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23E" w:rsidRPr="007B64EA" w:rsidRDefault="003D5563" w:rsidP="00BF2129">
      <w:pPr>
        <w:jc w:val="center"/>
        <w:rPr>
          <w:rFonts w:ascii="Arial" w:hAnsi="Arial" w:cs="Arial"/>
          <w:b/>
          <w:sz w:val="28"/>
          <w:szCs w:val="28"/>
        </w:rPr>
      </w:pPr>
      <w:r w:rsidRPr="007B64EA">
        <w:rPr>
          <w:rFonts w:ascii="Arial" w:hAnsi="Arial" w:cs="Arial"/>
          <w:b/>
          <w:sz w:val="28"/>
          <w:szCs w:val="28"/>
        </w:rPr>
        <w:t>ESCUELA SUPERIOR POLITÉ</w:t>
      </w:r>
      <w:r w:rsidR="004F123E" w:rsidRPr="007B64EA">
        <w:rPr>
          <w:rFonts w:ascii="Arial" w:hAnsi="Arial" w:cs="Arial"/>
          <w:b/>
          <w:sz w:val="28"/>
          <w:szCs w:val="28"/>
        </w:rPr>
        <w:t>CNICA DEL LITORAL</w:t>
      </w:r>
    </w:p>
    <w:p w:rsidR="004F123E" w:rsidRPr="007B64EA" w:rsidRDefault="004F123E" w:rsidP="00D4355E">
      <w:pPr>
        <w:jc w:val="center"/>
        <w:rPr>
          <w:rFonts w:ascii="Arial" w:hAnsi="Arial" w:cs="Arial"/>
          <w:b/>
          <w:sz w:val="28"/>
          <w:szCs w:val="28"/>
        </w:rPr>
      </w:pPr>
      <w:r w:rsidRPr="007B64EA">
        <w:rPr>
          <w:rFonts w:ascii="Arial" w:hAnsi="Arial" w:cs="Arial"/>
          <w:b/>
          <w:sz w:val="28"/>
          <w:szCs w:val="28"/>
        </w:rPr>
        <w:t>FACULTAD DE ECONOMÍA Y NEGOCIOS</w:t>
      </w:r>
    </w:p>
    <w:p w:rsidR="004F123E" w:rsidRDefault="003554F6" w:rsidP="004F123E">
      <w:pPr>
        <w:jc w:val="center"/>
        <w:rPr>
          <w:rFonts w:ascii="Arial" w:hAnsi="Arial" w:cs="Arial"/>
          <w:sz w:val="20"/>
          <w:szCs w:val="20"/>
        </w:rPr>
      </w:pPr>
      <w:r>
        <w:rPr>
          <w:noProof/>
          <w:lang w:val="es-EC" w:eastAsia="es-EC"/>
        </w:rPr>
        <w:drawing>
          <wp:anchor distT="0" distB="0" distL="114300" distR="114300" simplePos="0" relativeHeight="251672576" behindDoc="0" locked="0" layoutInCell="1" allowOverlap="1">
            <wp:simplePos x="0" y="0"/>
            <wp:positionH relativeFrom="column">
              <wp:posOffset>939800</wp:posOffset>
            </wp:positionH>
            <wp:positionV relativeFrom="paragraph">
              <wp:posOffset>159385</wp:posOffset>
            </wp:positionV>
            <wp:extent cx="1167765" cy="1167765"/>
            <wp:effectExtent l="19050" t="0" r="0" b="0"/>
            <wp:wrapSquare wrapText="bothSides"/>
            <wp:docPr id="206" name="Imagen 2" descr="espol1-300x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pol1-300x299"/>
                    <pic:cNvPicPr>
                      <a:picLocks noChangeAspect="1" noChangeArrowheads="1"/>
                    </pic:cNvPicPr>
                  </pic:nvPicPr>
                  <pic:blipFill>
                    <a:blip r:embed="rId8" cstate="print"/>
                    <a:srcRect/>
                    <a:stretch>
                      <a:fillRect/>
                    </a:stretch>
                  </pic:blipFill>
                  <pic:spPr bwMode="auto">
                    <a:xfrm>
                      <a:off x="0" y="0"/>
                      <a:ext cx="1167765" cy="1167765"/>
                    </a:xfrm>
                    <a:prstGeom prst="rect">
                      <a:avLst/>
                    </a:prstGeom>
                    <a:noFill/>
                    <a:ln w="9525">
                      <a:noFill/>
                      <a:miter lim="800000"/>
                      <a:headEnd/>
                      <a:tailEnd/>
                    </a:ln>
                  </pic:spPr>
                </pic:pic>
              </a:graphicData>
            </a:graphic>
          </wp:anchor>
        </w:drawing>
      </w:r>
      <w:r w:rsidR="003758AF">
        <w:rPr>
          <w:rFonts w:ascii="Arial" w:hAnsi="Arial" w:cs="Arial"/>
          <w:sz w:val="20"/>
          <w:szCs w:val="20"/>
        </w:rPr>
        <w:t xml:space="preserve">    </w:t>
      </w:r>
      <w:r w:rsidR="004F123E">
        <w:rPr>
          <w:rFonts w:ascii="Arial" w:hAnsi="Arial" w:cs="Arial"/>
          <w:sz w:val="20"/>
          <w:szCs w:val="20"/>
        </w:rPr>
        <w:t xml:space="preserve">          </w:t>
      </w:r>
    </w:p>
    <w:p w:rsidR="004F123E" w:rsidRDefault="003554F6" w:rsidP="004F123E">
      <w:pPr>
        <w:jc w:val="center"/>
        <w:rPr>
          <w:rFonts w:ascii="Arial" w:hAnsi="Arial" w:cs="Arial"/>
          <w:b/>
          <w:sz w:val="32"/>
          <w:szCs w:val="32"/>
        </w:rPr>
      </w:pPr>
      <w:r>
        <w:rPr>
          <w:rFonts w:ascii="Arial" w:hAnsi="Arial" w:cs="Arial"/>
          <w:b/>
          <w:noProof/>
          <w:sz w:val="32"/>
          <w:szCs w:val="32"/>
          <w:lang w:val="es-EC" w:eastAsia="es-EC"/>
        </w:rPr>
        <w:drawing>
          <wp:anchor distT="0" distB="0" distL="114300" distR="114300" simplePos="0" relativeHeight="251673600" behindDoc="0" locked="0" layoutInCell="1" allowOverlap="1">
            <wp:simplePos x="0" y="0"/>
            <wp:positionH relativeFrom="column">
              <wp:posOffset>3232150</wp:posOffset>
            </wp:positionH>
            <wp:positionV relativeFrom="paragraph">
              <wp:posOffset>8255</wp:posOffset>
            </wp:positionV>
            <wp:extent cx="1189990" cy="1115695"/>
            <wp:effectExtent l="19050" t="0" r="0" b="0"/>
            <wp:wrapSquare wrapText="bothSides"/>
            <wp:docPr id="205" name="Imagen 3"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Fen_Sello"/>
                    <pic:cNvPicPr>
                      <a:picLocks noChangeAspect="1" noChangeArrowheads="1"/>
                    </pic:cNvPicPr>
                  </pic:nvPicPr>
                  <pic:blipFill>
                    <a:blip r:embed="rId9" cstate="print"/>
                    <a:srcRect/>
                    <a:stretch>
                      <a:fillRect/>
                    </a:stretch>
                  </pic:blipFill>
                  <pic:spPr bwMode="auto">
                    <a:xfrm>
                      <a:off x="0" y="0"/>
                      <a:ext cx="1189990" cy="1115695"/>
                    </a:xfrm>
                    <a:prstGeom prst="rect">
                      <a:avLst/>
                    </a:prstGeom>
                    <a:noFill/>
                    <a:ln w="9525">
                      <a:noFill/>
                      <a:miter lim="800000"/>
                      <a:headEnd/>
                      <a:tailEnd/>
                    </a:ln>
                  </pic:spPr>
                </pic:pic>
              </a:graphicData>
            </a:graphic>
          </wp:anchor>
        </w:drawing>
      </w:r>
    </w:p>
    <w:p w:rsidR="004F123E" w:rsidRDefault="004F123E" w:rsidP="004F123E">
      <w:pPr>
        <w:jc w:val="center"/>
        <w:rPr>
          <w:rFonts w:ascii="Arial" w:hAnsi="Arial" w:cs="Arial"/>
          <w:b/>
          <w:sz w:val="32"/>
          <w:szCs w:val="32"/>
        </w:rPr>
      </w:pPr>
    </w:p>
    <w:p w:rsidR="004F123E" w:rsidRDefault="004F123E" w:rsidP="004F123E">
      <w:pPr>
        <w:jc w:val="center"/>
        <w:rPr>
          <w:rFonts w:ascii="Arial" w:hAnsi="Arial" w:cs="Arial"/>
          <w:b/>
          <w:sz w:val="32"/>
          <w:szCs w:val="32"/>
        </w:rPr>
      </w:pPr>
    </w:p>
    <w:p w:rsidR="004F123E" w:rsidRDefault="004F123E" w:rsidP="004F123E">
      <w:pPr>
        <w:jc w:val="center"/>
        <w:rPr>
          <w:rFonts w:ascii="Arial" w:hAnsi="Arial" w:cs="Arial"/>
          <w:b/>
          <w:sz w:val="32"/>
          <w:szCs w:val="32"/>
        </w:rPr>
      </w:pPr>
    </w:p>
    <w:p w:rsidR="004F123E" w:rsidRPr="007B64EA" w:rsidRDefault="004D372D" w:rsidP="007B64EA">
      <w:pPr>
        <w:jc w:val="center"/>
        <w:rPr>
          <w:rFonts w:ascii="Arial" w:hAnsi="Arial" w:cs="Arial"/>
          <w:b/>
          <w:sz w:val="24"/>
          <w:szCs w:val="24"/>
        </w:rPr>
      </w:pPr>
      <w:r w:rsidRPr="007B64EA">
        <w:rPr>
          <w:rFonts w:ascii="Arial" w:hAnsi="Arial" w:cs="Arial"/>
          <w:b/>
          <w:sz w:val="24"/>
          <w:szCs w:val="24"/>
        </w:rPr>
        <w:t>PROYECTO DE INVERSIÓN PARA LA IMPLEMENTACIÓN DE UNA CADENA DE MINIMARKETS COMERCIALIZADORA DE ALIMENTOS ORGÁNICOS Y AGROECOLÓGICOS EN LA CIUDAD DE GUAYAQUIL</w:t>
      </w:r>
    </w:p>
    <w:p w:rsidR="004D372D" w:rsidRDefault="004D372D" w:rsidP="004F123E">
      <w:pPr>
        <w:jc w:val="center"/>
        <w:rPr>
          <w:rFonts w:ascii="Arial" w:hAnsi="Arial" w:cs="Arial"/>
          <w:b/>
          <w:sz w:val="28"/>
          <w:szCs w:val="28"/>
        </w:rPr>
      </w:pPr>
    </w:p>
    <w:p w:rsidR="004F123E" w:rsidRDefault="004F123E" w:rsidP="004F123E">
      <w:pPr>
        <w:jc w:val="center"/>
        <w:rPr>
          <w:rFonts w:ascii="Arial" w:hAnsi="Arial" w:cs="Arial"/>
          <w:b/>
          <w:sz w:val="28"/>
          <w:szCs w:val="28"/>
        </w:rPr>
      </w:pPr>
      <w:r>
        <w:rPr>
          <w:rFonts w:ascii="Arial" w:hAnsi="Arial" w:cs="Arial"/>
          <w:b/>
          <w:sz w:val="28"/>
          <w:szCs w:val="28"/>
        </w:rPr>
        <w:t>Tesis de Grado</w:t>
      </w:r>
    </w:p>
    <w:p w:rsidR="004F123E" w:rsidRDefault="004F123E" w:rsidP="004F123E">
      <w:pPr>
        <w:jc w:val="center"/>
        <w:rPr>
          <w:rFonts w:ascii="Arial" w:hAnsi="Arial" w:cs="Arial"/>
          <w:b/>
          <w:sz w:val="28"/>
          <w:szCs w:val="28"/>
        </w:rPr>
      </w:pPr>
    </w:p>
    <w:p w:rsidR="004F123E" w:rsidRDefault="004F123E" w:rsidP="004F123E">
      <w:pPr>
        <w:jc w:val="center"/>
        <w:rPr>
          <w:rFonts w:ascii="Arial" w:hAnsi="Arial" w:cs="Arial"/>
          <w:b/>
          <w:sz w:val="28"/>
          <w:szCs w:val="28"/>
        </w:rPr>
      </w:pPr>
      <w:r>
        <w:rPr>
          <w:rFonts w:ascii="Arial" w:hAnsi="Arial" w:cs="Arial"/>
          <w:b/>
          <w:sz w:val="28"/>
          <w:szCs w:val="28"/>
        </w:rPr>
        <w:t>Previ</w:t>
      </w:r>
      <w:r w:rsidR="003D5563">
        <w:rPr>
          <w:rFonts w:ascii="Arial" w:hAnsi="Arial" w:cs="Arial"/>
          <w:b/>
          <w:sz w:val="28"/>
          <w:szCs w:val="28"/>
        </w:rPr>
        <w:t>a la obtención de los</w:t>
      </w:r>
      <w:r>
        <w:rPr>
          <w:rFonts w:ascii="Arial" w:hAnsi="Arial" w:cs="Arial"/>
          <w:b/>
          <w:sz w:val="28"/>
          <w:szCs w:val="28"/>
        </w:rPr>
        <w:t xml:space="preserve"> Título</w:t>
      </w:r>
      <w:r w:rsidR="003D5563">
        <w:rPr>
          <w:rFonts w:ascii="Arial" w:hAnsi="Arial" w:cs="Arial"/>
          <w:b/>
          <w:sz w:val="28"/>
          <w:szCs w:val="28"/>
        </w:rPr>
        <w:t>s</w:t>
      </w:r>
      <w:r>
        <w:rPr>
          <w:rFonts w:ascii="Arial" w:hAnsi="Arial" w:cs="Arial"/>
          <w:b/>
          <w:sz w:val="28"/>
          <w:szCs w:val="28"/>
        </w:rPr>
        <w:t xml:space="preserve"> de:</w:t>
      </w:r>
    </w:p>
    <w:p w:rsidR="004F123E" w:rsidRPr="00D4355E" w:rsidRDefault="004F123E" w:rsidP="004F123E">
      <w:pPr>
        <w:jc w:val="center"/>
        <w:rPr>
          <w:rFonts w:ascii="Arial" w:hAnsi="Arial" w:cs="Arial"/>
          <w:b/>
          <w:sz w:val="24"/>
          <w:szCs w:val="24"/>
        </w:rPr>
      </w:pPr>
      <w:r w:rsidRPr="00D4355E">
        <w:rPr>
          <w:rFonts w:ascii="Arial" w:hAnsi="Arial" w:cs="Arial"/>
          <w:b/>
          <w:sz w:val="24"/>
          <w:szCs w:val="24"/>
        </w:rPr>
        <w:t>INGENIERÍA COMERCIAL Y EMPRESARIAL</w:t>
      </w:r>
    </w:p>
    <w:p w:rsidR="004F123E" w:rsidRPr="00D4355E" w:rsidRDefault="004F123E" w:rsidP="004F123E">
      <w:pPr>
        <w:jc w:val="center"/>
        <w:rPr>
          <w:rFonts w:ascii="Arial" w:hAnsi="Arial" w:cs="Arial"/>
          <w:b/>
          <w:sz w:val="24"/>
          <w:szCs w:val="24"/>
        </w:rPr>
      </w:pPr>
      <w:r w:rsidRPr="00D4355E">
        <w:rPr>
          <w:rFonts w:ascii="Arial" w:hAnsi="Arial" w:cs="Arial"/>
          <w:b/>
          <w:sz w:val="24"/>
          <w:szCs w:val="24"/>
        </w:rPr>
        <w:t>ECONOMÍA CON MENCIÓN EN GESTIÓN EMPRESARIAL</w:t>
      </w:r>
    </w:p>
    <w:p w:rsidR="004F123E" w:rsidRDefault="004F123E" w:rsidP="00BF2129">
      <w:pPr>
        <w:rPr>
          <w:rFonts w:ascii="Arial" w:hAnsi="Arial" w:cs="Arial"/>
          <w:b/>
          <w:sz w:val="28"/>
          <w:szCs w:val="28"/>
        </w:rPr>
      </w:pPr>
    </w:p>
    <w:p w:rsidR="004F123E" w:rsidRDefault="004F123E" w:rsidP="004F123E">
      <w:pPr>
        <w:jc w:val="center"/>
        <w:rPr>
          <w:rFonts w:ascii="Arial" w:hAnsi="Arial" w:cs="Arial"/>
          <w:b/>
          <w:sz w:val="28"/>
          <w:szCs w:val="28"/>
        </w:rPr>
      </w:pPr>
      <w:r>
        <w:rPr>
          <w:rFonts w:ascii="Arial" w:hAnsi="Arial" w:cs="Arial"/>
          <w:b/>
          <w:sz w:val="28"/>
          <w:szCs w:val="28"/>
        </w:rPr>
        <w:t>Presentado por:</w:t>
      </w:r>
    </w:p>
    <w:p w:rsidR="004F123E" w:rsidRPr="007B64EA" w:rsidRDefault="004F123E" w:rsidP="004F123E">
      <w:pPr>
        <w:jc w:val="center"/>
        <w:rPr>
          <w:rFonts w:ascii="Arial" w:hAnsi="Arial" w:cs="Arial"/>
          <w:b/>
        </w:rPr>
      </w:pPr>
      <w:r w:rsidRPr="007B64EA">
        <w:rPr>
          <w:rFonts w:ascii="Arial" w:hAnsi="Arial" w:cs="Arial"/>
          <w:b/>
        </w:rPr>
        <w:t>STEFHANY DENNYSE CANDELL PARRA</w:t>
      </w:r>
    </w:p>
    <w:p w:rsidR="004F123E" w:rsidRPr="007B64EA" w:rsidRDefault="004F123E" w:rsidP="004F123E">
      <w:pPr>
        <w:jc w:val="center"/>
        <w:rPr>
          <w:rFonts w:ascii="Arial" w:hAnsi="Arial" w:cs="Arial"/>
          <w:b/>
        </w:rPr>
      </w:pPr>
      <w:r w:rsidRPr="007B64EA">
        <w:rPr>
          <w:rFonts w:ascii="Arial" w:hAnsi="Arial" w:cs="Arial"/>
          <w:b/>
        </w:rPr>
        <w:t>JUDITH VERÓNICA LIMONES ACOSTA</w:t>
      </w:r>
    </w:p>
    <w:p w:rsidR="004F123E" w:rsidRPr="007B64EA" w:rsidRDefault="004F123E" w:rsidP="000E3879">
      <w:pPr>
        <w:jc w:val="center"/>
        <w:rPr>
          <w:rFonts w:ascii="Arial" w:hAnsi="Arial" w:cs="Arial"/>
          <w:b/>
        </w:rPr>
      </w:pPr>
      <w:r w:rsidRPr="007B64EA">
        <w:rPr>
          <w:rFonts w:ascii="Arial" w:hAnsi="Arial" w:cs="Arial"/>
          <w:b/>
        </w:rPr>
        <w:t>ANDREA MERCEDES LOOR SOLEDISPA</w:t>
      </w:r>
    </w:p>
    <w:p w:rsidR="000E3879" w:rsidRPr="000E3879" w:rsidRDefault="000E3879" w:rsidP="000E3879">
      <w:pPr>
        <w:jc w:val="center"/>
        <w:rPr>
          <w:rFonts w:ascii="Arial" w:hAnsi="Arial" w:cs="Arial"/>
          <w:b/>
          <w:sz w:val="24"/>
          <w:szCs w:val="24"/>
        </w:rPr>
      </w:pPr>
    </w:p>
    <w:p w:rsidR="007B64EA" w:rsidRDefault="004F123E" w:rsidP="007B64EA">
      <w:pPr>
        <w:jc w:val="center"/>
        <w:rPr>
          <w:rFonts w:ascii="Arial" w:hAnsi="Arial" w:cs="Arial"/>
          <w:b/>
          <w:sz w:val="28"/>
          <w:szCs w:val="28"/>
        </w:rPr>
      </w:pPr>
      <w:r>
        <w:rPr>
          <w:rFonts w:ascii="Arial" w:hAnsi="Arial" w:cs="Arial"/>
          <w:b/>
          <w:sz w:val="28"/>
          <w:szCs w:val="28"/>
        </w:rPr>
        <w:t>Guayaquil-Ecuador</w:t>
      </w:r>
    </w:p>
    <w:p w:rsidR="007B64EA" w:rsidRDefault="007B64EA" w:rsidP="007B64EA">
      <w:pPr>
        <w:jc w:val="center"/>
        <w:rPr>
          <w:rFonts w:ascii="Arial" w:hAnsi="Arial" w:cs="Arial"/>
          <w:b/>
          <w:sz w:val="28"/>
          <w:szCs w:val="28"/>
        </w:rPr>
      </w:pPr>
    </w:p>
    <w:p w:rsidR="00BF2129" w:rsidRDefault="004F123E" w:rsidP="00AC24FD">
      <w:pPr>
        <w:jc w:val="center"/>
        <w:rPr>
          <w:rFonts w:ascii="Arial" w:hAnsi="Arial" w:cs="Arial"/>
          <w:b/>
          <w:sz w:val="28"/>
          <w:szCs w:val="28"/>
        </w:rPr>
      </w:pPr>
      <w:r>
        <w:rPr>
          <w:rFonts w:ascii="Arial" w:hAnsi="Arial" w:cs="Arial"/>
          <w:b/>
          <w:sz w:val="28"/>
          <w:szCs w:val="28"/>
        </w:rPr>
        <w:t>2012</w:t>
      </w:r>
    </w:p>
    <w:p w:rsidR="00AC24FD" w:rsidRDefault="00AC24FD" w:rsidP="00AB2FDC">
      <w:pPr>
        <w:pStyle w:val="Ttulo2"/>
        <w:numPr>
          <w:ilvl w:val="0"/>
          <w:numId w:val="0"/>
        </w:numPr>
        <w:jc w:val="center"/>
        <w:rPr>
          <w:lang w:val="es-ES_tradnl"/>
        </w:rPr>
      </w:pPr>
    </w:p>
    <w:p w:rsidR="005C21F8" w:rsidRDefault="005C21F8" w:rsidP="00AB2FDC">
      <w:pPr>
        <w:pStyle w:val="Ttulo2"/>
        <w:numPr>
          <w:ilvl w:val="0"/>
          <w:numId w:val="0"/>
        </w:numPr>
        <w:jc w:val="center"/>
        <w:rPr>
          <w:lang w:val="es-ES_tradnl"/>
        </w:rPr>
      </w:pPr>
      <w:bookmarkStart w:id="0" w:name="_Toc323817463"/>
      <w:bookmarkStart w:id="1" w:name="_Toc324114840"/>
      <w:r w:rsidRPr="00AB2FDC">
        <w:rPr>
          <w:lang w:val="es-ES_tradnl"/>
        </w:rPr>
        <w:t>DEDICATORIA</w:t>
      </w:r>
      <w:bookmarkEnd w:id="0"/>
      <w:bookmarkEnd w:id="1"/>
    </w:p>
    <w:p w:rsidR="00AC24FD" w:rsidRPr="00AC24FD" w:rsidRDefault="00AC24FD" w:rsidP="00AC24FD">
      <w:pPr>
        <w:rPr>
          <w:lang w:val="es-ES_tradnl"/>
        </w:rPr>
      </w:pPr>
    </w:p>
    <w:p w:rsidR="00C04B73" w:rsidRPr="00AC24FD" w:rsidRDefault="00C04B73" w:rsidP="00C04B73">
      <w:pPr>
        <w:rPr>
          <w:rFonts w:ascii="Arial" w:hAnsi="Arial" w:cs="Arial"/>
        </w:rPr>
      </w:pPr>
      <w:r w:rsidRPr="00AC24FD">
        <w:rPr>
          <w:rFonts w:ascii="Arial" w:hAnsi="Arial" w:cs="Arial"/>
        </w:rPr>
        <w:t>A mi familia, sobre todo a mi mami por su amor incondicional, por cuidarme en todo momento y sus valiosos consejos que me han motivado a seguir siempre adelante.</w:t>
      </w:r>
    </w:p>
    <w:p w:rsidR="00C04B73" w:rsidRPr="00AC24FD" w:rsidRDefault="00C04B73" w:rsidP="00C04B73">
      <w:pPr>
        <w:rPr>
          <w:rFonts w:ascii="Arial" w:hAnsi="Arial" w:cs="Arial"/>
        </w:rPr>
      </w:pPr>
      <w:r w:rsidRPr="00AC24FD">
        <w:rPr>
          <w:rFonts w:ascii="Arial" w:hAnsi="Arial" w:cs="Arial"/>
        </w:rPr>
        <w:t xml:space="preserve">A mis amigas Verónica y </w:t>
      </w:r>
      <w:proofErr w:type="spellStart"/>
      <w:r w:rsidRPr="00AC24FD">
        <w:rPr>
          <w:rFonts w:ascii="Arial" w:hAnsi="Arial" w:cs="Arial"/>
        </w:rPr>
        <w:t>Dennyse</w:t>
      </w:r>
      <w:proofErr w:type="spellEnd"/>
      <w:r w:rsidRPr="00AC24FD">
        <w:rPr>
          <w:rFonts w:ascii="Arial" w:hAnsi="Arial" w:cs="Arial"/>
        </w:rPr>
        <w:t>, con quienes más allá de haber realizado este proyecto, hemos compartido momentos de amistad desde el inicio de nuestras carreras, los cuales siempre llevaré en mi corazón. A todos aquellos maravillosos amigos quienes con sus conocimientos, contribuyeron con ideas y críticas constructivas para la realización de este proyecto.</w:t>
      </w:r>
    </w:p>
    <w:p w:rsidR="00C04B73" w:rsidRPr="00AC24FD" w:rsidRDefault="00C04B73" w:rsidP="00C04B73">
      <w:pPr>
        <w:rPr>
          <w:rFonts w:ascii="Arial" w:hAnsi="Arial" w:cs="Arial"/>
        </w:rPr>
      </w:pPr>
      <w:r w:rsidRPr="00AC24FD">
        <w:rPr>
          <w:rFonts w:ascii="Arial" w:hAnsi="Arial" w:cs="Arial"/>
        </w:rPr>
        <w:t>A la naturaleza, que nos brinda todo lo necesario para vivir y sin embargo está siendo destruida poco a poco por el ser humano, espero que la esencia de este proyecto sea un ejemplo para que las personas hagan conciencia y aprendan a cuidar y valorar el ecosistema donde vivimos.</w:t>
      </w:r>
    </w:p>
    <w:p w:rsidR="00C04B73" w:rsidRPr="00AC24FD" w:rsidRDefault="00C04B73" w:rsidP="00C04B73">
      <w:pPr>
        <w:spacing w:line="240" w:lineRule="auto"/>
        <w:jc w:val="right"/>
        <w:rPr>
          <w:rFonts w:ascii="Arial" w:hAnsi="Arial" w:cs="Arial"/>
          <w:i/>
        </w:rPr>
      </w:pPr>
      <w:r w:rsidRPr="00AC24FD">
        <w:rPr>
          <w:rFonts w:ascii="Arial" w:hAnsi="Arial" w:cs="Arial"/>
          <w:i/>
        </w:rPr>
        <w:t>Andrea Loor</w:t>
      </w:r>
    </w:p>
    <w:p w:rsidR="00C04B73" w:rsidRPr="00AC24FD" w:rsidRDefault="00C04B73" w:rsidP="00C04B73">
      <w:pPr>
        <w:spacing w:line="240" w:lineRule="auto"/>
        <w:jc w:val="right"/>
        <w:rPr>
          <w:rFonts w:ascii="Arial" w:hAnsi="Arial" w:cs="Arial"/>
          <w:b/>
          <w:i/>
        </w:rPr>
      </w:pPr>
      <w:r w:rsidRPr="00AC24FD">
        <w:rPr>
          <w:rFonts w:ascii="Arial" w:hAnsi="Arial" w:cs="Arial"/>
          <w:b/>
          <w:i/>
        </w:rPr>
        <w:t xml:space="preserve"> </w:t>
      </w:r>
    </w:p>
    <w:p w:rsidR="00C04B73" w:rsidRPr="00AC24FD" w:rsidRDefault="00C04B73" w:rsidP="00C04B73">
      <w:pPr>
        <w:rPr>
          <w:rFonts w:ascii="Arial" w:hAnsi="Arial" w:cs="Arial"/>
        </w:rPr>
      </w:pPr>
      <w:r w:rsidRPr="00AC24FD">
        <w:rPr>
          <w:rFonts w:ascii="Arial" w:hAnsi="Arial" w:cs="Arial"/>
        </w:rPr>
        <w:t xml:space="preserve">Dedico este trabajo a mis padres por los sacrificios realizados día a día, por su apoyo incondicional y desinteresado, por sus muestras de amor, por sus reprimendas, por sus palabras de aliento, por </w:t>
      </w:r>
      <w:r w:rsidR="004473C1" w:rsidRPr="00AC24FD">
        <w:rPr>
          <w:rFonts w:ascii="Arial" w:hAnsi="Arial" w:cs="Arial"/>
        </w:rPr>
        <w:t>enseñ</w:t>
      </w:r>
      <w:r w:rsidR="004473C1">
        <w:rPr>
          <w:rFonts w:ascii="Arial" w:hAnsi="Arial" w:cs="Arial"/>
        </w:rPr>
        <w:t>a</w:t>
      </w:r>
      <w:r w:rsidR="004473C1" w:rsidRPr="00AC24FD">
        <w:rPr>
          <w:rFonts w:ascii="Arial" w:hAnsi="Arial" w:cs="Arial"/>
        </w:rPr>
        <w:t>rme</w:t>
      </w:r>
      <w:r w:rsidRPr="00AC24FD">
        <w:rPr>
          <w:rFonts w:ascii="Arial" w:hAnsi="Arial" w:cs="Arial"/>
        </w:rPr>
        <w:t xml:space="preserve"> a luchar constantemente y por aceptarme tal como soy.</w:t>
      </w:r>
    </w:p>
    <w:p w:rsidR="00BF2129" w:rsidRDefault="00C04B73" w:rsidP="00C04B73">
      <w:pPr>
        <w:jc w:val="right"/>
        <w:rPr>
          <w:rFonts w:ascii="Arial" w:hAnsi="Arial" w:cs="Arial"/>
          <w:i/>
        </w:rPr>
      </w:pPr>
      <w:proofErr w:type="spellStart"/>
      <w:r w:rsidRPr="00AC24FD">
        <w:rPr>
          <w:rFonts w:ascii="Arial" w:hAnsi="Arial" w:cs="Arial"/>
          <w:i/>
        </w:rPr>
        <w:t>Stefhany</w:t>
      </w:r>
      <w:proofErr w:type="spellEnd"/>
      <w:r w:rsidRPr="00AC24FD">
        <w:rPr>
          <w:rFonts w:ascii="Arial" w:hAnsi="Arial" w:cs="Arial"/>
          <w:i/>
        </w:rPr>
        <w:t xml:space="preserve"> </w:t>
      </w:r>
      <w:proofErr w:type="spellStart"/>
      <w:r w:rsidRPr="00AC24FD">
        <w:rPr>
          <w:rFonts w:ascii="Arial" w:hAnsi="Arial" w:cs="Arial"/>
          <w:i/>
        </w:rPr>
        <w:t>Candell</w:t>
      </w:r>
      <w:proofErr w:type="spellEnd"/>
    </w:p>
    <w:p w:rsidR="007D4096" w:rsidRPr="00AC24FD" w:rsidRDefault="007D4096" w:rsidP="00C04B73">
      <w:pPr>
        <w:jc w:val="right"/>
        <w:rPr>
          <w:rFonts w:ascii="Arial" w:hAnsi="Arial" w:cs="Arial"/>
          <w:i/>
        </w:rPr>
      </w:pPr>
    </w:p>
    <w:p w:rsidR="00FE7B06" w:rsidRPr="00AC24FD" w:rsidRDefault="00FE7B06" w:rsidP="00FE7B06">
      <w:pPr>
        <w:rPr>
          <w:rFonts w:ascii="Arial" w:hAnsi="Arial" w:cs="Arial"/>
        </w:rPr>
      </w:pPr>
      <w:r w:rsidRPr="00AC24FD">
        <w:rPr>
          <w:rFonts w:ascii="Arial" w:hAnsi="Arial" w:cs="Arial"/>
        </w:rPr>
        <w:t>Dedico el esfuerzo plasmado en este trabajo a Dios por sostener mi vida y todas las acciones que ocurren  en ella, a mis padres quienes siempre tienen el consejo perfecto para cada situación y me demuestran a diario mediante el ejemplo a luchar y jamás darme por vencida ante las adversidades, a mi hermana quien es con la que comparto sonrisas y penas que ha tenido tanta paciencia conmigo y a todos  aquellos que me rodean y han aportado a la realización de este proyecto.</w:t>
      </w:r>
    </w:p>
    <w:p w:rsidR="00AC24FD" w:rsidRDefault="00FE7B06" w:rsidP="00AC24FD">
      <w:pPr>
        <w:jc w:val="right"/>
        <w:rPr>
          <w:rFonts w:ascii="Arial" w:hAnsi="Arial" w:cs="Arial"/>
          <w:i/>
        </w:rPr>
      </w:pPr>
      <w:r w:rsidRPr="00AC24FD">
        <w:rPr>
          <w:rFonts w:ascii="Arial" w:hAnsi="Arial" w:cs="Arial"/>
          <w:i/>
        </w:rPr>
        <w:t>Verónica Limones</w:t>
      </w:r>
    </w:p>
    <w:p w:rsidR="00AC24FD" w:rsidRDefault="00AC24FD">
      <w:pPr>
        <w:spacing w:line="240" w:lineRule="auto"/>
        <w:jc w:val="left"/>
        <w:rPr>
          <w:rFonts w:ascii="Arial" w:hAnsi="Arial" w:cs="Arial"/>
          <w:i/>
        </w:rPr>
      </w:pPr>
      <w:r>
        <w:rPr>
          <w:rFonts w:ascii="Arial" w:hAnsi="Arial" w:cs="Arial"/>
          <w:i/>
        </w:rPr>
        <w:br w:type="page"/>
      </w:r>
    </w:p>
    <w:p w:rsidR="00FE7B06" w:rsidRPr="00AC24FD" w:rsidRDefault="00FE7B06" w:rsidP="00AC24FD">
      <w:pPr>
        <w:jc w:val="right"/>
        <w:rPr>
          <w:rFonts w:ascii="Arial" w:hAnsi="Arial" w:cs="Arial"/>
          <w:i/>
        </w:rPr>
      </w:pPr>
    </w:p>
    <w:p w:rsidR="005C21F8" w:rsidRDefault="003D5563" w:rsidP="00AB2FDC">
      <w:pPr>
        <w:pStyle w:val="Ttulo2"/>
        <w:numPr>
          <w:ilvl w:val="0"/>
          <w:numId w:val="0"/>
        </w:numPr>
        <w:jc w:val="center"/>
        <w:rPr>
          <w:lang w:val="es-ES_tradnl"/>
        </w:rPr>
      </w:pPr>
      <w:bookmarkStart w:id="2" w:name="_Toc323817464"/>
      <w:bookmarkStart w:id="3" w:name="_Toc324114841"/>
      <w:r w:rsidRPr="00AB2FDC">
        <w:rPr>
          <w:lang w:val="es-ES_tradnl"/>
        </w:rPr>
        <w:t>AGRADECIMIENTO</w:t>
      </w:r>
      <w:bookmarkEnd w:id="2"/>
      <w:bookmarkEnd w:id="3"/>
    </w:p>
    <w:p w:rsidR="00FE7B06" w:rsidRPr="00FE7B06" w:rsidRDefault="00FE7B06" w:rsidP="00FE7B06">
      <w:pPr>
        <w:rPr>
          <w:lang w:val="es-ES_tradnl"/>
        </w:rPr>
      </w:pPr>
    </w:p>
    <w:p w:rsidR="007576BE" w:rsidRPr="00AC24FD" w:rsidRDefault="007576BE" w:rsidP="007576BE">
      <w:pPr>
        <w:rPr>
          <w:rFonts w:ascii="Arial" w:hAnsi="Arial" w:cs="Arial"/>
        </w:rPr>
      </w:pPr>
      <w:r w:rsidRPr="00AC24FD">
        <w:rPr>
          <w:rFonts w:ascii="Arial" w:hAnsi="Arial" w:cs="Arial"/>
        </w:rPr>
        <w:t xml:space="preserve">La realización de este proyecto no hubiera sido posible sin la intervención de nuestro creador, quien nos da fuerza, sabiduría y salud a cada una de nosotras. Y que a pesar de las adversidades y dificultades que se nos presentan, siempre se hace presente de manera contemplativa para ayudarnos a superar los problemas. </w:t>
      </w:r>
    </w:p>
    <w:p w:rsidR="00AC24FD" w:rsidRPr="00AC24FD" w:rsidRDefault="00AC24FD" w:rsidP="007576BE">
      <w:pPr>
        <w:rPr>
          <w:rFonts w:ascii="Arial" w:hAnsi="Arial" w:cs="Arial"/>
        </w:rPr>
      </w:pPr>
    </w:p>
    <w:p w:rsidR="007576BE" w:rsidRPr="00AC24FD" w:rsidRDefault="007576BE" w:rsidP="007576BE">
      <w:pPr>
        <w:rPr>
          <w:rFonts w:ascii="Arial" w:hAnsi="Arial" w:cs="Arial"/>
        </w:rPr>
      </w:pPr>
      <w:r w:rsidRPr="00AC24FD">
        <w:rPr>
          <w:rFonts w:ascii="Arial" w:hAnsi="Arial" w:cs="Arial"/>
        </w:rPr>
        <w:t xml:space="preserve">Un agradecimiento especial a nuestros padres, quienes con paciencia, esmero y perseverancia fomentaron en nosotras conocimientos y valores necesarios para alcanzar las metas que nos propongamos a lo largo de nuestras vidas. A nuestras madres, quienes siempre están  presentes en los buenos y malos momentos, y que con una cálida sonrisa explayan optimismo en nosotras. </w:t>
      </w:r>
    </w:p>
    <w:p w:rsidR="007576BE" w:rsidRPr="00AC24FD" w:rsidRDefault="007576BE" w:rsidP="007576BE">
      <w:pPr>
        <w:rPr>
          <w:rFonts w:ascii="Arial" w:hAnsi="Arial" w:cs="Arial"/>
        </w:rPr>
      </w:pPr>
    </w:p>
    <w:p w:rsidR="007576BE" w:rsidRPr="00AC24FD" w:rsidRDefault="007576BE" w:rsidP="007576BE">
      <w:pPr>
        <w:rPr>
          <w:rFonts w:ascii="Arial" w:hAnsi="Arial" w:cs="Arial"/>
        </w:rPr>
      </w:pPr>
      <w:r w:rsidRPr="00AC24FD">
        <w:rPr>
          <w:rFonts w:ascii="Arial" w:hAnsi="Arial" w:cs="Arial"/>
        </w:rPr>
        <w:t xml:space="preserve">Queremos agradecer a los maestros que no sólo se dedicaron a inculcarnos conocimientos sino que nos enseñaron a trabajar bajo presión, en equipo y de manera competitiva; gracias a aquellos que nos enseñaron que en el mundo nada es fácil y que las cosas se logran a base de sacrificios. </w:t>
      </w:r>
    </w:p>
    <w:p w:rsidR="007576BE" w:rsidRPr="00AC24FD" w:rsidRDefault="007576BE" w:rsidP="007576BE">
      <w:pPr>
        <w:rPr>
          <w:rFonts w:ascii="Arial" w:hAnsi="Arial" w:cs="Arial"/>
        </w:rPr>
      </w:pPr>
    </w:p>
    <w:p w:rsidR="007576BE" w:rsidRPr="00AC24FD" w:rsidRDefault="007576BE" w:rsidP="007576BE">
      <w:pPr>
        <w:rPr>
          <w:rFonts w:ascii="Arial" w:hAnsi="Arial" w:cs="Arial"/>
        </w:rPr>
      </w:pPr>
      <w:r w:rsidRPr="00AC24FD">
        <w:rPr>
          <w:rFonts w:ascii="Arial" w:hAnsi="Arial" w:cs="Arial"/>
        </w:rPr>
        <w:t>Gracias a las personas que directa o indirectamente colaboraron para que este proyecto se llevara a cabo.</w:t>
      </w:r>
      <w:r w:rsidRPr="00AC24FD">
        <w:t xml:space="preserve"> </w:t>
      </w:r>
      <w:r w:rsidRPr="00AC24FD">
        <w:rPr>
          <w:rFonts w:ascii="Arial" w:hAnsi="Arial" w:cs="Arial"/>
        </w:rPr>
        <w:t xml:space="preserve">A nuestros familiares que de alguna manera nos ayudaron a cumplir con este objetivo. A los Ingenieros: Richard Intriago, Carmen </w:t>
      </w:r>
      <w:proofErr w:type="spellStart"/>
      <w:r w:rsidRPr="00AC24FD">
        <w:rPr>
          <w:rFonts w:ascii="Arial" w:hAnsi="Arial" w:cs="Arial"/>
        </w:rPr>
        <w:t>Guzñay</w:t>
      </w:r>
      <w:proofErr w:type="spellEnd"/>
      <w:r w:rsidRPr="00AC24FD">
        <w:rPr>
          <w:rFonts w:ascii="Arial" w:hAnsi="Arial" w:cs="Arial"/>
        </w:rPr>
        <w:t xml:space="preserve">, Santiago Rivera y Héctor Aguilar por compartirnos sus experiencias profesionales en entidades relacionadas al tema del proyecto. A nuestros amigos de la Universidad por apoyarnos y hacernos saber que contamos con ellos. </w:t>
      </w:r>
    </w:p>
    <w:p w:rsidR="007576BE" w:rsidRPr="00AC24FD" w:rsidRDefault="007576BE" w:rsidP="007576BE">
      <w:pPr>
        <w:rPr>
          <w:rFonts w:ascii="Arial" w:hAnsi="Arial" w:cs="Arial"/>
        </w:rPr>
      </w:pPr>
    </w:p>
    <w:p w:rsidR="00F77CCC" w:rsidRDefault="007576BE" w:rsidP="00E20C83">
      <w:pPr>
        <w:rPr>
          <w:rFonts w:ascii="Arial" w:hAnsi="Arial" w:cs="Arial"/>
        </w:rPr>
      </w:pPr>
      <w:r w:rsidRPr="00AC24FD">
        <w:rPr>
          <w:rFonts w:ascii="Arial" w:hAnsi="Arial" w:cs="Arial"/>
        </w:rPr>
        <w:t xml:space="preserve">A nuestros tutores, Ingeniero Omar </w:t>
      </w:r>
      <w:proofErr w:type="spellStart"/>
      <w:r w:rsidRPr="00AC24FD">
        <w:rPr>
          <w:rFonts w:ascii="Arial" w:hAnsi="Arial" w:cs="Arial"/>
        </w:rPr>
        <w:t>Maluk</w:t>
      </w:r>
      <w:proofErr w:type="spellEnd"/>
      <w:r w:rsidRPr="00AC24FD">
        <w:rPr>
          <w:rFonts w:ascii="Arial" w:hAnsi="Arial" w:cs="Arial"/>
        </w:rPr>
        <w:t xml:space="preserve"> Salem y Omar </w:t>
      </w:r>
      <w:proofErr w:type="spellStart"/>
      <w:r w:rsidRPr="00AC24FD">
        <w:rPr>
          <w:rFonts w:ascii="Arial" w:hAnsi="Arial" w:cs="Arial"/>
        </w:rPr>
        <w:t>Maluk</w:t>
      </w:r>
      <w:proofErr w:type="spellEnd"/>
      <w:r w:rsidRPr="00AC24FD">
        <w:rPr>
          <w:rFonts w:ascii="Arial" w:hAnsi="Arial" w:cs="Arial"/>
        </w:rPr>
        <w:t xml:space="preserve"> </w:t>
      </w:r>
      <w:proofErr w:type="spellStart"/>
      <w:r w:rsidR="00E57007" w:rsidRPr="00AC24FD">
        <w:rPr>
          <w:rFonts w:ascii="Arial" w:hAnsi="Arial" w:cs="Arial"/>
        </w:rPr>
        <w:t>Urigüen</w:t>
      </w:r>
      <w:proofErr w:type="spellEnd"/>
      <w:r w:rsidRPr="00AC24FD">
        <w:rPr>
          <w:rFonts w:ascii="Arial" w:hAnsi="Arial" w:cs="Arial"/>
        </w:rPr>
        <w:t>, por estar presentes sem</w:t>
      </w:r>
      <w:r w:rsidR="000A7173">
        <w:rPr>
          <w:rFonts w:ascii="Arial" w:hAnsi="Arial" w:cs="Arial"/>
        </w:rPr>
        <w:t xml:space="preserve">ana a semana para guiarnos, </w:t>
      </w:r>
      <w:r w:rsidRPr="00AC24FD">
        <w:rPr>
          <w:rFonts w:ascii="Arial" w:hAnsi="Arial" w:cs="Arial"/>
        </w:rPr>
        <w:t>aclarar nuestras dudas y aportar en el proyecto con sus valiosas ideas y observaciones.</w:t>
      </w:r>
    </w:p>
    <w:p w:rsidR="00F77CCC" w:rsidRDefault="00F77CCC">
      <w:pPr>
        <w:spacing w:line="240" w:lineRule="auto"/>
        <w:jc w:val="left"/>
        <w:rPr>
          <w:rFonts w:ascii="Arial" w:hAnsi="Arial" w:cs="Arial"/>
        </w:rPr>
      </w:pPr>
      <w:r>
        <w:rPr>
          <w:rFonts w:ascii="Arial" w:hAnsi="Arial" w:cs="Arial"/>
        </w:rPr>
        <w:br w:type="page"/>
      </w:r>
    </w:p>
    <w:p w:rsidR="00E20C83" w:rsidRDefault="00E20C83" w:rsidP="00E20C83">
      <w:pPr>
        <w:rPr>
          <w:rFonts w:ascii="Arial" w:hAnsi="Arial" w:cs="Arial"/>
        </w:rPr>
      </w:pPr>
    </w:p>
    <w:p w:rsidR="00E20C83" w:rsidRDefault="00E20C83" w:rsidP="00E20C83">
      <w:pPr>
        <w:rPr>
          <w:rFonts w:ascii="Arial" w:hAnsi="Arial" w:cs="Arial"/>
        </w:rPr>
      </w:pPr>
    </w:p>
    <w:p w:rsidR="00E20C83" w:rsidRPr="00E20C83" w:rsidRDefault="00E20C83" w:rsidP="00E20C83">
      <w:pPr>
        <w:rPr>
          <w:rFonts w:ascii="Arial" w:hAnsi="Arial" w:cs="Arial"/>
        </w:rPr>
      </w:pPr>
    </w:p>
    <w:p w:rsidR="005C21F8" w:rsidRPr="00AB2FDC" w:rsidRDefault="003D5563" w:rsidP="00AB2FDC">
      <w:pPr>
        <w:pStyle w:val="Ttulo2"/>
        <w:numPr>
          <w:ilvl w:val="0"/>
          <w:numId w:val="0"/>
        </w:numPr>
        <w:jc w:val="center"/>
        <w:rPr>
          <w:lang w:val="es-ES_tradnl"/>
        </w:rPr>
      </w:pPr>
      <w:bookmarkStart w:id="4" w:name="_Toc323817465"/>
      <w:bookmarkStart w:id="5" w:name="_Toc324114842"/>
      <w:r w:rsidRPr="00AB2FDC">
        <w:rPr>
          <w:lang w:val="es-ES_tradnl"/>
        </w:rPr>
        <w:t>TRIBUNAL DE SUSTENTACIÓ</w:t>
      </w:r>
      <w:r w:rsidR="005C21F8" w:rsidRPr="00AB2FDC">
        <w:rPr>
          <w:lang w:val="es-ES_tradnl"/>
        </w:rPr>
        <w:t>N</w:t>
      </w:r>
      <w:bookmarkEnd w:id="4"/>
      <w:bookmarkEnd w:id="5"/>
    </w:p>
    <w:p w:rsidR="005C21F8" w:rsidRDefault="005C21F8" w:rsidP="005C21F8"/>
    <w:p w:rsidR="005C21F8" w:rsidRDefault="005C21F8" w:rsidP="005C21F8"/>
    <w:p w:rsidR="005C21F8" w:rsidRDefault="005C21F8" w:rsidP="005C21F8"/>
    <w:p w:rsidR="005C21F8" w:rsidRDefault="005C21F8" w:rsidP="005C21F8"/>
    <w:p w:rsidR="005C21F8" w:rsidRDefault="005C21F8" w:rsidP="00BF2129"/>
    <w:p w:rsidR="005C21F8" w:rsidRPr="003D5563" w:rsidRDefault="005C21F8" w:rsidP="005C21F8">
      <w:pPr>
        <w:jc w:val="center"/>
      </w:pPr>
      <w:r w:rsidRPr="003D5563">
        <w:t>___________________________</w:t>
      </w:r>
    </w:p>
    <w:p w:rsidR="003D5563" w:rsidRPr="003D5563" w:rsidRDefault="00E57007" w:rsidP="003D5563">
      <w:pPr>
        <w:jc w:val="center"/>
        <w:rPr>
          <w:rFonts w:ascii="Arial" w:hAnsi="Arial" w:cs="Arial"/>
          <w:sz w:val="24"/>
          <w:szCs w:val="24"/>
        </w:rPr>
      </w:pPr>
      <w:proofErr w:type="spellStart"/>
      <w:r>
        <w:rPr>
          <w:rFonts w:ascii="Arial" w:hAnsi="Arial" w:cs="Arial"/>
          <w:sz w:val="24"/>
          <w:szCs w:val="24"/>
        </w:rPr>
        <w:t>Ec</w:t>
      </w:r>
      <w:r w:rsidR="003D5563" w:rsidRPr="003D5563">
        <w:rPr>
          <w:rFonts w:ascii="Arial" w:hAnsi="Arial" w:cs="Arial"/>
          <w:sz w:val="24"/>
          <w:szCs w:val="24"/>
        </w:rPr>
        <w:t>.</w:t>
      </w:r>
      <w:proofErr w:type="spellEnd"/>
      <w:r w:rsidR="003D5563" w:rsidRPr="003D5563">
        <w:rPr>
          <w:rFonts w:ascii="Arial" w:hAnsi="Arial" w:cs="Arial"/>
          <w:sz w:val="24"/>
          <w:szCs w:val="24"/>
        </w:rPr>
        <w:t xml:space="preserve"> Omar </w:t>
      </w:r>
      <w:proofErr w:type="spellStart"/>
      <w:r w:rsidR="003D5563" w:rsidRPr="003D5563">
        <w:rPr>
          <w:rFonts w:ascii="Arial" w:hAnsi="Arial" w:cs="Arial"/>
          <w:sz w:val="24"/>
          <w:szCs w:val="24"/>
        </w:rPr>
        <w:t>Maluk</w:t>
      </w:r>
      <w:proofErr w:type="spellEnd"/>
      <w:r w:rsidR="003D5563" w:rsidRPr="003D5563">
        <w:rPr>
          <w:rFonts w:ascii="Arial" w:hAnsi="Arial" w:cs="Arial"/>
          <w:sz w:val="24"/>
          <w:szCs w:val="24"/>
        </w:rPr>
        <w:t xml:space="preserve"> </w:t>
      </w:r>
      <w:proofErr w:type="spellStart"/>
      <w:r w:rsidR="003D5563" w:rsidRPr="003D5563">
        <w:rPr>
          <w:rFonts w:ascii="Arial" w:hAnsi="Arial" w:cs="Arial"/>
          <w:sz w:val="24"/>
          <w:szCs w:val="24"/>
        </w:rPr>
        <w:t>Urig</w:t>
      </w:r>
      <w:r>
        <w:rPr>
          <w:rFonts w:ascii="Arial" w:hAnsi="Arial" w:cs="Arial"/>
          <w:sz w:val="24"/>
          <w:szCs w:val="24"/>
        </w:rPr>
        <w:t>ü</w:t>
      </w:r>
      <w:r w:rsidR="003D5563" w:rsidRPr="003D5563">
        <w:rPr>
          <w:rFonts w:ascii="Arial" w:hAnsi="Arial" w:cs="Arial"/>
          <w:sz w:val="24"/>
          <w:szCs w:val="24"/>
        </w:rPr>
        <w:t>en</w:t>
      </w:r>
      <w:proofErr w:type="spellEnd"/>
    </w:p>
    <w:p w:rsidR="003D5563" w:rsidRPr="003D5563" w:rsidRDefault="003D5563" w:rsidP="003D5563">
      <w:pPr>
        <w:jc w:val="center"/>
        <w:rPr>
          <w:rFonts w:ascii="Arial" w:hAnsi="Arial" w:cs="Arial"/>
          <w:sz w:val="24"/>
          <w:szCs w:val="24"/>
        </w:rPr>
      </w:pPr>
      <w:r w:rsidRPr="003D5563">
        <w:rPr>
          <w:rFonts w:ascii="Arial" w:hAnsi="Arial" w:cs="Arial"/>
          <w:sz w:val="24"/>
          <w:szCs w:val="24"/>
        </w:rPr>
        <w:t>Presidente Tribunal</w:t>
      </w:r>
    </w:p>
    <w:p w:rsidR="005C21F8" w:rsidRDefault="005C21F8" w:rsidP="005C21F8">
      <w:pPr>
        <w:jc w:val="center"/>
      </w:pPr>
    </w:p>
    <w:p w:rsidR="005C21F8" w:rsidRDefault="005C21F8" w:rsidP="005C21F8">
      <w:pPr>
        <w:jc w:val="center"/>
      </w:pPr>
    </w:p>
    <w:p w:rsidR="005C21F8" w:rsidRDefault="005C21F8" w:rsidP="005C21F8">
      <w:pPr>
        <w:jc w:val="center"/>
      </w:pPr>
    </w:p>
    <w:p w:rsidR="005C21F8" w:rsidRDefault="005C21F8" w:rsidP="005C21F8">
      <w:pPr>
        <w:jc w:val="center"/>
      </w:pPr>
    </w:p>
    <w:p w:rsidR="005C21F8" w:rsidRDefault="005C21F8" w:rsidP="005C21F8">
      <w:pPr>
        <w:jc w:val="center"/>
      </w:pPr>
    </w:p>
    <w:p w:rsidR="005C21F8" w:rsidRDefault="005C21F8" w:rsidP="005C21F8">
      <w:pPr>
        <w:jc w:val="center"/>
      </w:pPr>
    </w:p>
    <w:p w:rsidR="005C21F8" w:rsidRDefault="005C21F8" w:rsidP="005C21F8">
      <w:pPr>
        <w:jc w:val="center"/>
      </w:pPr>
      <w:r>
        <w:t>_____________________________</w:t>
      </w:r>
    </w:p>
    <w:p w:rsidR="005C21F8" w:rsidRPr="00285511" w:rsidRDefault="005C21F8" w:rsidP="005C21F8">
      <w:pPr>
        <w:jc w:val="center"/>
        <w:rPr>
          <w:rFonts w:ascii="Arial" w:hAnsi="Arial" w:cs="Arial"/>
          <w:sz w:val="24"/>
          <w:szCs w:val="24"/>
        </w:rPr>
      </w:pPr>
      <w:r w:rsidRPr="00285511">
        <w:rPr>
          <w:rFonts w:ascii="Arial" w:hAnsi="Arial" w:cs="Arial"/>
          <w:sz w:val="24"/>
          <w:szCs w:val="24"/>
        </w:rPr>
        <w:t xml:space="preserve">Ing. Omar </w:t>
      </w:r>
      <w:proofErr w:type="spellStart"/>
      <w:r w:rsidRPr="00285511">
        <w:rPr>
          <w:rFonts w:ascii="Arial" w:hAnsi="Arial" w:cs="Arial"/>
          <w:sz w:val="24"/>
          <w:szCs w:val="24"/>
        </w:rPr>
        <w:t>Maluk</w:t>
      </w:r>
      <w:proofErr w:type="spellEnd"/>
      <w:r w:rsidRPr="00285511">
        <w:rPr>
          <w:rFonts w:ascii="Arial" w:hAnsi="Arial" w:cs="Arial"/>
          <w:sz w:val="24"/>
          <w:szCs w:val="24"/>
        </w:rPr>
        <w:t xml:space="preserve"> Salem</w:t>
      </w:r>
    </w:p>
    <w:p w:rsidR="005C21F8" w:rsidRPr="00285511" w:rsidRDefault="005C21F8" w:rsidP="005C21F8">
      <w:pPr>
        <w:jc w:val="center"/>
        <w:rPr>
          <w:rFonts w:ascii="Arial" w:hAnsi="Arial" w:cs="Arial"/>
          <w:sz w:val="24"/>
          <w:szCs w:val="24"/>
        </w:rPr>
      </w:pPr>
      <w:r w:rsidRPr="00285511">
        <w:rPr>
          <w:rFonts w:ascii="Arial" w:hAnsi="Arial" w:cs="Arial"/>
          <w:sz w:val="24"/>
          <w:szCs w:val="24"/>
        </w:rPr>
        <w:t>Director de Tesis</w:t>
      </w:r>
    </w:p>
    <w:p w:rsidR="005C21F8" w:rsidRPr="00702E15" w:rsidRDefault="005C21F8" w:rsidP="005C21F8"/>
    <w:p w:rsidR="005C21F8" w:rsidRPr="00702E15" w:rsidRDefault="005C21F8" w:rsidP="005C21F8"/>
    <w:p w:rsidR="005C21F8" w:rsidRDefault="005C21F8" w:rsidP="005C21F8"/>
    <w:p w:rsidR="005C21F8" w:rsidRDefault="005C21F8" w:rsidP="005C21F8">
      <w:pPr>
        <w:tabs>
          <w:tab w:val="left" w:pos="1508"/>
        </w:tabs>
      </w:pPr>
      <w:r>
        <w:tab/>
      </w:r>
    </w:p>
    <w:p w:rsidR="005C21F8" w:rsidRDefault="005C21F8" w:rsidP="004F123E">
      <w:pPr>
        <w:jc w:val="center"/>
        <w:rPr>
          <w:rFonts w:ascii="Arial" w:hAnsi="Arial" w:cs="Arial"/>
          <w:b/>
          <w:sz w:val="28"/>
          <w:szCs w:val="28"/>
        </w:rPr>
      </w:pPr>
    </w:p>
    <w:p w:rsidR="002113E9" w:rsidRDefault="002113E9" w:rsidP="004F123E">
      <w:pPr>
        <w:jc w:val="center"/>
        <w:rPr>
          <w:rFonts w:ascii="Arial" w:hAnsi="Arial" w:cs="Arial"/>
          <w:b/>
          <w:sz w:val="28"/>
          <w:szCs w:val="28"/>
        </w:rPr>
      </w:pPr>
    </w:p>
    <w:p w:rsidR="00BF2129" w:rsidRDefault="00BF2129">
      <w:pPr>
        <w:rPr>
          <w:rFonts w:ascii="Arial" w:hAnsi="Arial" w:cs="Arial"/>
          <w:b/>
          <w:sz w:val="28"/>
          <w:szCs w:val="28"/>
        </w:rPr>
      </w:pPr>
      <w:r>
        <w:rPr>
          <w:rFonts w:ascii="Arial" w:hAnsi="Arial" w:cs="Arial"/>
          <w:b/>
          <w:sz w:val="28"/>
          <w:szCs w:val="28"/>
        </w:rPr>
        <w:br w:type="page"/>
      </w:r>
    </w:p>
    <w:p w:rsidR="00E20C83" w:rsidRDefault="00E20C83" w:rsidP="00AB2FDC">
      <w:pPr>
        <w:pStyle w:val="Ttulo2"/>
        <w:numPr>
          <w:ilvl w:val="0"/>
          <w:numId w:val="0"/>
        </w:numPr>
        <w:jc w:val="center"/>
        <w:rPr>
          <w:lang w:val="es-ES_tradnl"/>
        </w:rPr>
      </w:pPr>
    </w:p>
    <w:p w:rsidR="00102787" w:rsidRPr="00AB2FDC" w:rsidRDefault="00987150" w:rsidP="00AB2FDC">
      <w:pPr>
        <w:pStyle w:val="Ttulo2"/>
        <w:numPr>
          <w:ilvl w:val="0"/>
          <w:numId w:val="0"/>
        </w:numPr>
        <w:jc w:val="center"/>
        <w:rPr>
          <w:lang w:val="es-ES_tradnl"/>
        </w:rPr>
      </w:pPr>
      <w:bookmarkStart w:id="6" w:name="_Toc323817466"/>
      <w:bookmarkStart w:id="7" w:name="_Toc324114843"/>
      <w:r>
        <w:rPr>
          <w:lang w:val="es-ES_tradnl"/>
        </w:rPr>
        <w:t>DECLARACIÓ</w:t>
      </w:r>
      <w:r w:rsidR="00102787" w:rsidRPr="00AB2FDC">
        <w:rPr>
          <w:lang w:val="es-ES_tradnl"/>
        </w:rPr>
        <w:t>N EXPRESA</w:t>
      </w:r>
      <w:bookmarkEnd w:id="6"/>
      <w:bookmarkEnd w:id="7"/>
    </w:p>
    <w:p w:rsidR="00102787" w:rsidRPr="00102787" w:rsidRDefault="00102787" w:rsidP="00102787">
      <w:pPr>
        <w:jc w:val="center"/>
        <w:rPr>
          <w:rFonts w:ascii="Arial" w:hAnsi="Arial" w:cs="Arial"/>
          <w:b/>
          <w:sz w:val="28"/>
          <w:szCs w:val="28"/>
        </w:rPr>
      </w:pPr>
    </w:p>
    <w:p w:rsidR="00102787" w:rsidRPr="00102787" w:rsidRDefault="00102787" w:rsidP="00102787">
      <w:pPr>
        <w:jc w:val="center"/>
        <w:rPr>
          <w:rFonts w:ascii="Arial" w:hAnsi="Arial" w:cs="Arial"/>
          <w:b/>
          <w:sz w:val="28"/>
          <w:szCs w:val="28"/>
        </w:rPr>
      </w:pPr>
    </w:p>
    <w:p w:rsidR="00102787" w:rsidRPr="00E20C83" w:rsidRDefault="00102787" w:rsidP="00E20C83">
      <w:pPr>
        <w:jc w:val="center"/>
        <w:rPr>
          <w:rFonts w:ascii="Arial" w:hAnsi="Arial" w:cs="Arial"/>
          <w:sz w:val="28"/>
          <w:szCs w:val="28"/>
        </w:rPr>
      </w:pPr>
      <w:r w:rsidRPr="00102787">
        <w:rPr>
          <w:rFonts w:ascii="Arial" w:hAnsi="Arial" w:cs="Arial"/>
          <w:sz w:val="28"/>
          <w:szCs w:val="28"/>
        </w:rPr>
        <w:t>“La responsabilidad por los hechos, ideas y doctrina</w:t>
      </w:r>
      <w:r w:rsidR="00652DAC">
        <w:rPr>
          <w:rFonts w:ascii="Arial" w:hAnsi="Arial" w:cs="Arial"/>
          <w:sz w:val="28"/>
          <w:szCs w:val="28"/>
        </w:rPr>
        <w:t xml:space="preserve">s expuestas en este proyecto nos </w:t>
      </w:r>
      <w:r w:rsidRPr="00102787">
        <w:rPr>
          <w:rFonts w:ascii="Arial" w:hAnsi="Arial" w:cs="Arial"/>
          <w:sz w:val="28"/>
          <w:szCs w:val="28"/>
        </w:rPr>
        <w:t>corresponden exclusivamente, y el patrimonio intelectual de la misma a la ESCUELA SUPERIOR POLITECNICA DEL LITORAL”</w:t>
      </w:r>
    </w:p>
    <w:p w:rsidR="00102787" w:rsidRPr="00102787" w:rsidRDefault="00102787" w:rsidP="00102787">
      <w:pPr>
        <w:jc w:val="center"/>
        <w:rPr>
          <w:rFonts w:ascii="Arial" w:hAnsi="Arial" w:cs="Arial"/>
          <w:b/>
          <w:sz w:val="28"/>
          <w:szCs w:val="28"/>
        </w:rPr>
      </w:pPr>
    </w:p>
    <w:p w:rsidR="00102787" w:rsidRPr="00102787" w:rsidRDefault="00102787" w:rsidP="00102787">
      <w:pPr>
        <w:jc w:val="center"/>
        <w:rPr>
          <w:rFonts w:ascii="Arial" w:hAnsi="Arial" w:cs="Arial"/>
          <w:b/>
          <w:sz w:val="28"/>
          <w:szCs w:val="28"/>
        </w:rPr>
      </w:pPr>
    </w:p>
    <w:p w:rsidR="00102787" w:rsidRPr="00102787" w:rsidRDefault="00102787" w:rsidP="00102787">
      <w:pPr>
        <w:jc w:val="center"/>
        <w:rPr>
          <w:rFonts w:ascii="Arial" w:hAnsi="Arial" w:cs="Arial"/>
          <w:b/>
          <w:sz w:val="28"/>
          <w:szCs w:val="28"/>
        </w:rPr>
      </w:pPr>
      <w:r w:rsidRPr="00102787">
        <w:rPr>
          <w:rFonts w:ascii="Arial" w:hAnsi="Arial" w:cs="Arial"/>
          <w:b/>
          <w:sz w:val="28"/>
          <w:szCs w:val="28"/>
        </w:rPr>
        <w:t>_______________________</w:t>
      </w:r>
    </w:p>
    <w:p w:rsidR="00102787" w:rsidRPr="00102787" w:rsidRDefault="00102787" w:rsidP="00102787">
      <w:pPr>
        <w:jc w:val="center"/>
        <w:rPr>
          <w:rFonts w:ascii="Arial" w:hAnsi="Arial" w:cs="Arial"/>
          <w:b/>
          <w:sz w:val="28"/>
          <w:szCs w:val="28"/>
        </w:rPr>
      </w:pPr>
      <w:r w:rsidRPr="00102787">
        <w:rPr>
          <w:rFonts w:ascii="Arial" w:hAnsi="Arial" w:cs="Arial"/>
          <w:b/>
          <w:sz w:val="28"/>
          <w:szCs w:val="28"/>
        </w:rPr>
        <w:t>STEFHANY DENNYSE CANDELL PARRA</w:t>
      </w:r>
    </w:p>
    <w:p w:rsidR="00102787" w:rsidRPr="00102787" w:rsidRDefault="00102787" w:rsidP="00102787">
      <w:pPr>
        <w:jc w:val="center"/>
        <w:rPr>
          <w:rFonts w:ascii="Arial" w:hAnsi="Arial" w:cs="Arial"/>
          <w:b/>
          <w:sz w:val="28"/>
          <w:szCs w:val="28"/>
        </w:rPr>
      </w:pPr>
    </w:p>
    <w:p w:rsidR="00102787" w:rsidRPr="00102787" w:rsidRDefault="00102787" w:rsidP="00102787">
      <w:pPr>
        <w:jc w:val="center"/>
        <w:rPr>
          <w:rFonts w:ascii="Arial" w:hAnsi="Arial" w:cs="Arial"/>
          <w:b/>
          <w:sz w:val="28"/>
          <w:szCs w:val="28"/>
        </w:rPr>
      </w:pPr>
    </w:p>
    <w:p w:rsidR="00102787" w:rsidRPr="00102787" w:rsidRDefault="00102787" w:rsidP="00102787">
      <w:pPr>
        <w:jc w:val="center"/>
        <w:rPr>
          <w:rFonts w:ascii="Arial" w:hAnsi="Arial" w:cs="Arial"/>
          <w:b/>
          <w:sz w:val="28"/>
          <w:szCs w:val="28"/>
        </w:rPr>
      </w:pPr>
      <w:r w:rsidRPr="00102787">
        <w:rPr>
          <w:rFonts w:ascii="Arial" w:hAnsi="Arial" w:cs="Arial"/>
          <w:b/>
          <w:sz w:val="28"/>
          <w:szCs w:val="28"/>
        </w:rPr>
        <w:t>___________________</w:t>
      </w:r>
    </w:p>
    <w:p w:rsidR="00102787" w:rsidRPr="00102787" w:rsidRDefault="00102787" w:rsidP="00102787">
      <w:pPr>
        <w:jc w:val="center"/>
        <w:rPr>
          <w:rFonts w:ascii="Arial" w:hAnsi="Arial" w:cs="Arial"/>
          <w:b/>
          <w:sz w:val="28"/>
          <w:szCs w:val="28"/>
        </w:rPr>
      </w:pPr>
      <w:r w:rsidRPr="00102787">
        <w:rPr>
          <w:rFonts w:ascii="Arial" w:hAnsi="Arial" w:cs="Arial"/>
          <w:b/>
          <w:sz w:val="28"/>
          <w:szCs w:val="28"/>
        </w:rPr>
        <w:t>JUDITH VERÓNICA LIMONES ACOSTA</w:t>
      </w:r>
    </w:p>
    <w:p w:rsidR="00102787" w:rsidRPr="00102787" w:rsidRDefault="00102787" w:rsidP="00102787">
      <w:pPr>
        <w:jc w:val="center"/>
        <w:rPr>
          <w:rFonts w:ascii="Arial" w:hAnsi="Arial" w:cs="Arial"/>
          <w:b/>
          <w:sz w:val="28"/>
          <w:szCs w:val="28"/>
        </w:rPr>
      </w:pPr>
    </w:p>
    <w:p w:rsidR="00102787" w:rsidRPr="00102787" w:rsidRDefault="00102787" w:rsidP="00102787">
      <w:pPr>
        <w:jc w:val="center"/>
        <w:rPr>
          <w:rFonts w:ascii="Arial" w:hAnsi="Arial" w:cs="Arial"/>
          <w:b/>
          <w:sz w:val="28"/>
          <w:szCs w:val="28"/>
        </w:rPr>
      </w:pPr>
    </w:p>
    <w:p w:rsidR="00102787" w:rsidRPr="00102787" w:rsidRDefault="00102787" w:rsidP="00102787">
      <w:pPr>
        <w:jc w:val="center"/>
        <w:rPr>
          <w:rFonts w:ascii="Arial" w:hAnsi="Arial" w:cs="Arial"/>
          <w:b/>
          <w:sz w:val="28"/>
          <w:szCs w:val="28"/>
        </w:rPr>
      </w:pPr>
      <w:r w:rsidRPr="00102787">
        <w:rPr>
          <w:rFonts w:ascii="Arial" w:hAnsi="Arial" w:cs="Arial"/>
          <w:b/>
          <w:sz w:val="28"/>
          <w:szCs w:val="28"/>
        </w:rPr>
        <w:t>___________________</w:t>
      </w:r>
    </w:p>
    <w:p w:rsidR="00102787" w:rsidRPr="00102787" w:rsidRDefault="00102787" w:rsidP="00102787">
      <w:pPr>
        <w:jc w:val="center"/>
        <w:rPr>
          <w:rFonts w:ascii="Arial" w:hAnsi="Arial" w:cs="Arial"/>
          <w:b/>
          <w:sz w:val="28"/>
          <w:szCs w:val="28"/>
        </w:rPr>
      </w:pPr>
      <w:r w:rsidRPr="00102787">
        <w:rPr>
          <w:rFonts w:ascii="Arial" w:hAnsi="Arial" w:cs="Arial"/>
          <w:b/>
          <w:sz w:val="28"/>
          <w:szCs w:val="28"/>
        </w:rPr>
        <w:t>ANDREA MERCEDES LOOR SOLEDISPA</w:t>
      </w:r>
    </w:p>
    <w:p w:rsidR="00102787" w:rsidRPr="00102787" w:rsidRDefault="00102787" w:rsidP="00102787">
      <w:pPr>
        <w:rPr>
          <w:rFonts w:ascii="Arial" w:hAnsi="Arial" w:cs="Arial"/>
          <w:b/>
          <w:sz w:val="28"/>
          <w:szCs w:val="28"/>
        </w:rPr>
      </w:pPr>
    </w:p>
    <w:p w:rsidR="002113E9" w:rsidRDefault="002113E9" w:rsidP="00FA2A97">
      <w:pPr>
        <w:tabs>
          <w:tab w:val="left" w:pos="1309"/>
        </w:tabs>
        <w:rPr>
          <w:rFonts w:ascii="Arial" w:hAnsi="Arial" w:cs="Arial"/>
          <w:sz w:val="28"/>
          <w:szCs w:val="28"/>
        </w:rPr>
      </w:pPr>
    </w:p>
    <w:p w:rsidR="00FA2A97" w:rsidRPr="00FA2A97" w:rsidRDefault="00AB2FDC" w:rsidP="00DB7A22">
      <w:pPr>
        <w:spacing w:line="240" w:lineRule="auto"/>
        <w:jc w:val="left"/>
        <w:rPr>
          <w:rFonts w:ascii="Arial" w:hAnsi="Arial" w:cs="Arial"/>
          <w:sz w:val="28"/>
          <w:szCs w:val="28"/>
        </w:rPr>
      </w:pPr>
      <w:r>
        <w:rPr>
          <w:rFonts w:ascii="Arial" w:hAnsi="Arial" w:cs="Arial"/>
          <w:sz w:val="28"/>
          <w:szCs w:val="28"/>
        </w:rPr>
        <w:br w:type="page"/>
      </w:r>
    </w:p>
    <w:p w:rsidR="002637B3" w:rsidRPr="002637B3" w:rsidRDefault="002637B3" w:rsidP="002637B3">
      <w:pPr>
        <w:jc w:val="center"/>
        <w:rPr>
          <w:rFonts w:ascii="Arial" w:eastAsia="Times New Roman" w:hAnsi="Arial"/>
          <w:b/>
          <w:bCs/>
          <w:sz w:val="24"/>
          <w:szCs w:val="26"/>
          <w:lang w:val="es-ES_tradnl"/>
        </w:rPr>
      </w:pPr>
      <w:r w:rsidRPr="00AB2FDC">
        <w:rPr>
          <w:rFonts w:ascii="Arial" w:eastAsia="Times New Roman" w:hAnsi="Arial"/>
          <w:b/>
          <w:bCs/>
          <w:sz w:val="24"/>
          <w:szCs w:val="26"/>
          <w:lang w:val="es-ES_tradnl"/>
        </w:rPr>
        <w:lastRenderedPageBreak/>
        <w:t>ÍNDICE GENERAL</w:t>
      </w:r>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r w:rsidRPr="00DB7A22">
        <w:rPr>
          <w:rFonts w:ascii="Arial" w:hAnsi="Arial" w:cs="Arial"/>
        </w:rPr>
        <w:fldChar w:fldCharType="begin"/>
      </w:r>
      <w:r w:rsidR="002637B3" w:rsidRPr="00DB7A22">
        <w:rPr>
          <w:rFonts w:ascii="Arial" w:hAnsi="Arial" w:cs="Arial"/>
        </w:rPr>
        <w:instrText xml:space="preserve"> TOC \o "1-3" \h \z \u </w:instrText>
      </w:r>
      <w:r w:rsidRPr="00DB7A22">
        <w:rPr>
          <w:rFonts w:ascii="Arial" w:hAnsi="Arial" w:cs="Arial"/>
        </w:rPr>
        <w:fldChar w:fldCharType="separate"/>
      </w:r>
      <w:hyperlink w:anchor="_Toc324114840" w:history="1">
        <w:r w:rsidR="00DB7A22" w:rsidRPr="00DB7A22">
          <w:rPr>
            <w:rStyle w:val="Hipervnculo"/>
            <w:rFonts w:ascii="Arial" w:hAnsi="Arial" w:cs="Arial"/>
            <w:noProof/>
            <w:lang w:val="es-ES_tradnl"/>
          </w:rPr>
          <w:t>DEDICATORIA</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_Toc324114840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II</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841" w:history="1">
        <w:r w:rsidR="00DB7A22" w:rsidRPr="00DB7A22">
          <w:rPr>
            <w:rStyle w:val="Hipervnculo"/>
            <w:rFonts w:ascii="Arial" w:hAnsi="Arial" w:cs="Arial"/>
            <w:noProof/>
            <w:lang w:val="es-ES_tradnl"/>
          </w:rPr>
          <w:t>AGRADECIMIENTO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_Toc324114841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III</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842" w:history="1">
        <w:r w:rsidR="00DB7A22" w:rsidRPr="00DB7A22">
          <w:rPr>
            <w:rStyle w:val="Hipervnculo"/>
            <w:rFonts w:ascii="Arial" w:hAnsi="Arial" w:cs="Arial"/>
            <w:noProof/>
            <w:lang w:val="es-ES_tradnl"/>
          </w:rPr>
          <w:t>TRIBUNAL DE SUSTENTACIÓN</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_Toc324114842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IV</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843" w:history="1">
        <w:r w:rsidR="00DB7A22" w:rsidRPr="00DB7A22">
          <w:rPr>
            <w:rStyle w:val="Hipervnculo"/>
            <w:rFonts w:ascii="Arial" w:hAnsi="Arial" w:cs="Arial"/>
            <w:noProof/>
            <w:lang w:val="es-ES_tradnl"/>
          </w:rPr>
          <w:t>DECLARACIÓN EXPRESA</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_Toc324114843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V</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844" w:history="1">
        <w:r w:rsidR="00DB7A22" w:rsidRPr="00DB7A22">
          <w:rPr>
            <w:rStyle w:val="Hipervnculo"/>
            <w:rFonts w:ascii="Arial" w:hAnsi="Arial" w:cs="Arial"/>
            <w:noProof/>
            <w:lang w:val="es-ES_tradnl"/>
          </w:rPr>
          <w:t>ÍNDICE DE GRÁFICOS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_Toc324114844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IX</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845" w:history="1">
        <w:r w:rsidR="00DB7A22" w:rsidRPr="00DB7A22">
          <w:rPr>
            <w:rStyle w:val="Hipervnculo"/>
            <w:rFonts w:ascii="Arial" w:hAnsi="Arial" w:cs="Arial"/>
            <w:noProof/>
            <w:lang w:val="es-ES_tradnl"/>
          </w:rPr>
          <w:t>ÍNDICE DE FIGURAS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_Toc324114845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IX</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846" w:history="1">
        <w:r w:rsidR="00DB7A22" w:rsidRPr="00DB7A22">
          <w:rPr>
            <w:rStyle w:val="Hipervnculo"/>
            <w:rFonts w:ascii="Arial" w:hAnsi="Arial" w:cs="Arial"/>
            <w:noProof/>
            <w:lang w:val="es-ES_tradnl"/>
          </w:rPr>
          <w:t>ÍNDICE DE TABLAS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_Toc324114846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X</w:t>
        </w:r>
        <w:r w:rsidRPr="00DB7A22">
          <w:rPr>
            <w:rFonts w:ascii="Arial" w:hAnsi="Arial" w:cs="Arial"/>
            <w:noProof/>
            <w:webHidden/>
          </w:rPr>
          <w:fldChar w:fldCharType="end"/>
        </w:r>
      </w:hyperlink>
    </w:p>
    <w:p w:rsidR="00DB7A22" w:rsidRPr="00DB7A22" w:rsidRDefault="00761DFE" w:rsidP="00DB7A22">
      <w:pPr>
        <w:pStyle w:val="TDC1"/>
        <w:tabs>
          <w:tab w:val="right" w:leader="dot" w:pos="8544"/>
        </w:tabs>
        <w:spacing w:after="0" w:line="240" w:lineRule="auto"/>
        <w:rPr>
          <w:rFonts w:eastAsiaTheme="minorEastAsia" w:cs="Arial"/>
          <w:noProof/>
          <w:sz w:val="22"/>
          <w:lang w:eastAsia="es-ES"/>
        </w:rPr>
      </w:pPr>
      <w:hyperlink w:anchor="_Toc324114847" w:history="1">
        <w:r w:rsidR="00DB7A22" w:rsidRPr="00DB7A22">
          <w:rPr>
            <w:rStyle w:val="Hipervnculo"/>
            <w:rFonts w:cs="Arial"/>
            <w:caps/>
            <w:noProof/>
            <w:sz w:val="22"/>
          </w:rPr>
          <w:t>Capítulo I</w:t>
        </w:r>
        <w:r w:rsidR="00DB7A22" w:rsidRPr="00DB7A22">
          <w:rPr>
            <w:rStyle w:val="Hipervnculo"/>
            <w:rFonts w:cs="Arial"/>
            <w:noProof/>
            <w:sz w:val="22"/>
          </w:rPr>
          <w:t xml:space="preserve"> : INTRODUCCIÓN</w:t>
        </w:r>
        <w:r w:rsidR="00DB7A22" w:rsidRPr="00DB7A22">
          <w:rPr>
            <w:rFonts w:cs="Arial"/>
            <w:noProof/>
            <w:webHidden/>
            <w:sz w:val="22"/>
          </w:rPr>
          <w:tab/>
        </w:r>
        <w:r w:rsidRPr="00DB7A22">
          <w:rPr>
            <w:rFonts w:cs="Arial"/>
            <w:noProof/>
            <w:webHidden/>
            <w:sz w:val="22"/>
          </w:rPr>
          <w:fldChar w:fldCharType="begin"/>
        </w:r>
        <w:r w:rsidR="00DB7A22" w:rsidRPr="00DB7A22">
          <w:rPr>
            <w:rFonts w:cs="Arial"/>
            <w:noProof/>
            <w:webHidden/>
            <w:sz w:val="22"/>
          </w:rPr>
          <w:instrText xml:space="preserve"> PAGEREF _Toc324114847 \h </w:instrText>
        </w:r>
        <w:r w:rsidRPr="00DB7A22">
          <w:rPr>
            <w:rFonts w:cs="Arial"/>
            <w:noProof/>
            <w:webHidden/>
            <w:sz w:val="22"/>
          </w:rPr>
        </w:r>
        <w:r w:rsidRPr="00DB7A22">
          <w:rPr>
            <w:rFonts w:cs="Arial"/>
            <w:noProof/>
            <w:webHidden/>
            <w:sz w:val="22"/>
          </w:rPr>
          <w:fldChar w:fldCharType="separate"/>
        </w:r>
        <w:r w:rsidR="00910E43">
          <w:rPr>
            <w:rFonts w:cs="Arial"/>
            <w:noProof/>
            <w:webHidden/>
            <w:sz w:val="22"/>
          </w:rPr>
          <w:t>11</w:t>
        </w:r>
        <w:r w:rsidRPr="00DB7A22">
          <w:rPr>
            <w:rFonts w:cs="Arial"/>
            <w:noProof/>
            <w:webHidden/>
            <w:sz w:val="22"/>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48" w:history="1">
        <w:r w:rsidR="00DB7A22" w:rsidRPr="00DB7A22">
          <w:rPr>
            <w:rStyle w:val="Hipervnculo"/>
            <w:rFonts w:ascii="Arial" w:hAnsi="Arial" w:cs="Arial"/>
            <w:noProof/>
          </w:rPr>
          <w:t>1.1</w:t>
        </w:r>
        <w:r w:rsidR="00DB7A22" w:rsidRPr="00DB7A22">
          <w:rPr>
            <w:rFonts w:ascii="Arial" w:eastAsiaTheme="minorEastAsia" w:hAnsi="Arial" w:cs="Arial"/>
            <w:noProof/>
            <w:lang w:eastAsia="es-ES"/>
          </w:rPr>
          <w:tab/>
        </w:r>
        <w:r w:rsidR="00DB7A22" w:rsidRPr="00DB7A22">
          <w:rPr>
            <w:rStyle w:val="Hipervnculo"/>
            <w:rFonts w:ascii="Arial" w:hAnsi="Arial" w:cs="Arial"/>
            <w:noProof/>
          </w:rPr>
          <w:t>Reseña histórica: mundial, regional y local</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_Toc324114848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12</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49" w:history="1">
        <w:r w:rsidR="00DB7A22" w:rsidRPr="00DB7A22">
          <w:rPr>
            <w:rStyle w:val="Hipervnculo"/>
          </w:rPr>
          <w:t>1.1.1</w:t>
        </w:r>
        <w:r w:rsidR="00DB7A22" w:rsidRPr="00DB7A22">
          <w:rPr>
            <w:rFonts w:eastAsiaTheme="minorEastAsia"/>
            <w:lang w:eastAsia="es-ES"/>
          </w:rPr>
          <w:tab/>
        </w:r>
        <w:r w:rsidR="00DB7A22" w:rsidRPr="00DB7A22">
          <w:rPr>
            <w:rStyle w:val="Hipervnculo"/>
          </w:rPr>
          <w:t>Mundial</w:t>
        </w:r>
        <w:r w:rsidR="00DB7A22" w:rsidRPr="00DB7A22">
          <w:rPr>
            <w:webHidden/>
          </w:rPr>
          <w:tab/>
        </w:r>
        <w:r w:rsidRPr="00DB7A22">
          <w:rPr>
            <w:webHidden/>
          </w:rPr>
          <w:fldChar w:fldCharType="begin"/>
        </w:r>
        <w:r w:rsidR="00DB7A22" w:rsidRPr="00DB7A22">
          <w:rPr>
            <w:webHidden/>
          </w:rPr>
          <w:instrText xml:space="preserve"> PAGEREF _Toc324114849 \h </w:instrText>
        </w:r>
        <w:r w:rsidRPr="00DB7A22">
          <w:rPr>
            <w:webHidden/>
          </w:rPr>
        </w:r>
        <w:r w:rsidRPr="00DB7A22">
          <w:rPr>
            <w:webHidden/>
          </w:rPr>
          <w:fldChar w:fldCharType="separate"/>
        </w:r>
        <w:r w:rsidR="00910E43">
          <w:rPr>
            <w:webHidden/>
          </w:rPr>
          <w:t>12</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50" w:history="1">
        <w:r w:rsidR="00DB7A22" w:rsidRPr="00DB7A22">
          <w:rPr>
            <w:rStyle w:val="Hipervnculo"/>
          </w:rPr>
          <w:t>1.1.2</w:t>
        </w:r>
        <w:r w:rsidR="00DB7A22" w:rsidRPr="00DB7A22">
          <w:rPr>
            <w:rFonts w:eastAsiaTheme="minorEastAsia"/>
            <w:lang w:eastAsia="es-ES"/>
          </w:rPr>
          <w:tab/>
        </w:r>
        <w:r w:rsidR="00DB7A22" w:rsidRPr="00DB7A22">
          <w:rPr>
            <w:rStyle w:val="Hipervnculo"/>
          </w:rPr>
          <w:t>Regional</w:t>
        </w:r>
        <w:r w:rsidR="00DB7A22" w:rsidRPr="00DB7A22">
          <w:rPr>
            <w:webHidden/>
          </w:rPr>
          <w:tab/>
        </w:r>
        <w:r w:rsidRPr="00DB7A22">
          <w:rPr>
            <w:webHidden/>
          </w:rPr>
          <w:fldChar w:fldCharType="begin"/>
        </w:r>
        <w:r w:rsidR="00DB7A22" w:rsidRPr="00DB7A22">
          <w:rPr>
            <w:webHidden/>
          </w:rPr>
          <w:instrText xml:space="preserve"> PAGEREF _Toc324114850 \h </w:instrText>
        </w:r>
        <w:r w:rsidRPr="00DB7A22">
          <w:rPr>
            <w:webHidden/>
          </w:rPr>
        </w:r>
        <w:r w:rsidRPr="00DB7A22">
          <w:rPr>
            <w:webHidden/>
          </w:rPr>
          <w:fldChar w:fldCharType="separate"/>
        </w:r>
        <w:r w:rsidR="00910E43">
          <w:rPr>
            <w:webHidden/>
          </w:rPr>
          <w:t>12</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51" w:history="1">
        <w:r w:rsidR="00DB7A22" w:rsidRPr="00DB7A22">
          <w:rPr>
            <w:rStyle w:val="Hipervnculo"/>
          </w:rPr>
          <w:t>1.1.3</w:t>
        </w:r>
        <w:r w:rsidR="00DB7A22" w:rsidRPr="00DB7A22">
          <w:rPr>
            <w:rFonts w:eastAsiaTheme="minorEastAsia"/>
            <w:lang w:eastAsia="es-ES"/>
          </w:rPr>
          <w:tab/>
        </w:r>
        <w:r w:rsidR="00DB7A22" w:rsidRPr="00DB7A22">
          <w:rPr>
            <w:rStyle w:val="Hipervnculo"/>
          </w:rPr>
          <w:t>Local</w:t>
        </w:r>
        <w:r w:rsidR="00DB7A22" w:rsidRPr="00DB7A22">
          <w:rPr>
            <w:webHidden/>
          </w:rPr>
          <w:tab/>
        </w:r>
        <w:r w:rsidRPr="00DB7A22">
          <w:rPr>
            <w:webHidden/>
          </w:rPr>
          <w:fldChar w:fldCharType="begin"/>
        </w:r>
        <w:r w:rsidR="00DB7A22" w:rsidRPr="00DB7A22">
          <w:rPr>
            <w:webHidden/>
          </w:rPr>
          <w:instrText xml:space="preserve"> PAGEREF _Toc324114851 \h </w:instrText>
        </w:r>
        <w:r w:rsidRPr="00DB7A22">
          <w:rPr>
            <w:webHidden/>
          </w:rPr>
        </w:r>
        <w:r w:rsidRPr="00DB7A22">
          <w:rPr>
            <w:webHidden/>
          </w:rPr>
          <w:fldChar w:fldCharType="separate"/>
        </w:r>
        <w:r w:rsidR="00910E43">
          <w:rPr>
            <w:webHidden/>
          </w:rPr>
          <w:t>13</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52" w:history="1">
        <w:r w:rsidR="00DB7A22" w:rsidRPr="00DB7A22">
          <w:rPr>
            <w:rStyle w:val="Hipervnculo"/>
            <w:rFonts w:ascii="Arial" w:hAnsi="Arial" w:cs="Arial"/>
            <w:noProof/>
          </w:rPr>
          <w:t>1.2</w:t>
        </w:r>
        <w:r w:rsidR="00DB7A22" w:rsidRPr="00DB7A22">
          <w:rPr>
            <w:rFonts w:ascii="Arial" w:eastAsiaTheme="minorEastAsia" w:hAnsi="Arial" w:cs="Arial"/>
            <w:noProof/>
            <w:lang w:eastAsia="es-ES"/>
          </w:rPr>
          <w:tab/>
        </w:r>
        <w:r w:rsidR="00DB7A22" w:rsidRPr="00DB7A22">
          <w:rPr>
            <w:rStyle w:val="Hipervnculo"/>
            <w:rFonts w:ascii="Arial" w:hAnsi="Arial" w:cs="Arial"/>
            <w:noProof/>
          </w:rPr>
          <w:t>Descripción del Problema</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_Toc324114852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15</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53" w:history="1">
        <w:r w:rsidR="00DB7A22" w:rsidRPr="00DB7A22">
          <w:rPr>
            <w:rStyle w:val="Hipervnculo"/>
            <w:rFonts w:ascii="Arial" w:hAnsi="Arial" w:cs="Arial"/>
            <w:noProof/>
          </w:rPr>
          <w:t>1.3</w:t>
        </w:r>
        <w:r w:rsidR="00DB7A22" w:rsidRPr="00DB7A22">
          <w:rPr>
            <w:rFonts w:ascii="Arial" w:eastAsiaTheme="minorEastAsia" w:hAnsi="Arial" w:cs="Arial"/>
            <w:noProof/>
            <w:lang w:eastAsia="es-ES"/>
          </w:rPr>
          <w:tab/>
        </w:r>
        <w:r w:rsidR="00DB7A22" w:rsidRPr="00DB7A22">
          <w:rPr>
            <w:rStyle w:val="Hipervnculo"/>
            <w:rFonts w:ascii="Arial" w:hAnsi="Arial" w:cs="Arial"/>
            <w:noProof/>
          </w:rPr>
          <w:t>Importancia del Estudio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_Toc324114853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16</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54" w:history="1">
        <w:r w:rsidR="00DB7A22" w:rsidRPr="00DB7A22">
          <w:rPr>
            <w:rStyle w:val="Hipervnculo"/>
            <w:rFonts w:ascii="Arial" w:hAnsi="Arial" w:cs="Arial"/>
            <w:noProof/>
          </w:rPr>
          <w:t>1.4</w:t>
        </w:r>
        <w:r w:rsidR="00DB7A22" w:rsidRPr="00DB7A22">
          <w:rPr>
            <w:rFonts w:ascii="Arial" w:eastAsiaTheme="minorEastAsia" w:hAnsi="Arial" w:cs="Arial"/>
            <w:noProof/>
            <w:lang w:eastAsia="es-ES"/>
          </w:rPr>
          <w:tab/>
        </w:r>
        <w:r w:rsidR="00DB7A22" w:rsidRPr="00DB7A22">
          <w:rPr>
            <w:rStyle w:val="Hipervnculo"/>
            <w:rFonts w:ascii="Arial" w:hAnsi="Arial" w:cs="Arial"/>
            <w:noProof/>
          </w:rPr>
          <w:t>Marco Teórico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_Toc324114854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17</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55" w:history="1">
        <w:r w:rsidR="00DB7A22" w:rsidRPr="00DB7A22">
          <w:rPr>
            <w:rStyle w:val="Hipervnculo"/>
          </w:rPr>
          <w:t>1.4.1</w:t>
        </w:r>
        <w:r w:rsidR="00DB7A22" w:rsidRPr="00DB7A22">
          <w:rPr>
            <w:rFonts w:eastAsiaTheme="minorEastAsia"/>
            <w:lang w:eastAsia="es-ES"/>
          </w:rPr>
          <w:tab/>
        </w:r>
        <w:r w:rsidR="00DB7A22" w:rsidRPr="00DB7A22">
          <w:rPr>
            <w:rStyle w:val="Hipervnculo"/>
          </w:rPr>
          <w:t>Definiciones básicas</w:t>
        </w:r>
        <w:r w:rsidR="00DB7A22" w:rsidRPr="00DB7A22">
          <w:rPr>
            <w:webHidden/>
          </w:rPr>
          <w:tab/>
        </w:r>
        <w:r w:rsidRPr="00DB7A22">
          <w:rPr>
            <w:webHidden/>
          </w:rPr>
          <w:fldChar w:fldCharType="begin"/>
        </w:r>
        <w:r w:rsidR="00DB7A22" w:rsidRPr="00DB7A22">
          <w:rPr>
            <w:webHidden/>
          </w:rPr>
          <w:instrText xml:space="preserve"> PAGEREF _Toc324114855 \h </w:instrText>
        </w:r>
        <w:r w:rsidRPr="00DB7A22">
          <w:rPr>
            <w:webHidden/>
          </w:rPr>
        </w:r>
        <w:r w:rsidRPr="00DB7A22">
          <w:rPr>
            <w:webHidden/>
          </w:rPr>
          <w:fldChar w:fldCharType="separate"/>
        </w:r>
        <w:r w:rsidR="00910E43">
          <w:rPr>
            <w:webHidden/>
          </w:rPr>
          <w:t>17</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56" w:history="1">
        <w:r w:rsidR="00DB7A22" w:rsidRPr="00DB7A22">
          <w:rPr>
            <w:rStyle w:val="Hipervnculo"/>
          </w:rPr>
          <w:t>1.4.2</w:t>
        </w:r>
        <w:r w:rsidR="00DB7A22" w:rsidRPr="00DB7A22">
          <w:rPr>
            <w:rFonts w:eastAsiaTheme="minorEastAsia"/>
            <w:lang w:eastAsia="es-ES"/>
          </w:rPr>
          <w:tab/>
        </w:r>
        <w:r w:rsidR="00DB7A22" w:rsidRPr="00DB7A22">
          <w:rPr>
            <w:rStyle w:val="Hipervnculo"/>
          </w:rPr>
          <w:t>Manejo agroecológico de plagas y enfermedades en la agricultura</w:t>
        </w:r>
        <w:r w:rsidR="00DB7A22" w:rsidRPr="00DB7A22">
          <w:rPr>
            <w:webHidden/>
          </w:rPr>
          <w:tab/>
        </w:r>
        <w:r w:rsidRPr="00DB7A22">
          <w:rPr>
            <w:webHidden/>
          </w:rPr>
          <w:fldChar w:fldCharType="begin"/>
        </w:r>
        <w:r w:rsidR="00DB7A22" w:rsidRPr="00DB7A22">
          <w:rPr>
            <w:webHidden/>
          </w:rPr>
          <w:instrText xml:space="preserve"> PAGEREF _Toc324114856 \h </w:instrText>
        </w:r>
        <w:r w:rsidRPr="00DB7A22">
          <w:rPr>
            <w:webHidden/>
          </w:rPr>
        </w:r>
        <w:r w:rsidRPr="00DB7A22">
          <w:rPr>
            <w:webHidden/>
          </w:rPr>
          <w:fldChar w:fldCharType="separate"/>
        </w:r>
        <w:r w:rsidR="00910E43">
          <w:rPr>
            <w:webHidden/>
          </w:rPr>
          <w:t>18</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57" w:history="1">
        <w:r w:rsidR="00DB7A22" w:rsidRPr="00DB7A22">
          <w:rPr>
            <w:rStyle w:val="Hipervnculo"/>
          </w:rPr>
          <w:t>1.4.3</w:t>
        </w:r>
        <w:r w:rsidR="00DB7A22" w:rsidRPr="00DB7A22">
          <w:rPr>
            <w:rFonts w:eastAsiaTheme="minorEastAsia"/>
            <w:lang w:eastAsia="es-ES"/>
          </w:rPr>
          <w:tab/>
        </w:r>
        <w:r w:rsidR="00DB7A22" w:rsidRPr="00DB7A22">
          <w:rPr>
            <w:rStyle w:val="Hipervnculo"/>
          </w:rPr>
          <w:t>Fertilizantes orgánicos y sintéticos</w:t>
        </w:r>
        <w:r w:rsidR="00DB7A22" w:rsidRPr="00DB7A22">
          <w:rPr>
            <w:webHidden/>
          </w:rPr>
          <w:tab/>
        </w:r>
        <w:r w:rsidRPr="00DB7A22">
          <w:rPr>
            <w:webHidden/>
          </w:rPr>
          <w:fldChar w:fldCharType="begin"/>
        </w:r>
        <w:r w:rsidR="00DB7A22" w:rsidRPr="00DB7A22">
          <w:rPr>
            <w:webHidden/>
          </w:rPr>
          <w:instrText xml:space="preserve"> PAGEREF _Toc324114857 \h </w:instrText>
        </w:r>
        <w:r w:rsidRPr="00DB7A22">
          <w:rPr>
            <w:webHidden/>
          </w:rPr>
        </w:r>
        <w:r w:rsidRPr="00DB7A22">
          <w:rPr>
            <w:webHidden/>
          </w:rPr>
          <w:fldChar w:fldCharType="separate"/>
        </w:r>
        <w:r w:rsidR="00910E43">
          <w:rPr>
            <w:webHidden/>
          </w:rPr>
          <w:t>19</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58" w:history="1">
        <w:r w:rsidR="00DB7A22" w:rsidRPr="00DB7A22">
          <w:rPr>
            <w:rStyle w:val="Hipervnculo"/>
          </w:rPr>
          <w:t>1.4.4</w:t>
        </w:r>
        <w:r w:rsidR="00DB7A22" w:rsidRPr="00DB7A22">
          <w:rPr>
            <w:rFonts w:eastAsiaTheme="minorEastAsia"/>
            <w:lang w:eastAsia="es-ES"/>
          </w:rPr>
          <w:tab/>
        </w:r>
        <w:r w:rsidR="00DB7A22" w:rsidRPr="00DB7A22">
          <w:rPr>
            <w:rStyle w:val="Hipervnculo"/>
          </w:rPr>
          <w:t>La certificación Orgánica</w:t>
        </w:r>
        <w:r w:rsidR="00DB7A22" w:rsidRPr="00DB7A22">
          <w:rPr>
            <w:webHidden/>
          </w:rPr>
          <w:tab/>
        </w:r>
        <w:r w:rsidRPr="00DB7A22">
          <w:rPr>
            <w:webHidden/>
          </w:rPr>
          <w:fldChar w:fldCharType="begin"/>
        </w:r>
        <w:r w:rsidR="00DB7A22" w:rsidRPr="00DB7A22">
          <w:rPr>
            <w:webHidden/>
          </w:rPr>
          <w:instrText xml:space="preserve"> PAGEREF _Toc324114858 \h </w:instrText>
        </w:r>
        <w:r w:rsidRPr="00DB7A22">
          <w:rPr>
            <w:webHidden/>
          </w:rPr>
        </w:r>
        <w:r w:rsidRPr="00DB7A22">
          <w:rPr>
            <w:webHidden/>
          </w:rPr>
          <w:fldChar w:fldCharType="separate"/>
        </w:r>
        <w:r w:rsidR="00910E43">
          <w:rPr>
            <w:webHidden/>
          </w:rPr>
          <w:t>20</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59" w:history="1">
        <w:r w:rsidR="00DB7A22" w:rsidRPr="00DB7A22">
          <w:rPr>
            <w:rStyle w:val="Hipervnculo"/>
          </w:rPr>
          <w:t>1.4.5</w:t>
        </w:r>
        <w:r w:rsidR="00DB7A22" w:rsidRPr="00DB7A22">
          <w:rPr>
            <w:rFonts w:eastAsiaTheme="minorEastAsia"/>
            <w:lang w:eastAsia="es-ES"/>
          </w:rPr>
          <w:tab/>
        </w:r>
        <w:r w:rsidR="00DB7A22" w:rsidRPr="00DB7A22">
          <w:rPr>
            <w:rStyle w:val="Hipervnculo"/>
          </w:rPr>
          <w:t>AGROCALIDAD-Entidad de Control</w:t>
        </w:r>
        <w:r w:rsidR="00DB7A22" w:rsidRPr="00DB7A22">
          <w:rPr>
            <w:webHidden/>
          </w:rPr>
          <w:tab/>
        </w:r>
        <w:r w:rsidRPr="00DB7A22">
          <w:rPr>
            <w:webHidden/>
          </w:rPr>
          <w:fldChar w:fldCharType="begin"/>
        </w:r>
        <w:r w:rsidR="00DB7A22" w:rsidRPr="00DB7A22">
          <w:rPr>
            <w:webHidden/>
          </w:rPr>
          <w:instrText xml:space="preserve"> PAGEREF _Toc324114859 \h </w:instrText>
        </w:r>
        <w:r w:rsidRPr="00DB7A22">
          <w:rPr>
            <w:webHidden/>
          </w:rPr>
        </w:r>
        <w:r w:rsidRPr="00DB7A22">
          <w:rPr>
            <w:webHidden/>
          </w:rPr>
          <w:fldChar w:fldCharType="separate"/>
        </w:r>
        <w:r w:rsidR="00910E43">
          <w:rPr>
            <w:webHidden/>
          </w:rPr>
          <w:t>21</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60" w:history="1">
        <w:r w:rsidR="00DB7A22" w:rsidRPr="00DB7A22">
          <w:rPr>
            <w:rStyle w:val="Hipervnculo"/>
            <w:rFonts w:ascii="Arial" w:hAnsi="Arial" w:cs="Arial"/>
            <w:noProof/>
          </w:rPr>
          <w:t>1.5</w:t>
        </w:r>
        <w:r w:rsidR="00DB7A22" w:rsidRPr="00DB7A22">
          <w:rPr>
            <w:rFonts w:ascii="Arial" w:eastAsiaTheme="minorEastAsia" w:hAnsi="Arial" w:cs="Arial"/>
            <w:noProof/>
            <w:lang w:eastAsia="es-ES"/>
          </w:rPr>
          <w:tab/>
        </w:r>
        <w:r w:rsidR="00DB7A22" w:rsidRPr="00DB7A22">
          <w:rPr>
            <w:rStyle w:val="Hipervnculo"/>
            <w:rFonts w:ascii="Arial" w:hAnsi="Arial" w:cs="Arial"/>
            <w:noProof/>
          </w:rPr>
          <w:t xml:space="preserve">Característica del producto </w:t>
        </w:r>
        <w:r w:rsidR="00DB7A22" w:rsidRPr="00DB7A22">
          <w:rPr>
            <w:rStyle w:val="Hipervnculo"/>
            <w:rFonts w:ascii="Arial" w:hAnsi="Arial" w:cs="Arial"/>
            <w:noProof/>
            <w:lang w:val="es-ES_tradnl"/>
          </w:rPr>
          <w:t>y</w:t>
        </w:r>
        <w:r w:rsidR="00DB7A22" w:rsidRPr="00DB7A22">
          <w:rPr>
            <w:rStyle w:val="Hipervnculo"/>
            <w:rFonts w:ascii="Arial" w:hAnsi="Arial" w:cs="Arial"/>
            <w:noProof/>
          </w:rPr>
          <w:t xml:space="preserve"> servicio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_Toc324114860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21</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61" w:history="1">
        <w:r w:rsidR="00DB7A22" w:rsidRPr="00DB7A22">
          <w:rPr>
            <w:rStyle w:val="Hipervnculo"/>
            <w:rFonts w:ascii="Arial" w:hAnsi="Arial" w:cs="Arial"/>
            <w:noProof/>
            <w:lang w:val="es-ES_tradnl"/>
          </w:rPr>
          <w:t>1.6</w:t>
        </w:r>
        <w:r w:rsidR="00DB7A22" w:rsidRPr="00DB7A22">
          <w:rPr>
            <w:rFonts w:ascii="Arial" w:eastAsiaTheme="minorEastAsia" w:hAnsi="Arial" w:cs="Arial"/>
            <w:noProof/>
            <w:lang w:eastAsia="es-ES"/>
          </w:rPr>
          <w:tab/>
        </w:r>
        <w:r w:rsidR="00DB7A22" w:rsidRPr="00DB7A22">
          <w:rPr>
            <w:rStyle w:val="Hipervnculo"/>
            <w:rFonts w:ascii="Arial" w:hAnsi="Arial" w:cs="Arial"/>
            <w:noProof/>
          </w:rPr>
          <w:t>Objetivo General y objetivos específicos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_Toc324114861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22</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62" w:history="1">
        <w:r w:rsidR="00DB7A22" w:rsidRPr="00DB7A22">
          <w:rPr>
            <w:rStyle w:val="Hipervnculo"/>
          </w:rPr>
          <w:t>1.6.1</w:t>
        </w:r>
        <w:r w:rsidR="00DB7A22" w:rsidRPr="00DB7A22">
          <w:rPr>
            <w:rFonts w:eastAsiaTheme="minorEastAsia"/>
            <w:lang w:eastAsia="es-ES"/>
          </w:rPr>
          <w:tab/>
        </w:r>
        <w:r w:rsidR="00DB7A22" w:rsidRPr="00DB7A22">
          <w:rPr>
            <w:rStyle w:val="Hipervnculo"/>
          </w:rPr>
          <w:t>Objetivo General</w:t>
        </w:r>
        <w:r w:rsidR="00DB7A22" w:rsidRPr="00DB7A22">
          <w:rPr>
            <w:webHidden/>
          </w:rPr>
          <w:tab/>
        </w:r>
        <w:r w:rsidRPr="00DB7A22">
          <w:rPr>
            <w:webHidden/>
          </w:rPr>
          <w:fldChar w:fldCharType="begin"/>
        </w:r>
        <w:r w:rsidR="00DB7A22" w:rsidRPr="00DB7A22">
          <w:rPr>
            <w:webHidden/>
          </w:rPr>
          <w:instrText xml:space="preserve"> PAGEREF _Toc324114862 \h </w:instrText>
        </w:r>
        <w:r w:rsidRPr="00DB7A22">
          <w:rPr>
            <w:webHidden/>
          </w:rPr>
        </w:r>
        <w:r w:rsidRPr="00DB7A22">
          <w:rPr>
            <w:webHidden/>
          </w:rPr>
          <w:fldChar w:fldCharType="separate"/>
        </w:r>
        <w:r w:rsidR="00910E43">
          <w:rPr>
            <w:webHidden/>
          </w:rPr>
          <w:t>22</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63" w:history="1">
        <w:r w:rsidR="00DB7A22" w:rsidRPr="00DB7A22">
          <w:rPr>
            <w:rStyle w:val="Hipervnculo"/>
          </w:rPr>
          <w:t>1.6.2</w:t>
        </w:r>
        <w:r w:rsidR="00DB7A22" w:rsidRPr="00DB7A22">
          <w:rPr>
            <w:rFonts w:eastAsiaTheme="minorEastAsia"/>
            <w:lang w:eastAsia="es-ES"/>
          </w:rPr>
          <w:tab/>
        </w:r>
        <w:r w:rsidR="00DB7A22" w:rsidRPr="00DB7A22">
          <w:rPr>
            <w:rStyle w:val="Hipervnculo"/>
          </w:rPr>
          <w:t>Objetivos Específicos</w:t>
        </w:r>
        <w:r w:rsidR="00DB7A22" w:rsidRPr="00DB7A22">
          <w:rPr>
            <w:webHidden/>
          </w:rPr>
          <w:tab/>
        </w:r>
        <w:r w:rsidRPr="00DB7A22">
          <w:rPr>
            <w:webHidden/>
          </w:rPr>
          <w:fldChar w:fldCharType="begin"/>
        </w:r>
        <w:r w:rsidR="00DB7A22" w:rsidRPr="00DB7A22">
          <w:rPr>
            <w:webHidden/>
          </w:rPr>
          <w:instrText xml:space="preserve"> PAGEREF _Toc324114863 \h </w:instrText>
        </w:r>
        <w:r w:rsidRPr="00DB7A22">
          <w:rPr>
            <w:webHidden/>
          </w:rPr>
        </w:r>
        <w:r w:rsidRPr="00DB7A22">
          <w:rPr>
            <w:webHidden/>
          </w:rPr>
          <w:fldChar w:fldCharType="separate"/>
        </w:r>
        <w:r w:rsidR="00910E43">
          <w:rPr>
            <w:webHidden/>
          </w:rPr>
          <w:t>22</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64" w:history="1">
        <w:r w:rsidR="00DB7A22" w:rsidRPr="00DB7A22">
          <w:rPr>
            <w:rStyle w:val="Hipervnculo"/>
            <w:rFonts w:ascii="Arial" w:hAnsi="Arial" w:cs="Arial"/>
            <w:noProof/>
            <w:lang w:val="es-ES_tradnl"/>
          </w:rPr>
          <w:t>1.7</w:t>
        </w:r>
        <w:r w:rsidR="00DB7A22" w:rsidRPr="00DB7A22">
          <w:rPr>
            <w:rFonts w:ascii="Arial" w:eastAsiaTheme="minorEastAsia" w:hAnsi="Arial" w:cs="Arial"/>
            <w:noProof/>
            <w:lang w:eastAsia="es-ES"/>
          </w:rPr>
          <w:tab/>
        </w:r>
        <w:r w:rsidR="00DB7A22" w:rsidRPr="00DB7A22">
          <w:rPr>
            <w:rStyle w:val="Hipervnculo"/>
            <w:rFonts w:ascii="Arial" w:hAnsi="Arial" w:cs="Arial"/>
            <w:noProof/>
          </w:rPr>
          <w:t>Estudio organizacional</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_Toc324114864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23</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65" w:history="1">
        <w:r w:rsidR="00DB7A22" w:rsidRPr="00DB7A22">
          <w:rPr>
            <w:rStyle w:val="Hipervnculo"/>
          </w:rPr>
          <w:t>1.7.1</w:t>
        </w:r>
        <w:r w:rsidR="00DB7A22" w:rsidRPr="00DB7A22">
          <w:rPr>
            <w:rFonts w:eastAsiaTheme="minorEastAsia"/>
            <w:lang w:eastAsia="es-ES"/>
          </w:rPr>
          <w:tab/>
        </w:r>
        <w:r w:rsidR="00DB7A22" w:rsidRPr="00DB7A22">
          <w:rPr>
            <w:rStyle w:val="Hipervnculo"/>
          </w:rPr>
          <w:t>Razón social</w:t>
        </w:r>
        <w:r w:rsidR="00DB7A22" w:rsidRPr="00DB7A22">
          <w:rPr>
            <w:webHidden/>
          </w:rPr>
          <w:tab/>
        </w:r>
        <w:r w:rsidRPr="00DB7A22">
          <w:rPr>
            <w:webHidden/>
          </w:rPr>
          <w:fldChar w:fldCharType="begin"/>
        </w:r>
        <w:r w:rsidR="00DB7A22" w:rsidRPr="00DB7A22">
          <w:rPr>
            <w:webHidden/>
          </w:rPr>
          <w:instrText xml:space="preserve"> PAGEREF _Toc324114865 \h </w:instrText>
        </w:r>
        <w:r w:rsidRPr="00DB7A22">
          <w:rPr>
            <w:webHidden/>
          </w:rPr>
        </w:r>
        <w:r w:rsidRPr="00DB7A22">
          <w:rPr>
            <w:webHidden/>
          </w:rPr>
          <w:fldChar w:fldCharType="separate"/>
        </w:r>
        <w:r w:rsidR="00910E43">
          <w:rPr>
            <w:webHidden/>
          </w:rPr>
          <w:t>23</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66" w:history="1">
        <w:r w:rsidR="00DB7A22" w:rsidRPr="00DB7A22">
          <w:rPr>
            <w:rStyle w:val="Hipervnculo"/>
          </w:rPr>
          <w:t>1.7.2</w:t>
        </w:r>
        <w:r w:rsidR="00DB7A22" w:rsidRPr="00DB7A22">
          <w:rPr>
            <w:rFonts w:eastAsiaTheme="minorEastAsia"/>
            <w:lang w:eastAsia="es-ES"/>
          </w:rPr>
          <w:tab/>
        </w:r>
        <w:r w:rsidR="00DB7A22" w:rsidRPr="00DB7A22">
          <w:rPr>
            <w:rStyle w:val="Hipervnculo"/>
          </w:rPr>
          <w:t>Nombre comercial</w:t>
        </w:r>
        <w:r w:rsidR="00DB7A22" w:rsidRPr="00DB7A22">
          <w:rPr>
            <w:webHidden/>
          </w:rPr>
          <w:tab/>
        </w:r>
        <w:r w:rsidRPr="00DB7A22">
          <w:rPr>
            <w:webHidden/>
          </w:rPr>
          <w:fldChar w:fldCharType="begin"/>
        </w:r>
        <w:r w:rsidR="00DB7A22" w:rsidRPr="00DB7A22">
          <w:rPr>
            <w:webHidden/>
          </w:rPr>
          <w:instrText xml:space="preserve"> PAGEREF _Toc324114866 \h </w:instrText>
        </w:r>
        <w:r w:rsidRPr="00DB7A22">
          <w:rPr>
            <w:webHidden/>
          </w:rPr>
        </w:r>
        <w:r w:rsidRPr="00DB7A22">
          <w:rPr>
            <w:webHidden/>
          </w:rPr>
          <w:fldChar w:fldCharType="separate"/>
        </w:r>
        <w:r w:rsidR="00910E43">
          <w:rPr>
            <w:webHidden/>
          </w:rPr>
          <w:t>23</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67" w:history="1">
        <w:r w:rsidR="00DB7A22" w:rsidRPr="00DB7A22">
          <w:rPr>
            <w:rStyle w:val="Hipervnculo"/>
          </w:rPr>
          <w:t>1.7.3</w:t>
        </w:r>
        <w:r w:rsidR="00DB7A22" w:rsidRPr="00DB7A22">
          <w:rPr>
            <w:rFonts w:eastAsiaTheme="minorEastAsia"/>
            <w:lang w:eastAsia="es-ES"/>
          </w:rPr>
          <w:tab/>
        </w:r>
        <w:r w:rsidR="00DB7A22" w:rsidRPr="00DB7A22">
          <w:rPr>
            <w:rStyle w:val="Hipervnculo"/>
          </w:rPr>
          <w:t>Eslogan</w:t>
        </w:r>
        <w:r w:rsidR="00DB7A22" w:rsidRPr="00DB7A22">
          <w:rPr>
            <w:webHidden/>
          </w:rPr>
          <w:tab/>
        </w:r>
        <w:r w:rsidRPr="00DB7A22">
          <w:rPr>
            <w:webHidden/>
          </w:rPr>
          <w:fldChar w:fldCharType="begin"/>
        </w:r>
        <w:r w:rsidR="00DB7A22" w:rsidRPr="00DB7A22">
          <w:rPr>
            <w:webHidden/>
          </w:rPr>
          <w:instrText xml:space="preserve"> PAGEREF _Toc324114867 \h </w:instrText>
        </w:r>
        <w:r w:rsidRPr="00DB7A22">
          <w:rPr>
            <w:webHidden/>
          </w:rPr>
        </w:r>
        <w:r w:rsidRPr="00DB7A22">
          <w:rPr>
            <w:webHidden/>
          </w:rPr>
          <w:fldChar w:fldCharType="separate"/>
        </w:r>
        <w:r w:rsidR="00910E43">
          <w:rPr>
            <w:webHidden/>
          </w:rPr>
          <w:t>23</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68" w:history="1">
        <w:r w:rsidR="00DB7A22" w:rsidRPr="00DB7A22">
          <w:rPr>
            <w:rStyle w:val="Hipervnculo"/>
          </w:rPr>
          <w:t>1.7.4</w:t>
        </w:r>
        <w:r w:rsidR="00DB7A22" w:rsidRPr="00DB7A22">
          <w:rPr>
            <w:rFonts w:eastAsiaTheme="minorEastAsia"/>
            <w:lang w:eastAsia="es-ES"/>
          </w:rPr>
          <w:tab/>
        </w:r>
        <w:r w:rsidR="00DB7A22" w:rsidRPr="00DB7A22">
          <w:rPr>
            <w:rStyle w:val="Hipervnculo"/>
          </w:rPr>
          <w:t>Misión</w:t>
        </w:r>
        <w:r w:rsidR="00DB7A22" w:rsidRPr="00DB7A22">
          <w:rPr>
            <w:webHidden/>
          </w:rPr>
          <w:tab/>
        </w:r>
        <w:r w:rsidRPr="00DB7A22">
          <w:rPr>
            <w:webHidden/>
          </w:rPr>
          <w:fldChar w:fldCharType="begin"/>
        </w:r>
        <w:r w:rsidR="00DB7A22" w:rsidRPr="00DB7A22">
          <w:rPr>
            <w:webHidden/>
          </w:rPr>
          <w:instrText xml:space="preserve"> PAGEREF _Toc324114868 \h </w:instrText>
        </w:r>
        <w:r w:rsidRPr="00DB7A22">
          <w:rPr>
            <w:webHidden/>
          </w:rPr>
        </w:r>
        <w:r w:rsidRPr="00DB7A22">
          <w:rPr>
            <w:webHidden/>
          </w:rPr>
          <w:fldChar w:fldCharType="separate"/>
        </w:r>
        <w:r w:rsidR="00910E43">
          <w:rPr>
            <w:webHidden/>
          </w:rPr>
          <w:t>23</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69" w:history="1">
        <w:r w:rsidR="00DB7A22" w:rsidRPr="00DB7A22">
          <w:rPr>
            <w:rStyle w:val="Hipervnculo"/>
          </w:rPr>
          <w:t>1.7.5</w:t>
        </w:r>
        <w:r w:rsidR="00DB7A22" w:rsidRPr="00DB7A22">
          <w:rPr>
            <w:rFonts w:eastAsiaTheme="minorEastAsia"/>
            <w:lang w:eastAsia="es-ES"/>
          </w:rPr>
          <w:tab/>
        </w:r>
        <w:r w:rsidR="00DB7A22" w:rsidRPr="00DB7A22">
          <w:rPr>
            <w:rStyle w:val="Hipervnculo"/>
          </w:rPr>
          <w:t>Visión</w:t>
        </w:r>
        <w:r w:rsidR="00DB7A22" w:rsidRPr="00DB7A22">
          <w:rPr>
            <w:webHidden/>
          </w:rPr>
          <w:tab/>
        </w:r>
        <w:r w:rsidRPr="00DB7A22">
          <w:rPr>
            <w:webHidden/>
          </w:rPr>
          <w:fldChar w:fldCharType="begin"/>
        </w:r>
        <w:r w:rsidR="00DB7A22" w:rsidRPr="00DB7A22">
          <w:rPr>
            <w:webHidden/>
          </w:rPr>
          <w:instrText xml:space="preserve"> PAGEREF _Toc324114869 \h </w:instrText>
        </w:r>
        <w:r w:rsidRPr="00DB7A22">
          <w:rPr>
            <w:webHidden/>
          </w:rPr>
        </w:r>
        <w:r w:rsidRPr="00DB7A22">
          <w:rPr>
            <w:webHidden/>
          </w:rPr>
          <w:fldChar w:fldCharType="separate"/>
        </w:r>
        <w:r w:rsidR="00910E43">
          <w:rPr>
            <w:webHidden/>
          </w:rPr>
          <w:t>24</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70" w:history="1">
        <w:r w:rsidR="00DB7A22" w:rsidRPr="00DB7A22">
          <w:rPr>
            <w:rStyle w:val="Hipervnculo"/>
          </w:rPr>
          <w:t>1.7.6</w:t>
        </w:r>
        <w:r w:rsidR="00DB7A22" w:rsidRPr="00DB7A22">
          <w:rPr>
            <w:rFonts w:eastAsiaTheme="minorEastAsia"/>
            <w:lang w:eastAsia="es-ES"/>
          </w:rPr>
          <w:tab/>
        </w:r>
        <w:r w:rsidR="00DB7A22" w:rsidRPr="00DB7A22">
          <w:rPr>
            <w:rStyle w:val="Hipervnculo"/>
          </w:rPr>
          <w:t>Objetivos</w:t>
        </w:r>
        <w:r w:rsidR="00DB7A22" w:rsidRPr="00DB7A22">
          <w:rPr>
            <w:webHidden/>
          </w:rPr>
          <w:tab/>
        </w:r>
        <w:r w:rsidRPr="00DB7A22">
          <w:rPr>
            <w:webHidden/>
          </w:rPr>
          <w:fldChar w:fldCharType="begin"/>
        </w:r>
        <w:r w:rsidR="00DB7A22" w:rsidRPr="00DB7A22">
          <w:rPr>
            <w:webHidden/>
          </w:rPr>
          <w:instrText xml:space="preserve"> PAGEREF _Toc324114870 \h </w:instrText>
        </w:r>
        <w:r w:rsidRPr="00DB7A22">
          <w:rPr>
            <w:webHidden/>
          </w:rPr>
        </w:r>
        <w:r w:rsidRPr="00DB7A22">
          <w:rPr>
            <w:webHidden/>
          </w:rPr>
          <w:fldChar w:fldCharType="separate"/>
        </w:r>
        <w:r w:rsidR="00910E43">
          <w:rPr>
            <w:webHidden/>
          </w:rPr>
          <w:t>24</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71" w:history="1">
        <w:r w:rsidR="00DB7A22" w:rsidRPr="00DB7A22">
          <w:rPr>
            <w:rStyle w:val="Hipervnculo"/>
          </w:rPr>
          <w:t>1.7.7</w:t>
        </w:r>
        <w:r w:rsidR="00DB7A22" w:rsidRPr="00DB7A22">
          <w:rPr>
            <w:rFonts w:eastAsiaTheme="minorEastAsia"/>
            <w:lang w:eastAsia="es-ES"/>
          </w:rPr>
          <w:tab/>
        </w:r>
        <w:r w:rsidR="00DB7A22" w:rsidRPr="00DB7A22">
          <w:rPr>
            <w:rStyle w:val="Hipervnculo"/>
          </w:rPr>
          <w:t>Planes</w:t>
        </w:r>
        <w:r w:rsidR="00DB7A22" w:rsidRPr="00DB7A22">
          <w:rPr>
            <w:webHidden/>
          </w:rPr>
          <w:tab/>
        </w:r>
        <w:r w:rsidRPr="00DB7A22">
          <w:rPr>
            <w:webHidden/>
          </w:rPr>
          <w:fldChar w:fldCharType="begin"/>
        </w:r>
        <w:r w:rsidR="00DB7A22" w:rsidRPr="00DB7A22">
          <w:rPr>
            <w:webHidden/>
          </w:rPr>
          <w:instrText xml:space="preserve"> PAGEREF _Toc324114871 \h </w:instrText>
        </w:r>
        <w:r w:rsidRPr="00DB7A22">
          <w:rPr>
            <w:webHidden/>
          </w:rPr>
        </w:r>
        <w:r w:rsidRPr="00DB7A22">
          <w:rPr>
            <w:webHidden/>
          </w:rPr>
          <w:fldChar w:fldCharType="separate"/>
        </w:r>
        <w:r w:rsidR="00910E43">
          <w:rPr>
            <w:webHidden/>
          </w:rPr>
          <w:t>24</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72" w:history="1">
        <w:r w:rsidR="00DB7A22" w:rsidRPr="00DB7A22">
          <w:rPr>
            <w:rStyle w:val="Hipervnculo"/>
          </w:rPr>
          <w:t>1.7.8</w:t>
        </w:r>
        <w:r w:rsidR="00DB7A22" w:rsidRPr="00DB7A22">
          <w:rPr>
            <w:rFonts w:eastAsiaTheme="minorEastAsia"/>
            <w:lang w:eastAsia="es-ES"/>
          </w:rPr>
          <w:tab/>
        </w:r>
        <w:r w:rsidR="00DB7A22" w:rsidRPr="00DB7A22">
          <w:rPr>
            <w:rStyle w:val="Hipervnculo"/>
          </w:rPr>
          <w:t>Metas</w:t>
        </w:r>
        <w:r w:rsidR="00DB7A22" w:rsidRPr="00DB7A22">
          <w:rPr>
            <w:webHidden/>
          </w:rPr>
          <w:tab/>
        </w:r>
        <w:r w:rsidRPr="00DB7A22">
          <w:rPr>
            <w:webHidden/>
          </w:rPr>
          <w:fldChar w:fldCharType="begin"/>
        </w:r>
        <w:r w:rsidR="00DB7A22" w:rsidRPr="00DB7A22">
          <w:rPr>
            <w:webHidden/>
          </w:rPr>
          <w:instrText xml:space="preserve"> PAGEREF _Toc324114872 \h </w:instrText>
        </w:r>
        <w:r w:rsidRPr="00DB7A22">
          <w:rPr>
            <w:webHidden/>
          </w:rPr>
        </w:r>
        <w:r w:rsidRPr="00DB7A22">
          <w:rPr>
            <w:webHidden/>
          </w:rPr>
          <w:fldChar w:fldCharType="separate"/>
        </w:r>
        <w:r w:rsidR="00910E43">
          <w:rPr>
            <w:webHidden/>
          </w:rPr>
          <w:t>25</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73" w:history="1">
        <w:r w:rsidR="00DB7A22" w:rsidRPr="00DB7A22">
          <w:rPr>
            <w:rStyle w:val="Hipervnculo"/>
          </w:rPr>
          <w:t>1.7.9</w:t>
        </w:r>
        <w:r w:rsidR="00DB7A22" w:rsidRPr="00DB7A22">
          <w:rPr>
            <w:rFonts w:eastAsiaTheme="minorEastAsia"/>
            <w:lang w:eastAsia="es-ES"/>
          </w:rPr>
          <w:tab/>
        </w:r>
        <w:r w:rsidR="00DB7A22" w:rsidRPr="00DB7A22">
          <w:rPr>
            <w:rStyle w:val="Hipervnculo"/>
          </w:rPr>
          <w:t>Valores corporativos</w:t>
        </w:r>
        <w:r w:rsidR="00DB7A22" w:rsidRPr="00DB7A22">
          <w:rPr>
            <w:webHidden/>
          </w:rPr>
          <w:tab/>
        </w:r>
        <w:r w:rsidRPr="00DB7A22">
          <w:rPr>
            <w:webHidden/>
          </w:rPr>
          <w:fldChar w:fldCharType="begin"/>
        </w:r>
        <w:r w:rsidR="00DB7A22" w:rsidRPr="00DB7A22">
          <w:rPr>
            <w:webHidden/>
          </w:rPr>
          <w:instrText xml:space="preserve"> PAGEREF _Toc324114873 \h </w:instrText>
        </w:r>
        <w:r w:rsidRPr="00DB7A22">
          <w:rPr>
            <w:webHidden/>
          </w:rPr>
        </w:r>
        <w:r w:rsidRPr="00DB7A22">
          <w:rPr>
            <w:webHidden/>
          </w:rPr>
          <w:fldChar w:fldCharType="separate"/>
        </w:r>
        <w:r w:rsidR="00910E43">
          <w:rPr>
            <w:webHidden/>
          </w:rPr>
          <w:t>25</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74" w:history="1">
        <w:r w:rsidR="00DB7A22" w:rsidRPr="00DB7A22">
          <w:rPr>
            <w:rStyle w:val="Hipervnculo"/>
          </w:rPr>
          <w:t>1.7.10</w:t>
        </w:r>
        <w:r w:rsidR="00DB7A22" w:rsidRPr="00DB7A22">
          <w:rPr>
            <w:rFonts w:eastAsiaTheme="minorEastAsia"/>
            <w:lang w:eastAsia="es-ES"/>
          </w:rPr>
          <w:tab/>
        </w:r>
        <w:r w:rsidR="00DB7A22" w:rsidRPr="00DB7A22">
          <w:rPr>
            <w:rStyle w:val="Hipervnculo"/>
          </w:rPr>
          <w:t>Organigrama</w:t>
        </w:r>
        <w:r w:rsidR="00DB7A22" w:rsidRPr="00DB7A22">
          <w:rPr>
            <w:webHidden/>
          </w:rPr>
          <w:tab/>
        </w:r>
        <w:r w:rsidRPr="00DB7A22">
          <w:rPr>
            <w:webHidden/>
          </w:rPr>
          <w:fldChar w:fldCharType="begin"/>
        </w:r>
        <w:r w:rsidR="00DB7A22" w:rsidRPr="00DB7A22">
          <w:rPr>
            <w:webHidden/>
          </w:rPr>
          <w:instrText xml:space="preserve"> PAGEREF _Toc324114874 \h </w:instrText>
        </w:r>
        <w:r w:rsidRPr="00DB7A22">
          <w:rPr>
            <w:webHidden/>
          </w:rPr>
        </w:r>
        <w:r w:rsidRPr="00DB7A22">
          <w:rPr>
            <w:webHidden/>
          </w:rPr>
          <w:fldChar w:fldCharType="separate"/>
        </w:r>
        <w:r w:rsidR="00910E43">
          <w:rPr>
            <w:webHidden/>
          </w:rPr>
          <w:t>27</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75" w:history="1">
        <w:r w:rsidR="00DB7A22" w:rsidRPr="00DB7A22">
          <w:rPr>
            <w:rStyle w:val="Hipervnculo"/>
          </w:rPr>
          <w:t>1.7.11</w:t>
        </w:r>
        <w:r w:rsidR="00DB7A22" w:rsidRPr="00DB7A22">
          <w:rPr>
            <w:rFonts w:eastAsiaTheme="minorEastAsia"/>
            <w:lang w:eastAsia="es-ES"/>
          </w:rPr>
          <w:tab/>
        </w:r>
        <w:r w:rsidR="00DB7A22" w:rsidRPr="00DB7A22">
          <w:rPr>
            <w:rStyle w:val="Hipervnculo"/>
          </w:rPr>
          <w:t>Manual de funciones</w:t>
        </w:r>
        <w:r w:rsidR="00DB7A22" w:rsidRPr="00DB7A22">
          <w:rPr>
            <w:webHidden/>
          </w:rPr>
          <w:tab/>
        </w:r>
        <w:r w:rsidRPr="00DB7A22">
          <w:rPr>
            <w:webHidden/>
          </w:rPr>
          <w:fldChar w:fldCharType="begin"/>
        </w:r>
        <w:r w:rsidR="00DB7A22" w:rsidRPr="00DB7A22">
          <w:rPr>
            <w:webHidden/>
          </w:rPr>
          <w:instrText xml:space="preserve"> PAGEREF _Toc324114875 \h </w:instrText>
        </w:r>
        <w:r w:rsidRPr="00DB7A22">
          <w:rPr>
            <w:webHidden/>
          </w:rPr>
        </w:r>
        <w:r w:rsidRPr="00DB7A22">
          <w:rPr>
            <w:webHidden/>
          </w:rPr>
          <w:fldChar w:fldCharType="separate"/>
        </w:r>
        <w:r w:rsidR="00910E43">
          <w:rPr>
            <w:webHidden/>
          </w:rPr>
          <w:t>28</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76" w:history="1">
        <w:r w:rsidR="00DB7A22" w:rsidRPr="00DB7A22">
          <w:rPr>
            <w:rStyle w:val="Hipervnculo"/>
          </w:rPr>
          <w:t>1.7.12</w:t>
        </w:r>
        <w:r w:rsidR="00DB7A22" w:rsidRPr="00DB7A22">
          <w:rPr>
            <w:rFonts w:eastAsiaTheme="minorEastAsia"/>
            <w:lang w:eastAsia="es-ES"/>
          </w:rPr>
          <w:tab/>
        </w:r>
        <w:r w:rsidR="00DB7A22" w:rsidRPr="00DB7A22">
          <w:rPr>
            <w:rStyle w:val="Hipervnculo"/>
          </w:rPr>
          <w:t>Perfil de los cargos</w:t>
        </w:r>
        <w:r w:rsidR="00DB7A22" w:rsidRPr="00DB7A22">
          <w:rPr>
            <w:webHidden/>
          </w:rPr>
          <w:tab/>
        </w:r>
        <w:r w:rsidRPr="00DB7A22">
          <w:rPr>
            <w:webHidden/>
          </w:rPr>
          <w:fldChar w:fldCharType="begin"/>
        </w:r>
        <w:r w:rsidR="00DB7A22" w:rsidRPr="00DB7A22">
          <w:rPr>
            <w:webHidden/>
          </w:rPr>
          <w:instrText xml:space="preserve"> PAGEREF _Toc324114876 \h </w:instrText>
        </w:r>
        <w:r w:rsidRPr="00DB7A22">
          <w:rPr>
            <w:webHidden/>
          </w:rPr>
        </w:r>
        <w:r w:rsidRPr="00DB7A22">
          <w:rPr>
            <w:webHidden/>
          </w:rPr>
          <w:fldChar w:fldCharType="separate"/>
        </w:r>
        <w:r w:rsidR="00910E43">
          <w:rPr>
            <w:webHidden/>
          </w:rPr>
          <w:t>31</w:t>
        </w:r>
        <w:r w:rsidRPr="00DB7A22">
          <w:rPr>
            <w:webHidden/>
          </w:rPr>
          <w:fldChar w:fldCharType="end"/>
        </w:r>
      </w:hyperlink>
    </w:p>
    <w:p w:rsidR="00DB7A22" w:rsidRPr="00DB7A22" w:rsidRDefault="00761DFE" w:rsidP="00DB7A22">
      <w:pPr>
        <w:pStyle w:val="TDC1"/>
        <w:tabs>
          <w:tab w:val="right" w:leader="dot" w:pos="8544"/>
        </w:tabs>
        <w:spacing w:after="0" w:line="240" w:lineRule="auto"/>
        <w:rPr>
          <w:rFonts w:eastAsiaTheme="minorEastAsia" w:cs="Arial"/>
          <w:noProof/>
          <w:sz w:val="22"/>
          <w:lang w:eastAsia="es-ES"/>
        </w:rPr>
      </w:pPr>
      <w:hyperlink w:anchor="_Toc324114877" w:history="1">
        <w:r w:rsidR="00DB7A22" w:rsidRPr="00DB7A22">
          <w:rPr>
            <w:rStyle w:val="Hipervnculo"/>
            <w:rFonts w:cs="Arial"/>
            <w:caps/>
            <w:noProof/>
            <w:sz w:val="22"/>
          </w:rPr>
          <w:t>Capítulo II</w:t>
        </w:r>
        <w:r w:rsidR="00DB7A22" w:rsidRPr="00DB7A22">
          <w:rPr>
            <w:rStyle w:val="Hipervnculo"/>
            <w:rFonts w:cs="Arial"/>
            <w:noProof/>
            <w:sz w:val="22"/>
          </w:rPr>
          <w:t xml:space="preserve"> : INVESTIGACIÓN DE MERCADO</w:t>
        </w:r>
        <w:r w:rsidR="00DB7A22" w:rsidRPr="00DB7A22">
          <w:rPr>
            <w:rFonts w:cs="Arial"/>
            <w:noProof/>
            <w:webHidden/>
            <w:sz w:val="22"/>
          </w:rPr>
          <w:tab/>
        </w:r>
        <w:r w:rsidRPr="00DB7A22">
          <w:rPr>
            <w:rFonts w:cs="Arial"/>
            <w:noProof/>
            <w:webHidden/>
            <w:sz w:val="22"/>
          </w:rPr>
          <w:fldChar w:fldCharType="begin"/>
        </w:r>
        <w:r w:rsidR="00DB7A22" w:rsidRPr="00DB7A22">
          <w:rPr>
            <w:rFonts w:cs="Arial"/>
            <w:noProof/>
            <w:webHidden/>
            <w:sz w:val="22"/>
          </w:rPr>
          <w:instrText xml:space="preserve"> PAGEREF _Toc324114877 \h </w:instrText>
        </w:r>
        <w:r w:rsidRPr="00DB7A22">
          <w:rPr>
            <w:rFonts w:cs="Arial"/>
            <w:noProof/>
            <w:webHidden/>
            <w:sz w:val="22"/>
          </w:rPr>
        </w:r>
        <w:r w:rsidRPr="00DB7A22">
          <w:rPr>
            <w:rFonts w:cs="Arial"/>
            <w:noProof/>
            <w:webHidden/>
            <w:sz w:val="22"/>
          </w:rPr>
          <w:fldChar w:fldCharType="separate"/>
        </w:r>
        <w:r w:rsidR="00910E43">
          <w:rPr>
            <w:rFonts w:cs="Arial"/>
            <w:noProof/>
            <w:webHidden/>
            <w:sz w:val="22"/>
          </w:rPr>
          <w:t>34</w:t>
        </w:r>
        <w:r w:rsidRPr="00DB7A22">
          <w:rPr>
            <w:rFonts w:cs="Arial"/>
            <w:noProof/>
            <w:webHidden/>
            <w:sz w:val="22"/>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78" w:history="1">
        <w:r w:rsidR="00DB7A22" w:rsidRPr="00DB7A22">
          <w:rPr>
            <w:rStyle w:val="Hipervnculo"/>
            <w:rFonts w:ascii="Arial" w:hAnsi="Arial" w:cs="Arial"/>
            <w:noProof/>
          </w:rPr>
          <w:t>2.1</w:t>
        </w:r>
        <w:r w:rsidR="00DB7A22" w:rsidRPr="00DB7A22">
          <w:rPr>
            <w:rFonts w:ascii="Arial" w:eastAsiaTheme="minorEastAsia" w:hAnsi="Arial" w:cs="Arial"/>
            <w:noProof/>
            <w:lang w:eastAsia="es-ES"/>
          </w:rPr>
          <w:tab/>
        </w:r>
        <w:r w:rsidR="00DB7A22" w:rsidRPr="00DB7A22">
          <w:rPr>
            <w:rStyle w:val="Hipervnculo"/>
            <w:rFonts w:ascii="Arial" w:hAnsi="Arial" w:cs="Arial"/>
            <w:noProof/>
          </w:rPr>
          <w:t>Perspectiva de la investigación</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_Toc324114878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34</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79" w:history="1">
        <w:r w:rsidR="00DB7A22" w:rsidRPr="00DB7A22">
          <w:rPr>
            <w:rStyle w:val="Hipervnculo"/>
            <w:rFonts w:ascii="Arial" w:hAnsi="Arial" w:cs="Arial"/>
            <w:noProof/>
          </w:rPr>
          <w:t>2.2</w:t>
        </w:r>
        <w:r w:rsidR="00DB7A22" w:rsidRPr="00DB7A22">
          <w:rPr>
            <w:rFonts w:ascii="Arial" w:eastAsiaTheme="minorEastAsia" w:hAnsi="Arial" w:cs="Arial"/>
            <w:noProof/>
            <w:lang w:eastAsia="es-ES"/>
          </w:rPr>
          <w:tab/>
        </w:r>
        <w:r w:rsidR="00DB7A22" w:rsidRPr="00DB7A22">
          <w:rPr>
            <w:rStyle w:val="Hipervnculo"/>
            <w:rFonts w:ascii="Arial" w:hAnsi="Arial" w:cs="Arial"/>
            <w:noProof/>
          </w:rPr>
          <w:t>Planteamiento del problema</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_Toc324114879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35</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80" w:history="1">
        <w:r w:rsidR="00DB7A22" w:rsidRPr="00DB7A22">
          <w:rPr>
            <w:rStyle w:val="Hipervnculo"/>
            <w:rFonts w:ascii="Arial" w:hAnsi="Arial" w:cs="Arial"/>
            <w:noProof/>
          </w:rPr>
          <w:t>2.3</w:t>
        </w:r>
        <w:r w:rsidR="00DB7A22" w:rsidRPr="00DB7A22">
          <w:rPr>
            <w:rFonts w:ascii="Arial" w:eastAsiaTheme="minorEastAsia" w:hAnsi="Arial" w:cs="Arial"/>
            <w:noProof/>
            <w:lang w:eastAsia="es-ES"/>
          </w:rPr>
          <w:tab/>
        </w:r>
        <w:r w:rsidR="00DB7A22" w:rsidRPr="00DB7A22">
          <w:rPr>
            <w:rStyle w:val="Hipervnculo"/>
            <w:rFonts w:ascii="Arial" w:hAnsi="Arial" w:cs="Arial"/>
            <w:noProof/>
          </w:rPr>
          <w:t>Objetivos de la investigación</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_Toc324114880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35</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81" w:history="1">
        <w:r w:rsidR="00DB7A22" w:rsidRPr="00DB7A22">
          <w:rPr>
            <w:rStyle w:val="Hipervnculo"/>
          </w:rPr>
          <w:t>2.3.1</w:t>
        </w:r>
        <w:r w:rsidR="00DB7A22" w:rsidRPr="00DB7A22">
          <w:rPr>
            <w:rFonts w:eastAsiaTheme="minorEastAsia"/>
            <w:lang w:eastAsia="es-ES"/>
          </w:rPr>
          <w:tab/>
        </w:r>
        <w:r w:rsidR="00DB7A22" w:rsidRPr="00DB7A22">
          <w:rPr>
            <w:rStyle w:val="Hipervnculo"/>
          </w:rPr>
          <w:t>Objetivo general</w:t>
        </w:r>
        <w:r w:rsidR="00DB7A22" w:rsidRPr="00DB7A22">
          <w:rPr>
            <w:webHidden/>
          </w:rPr>
          <w:tab/>
        </w:r>
        <w:r w:rsidRPr="00DB7A22">
          <w:rPr>
            <w:webHidden/>
          </w:rPr>
          <w:fldChar w:fldCharType="begin"/>
        </w:r>
        <w:r w:rsidR="00DB7A22" w:rsidRPr="00DB7A22">
          <w:rPr>
            <w:webHidden/>
          </w:rPr>
          <w:instrText xml:space="preserve"> PAGEREF _Toc324114881 \h </w:instrText>
        </w:r>
        <w:r w:rsidRPr="00DB7A22">
          <w:rPr>
            <w:webHidden/>
          </w:rPr>
        </w:r>
        <w:r w:rsidRPr="00DB7A22">
          <w:rPr>
            <w:webHidden/>
          </w:rPr>
          <w:fldChar w:fldCharType="separate"/>
        </w:r>
        <w:r w:rsidR="00910E43">
          <w:rPr>
            <w:webHidden/>
          </w:rPr>
          <w:t>35</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82" w:history="1">
        <w:r w:rsidR="00DB7A22" w:rsidRPr="00DB7A22">
          <w:rPr>
            <w:rStyle w:val="Hipervnculo"/>
          </w:rPr>
          <w:t>2.3.2</w:t>
        </w:r>
        <w:r w:rsidR="00DB7A22" w:rsidRPr="00DB7A22">
          <w:rPr>
            <w:rFonts w:eastAsiaTheme="minorEastAsia"/>
            <w:lang w:eastAsia="es-ES"/>
          </w:rPr>
          <w:tab/>
        </w:r>
        <w:r w:rsidR="00DB7A22" w:rsidRPr="00DB7A22">
          <w:rPr>
            <w:rStyle w:val="Hipervnculo"/>
          </w:rPr>
          <w:t>Objetivos específicos del capítulo</w:t>
        </w:r>
        <w:r w:rsidR="00DB7A22" w:rsidRPr="00DB7A22">
          <w:rPr>
            <w:webHidden/>
          </w:rPr>
          <w:tab/>
        </w:r>
        <w:r w:rsidRPr="00DB7A22">
          <w:rPr>
            <w:webHidden/>
          </w:rPr>
          <w:fldChar w:fldCharType="begin"/>
        </w:r>
        <w:r w:rsidR="00DB7A22" w:rsidRPr="00DB7A22">
          <w:rPr>
            <w:webHidden/>
          </w:rPr>
          <w:instrText xml:space="preserve"> PAGEREF _Toc324114882 \h </w:instrText>
        </w:r>
        <w:r w:rsidRPr="00DB7A22">
          <w:rPr>
            <w:webHidden/>
          </w:rPr>
        </w:r>
        <w:r w:rsidRPr="00DB7A22">
          <w:rPr>
            <w:webHidden/>
          </w:rPr>
          <w:fldChar w:fldCharType="separate"/>
        </w:r>
        <w:r w:rsidR="00910E43">
          <w:rPr>
            <w:webHidden/>
          </w:rPr>
          <w:t>35</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83" w:history="1">
        <w:r w:rsidR="00DB7A22" w:rsidRPr="00DB7A22">
          <w:rPr>
            <w:rStyle w:val="Hipervnculo"/>
            <w:rFonts w:ascii="Arial" w:hAnsi="Arial" w:cs="Arial"/>
            <w:noProof/>
          </w:rPr>
          <w:t>2.4</w:t>
        </w:r>
        <w:r w:rsidR="00DB7A22" w:rsidRPr="00DB7A22">
          <w:rPr>
            <w:rFonts w:ascii="Arial" w:eastAsiaTheme="minorEastAsia" w:hAnsi="Arial" w:cs="Arial"/>
            <w:noProof/>
            <w:lang w:eastAsia="es-ES"/>
          </w:rPr>
          <w:tab/>
        </w:r>
        <w:r w:rsidR="00DB7A22" w:rsidRPr="00DB7A22">
          <w:rPr>
            <w:rStyle w:val="Hipervnculo"/>
            <w:rFonts w:ascii="Arial" w:hAnsi="Arial" w:cs="Arial"/>
            <w:noProof/>
          </w:rPr>
          <w:t>Fuentes de información</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_Toc324114883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36</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84" w:history="1">
        <w:r w:rsidR="00DB7A22" w:rsidRPr="00DB7A22">
          <w:rPr>
            <w:rStyle w:val="Hipervnculo"/>
          </w:rPr>
          <w:t>2.4.1</w:t>
        </w:r>
        <w:r w:rsidR="00DB7A22" w:rsidRPr="00DB7A22">
          <w:rPr>
            <w:rFonts w:eastAsiaTheme="minorEastAsia"/>
            <w:lang w:eastAsia="es-ES"/>
          </w:rPr>
          <w:tab/>
        </w:r>
        <w:r w:rsidR="00DB7A22" w:rsidRPr="00DB7A22">
          <w:rPr>
            <w:rStyle w:val="Hipervnculo"/>
          </w:rPr>
          <w:t>Fuentes de información Secundaria</w:t>
        </w:r>
        <w:r w:rsidR="00DB7A22" w:rsidRPr="00DB7A22">
          <w:rPr>
            <w:webHidden/>
          </w:rPr>
          <w:tab/>
        </w:r>
        <w:r w:rsidRPr="00DB7A22">
          <w:rPr>
            <w:webHidden/>
          </w:rPr>
          <w:fldChar w:fldCharType="begin"/>
        </w:r>
        <w:r w:rsidR="00DB7A22" w:rsidRPr="00DB7A22">
          <w:rPr>
            <w:webHidden/>
          </w:rPr>
          <w:instrText xml:space="preserve"> PAGEREF _Toc324114884 \h </w:instrText>
        </w:r>
        <w:r w:rsidRPr="00DB7A22">
          <w:rPr>
            <w:webHidden/>
          </w:rPr>
        </w:r>
        <w:r w:rsidRPr="00DB7A22">
          <w:rPr>
            <w:webHidden/>
          </w:rPr>
          <w:fldChar w:fldCharType="separate"/>
        </w:r>
        <w:r w:rsidR="00910E43">
          <w:rPr>
            <w:webHidden/>
          </w:rPr>
          <w:t>36</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85" w:history="1">
        <w:r w:rsidR="00DB7A22" w:rsidRPr="00DB7A22">
          <w:rPr>
            <w:rStyle w:val="Hipervnculo"/>
            <w:lang w:val="es-ES_tradnl"/>
          </w:rPr>
          <w:t>2.4.2</w:t>
        </w:r>
        <w:r w:rsidR="00DB7A22" w:rsidRPr="00DB7A22">
          <w:rPr>
            <w:rFonts w:eastAsiaTheme="minorEastAsia"/>
            <w:lang w:eastAsia="es-ES"/>
          </w:rPr>
          <w:tab/>
        </w:r>
        <w:r w:rsidR="00DB7A22" w:rsidRPr="00DB7A22">
          <w:rPr>
            <w:rStyle w:val="Hipervnculo"/>
          </w:rPr>
          <w:t>Fuentes de información Primaria</w:t>
        </w:r>
        <w:r w:rsidR="00DB7A22" w:rsidRPr="00DB7A22">
          <w:rPr>
            <w:webHidden/>
          </w:rPr>
          <w:tab/>
        </w:r>
        <w:r w:rsidRPr="00DB7A22">
          <w:rPr>
            <w:webHidden/>
          </w:rPr>
          <w:fldChar w:fldCharType="begin"/>
        </w:r>
        <w:r w:rsidR="00DB7A22" w:rsidRPr="00DB7A22">
          <w:rPr>
            <w:webHidden/>
          </w:rPr>
          <w:instrText xml:space="preserve"> PAGEREF _Toc324114885 \h </w:instrText>
        </w:r>
        <w:r w:rsidRPr="00DB7A22">
          <w:rPr>
            <w:webHidden/>
          </w:rPr>
        </w:r>
        <w:r w:rsidRPr="00DB7A22">
          <w:rPr>
            <w:webHidden/>
          </w:rPr>
          <w:fldChar w:fldCharType="separate"/>
        </w:r>
        <w:r w:rsidR="00910E43">
          <w:rPr>
            <w:webHidden/>
          </w:rPr>
          <w:t>38</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86" w:history="1">
        <w:r w:rsidR="00DB7A22" w:rsidRPr="00DB7A22">
          <w:rPr>
            <w:rStyle w:val="Hipervnculo"/>
            <w:rFonts w:ascii="Arial" w:hAnsi="Arial" w:cs="Arial"/>
            <w:noProof/>
          </w:rPr>
          <w:t>2.5</w:t>
        </w:r>
        <w:r w:rsidR="00DB7A22" w:rsidRPr="00DB7A22">
          <w:rPr>
            <w:rFonts w:ascii="Arial" w:eastAsiaTheme="minorEastAsia" w:hAnsi="Arial" w:cs="Arial"/>
            <w:noProof/>
            <w:lang w:eastAsia="es-ES"/>
          </w:rPr>
          <w:tab/>
        </w:r>
        <w:r w:rsidR="00DB7A22" w:rsidRPr="00DB7A22">
          <w:rPr>
            <w:rStyle w:val="Hipervnculo"/>
            <w:rFonts w:ascii="Arial" w:hAnsi="Arial" w:cs="Arial"/>
            <w:noProof/>
          </w:rPr>
          <w:t>Plan de muestreo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_Toc324114886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39</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87" w:history="1">
        <w:r w:rsidR="00DB7A22" w:rsidRPr="00DB7A22">
          <w:rPr>
            <w:rStyle w:val="Hipervnculo"/>
            <w:lang w:val="es-ES_tradnl"/>
          </w:rPr>
          <w:t>2.5.1</w:t>
        </w:r>
        <w:r w:rsidR="00DB7A22" w:rsidRPr="00DB7A22">
          <w:rPr>
            <w:rFonts w:eastAsiaTheme="minorEastAsia"/>
            <w:lang w:eastAsia="es-ES"/>
          </w:rPr>
          <w:tab/>
        </w:r>
        <w:r w:rsidR="00DB7A22" w:rsidRPr="00DB7A22">
          <w:rPr>
            <w:rStyle w:val="Hipervnculo"/>
          </w:rPr>
          <w:t>Definición de la población objetivo</w:t>
        </w:r>
        <w:r w:rsidR="00DB7A22" w:rsidRPr="00DB7A22">
          <w:rPr>
            <w:webHidden/>
          </w:rPr>
          <w:tab/>
        </w:r>
        <w:r w:rsidRPr="00DB7A22">
          <w:rPr>
            <w:webHidden/>
          </w:rPr>
          <w:fldChar w:fldCharType="begin"/>
        </w:r>
        <w:r w:rsidR="00DB7A22" w:rsidRPr="00DB7A22">
          <w:rPr>
            <w:webHidden/>
          </w:rPr>
          <w:instrText xml:space="preserve"> PAGEREF _Toc324114887 \h </w:instrText>
        </w:r>
        <w:r w:rsidRPr="00DB7A22">
          <w:rPr>
            <w:webHidden/>
          </w:rPr>
        </w:r>
        <w:r w:rsidRPr="00DB7A22">
          <w:rPr>
            <w:webHidden/>
          </w:rPr>
          <w:fldChar w:fldCharType="separate"/>
        </w:r>
        <w:r w:rsidR="00910E43">
          <w:rPr>
            <w:webHidden/>
          </w:rPr>
          <w:t>39</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88" w:history="1">
        <w:r w:rsidR="00DB7A22" w:rsidRPr="00DB7A22">
          <w:rPr>
            <w:rStyle w:val="Hipervnculo"/>
            <w:lang w:val="es-ES_tradnl"/>
          </w:rPr>
          <w:t>2.5.2</w:t>
        </w:r>
        <w:r w:rsidR="00DB7A22" w:rsidRPr="00DB7A22">
          <w:rPr>
            <w:rFonts w:eastAsiaTheme="minorEastAsia"/>
            <w:lang w:eastAsia="es-ES"/>
          </w:rPr>
          <w:tab/>
        </w:r>
        <w:r w:rsidR="00DB7A22" w:rsidRPr="00DB7A22">
          <w:rPr>
            <w:rStyle w:val="Hipervnculo"/>
          </w:rPr>
          <w:t>Definición de la muestra</w:t>
        </w:r>
        <w:r w:rsidR="00DB7A22" w:rsidRPr="00DB7A22">
          <w:rPr>
            <w:webHidden/>
          </w:rPr>
          <w:tab/>
        </w:r>
        <w:r w:rsidRPr="00DB7A22">
          <w:rPr>
            <w:webHidden/>
          </w:rPr>
          <w:fldChar w:fldCharType="begin"/>
        </w:r>
        <w:r w:rsidR="00DB7A22" w:rsidRPr="00DB7A22">
          <w:rPr>
            <w:webHidden/>
          </w:rPr>
          <w:instrText xml:space="preserve"> PAGEREF _Toc324114888 \h </w:instrText>
        </w:r>
        <w:r w:rsidRPr="00DB7A22">
          <w:rPr>
            <w:webHidden/>
          </w:rPr>
        </w:r>
        <w:r w:rsidRPr="00DB7A22">
          <w:rPr>
            <w:webHidden/>
          </w:rPr>
          <w:fldChar w:fldCharType="separate"/>
        </w:r>
        <w:r w:rsidR="00910E43">
          <w:rPr>
            <w:webHidden/>
          </w:rPr>
          <w:t>39</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89" w:history="1">
        <w:r w:rsidR="00DB7A22" w:rsidRPr="00DB7A22">
          <w:rPr>
            <w:rStyle w:val="Hipervnculo"/>
            <w:rFonts w:ascii="Arial" w:hAnsi="Arial" w:cs="Arial"/>
            <w:noProof/>
          </w:rPr>
          <w:t>2.6</w:t>
        </w:r>
        <w:r w:rsidR="00DB7A22" w:rsidRPr="00DB7A22">
          <w:rPr>
            <w:rFonts w:ascii="Arial" w:eastAsiaTheme="minorEastAsia" w:hAnsi="Arial" w:cs="Arial"/>
            <w:noProof/>
            <w:lang w:eastAsia="es-ES"/>
          </w:rPr>
          <w:tab/>
        </w:r>
        <w:r w:rsidR="00DB7A22" w:rsidRPr="00DB7A22">
          <w:rPr>
            <w:rStyle w:val="Hipervnculo"/>
            <w:rFonts w:ascii="Arial" w:hAnsi="Arial" w:cs="Arial"/>
            <w:noProof/>
          </w:rPr>
          <w:t>Metodología</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_Toc324114889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40</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90" w:history="1">
        <w:r w:rsidR="00DB7A22" w:rsidRPr="00DB7A22">
          <w:rPr>
            <w:rStyle w:val="Hipervnculo"/>
            <w:rFonts w:ascii="Arial" w:hAnsi="Arial" w:cs="Arial"/>
            <w:noProof/>
          </w:rPr>
          <w:t>2.7</w:t>
        </w:r>
        <w:r w:rsidR="00DB7A22" w:rsidRPr="00DB7A22">
          <w:rPr>
            <w:rFonts w:ascii="Arial" w:eastAsiaTheme="minorEastAsia" w:hAnsi="Arial" w:cs="Arial"/>
            <w:noProof/>
            <w:lang w:eastAsia="es-ES"/>
          </w:rPr>
          <w:tab/>
        </w:r>
        <w:r w:rsidR="00DB7A22" w:rsidRPr="00DB7A22">
          <w:rPr>
            <w:rStyle w:val="Hipervnculo"/>
            <w:rFonts w:ascii="Arial" w:hAnsi="Arial" w:cs="Arial"/>
            <w:noProof/>
          </w:rPr>
          <w:t>Diseño de la encuesta</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_Toc324114890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42</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91" w:history="1">
        <w:r w:rsidR="00DB7A22" w:rsidRPr="00DB7A22">
          <w:rPr>
            <w:rStyle w:val="Hipervnculo"/>
            <w:rFonts w:ascii="Arial" w:hAnsi="Arial" w:cs="Arial"/>
            <w:noProof/>
          </w:rPr>
          <w:t>2.8</w:t>
        </w:r>
        <w:r w:rsidR="00DB7A22" w:rsidRPr="00DB7A22">
          <w:rPr>
            <w:rFonts w:ascii="Arial" w:eastAsiaTheme="minorEastAsia" w:hAnsi="Arial" w:cs="Arial"/>
            <w:noProof/>
            <w:lang w:eastAsia="es-ES"/>
          </w:rPr>
          <w:tab/>
        </w:r>
        <w:r w:rsidR="00DB7A22" w:rsidRPr="00DB7A22">
          <w:rPr>
            <w:rStyle w:val="Hipervnculo"/>
            <w:rFonts w:ascii="Arial" w:hAnsi="Arial" w:cs="Arial"/>
            <w:noProof/>
          </w:rPr>
          <w:t>Presentación y análisis de los resultados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_Toc324114891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46</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92" w:history="1">
        <w:r w:rsidR="00DB7A22" w:rsidRPr="00DB7A22">
          <w:rPr>
            <w:rStyle w:val="Hipervnculo"/>
            <w:lang w:val="es-ES_tradnl"/>
          </w:rPr>
          <w:t>2.8.1</w:t>
        </w:r>
        <w:r w:rsidR="00DB7A22" w:rsidRPr="00DB7A22">
          <w:rPr>
            <w:rFonts w:eastAsiaTheme="minorEastAsia"/>
            <w:lang w:eastAsia="es-ES"/>
          </w:rPr>
          <w:tab/>
        </w:r>
        <w:r w:rsidR="00DB7A22" w:rsidRPr="00DB7A22">
          <w:rPr>
            <w:rStyle w:val="Hipervnculo"/>
          </w:rPr>
          <w:t>Consumidores Efectivos</w:t>
        </w:r>
        <w:r w:rsidR="00DB7A22" w:rsidRPr="00DB7A22">
          <w:rPr>
            <w:webHidden/>
          </w:rPr>
          <w:tab/>
        </w:r>
        <w:r w:rsidRPr="00DB7A22">
          <w:rPr>
            <w:webHidden/>
          </w:rPr>
          <w:fldChar w:fldCharType="begin"/>
        </w:r>
        <w:r w:rsidR="00DB7A22" w:rsidRPr="00DB7A22">
          <w:rPr>
            <w:webHidden/>
          </w:rPr>
          <w:instrText xml:space="preserve"> PAGEREF _Toc324114892 \h </w:instrText>
        </w:r>
        <w:r w:rsidRPr="00DB7A22">
          <w:rPr>
            <w:webHidden/>
          </w:rPr>
        </w:r>
        <w:r w:rsidRPr="00DB7A22">
          <w:rPr>
            <w:webHidden/>
          </w:rPr>
          <w:fldChar w:fldCharType="separate"/>
        </w:r>
        <w:r w:rsidR="00910E43">
          <w:rPr>
            <w:webHidden/>
          </w:rPr>
          <w:t>46</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93" w:history="1">
        <w:r w:rsidR="00DB7A22" w:rsidRPr="00DB7A22">
          <w:rPr>
            <w:rStyle w:val="Hipervnculo"/>
          </w:rPr>
          <w:t>2.8.2</w:t>
        </w:r>
        <w:r w:rsidR="00DB7A22" w:rsidRPr="00DB7A22">
          <w:rPr>
            <w:rFonts w:eastAsiaTheme="minorEastAsia"/>
            <w:lang w:eastAsia="es-ES"/>
          </w:rPr>
          <w:tab/>
        </w:r>
        <w:r w:rsidR="00DB7A22" w:rsidRPr="00DB7A22">
          <w:rPr>
            <w:rStyle w:val="Hipervnculo"/>
          </w:rPr>
          <w:t>Consumidores Potenciales</w:t>
        </w:r>
        <w:r w:rsidR="00DB7A22" w:rsidRPr="00DB7A22">
          <w:rPr>
            <w:webHidden/>
          </w:rPr>
          <w:tab/>
        </w:r>
        <w:r w:rsidRPr="00DB7A22">
          <w:rPr>
            <w:webHidden/>
          </w:rPr>
          <w:fldChar w:fldCharType="begin"/>
        </w:r>
        <w:r w:rsidR="00DB7A22" w:rsidRPr="00DB7A22">
          <w:rPr>
            <w:webHidden/>
          </w:rPr>
          <w:instrText xml:space="preserve"> PAGEREF _Toc324114893 \h </w:instrText>
        </w:r>
        <w:r w:rsidRPr="00DB7A22">
          <w:rPr>
            <w:webHidden/>
          </w:rPr>
        </w:r>
        <w:r w:rsidRPr="00DB7A22">
          <w:rPr>
            <w:webHidden/>
          </w:rPr>
          <w:fldChar w:fldCharType="separate"/>
        </w:r>
        <w:r w:rsidR="00910E43">
          <w:rPr>
            <w:webHidden/>
          </w:rPr>
          <w:t>62</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94" w:history="1">
        <w:r w:rsidR="00DB7A22" w:rsidRPr="00DB7A22">
          <w:rPr>
            <w:rStyle w:val="Hipervnculo"/>
            <w:rFonts w:ascii="Arial" w:hAnsi="Arial" w:cs="Arial"/>
            <w:noProof/>
          </w:rPr>
          <w:t>2.9</w:t>
        </w:r>
        <w:r w:rsidR="00DB7A22" w:rsidRPr="00DB7A22">
          <w:rPr>
            <w:rFonts w:ascii="Arial" w:eastAsiaTheme="minorEastAsia" w:hAnsi="Arial" w:cs="Arial"/>
            <w:noProof/>
            <w:lang w:eastAsia="es-ES"/>
          </w:rPr>
          <w:tab/>
        </w:r>
        <w:r w:rsidR="00DB7A22" w:rsidRPr="00DB7A22">
          <w:rPr>
            <w:rStyle w:val="Hipervnculo"/>
            <w:rFonts w:ascii="Arial" w:hAnsi="Arial" w:cs="Arial"/>
            <w:noProof/>
          </w:rPr>
          <w:t>Discusión y análisis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_Toc324114894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71</w:t>
        </w:r>
        <w:r w:rsidRPr="00DB7A22">
          <w:rPr>
            <w:rFonts w:ascii="Arial" w:hAnsi="Arial" w:cs="Arial"/>
            <w:noProof/>
            <w:webHidden/>
          </w:rPr>
          <w:fldChar w:fldCharType="end"/>
        </w:r>
      </w:hyperlink>
    </w:p>
    <w:p w:rsidR="00DB7A22" w:rsidRPr="00DB7A22" w:rsidRDefault="00761DFE" w:rsidP="00DB7A22">
      <w:pPr>
        <w:pStyle w:val="TDC1"/>
        <w:tabs>
          <w:tab w:val="right" w:leader="dot" w:pos="8544"/>
        </w:tabs>
        <w:spacing w:after="0" w:line="240" w:lineRule="auto"/>
        <w:rPr>
          <w:rFonts w:eastAsiaTheme="minorEastAsia" w:cs="Arial"/>
          <w:noProof/>
          <w:sz w:val="22"/>
          <w:lang w:eastAsia="es-ES"/>
        </w:rPr>
      </w:pPr>
      <w:hyperlink w:anchor="_Toc324114895" w:history="1">
        <w:r w:rsidR="00DB7A22" w:rsidRPr="00DB7A22">
          <w:rPr>
            <w:rStyle w:val="Hipervnculo"/>
            <w:rFonts w:cs="Arial"/>
            <w:caps/>
            <w:noProof/>
            <w:sz w:val="22"/>
          </w:rPr>
          <w:t>Capítulo III</w:t>
        </w:r>
        <w:r w:rsidR="00DB7A22" w:rsidRPr="00DB7A22">
          <w:rPr>
            <w:rStyle w:val="Hipervnculo"/>
            <w:rFonts w:cs="Arial"/>
            <w:noProof/>
            <w:sz w:val="22"/>
          </w:rPr>
          <w:t xml:space="preserve"> : PLAN DE MARKETING</w:t>
        </w:r>
        <w:r w:rsidR="00DB7A22" w:rsidRPr="00DB7A22">
          <w:rPr>
            <w:rFonts w:cs="Arial"/>
            <w:noProof/>
            <w:webHidden/>
            <w:sz w:val="22"/>
          </w:rPr>
          <w:tab/>
        </w:r>
        <w:r w:rsidRPr="00DB7A22">
          <w:rPr>
            <w:rFonts w:cs="Arial"/>
            <w:noProof/>
            <w:webHidden/>
            <w:sz w:val="22"/>
          </w:rPr>
          <w:fldChar w:fldCharType="begin"/>
        </w:r>
        <w:r w:rsidR="00DB7A22" w:rsidRPr="00DB7A22">
          <w:rPr>
            <w:rFonts w:cs="Arial"/>
            <w:noProof/>
            <w:webHidden/>
            <w:sz w:val="22"/>
          </w:rPr>
          <w:instrText xml:space="preserve"> PAGEREF _Toc324114895 \h </w:instrText>
        </w:r>
        <w:r w:rsidRPr="00DB7A22">
          <w:rPr>
            <w:rFonts w:cs="Arial"/>
            <w:noProof/>
            <w:webHidden/>
            <w:sz w:val="22"/>
          </w:rPr>
        </w:r>
        <w:r w:rsidRPr="00DB7A22">
          <w:rPr>
            <w:rFonts w:cs="Arial"/>
            <w:noProof/>
            <w:webHidden/>
            <w:sz w:val="22"/>
          </w:rPr>
          <w:fldChar w:fldCharType="separate"/>
        </w:r>
        <w:r w:rsidR="00910E43">
          <w:rPr>
            <w:rFonts w:cs="Arial"/>
            <w:noProof/>
            <w:webHidden/>
            <w:sz w:val="22"/>
          </w:rPr>
          <w:t>73</w:t>
        </w:r>
        <w:r w:rsidRPr="00DB7A22">
          <w:rPr>
            <w:rFonts w:cs="Arial"/>
            <w:noProof/>
            <w:webHidden/>
            <w:sz w:val="22"/>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896" w:history="1">
        <w:r w:rsidR="00DB7A22" w:rsidRPr="00DB7A22">
          <w:rPr>
            <w:rStyle w:val="Hipervnculo"/>
            <w:rFonts w:ascii="Arial" w:hAnsi="Arial" w:cs="Arial"/>
            <w:noProof/>
          </w:rPr>
          <w:t>3.1</w:t>
        </w:r>
        <w:r w:rsidR="00DB7A22" w:rsidRPr="00DB7A22">
          <w:rPr>
            <w:rFonts w:ascii="Arial" w:eastAsiaTheme="minorEastAsia" w:hAnsi="Arial" w:cs="Arial"/>
            <w:noProof/>
            <w:lang w:eastAsia="es-ES"/>
          </w:rPr>
          <w:tab/>
        </w:r>
        <w:r w:rsidR="00DB7A22" w:rsidRPr="00DB7A22">
          <w:rPr>
            <w:rStyle w:val="Hipervnculo"/>
            <w:rFonts w:ascii="Arial" w:hAnsi="Arial" w:cs="Arial"/>
            <w:noProof/>
          </w:rPr>
          <w:t>Antecedentes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_Toc324114896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73</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97" w:history="1">
        <w:r w:rsidR="00DB7A22" w:rsidRPr="00DB7A22">
          <w:rPr>
            <w:rStyle w:val="Hipervnculo"/>
          </w:rPr>
          <w:t>3.1.1</w:t>
        </w:r>
        <w:r w:rsidR="00DB7A22" w:rsidRPr="00DB7A22">
          <w:rPr>
            <w:rFonts w:eastAsiaTheme="minorEastAsia"/>
            <w:lang w:eastAsia="es-ES"/>
          </w:rPr>
          <w:tab/>
        </w:r>
        <w:r w:rsidR="00DB7A22" w:rsidRPr="00DB7A22">
          <w:rPr>
            <w:rStyle w:val="Hipervnculo"/>
          </w:rPr>
          <w:t>Producción orgánica y agroecológica en Ecuador</w:t>
        </w:r>
        <w:r w:rsidR="00DB7A22" w:rsidRPr="00DB7A22">
          <w:rPr>
            <w:webHidden/>
          </w:rPr>
          <w:tab/>
        </w:r>
        <w:r w:rsidRPr="00DB7A22">
          <w:rPr>
            <w:webHidden/>
          </w:rPr>
          <w:fldChar w:fldCharType="begin"/>
        </w:r>
        <w:r w:rsidR="00DB7A22" w:rsidRPr="00DB7A22">
          <w:rPr>
            <w:webHidden/>
          </w:rPr>
          <w:instrText xml:space="preserve"> PAGEREF _Toc324114897 \h </w:instrText>
        </w:r>
        <w:r w:rsidRPr="00DB7A22">
          <w:rPr>
            <w:webHidden/>
          </w:rPr>
        </w:r>
        <w:r w:rsidRPr="00DB7A22">
          <w:rPr>
            <w:webHidden/>
          </w:rPr>
          <w:fldChar w:fldCharType="separate"/>
        </w:r>
        <w:r w:rsidR="00910E43">
          <w:rPr>
            <w:webHidden/>
          </w:rPr>
          <w:t>73</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98" w:history="1">
        <w:r w:rsidR="00DB7A22" w:rsidRPr="00DB7A22">
          <w:rPr>
            <w:rStyle w:val="Hipervnculo"/>
          </w:rPr>
          <w:t>3.1.2</w:t>
        </w:r>
        <w:r w:rsidR="00DB7A22" w:rsidRPr="00DB7A22">
          <w:rPr>
            <w:rFonts w:eastAsiaTheme="minorEastAsia"/>
            <w:lang w:eastAsia="es-ES"/>
          </w:rPr>
          <w:tab/>
        </w:r>
        <w:r w:rsidR="00DB7A22" w:rsidRPr="00DB7A22">
          <w:rPr>
            <w:rStyle w:val="Hipervnculo"/>
          </w:rPr>
          <w:t>Alcance del producto y mercado</w:t>
        </w:r>
        <w:r w:rsidR="00DB7A22" w:rsidRPr="00DB7A22">
          <w:rPr>
            <w:webHidden/>
          </w:rPr>
          <w:tab/>
        </w:r>
        <w:r w:rsidRPr="00DB7A22">
          <w:rPr>
            <w:webHidden/>
          </w:rPr>
          <w:fldChar w:fldCharType="begin"/>
        </w:r>
        <w:r w:rsidR="00DB7A22" w:rsidRPr="00DB7A22">
          <w:rPr>
            <w:webHidden/>
          </w:rPr>
          <w:instrText xml:space="preserve"> PAGEREF _Toc324114898 \h </w:instrText>
        </w:r>
        <w:r w:rsidRPr="00DB7A22">
          <w:rPr>
            <w:webHidden/>
          </w:rPr>
        </w:r>
        <w:r w:rsidRPr="00DB7A22">
          <w:rPr>
            <w:webHidden/>
          </w:rPr>
          <w:fldChar w:fldCharType="separate"/>
        </w:r>
        <w:r w:rsidR="00910E43">
          <w:rPr>
            <w:webHidden/>
          </w:rPr>
          <w:t>74</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899" w:history="1">
        <w:r w:rsidR="00DB7A22" w:rsidRPr="00DB7A22">
          <w:rPr>
            <w:rStyle w:val="Hipervnculo"/>
          </w:rPr>
          <w:t>3.1.3</w:t>
        </w:r>
        <w:r w:rsidR="00DB7A22" w:rsidRPr="00DB7A22">
          <w:rPr>
            <w:rFonts w:eastAsiaTheme="minorEastAsia"/>
            <w:lang w:eastAsia="es-ES"/>
          </w:rPr>
          <w:tab/>
        </w:r>
        <w:r w:rsidR="00DB7A22" w:rsidRPr="00DB7A22">
          <w:rPr>
            <w:rStyle w:val="Hipervnculo"/>
          </w:rPr>
          <w:t>Necesidades que satisface</w:t>
        </w:r>
        <w:r w:rsidR="00DB7A22" w:rsidRPr="00DB7A22">
          <w:rPr>
            <w:webHidden/>
          </w:rPr>
          <w:tab/>
        </w:r>
        <w:r w:rsidRPr="00DB7A22">
          <w:rPr>
            <w:webHidden/>
          </w:rPr>
          <w:fldChar w:fldCharType="begin"/>
        </w:r>
        <w:r w:rsidR="00DB7A22" w:rsidRPr="00DB7A22">
          <w:rPr>
            <w:webHidden/>
          </w:rPr>
          <w:instrText xml:space="preserve"> PAGEREF _Toc324114899 \h </w:instrText>
        </w:r>
        <w:r w:rsidRPr="00DB7A22">
          <w:rPr>
            <w:webHidden/>
          </w:rPr>
        </w:r>
        <w:r w:rsidRPr="00DB7A22">
          <w:rPr>
            <w:webHidden/>
          </w:rPr>
          <w:fldChar w:fldCharType="separate"/>
        </w:r>
        <w:r w:rsidR="00910E43">
          <w:rPr>
            <w:webHidden/>
          </w:rPr>
          <w:t>76</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00" w:history="1">
        <w:r w:rsidR="00DB7A22" w:rsidRPr="00DB7A22">
          <w:rPr>
            <w:rStyle w:val="Hipervnculo"/>
            <w:rFonts w:ascii="Arial" w:hAnsi="Arial" w:cs="Arial"/>
            <w:noProof/>
          </w:rPr>
          <w:t>3.2</w:t>
        </w:r>
        <w:r w:rsidR="00DB7A22" w:rsidRPr="00DB7A22">
          <w:rPr>
            <w:rFonts w:ascii="Arial" w:eastAsiaTheme="minorEastAsia" w:hAnsi="Arial" w:cs="Arial"/>
            <w:noProof/>
            <w:lang w:eastAsia="es-ES"/>
          </w:rPr>
          <w:tab/>
        </w:r>
        <w:r w:rsidR="00DB7A22" w:rsidRPr="00DB7A22">
          <w:rPr>
            <w:rStyle w:val="Hipervnculo"/>
            <w:rFonts w:ascii="Arial" w:hAnsi="Arial" w:cs="Arial"/>
            <w:noProof/>
          </w:rPr>
          <w:t>Ciclo de vida</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_Toc324114900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77</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01" w:history="1">
        <w:r w:rsidR="00DB7A22" w:rsidRPr="00DB7A22">
          <w:rPr>
            <w:rStyle w:val="Hipervnculo"/>
          </w:rPr>
          <w:t>3.2.1</w:t>
        </w:r>
        <w:r w:rsidR="00DB7A22" w:rsidRPr="00DB7A22">
          <w:rPr>
            <w:rFonts w:eastAsiaTheme="minorEastAsia"/>
            <w:lang w:eastAsia="es-ES"/>
          </w:rPr>
          <w:tab/>
        </w:r>
        <w:r w:rsidR="00DB7A22" w:rsidRPr="00DB7A22">
          <w:rPr>
            <w:rStyle w:val="Hipervnculo"/>
          </w:rPr>
          <w:t>El mercado de los alimentos orgánicos</w:t>
        </w:r>
        <w:r w:rsidR="00DB7A22" w:rsidRPr="00DB7A22">
          <w:rPr>
            <w:webHidden/>
          </w:rPr>
          <w:tab/>
        </w:r>
        <w:r w:rsidRPr="00DB7A22">
          <w:rPr>
            <w:webHidden/>
          </w:rPr>
          <w:fldChar w:fldCharType="begin"/>
        </w:r>
        <w:r w:rsidR="00DB7A22" w:rsidRPr="00DB7A22">
          <w:rPr>
            <w:webHidden/>
          </w:rPr>
          <w:instrText xml:space="preserve"> PAGEREF _Toc324114901 \h </w:instrText>
        </w:r>
        <w:r w:rsidRPr="00DB7A22">
          <w:rPr>
            <w:webHidden/>
          </w:rPr>
        </w:r>
        <w:r w:rsidRPr="00DB7A22">
          <w:rPr>
            <w:webHidden/>
          </w:rPr>
          <w:fldChar w:fldCharType="separate"/>
        </w:r>
        <w:r w:rsidR="00910E43">
          <w:rPr>
            <w:webHidden/>
          </w:rPr>
          <w:t>77</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02" w:history="1">
        <w:r w:rsidR="00DB7A22" w:rsidRPr="00DB7A22">
          <w:rPr>
            <w:rStyle w:val="Hipervnculo"/>
          </w:rPr>
          <w:t>3.2.2</w:t>
        </w:r>
        <w:r w:rsidR="00DB7A22" w:rsidRPr="00DB7A22">
          <w:rPr>
            <w:rFonts w:eastAsiaTheme="minorEastAsia"/>
            <w:lang w:eastAsia="es-ES"/>
          </w:rPr>
          <w:tab/>
        </w:r>
        <w:r w:rsidR="00DB7A22" w:rsidRPr="00DB7A22">
          <w:rPr>
            <w:rStyle w:val="Hipervnculo"/>
          </w:rPr>
          <w:t>El mercado de los alimentos agroecológicos</w:t>
        </w:r>
        <w:r w:rsidR="00DB7A22" w:rsidRPr="00DB7A22">
          <w:rPr>
            <w:webHidden/>
          </w:rPr>
          <w:tab/>
        </w:r>
        <w:r w:rsidRPr="00DB7A22">
          <w:rPr>
            <w:webHidden/>
          </w:rPr>
          <w:fldChar w:fldCharType="begin"/>
        </w:r>
        <w:r w:rsidR="00DB7A22" w:rsidRPr="00DB7A22">
          <w:rPr>
            <w:webHidden/>
          </w:rPr>
          <w:instrText xml:space="preserve"> PAGEREF _Toc324114902 \h </w:instrText>
        </w:r>
        <w:r w:rsidRPr="00DB7A22">
          <w:rPr>
            <w:webHidden/>
          </w:rPr>
        </w:r>
        <w:r w:rsidRPr="00DB7A22">
          <w:rPr>
            <w:webHidden/>
          </w:rPr>
          <w:fldChar w:fldCharType="separate"/>
        </w:r>
        <w:r w:rsidR="00910E43">
          <w:rPr>
            <w:webHidden/>
          </w:rPr>
          <w:t>79</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03" w:history="1">
        <w:r w:rsidR="00DB7A22" w:rsidRPr="00DB7A22">
          <w:rPr>
            <w:rStyle w:val="Hipervnculo"/>
            <w:rFonts w:ascii="Arial" w:hAnsi="Arial" w:cs="Arial"/>
            <w:noProof/>
          </w:rPr>
          <w:t>3.3</w:t>
        </w:r>
        <w:r w:rsidR="00DB7A22" w:rsidRPr="00DB7A22">
          <w:rPr>
            <w:rFonts w:ascii="Arial" w:eastAsiaTheme="minorEastAsia" w:hAnsi="Arial" w:cs="Arial"/>
            <w:noProof/>
            <w:lang w:eastAsia="es-ES"/>
          </w:rPr>
          <w:tab/>
        </w:r>
        <w:r w:rsidR="00DB7A22" w:rsidRPr="00DB7A22">
          <w:rPr>
            <w:rStyle w:val="Hipervnculo"/>
            <w:rFonts w:ascii="Arial" w:hAnsi="Arial" w:cs="Arial"/>
            <w:noProof/>
          </w:rPr>
          <w:t>Objetivos del plan de marketing</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_Toc324114903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81</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04" w:history="1">
        <w:r w:rsidR="00DB7A22" w:rsidRPr="00DB7A22">
          <w:rPr>
            <w:rStyle w:val="Hipervnculo"/>
          </w:rPr>
          <w:t>3.3.1</w:t>
        </w:r>
        <w:r w:rsidR="00DB7A22" w:rsidRPr="00DB7A22">
          <w:rPr>
            <w:rFonts w:eastAsiaTheme="minorEastAsia"/>
            <w:lang w:eastAsia="es-ES"/>
          </w:rPr>
          <w:tab/>
        </w:r>
        <w:r w:rsidR="00DB7A22" w:rsidRPr="00DB7A22">
          <w:rPr>
            <w:rStyle w:val="Hipervnculo"/>
          </w:rPr>
          <w:t>Objetivos financieros</w:t>
        </w:r>
        <w:r w:rsidR="00DB7A22" w:rsidRPr="00DB7A22">
          <w:rPr>
            <w:webHidden/>
          </w:rPr>
          <w:tab/>
        </w:r>
        <w:r w:rsidRPr="00DB7A22">
          <w:rPr>
            <w:webHidden/>
          </w:rPr>
          <w:fldChar w:fldCharType="begin"/>
        </w:r>
        <w:r w:rsidR="00DB7A22" w:rsidRPr="00DB7A22">
          <w:rPr>
            <w:webHidden/>
          </w:rPr>
          <w:instrText xml:space="preserve"> PAGEREF _Toc324114904 \h </w:instrText>
        </w:r>
        <w:r w:rsidRPr="00DB7A22">
          <w:rPr>
            <w:webHidden/>
          </w:rPr>
        </w:r>
        <w:r w:rsidRPr="00DB7A22">
          <w:rPr>
            <w:webHidden/>
          </w:rPr>
          <w:fldChar w:fldCharType="separate"/>
        </w:r>
        <w:r w:rsidR="00910E43">
          <w:rPr>
            <w:webHidden/>
          </w:rPr>
          <w:t>81</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05" w:history="1">
        <w:r w:rsidR="00DB7A22" w:rsidRPr="00DB7A22">
          <w:rPr>
            <w:rStyle w:val="Hipervnculo"/>
          </w:rPr>
          <w:t>3.3.2</w:t>
        </w:r>
        <w:r w:rsidR="00DB7A22" w:rsidRPr="00DB7A22">
          <w:rPr>
            <w:rFonts w:eastAsiaTheme="minorEastAsia"/>
            <w:lang w:eastAsia="es-ES"/>
          </w:rPr>
          <w:tab/>
        </w:r>
        <w:r w:rsidR="00DB7A22" w:rsidRPr="00DB7A22">
          <w:rPr>
            <w:rStyle w:val="Hipervnculo"/>
          </w:rPr>
          <w:t>Objetivos de mercadotecnia</w:t>
        </w:r>
        <w:r w:rsidR="00DB7A22" w:rsidRPr="00DB7A22">
          <w:rPr>
            <w:webHidden/>
          </w:rPr>
          <w:tab/>
        </w:r>
        <w:r w:rsidRPr="00DB7A22">
          <w:rPr>
            <w:webHidden/>
          </w:rPr>
          <w:fldChar w:fldCharType="begin"/>
        </w:r>
        <w:r w:rsidR="00DB7A22" w:rsidRPr="00DB7A22">
          <w:rPr>
            <w:webHidden/>
          </w:rPr>
          <w:instrText xml:space="preserve"> PAGEREF _Toc324114905 \h </w:instrText>
        </w:r>
        <w:r w:rsidRPr="00DB7A22">
          <w:rPr>
            <w:webHidden/>
          </w:rPr>
        </w:r>
        <w:r w:rsidRPr="00DB7A22">
          <w:rPr>
            <w:webHidden/>
          </w:rPr>
          <w:fldChar w:fldCharType="separate"/>
        </w:r>
        <w:r w:rsidR="00910E43">
          <w:rPr>
            <w:webHidden/>
          </w:rPr>
          <w:t>81</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06" w:history="1">
        <w:r w:rsidR="00DB7A22" w:rsidRPr="00DB7A22">
          <w:rPr>
            <w:rStyle w:val="Hipervnculo"/>
            <w:rFonts w:ascii="Arial" w:hAnsi="Arial" w:cs="Arial"/>
            <w:noProof/>
          </w:rPr>
          <w:t>3.4</w:t>
        </w:r>
        <w:r w:rsidR="00DB7A22" w:rsidRPr="00DB7A22">
          <w:rPr>
            <w:rFonts w:ascii="Arial" w:eastAsiaTheme="minorEastAsia" w:hAnsi="Arial" w:cs="Arial"/>
            <w:noProof/>
            <w:lang w:eastAsia="es-ES"/>
          </w:rPr>
          <w:tab/>
        </w:r>
        <w:r w:rsidR="00DB7A22" w:rsidRPr="00DB7A22">
          <w:rPr>
            <w:rStyle w:val="Hipervnculo"/>
            <w:rFonts w:ascii="Arial" w:hAnsi="Arial" w:cs="Arial"/>
            <w:noProof/>
          </w:rPr>
          <w:t>Análisis estratégico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_Toc324114906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82</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07" w:history="1">
        <w:r w:rsidR="00DB7A22" w:rsidRPr="00DB7A22">
          <w:rPr>
            <w:rStyle w:val="Hipervnculo"/>
          </w:rPr>
          <w:t>3.4.1</w:t>
        </w:r>
        <w:r w:rsidR="00DB7A22" w:rsidRPr="00DB7A22">
          <w:rPr>
            <w:rFonts w:eastAsiaTheme="minorEastAsia"/>
            <w:lang w:eastAsia="es-ES"/>
          </w:rPr>
          <w:tab/>
        </w:r>
        <w:r w:rsidR="00DB7A22" w:rsidRPr="00DB7A22">
          <w:rPr>
            <w:rStyle w:val="Hipervnculo"/>
          </w:rPr>
          <w:t>Matriz Boston Consulting Group</w:t>
        </w:r>
        <w:r w:rsidR="00DB7A22" w:rsidRPr="00DB7A22">
          <w:rPr>
            <w:webHidden/>
          </w:rPr>
          <w:tab/>
        </w:r>
        <w:r w:rsidRPr="00DB7A22">
          <w:rPr>
            <w:webHidden/>
          </w:rPr>
          <w:fldChar w:fldCharType="begin"/>
        </w:r>
        <w:r w:rsidR="00DB7A22" w:rsidRPr="00DB7A22">
          <w:rPr>
            <w:webHidden/>
          </w:rPr>
          <w:instrText xml:space="preserve"> PAGEREF _Toc324114907 \h </w:instrText>
        </w:r>
        <w:r w:rsidRPr="00DB7A22">
          <w:rPr>
            <w:webHidden/>
          </w:rPr>
        </w:r>
        <w:r w:rsidRPr="00DB7A22">
          <w:rPr>
            <w:webHidden/>
          </w:rPr>
          <w:fldChar w:fldCharType="separate"/>
        </w:r>
        <w:r w:rsidR="00910E43">
          <w:rPr>
            <w:webHidden/>
          </w:rPr>
          <w:t>82</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08" w:history="1">
        <w:r w:rsidR="00DB7A22" w:rsidRPr="00DB7A22">
          <w:rPr>
            <w:rStyle w:val="Hipervnculo"/>
          </w:rPr>
          <w:t>3.4.2</w:t>
        </w:r>
        <w:r w:rsidR="00DB7A22" w:rsidRPr="00DB7A22">
          <w:rPr>
            <w:rFonts w:eastAsiaTheme="minorEastAsia"/>
            <w:lang w:eastAsia="es-ES"/>
          </w:rPr>
          <w:tab/>
        </w:r>
        <w:r w:rsidR="00DB7A22" w:rsidRPr="00DB7A22">
          <w:rPr>
            <w:rStyle w:val="Hipervnculo"/>
          </w:rPr>
          <w:t>Matriz oportunidades producto-mercado Ansoff</w:t>
        </w:r>
        <w:r w:rsidR="00DB7A22" w:rsidRPr="00DB7A22">
          <w:rPr>
            <w:webHidden/>
          </w:rPr>
          <w:tab/>
        </w:r>
        <w:r w:rsidRPr="00DB7A22">
          <w:rPr>
            <w:webHidden/>
          </w:rPr>
          <w:fldChar w:fldCharType="begin"/>
        </w:r>
        <w:r w:rsidR="00DB7A22" w:rsidRPr="00DB7A22">
          <w:rPr>
            <w:webHidden/>
          </w:rPr>
          <w:instrText xml:space="preserve"> PAGEREF _Toc324114908 \h </w:instrText>
        </w:r>
        <w:r w:rsidRPr="00DB7A22">
          <w:rPr>
            <w:webHidden/>
          </w:rPr>
        </w:r>
        <w:r w:rsidRPr="00DB7A22">
          <w:rPr>
            <w:webHidden/>
          </w:rPr>
          <w:fldChar w:fldCharType="separate"/>
        </w:r>
        <w:r w:rsidR="00910E43">
          <w:rPr>
            <w:webHidden/>
          </w:rPr>
          <w:t>84</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09" w:history="1">
        <w:r w:rsidR="00DB7A22" w:rsidRPr="00DB7A22">
          <w:rPr>
            <w:rStyle w:val="Hipervnculo"/>
          </w:rPr>
          <w:t>3.4.3</w:t>
        </w:r>
        <w:r w:rsidR="00DB7A22" w:rsidRPr="00DB7A22">
          <w:rPr>
            <w:rFonts w:eastAsiaTheme="minorEastAsia"/>
            <w:lang w:eastAsia="es-ES"/>
          </w:rPr>
          <w:tab/>
        </w:r>
        <w:r w:rsidR="00DB7A22" w:rsidRPr="00DB7A22">
          <w:rPr>
            <w:rStyle w:val="Hipervnculo"/>
          </w:rPr>
          <w:t>Análisis FODA</w:t>
        </w:r>
        <w:r w:rsidR="00DB7A22" w:rsidRPr="00DB7A22">
          <w:rPr>
            <w:webHidden/>
          </w:rPr>
          <w:tab/>
        </w:r>
        <w:r w:rsidRPr="00DB7A22">
          <w:rPr>
            <w:webHidden/>
          </w:rPr>
          <w:fldChar w:fldCharType="begin"/>
        </w:r>
        <w:r w:rsidR="00DB7A22" w:rsidRPr="00DB7A22">
          <w:rPr>
            <w:webHidden/>
          </w:rPr>
          <w:instrText xml:space="preserve"> PAGEREF _Toc324114909 \h </w:instrText>
        </w:r>
        <w:r w:rsidRPr="00DB7A22">
          <w:rPr>
            <w:webHidden/>
          </w:rPr>
        </w:r>
        <w:r w:rsidRPr="00DB7A22">
          <w:rPr>
            <w:webHidden/>
          </w:rPr>
          <w:fldChar w:fldCharType="separate"/>
        </w:r>
        <w:r w:rsidR="00910E43">
          <w:rPr>
            <w:webHidden/>
          </w:rPr>
          <w:t>85</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10" w:history="1">
        <w:r w:rsidR="00DB7A22" w:rsidRPr="00DB7A22">
          <w:rPr>
            <w:rStyle w:val="Hipervnculo"/>
          </w:rPr>
          <w:t>3.4.4</w:t>
        </w:r>
        <w:r w:rsidR="00DB7A22" w:rsidRPr="00DB7A22">
          <w:rPr>
            <w:rFonts w:eastAsiaTheme="minorEastAsia"/>
            <w:lang w:eastAsia="es-ES"/>
          </w:rPr>
          <w:tab/>
        </w:r>
        <w:r w:rsidR="00DB7A22" w:rsidRPr="00DB7A22">
          <w:rPr>
            <w:rStyle w:val="Hipervnculo"/>
          </w:rPr>
          <w:t>Matriz para formular estrategias de las amenazas-oportunidades debilidades-fuerzas</w:t>
        </w:r>
        <w:r w:rsidR="00DB7A22" w:rsidRPr="00DB7A22">
          <w:rPr>
            <w:webHidden/>
          </w:rPr>
          <w:tab/>
        </w:r>
        <w:r w:rsidRPr="00DB7A22">
          <w:rPr>
            <w:webHidden/>
          </w:rPr>
          <w:fldChar w:fldCharType="begin"/>
        </w:r>
        <w:r w:rsidR="00DB7A22" w:rsidRPr="00DB7A22">
          <w:rPr>
            <w:webHidden/>
          </w:rPr>
          <w:instrText xml:space="preserve"> PAGEREF _Toc324114910 \h </w:instrText>
        </w:r>
        <w:r w:rsidRPr="00DB7A22">
          <w:rPr>
            <w:webHidden/>
          </w:rPr>
        </w:r>
        <w:r w:rsidRPr="00DB7A22">
          <w:rPr>
            <w:webHidden/>
          </w:rPr>
          <w:fldChar w:fldCharType="separate"/>
        </w:r>
        <w:r w:rsidR="00910E43">
          <w:rPr>
            <w:webHidden/>
          </w:rPr>
          <w:t>88</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11" w:history="1">
        <w:r w:rsidR="00DB7A22" w:rsidRPr="00DB7A22">
          <w:rPr>
            <w:rStyle w:val="Hipervnculo"/>
            <w:rFonts w:ascii="Arial" w:hAnsi="Arial" w:cs="Arial"/>
            <w:noProof/>
          </w:rPr>
          <w:t>3.5</w:t>
        </w:r>
        <w:r w:rsidR="00DB7A22" w:rsidRPr="00DB7A22">
          <w:rPr>
            <w:rFonts w:ascii="Arial" w:eastAsiaTheme="minorEastAsia" w:hAnsi="Arial" w:cs="Arial"/>
            <w:noProof/>
            <w:lang w:eastAsia="es-ES"/>
          </w:rPr>
          <w:tab/>
        </w:r>
        <w:r w:rsidR="00DB7A22" w:rsidRPr="00DB7A22">
          <w:rPr>
            <w:rStyle w:val="Hipervnculo"/>
            <w:rFonts w:ascii="Arial" w:hAnsi="Arial" w:cs="Arial"/>
            <w:noProof/>
          </w:rPr>
          <w:t>Análisis de PORTER</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_Toc324114911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89</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12" w:history="1">
        <w:r w:rsidR="00DB7A22" w:rsidRPr="00DB7A22">
          <w:rPr>
            <w:rStyle w:val="Hipervnculo"/>
            <w:rFonts w:ascii="Arial" w:hAnsi="Arial" w:cs="Arial"/>
            <w:noProof/>
          </w:rPr>
          <w:t>3.6</w:t>
        </w:r>
        <w:r w:rsidR="00DB7A22" w:rsidRPr="00DB7A22">
          <w:rPr>
            <w:rFonts w:ascii="Arial" w:eastAsiaTheme="minorEastAsia" w:hAnsi="Arial" w:cs="Arial"/>
            <w:noProof/>
            <w:lang w:eastAsia="es-ES"/>
          </w:rPr>
          <w:tab/>
        </w:r>
        <w:r w:rsidR="00DB7A22" w:rsidRPr="00DB7A22">
          <w:rPr>
            <w:rStyle w:val="Hipervnculo"/>
            <w:rFonts w:ascii="Arial" w:hAnsi="Arial" w:cs="Arial"/>
            <w:noProof/>
          </w:rPr>
          <w:t>Mercado Meta</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_Toc324114912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97</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13" w:history="1">
        <w:r w:rsidR="00DB7A22" w:rsidRPr="00DB7A22">
          <w:rPr>
            <w:rStyle w:val="Hipervnculo"/>
          </w:rPr>
          <w:t>3.6.1</w:t>
        </w:r>
        <w:r w:rsidR="00DB7A22" w:rsidRPr="00DB7A22">
          <w:rPr>
            <w:rFonts w:eastAsiaTheme="minorEastAsia"/>
            <w:lang w:eastAsia="es-ES"/>
          </w:rPr>
          <w:tab/>
        </w:r>
        <w:r w:rsidR="00DB7A22" w:rsidRPr="00DB7A22">
          <w:rPr>
            <w:rStyle w:val="Hipervnculo"/>
          </w:rPr>
          <w:t>Macro-Segmentación</w:t>
        </w:r>
        <w:r w:rsidR="00DB7A22" w:rsidRPr="00DB7A22">
          <w:rPr>
            <w:webHidden/>
          </w:rPr>
          <w:tab/>
        </w:r>
        <w:r w:rsidRPr="00DB7A22">
          <w:rPr>
            <w:webHidden/>
          </w:rPr>
          <w:fldChar w:fldCharType="begin"/>
        </w:r>
        <w:r w:rsidR="00DB7A22" w:rsidRPr="00DB7A22">
          <w:rPr>
            <w:webHidden/>
          </w:rPr>
          <w:instrText xml:space="preserve"> PAGEREF _Toc324114913 \h </w:instrText>
        </w:r>
        <w:r w:rsidRPr="00DB7A22">
          <w:rPr>
            <w:webHidden/>
          </w:rPr>
        </w:r>
        <w:r w:rsidRPr="00DB7A22">
          <w:rPr>
            <w:webHidden/>
          </w:rPr>
          <w:fldChar w:fldCharType="separate"/>
        </w:r>
        <w:r w:rsidR="00910E43">
          <w:rPr>
            <w:webHidden/>
          </w:rPr>
          <w:t>97</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14" w:history="1">
        <w:r w:rsidR="00DB7A22" w:rsidRPr="00DB7A22">
          <w:rPr>
            <w:rStyle w:val="Hipervnculo"/>
          </w:rPr>
          <w:t>3.6.2</w:t>
        </w:r>
        <w:r w:rsidR="00DB7A22" w:rsidRPr="00DB7A22">
          <w:rPr>
            <w:rFonts w:eastAsiaTheme="minorEastAsia"/>
            <w:lang w:eastAsia="es-ES"/>
          </w:rPr>
          <w:tab/>
        </w:r>
        <w:r w:rsidR="00DB7A22" w:rsidRPr="00DB7A22">
          <w:rPr>
            <w:rStyle w:val="Hipervnculo"/>
          </w:rPr>
          <w:t>Micro-Segmentación</w:t>
        </w:r>
        <w:r w:rsidR="00DB7A22" w:rsidRPr="00DB7A22">
          <w:rPr>
            <w:webHidden/>
          </w:rPr>
          <w:tab/>
        </w:r>
        <w:r w:rsidRPr="00DB7A22">
          <w:rPr>
            <w:webHidden/>
          </w:rPr>
          <w:fldChar w:fldCharType="begin"/>
        </w:r>
        <w:r w:rsidR="00DB7A22" w:rsidRPr="00DB7A22">
          <w:rPr>
            <w:webHidden/>
          </w:rPr>
          <w:instrText xml:space="preserve"> PAGEREF _Toc324114914 \h </w:instrText>
        </w:r>
        <w:r w:rsidRPr="00DB7A22">
          <w:rPr>
            <w:webHidden/>
          </w:rPr>
        </w:r>
        <w:r w:rsidRPr="00DB7A22">
          <w:rPr>
            <w:webHidden/>
          </w:rPr>
          <w:fldChar w:fldCharType="separate"/>
        </w:r>
        <w:r w:rsidR="00910E43">
          <w:rPr>
            <w:webHidden/>
          </w:rPr>
          <w:t>99</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15" w:history="1">
        <w:r w:rsidR="00DB7A22" w:rsidRPr="00DB7A22">
          <w:rPr>
            <w:rStyle w:val="Hipervnculo"/>
            <w:rFonts w:ascii="Arial" w:hAnsi="Arial" w:cs="Arial"/>
            <w:noProof/>
          </w:rPr>
          <w:t>3.7</w:t>
        </w:r>
        <w:r w:rsidR="00DB7A22" w:rsidRPr="00DB7A22">
          <w:rPr>
            <w:rFonts w:ascii="Arial" w:eastAsiaTheme="minorEastAsia" w:hAnsi="Arial" w:cs="Arial"/>
            <w:noProof/>
            <w:lang w:eastAsia="es-ES"/>
          </w:rPr>
          <w:tab/>
        </w:r>
        <w:r w:rsidR="00DB7A22" w:rsidRPr="00DB7A22">
          <w:rPr>
            <w:rStyle w:val="Hipervnculo"/>
            <w:rFonts w:ascii="Arial" w:hAnsi="Arial" w:cs="Arial"/>
            <w:noProof/>
          </w:rPr>
          <w:t>Selección de Mercado Meta</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_Toc324114915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101</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16" w:history="1">
        <w:r w:rsidR="00DB7A22" w:rsidRPr="00DB7A22">
          <w:rPr>
            <w:rStyle w:val="Hipervnculo"/>
          </w:rPr>
          <w:t>3.7.1</w:t>
        </w:r>
        <w:r w:rsidR="00DB7A22" w:rsidRPr="00DB7A22">
          <w:rPr>
            <w:rFonts w:eastAsiaTheme="minorEastAsia"/>
            <w:lang w:eastAsia="es-ES"/>
          </w:rPr>
          <w:tab/>
        </w:r>
        <w:r w:rsidR="00DB7A22" w:rsidRPr="00DB7A22">
          <w:rPr>
            <w:rStyle w:val="Hipervnculo"/>
          </w:rPr>
          <w:t>Estimación de Mercado Meta</w:t>
        </w:r>
        <w:r w:rsidR="00DB7A22" w:rsidRPr="00DB7A22">
          <w:rPr>
            <w:webHidden/>
          </w:rPr>
          <w:tab/>
        </w:r>
        <w:r w:rsidRPr="00DB7A22">
          <w:rPr>
            <w:webHidden/>
          </w:rPr>
          <w:fldChar w:fldCharType="begin"/>
        </w:r>
        <w:r w:rsidR="00DB7A22" w:rsidRPr="00DB7A22">
          <w:rPr>
            <w:webHidden/>
          </w:rPr>
          <w:instrText xml:space="preserve"> PAGEREF _Toc324114916 \h </w:instrText>
        </w:r>
        <w:r w:rsidRPr="00DB7A22">
          <w:rPr>
            <w:webHidden/>
          </w:rPr>
        </w:r>
        <w:r w:rsidRPr="00DB7A22">
          <w:rPr>
            <w:webHidden/>
          </w:rPr>
          <w:fldChar w:fldCharType="separate"/>
        </w:r>
        <w:r w:rsidR="00910E43">
          <w:rPr>
            <w:webHidden/>
          </w:rPr>
          <w:t>101</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17" w:history="1">
        <w:r w:rsidR="00DB7A22" w:rsidRPr="00DB7A22">
          <w:rPr>
            <w:rStyle w:val="Hipervnculo"/>
            <w:rFonts w:ascii="Arial" w:hAnsi="Arial" w:cs="Arial"/>
            <w:noProof/>
          </w:rPr>
          <w:t>3.8</w:t>
        </w:r>
        <w:r w:rsidR="00DB7A22" w:rsidRPr="00DB7A22">
          <w:rPr>
            <w:rFonts w:ascii="Arial" w:eastAsiaTheme="minorEastAsia" w:hAnsi="Arial" w:cs="Arial"/>
            <w:noProof/>
            <w:lang w:eastAsia="es-ES"/>
          </w:rPr>
          <w:tab/>
        </w:r>
        <w:r w:rsidR="00DB7A22" w:rsidRPr="00DB7A22">
          <w:rPr>
            <w:rStyle w:val="Hipervnculo"/>
            <w:rFonts w:ascii="Arial" w:hAnsi="Arial" w:cs="Arial"/>
            <w:noProof/>
          </w:rPr>
          <w:t>Posicionamiento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_Toc324114917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103</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18" w:history="1">
        <w:r w:rsidR="00DB7A22" w:rsidRPr="00DB7A22">
          <w:rPr>
            <w:rStyle w:val="Hipervnculo"/>
          </w:rPr>
          <w:t>3.8.1</w:t>
        </w:r>
        <w:r w:rsidR="00DB7A22" w:rsidRPr="00DB7A22">
          <w:rPr>
            <w:rFonts w:eastAsiaTheme="minorEastAsia"/>
            <w:lang w:eastAsia="es-ES"/>
          </w:rPr>
          <w:tab/>
        </w:r>
        <w:r w:rsidR="00DB7A22" w:rsidRPr="00DB7A22">
          <w:rPr>
            <w:rStyle w:val="Hipervnculo"/>
          </w:rPr>
          <w:t>Estrategia de posicionamiento</w:t>
        </w:r>
        <w:r w:rsidR="00DB7A22" w:rsidRPr="00DB7A22">
          <w:rPr>
            <w:webHidden/>
          </w:rPr>
          <w:tab/>
        </w:r>
        <w:r w:rsidRPr="00DB7A22">
          <w:rPr>
            <w:webHidden/>
          </w:rPr>
          <w:fldChar w:fldCharType="begin"/>
        </w:r>
        <w:r w:rsidR="00DB7A22" w:rsidRPr="00DB7A22">
          <w:rPr>
            <w:webHidden/>
          </w:rPr>
          <w:instrText xml:space="preserve"> PAGEREF _Toc324114918 \h </w:instrText>
        </w:r>
        <w:r w:rsidRPr="00DB7A22">
          <w:rPr>
            <w:webHidden/>
          </w:rPr>
        </w:r>
        <w:r w:rsidRPr="00DB7A22">
          <w:rPr>
            <w:webHidden/>
          </w:rPr>
          <w:fldChar w:fldCharType="separate"/>
        </w:r>
        <w:r w:rsidR="00910E43">
          <w:rPr>
            <w:webHidden/>
          </w:rPr>
          <w:t>103</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19" w:history="1">
        <w:r w:rsidR="00DB7A22" w:rsidRPr="00DB7A22">
          <w:rPr>
            <w:rStyle w:val="Hipervnculo"/>
            <w:rFonts w:ascii="Arial" w:hAnsi="Arial" w:cs="Arial"/>
            <w:noProof/>
          </w:rPr>
          <w:t>3.9</w:t>
        </w:r>
        <w:r w:rsidR="00DB7A22" w:rsidRPr="00DB7A22">
          <w:rPr>
            <w:rFonts w:ascii="Arial" w:eastAsiaTheme="minorEastAsia" w:hAnsi="Arial" w:cs="Arial"/>
            <w:noProof/>
            <w:lang w:eastAsia="es-ES"/>
          </w:rPr>
          <w:tab/>
        </w:r>
        <w:r w:rsidR="00DB7A22" w:rsidRPr="00DB7A22">
          <w:rPr>
            <w:rStyle w:val="Hipervnculo"/>
            <w:rFonts w:ascii="Arial" w:hAnsi="Arial" w:cs="Arial"/>
            <w:noProof/>
          </w:rPr>
          <w:t>Marketing Mix</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_Toc324114919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104</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20" w:history="1">
        <w:r w:rsidR="00DB7A22" w:rsidRPr="00DB7A22">
          <w:rPr>
            <w:rStyle w:val="Hipervnculo"/>
          </w:rPr>
          <w:t>3.9.1</w:t>
        </w:r>
        <w:r w:rsidR="00DB7A22" w:rsidRPr="00DB7A22">
          <w:rPr>
            <w:rFonts w:eastAsiaTheme="minorEastAsia"/>
            <w:lang w:eastAsia="es-ES"/>
          </w:rPr>
          <w:tab/>
        </w:r>
        <w:r w:rsidR="00DB7A22" w:rsidRPr="00DB7A22">
          <w:rPr>
            <w:rStyle w:val="Hipervnculo"/>
          </w:rPr>
          <w:t>Producto</w:t>
        </w:r>
        <w:r w:rsidR="00DB7A22" w:rsidRPr="00DB7A22">
          <w:rPr>
            <w:webHidden/>
          </w:rPr>
          <w:tab/>
        </w:r>
        <w:r w:rsidRPr="00DB7A22">
          <w:rPr>
            <w:webHidden/>
          </w:rPr>
          <w:fldChar w:fldCharType="begin"/>
        </w:r>
        <w:r w:rsidR="00DB7A22" w:rsidRPr="00DB7A22">
          <w:rPr>
            <w:webHidden/>
          </w:rPr>
          <w:instrText xml:space="preserve"> PAGEREF _Toc324114920 \h </w:instrText>
        </w:r>
        <w:r w:rsidRPr="00DB7A22">
          <w:rPr>
            <w:webHidden/>
          </w:rPr>
        </w:r>
        <w:r w:rsidRPr="00DB7A22">
          <w:rPr>
            <w:webHidden/>
          </w:rPr>
          <w:fldChar w:fldCharType="separate"/>
        </w:r>
        <w:r w:rsidR="00910E43">
          <w:rPr>
            <w:webHidden/>
          </w:rPr>
          <w:t>104</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21" w:history="1">
        <w:r w:rsidR="00DB7A22" w:rsidRPr="00DB7A22">
          <w:rPr>
            <w:rStyle w:val="Hipervnculo"/>
          </w:rPr>
          <w:t>3.9.2</w:t>
        </w:r>
        <w:r w:rsidR="00DB7A22" w:rsidRPr="00DB7A22">
          <w:rPr>
            <w:rFonts w:eastAsiaTheme="minorEastAsia"/>
            <w:lang w:eastAsia="es-ES"/>
          </w:rPr>
          <w:tab/>
        </w:r>
        <w:r w:rsidR="00DB7A22" w:rsidRPr="00DB7A22">
          <w:rPr>
            <w:rStyle w:val="Hipervnculo"/>
          </w:rPr>
          <w:t>Precio</w:t>
        </w:r>
        <w:r w:rsidR="00DB7A22" w:rsidRPr="00DB7A22">
          <w:rPr>
            <w:webHidden/>
          </w:rPr>
          <w:tab/>
        </w:r>
        <w:r w:rsidRPr="00DB7A22">
          <w:rPr>
            <w:webHidden/>
          </w:rPr>
          <w:fldChar w:fldCharType="begin"/>
        </w:r>
        <w:r w:rsidR="00DB7A22" w:rsidRPr="00DB7A22">
          <w:rPr>
            <w:webHidden/>
          </w:rPr>
          <w:instrText xml:space="preserve"> PAGEREF _Toc324114921 \h </w:instrText>
        </w:r>
        <w:r w:rsidRPr="00DB7A22">
          <w:rPr>
            <w:webHidden/>
          </w:rPr>
        </w:r>
        <w:r w:rsidRPr="00DB7A22">
          <w:rPr>
            <w:webHidden/>
          </w:rPr>
          <w:fldChar w:fldCharType="separate"/>
        </w:r>
        <w:r w:rsidR="00910E43">
          <w:rPr>
            <w:webHidden/>
          </w:rPr>
          <w:t>106</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22" w:history="1">
        <w:r w:rsidR="00DB7A22" w:rsidRPr="00DB7A22">
          <w:rPr>
            <w:rStyle w:val="Hipervnculo"/>
          </w:rPr>
          <w:t>3.9.3</w:t>
        </w:r>
        <w:r w:rsidR="00DB7A22" w:rsidRPr="00DB7A22">
          <w:rPr>
            <w:rFonts w:eastAsiaTheme="minorEastAsia"/>
            <w:lang w:eastAsia="es-ES"/>
          </w:rPr>
          <w:tab/>
        </w:r>
        <w:r w:rsidR="00DB7A22" w:rsidRPr="00DB7A22">
          <w:rPr>
            <w:rStyle w:val="Hipervnculo"/>
          </w:rPr>
          <w:t>Plaza</w:t>
        </w:r>
        <w:r w:rsidR="00DB7A22" w:rsidRPr="00DB7A22">
          <w:rPr>
            <w:webHidden/>
          </w:rPr>
          <w:tab/>
        </w:r>
        <w:r w:rsidRPr="00DB7A22">
          <w:rPr>
            <w:webHidden/>
          </w:rPr>
          <w:fldChar w:fldCharType="begin"/>
        </w:r>
        <w:r w:rsidR="00DB7A22" w:rsidRPr="00DB7A22">
          <w:rPr>
            <w:webHidden/>
          </w:rPr>
          <w:instrText xml:space="preserve"> PAGEREF _Toc324114922 \h </w:instrText>
        </w:r>
        <w:r w:rsidRPr="00DB7A22">
          <w:rPr>
            <w:webHidden/>
          </w:rPr>
        </w:r>
        <w:r w:rsidRPr="00DB7A22">
          <w:rPr>
            <w:webHidden/>
          </w:rPr>
          <w:fldChar w:fldCharType="separate"/>
        </w:r>
        <w:r w:rsidR="00910E43">
          <w:rPr>
            <w:webHidden/>
          </w:rPr>
          <w:t>111</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23" w:history="1">
        <w:r w:rsidR="00DB7A22" w:rsidRPr="00DB7A22">
          <w:rPr>
            <w:rStyle w:val="Hipervnculo"/>
          </w:rPr>
          <w:t>3.9.4</w:t>
        </w:r>
        <w:r w:rsidR="00DB7A22" w:rsidRPr="00DB7A22">
          <w:rPr>
            <w:rFonts w:eastAsiaTheme="minorEastAsia"/>
            <w:lang w:eastAsia="es-ES"/>
          </w:rPr>
          <w:tab/>
        </w:r>
        <w:r w:rsidR="00DB7A22" w:rsidRPr="00DB7A22">
          <w:rPr>
            <w:rStyle w:val="Hipervnculo"/>
          </w:rPr>
          <w:t>Promoción</w:t>
        </w:r>
        <w:r w:rsidR="00DB7A22" w:rsidRPr="00DB7A22">
          <w:rPr>
            <w:webHidden/>
          </w:rPr>
          <w:tab/>
        </w:r>
        <w:r w:rsidRPr="00DB7A22">
          <w:rPr>
            <w:webHidden/>
          </w:rPr>
          <w:fldChar w:fldCharType="begin"/>
        </w:r>
        <w:r w:rsidR="00DB7A22" w:rsidRPr="00DB7A22">
          <w:rPr>
            <w:webHidden/>
          </w:rPr>
          <w:instrText xml:space="preserve"> PAGEREF _Toc324114923 \h </w:instrText>
        </w:r>
        <w:r w:rsidRPr="00DB7A22">
          <w:rPr>
            <w:webHidden/>
          </w:rPr>
        </w:r>
        <w:r w:rsidRPr="00DB7A22">
          <w:rPr>
            <w:webHidden/>
          </w:rPr>
          <w:fldChar w:fldCharType="separate"/>
        </w:r>
        <w:r w:rsidR="00910E43">
          <w:rPr>
            <w:webHidden/>
          </w:rPr>
          <w:t>111</w:t>
        </w:r>
        <w:r w:rsidRPr="00DB7A22">
          <w:rPr>
            <w:webHidden/>
          </w:rPr>
          <w:fldChar w:fldCharType="end"/>
        </w:r>
      </w:hyperlink>
    </w:p>
    <w:p w:rsidR="00DB7A22" w:rsidRPr="00DB7A22" w:rsidRDefault="00761DFE" w:rsidP="00DB7A22">
      <w:pPr>
        <w:pStyle w:val="TDC1"/>
        <w:tabs>
          <w:tab w:val="right" w:leader="dot" w:pos="8544"/>
        </w:tabs>
        <w:spacing w:after="0" w:line="240" w:lineRule="auto"/>
        <w:rPr>
          <w:rFonts w:eastAsiaTheme="minorEastAsia" w:cs="Arial"/>
          <w:noProof/>
          <w:sz w:val="22"/>
          <w:lang w:eastAsia="es-ES"/>
        </w:rPr>
      </w:pPr>
      <w:hyperlink w:anchor="_Toc324114924" w:history="1">
        <w:r w:rsidR="00DB7A22" w:rsidRPr="00DB7A22">
          <w:rPr>
            <w:rStyle w:val="Hipervnculo"/>
            <w:rFonts w:cs="Arial"/>
            <w:caps/>
            <w:noProof/>
            <w:sz w:val="22"/>
          </w:rPr>
          <w:t>Capítulo IV</w:t>
        </w:r>
        <w:r w:rsidR="00DB7A22" w:rsidRPr="00DB7A22">
          <w:rPr>
            <w:rStyle w:val="Hipervnculo"/>
            <w:rFonts w:cs="Arial"/>
            <w:noProof/>
            <w:sz w:val="22"/>
            <w:lang w:val="es-ES_tradnl"/>
          </w:rPr>
          <w:t xml:space="preserve"> :</w:t>
        </w:r>
        <w:r w:rsidR="00DB7A22" w:rsidRPr="00DB7A22">
          <w:rPr>
            <w:rStyle w:val="Hipervnculo"/>
            <w:rFonts w:cs="Arial"/>
            <w:noProof/>
            <w:sz w:val="22"/>
          </w:rPr>
          <w:t xml:space="preserve"> ESTUDIO TÉCNICO</w:t>
        </w:r>
        <w:r w:rsidR="00DB7A22" w:rsidRPr="00DB7A22">
          <w:rPr>
            <w:rFonts w:cs="Arial"/>
            <w:noProof/>
            <w:webHidden/>
            <w:sz w:val="22"/>
          </w:rPr>
          <w:tab/>
        </w:r>
        <w:r w:rsidRPr="00DB7A22">
          <w:rPr>
            <w:rFonts w:cs="Arial"/>
            <w:noProof/>
            <w:webHidden/>
            <w:sz w:val="22"/>
          </w:rPr>
          <w:fldChar w:fldCharType="begin"/>
        </w:r>
        <w:r w:rsidR="00DB7A22" w:rsidRPr="00DB7A22">
          <w:rPr>
            <w:rFonts w:cs="Arial"/>
            <w:noProof/>
            <w:webHidden/>
            <w:sz w:val="22"/>
          </w:rPr>
          <w:instrText xml:space="preserve"> PAGEREF _Toc324114924 \h </w:instrText>
        </w:r>
        <w:r w:rsidRPr="00DB7A22">
          <w:rPr>
            <w:rFonts w:cs="Arial"/>
            <w:noProof/>
            <w:webHidden/>
            <w:sz w:val="22"/>
          </w:rPr>
        </w:r>
        <w:r w:rsidRPr="00DB7A22">
          <w:rPr>
            <w:rFonts w:cs="Arial"/>
            <w:noProof/>
            <w:webHidden/>
            <w:sz w:val="22"/>
          </w:rPr>
          <w:fldChar w:fldCharType="separate"/>
        </w:r>
        <w:r w:rsidR="00910E43">
          <w:rPr>
            <w:rFonts w:cs="Arial"/>
            <w:noProof/>
            <w:webHidden/>
            <w:sz w:val="22"/>
          </w:rPr>
          <w:t>116</w:t>
        </w:r>
        <w:r w:rsidRPr="00DB7A22">
          <w:rPr>
            <w:rFonts w:cs="Arial"/>
            <w:noProof/>
            <w:webHidden/>
            <w:sz w:val="22"/>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25" w:history="1">
        <w:r w:rsidR="00DB7A22" w:rsidRPr="00DB7A22">
          <w:rPr>
            <w:rStyle w:val="Hipervnculo"/>
            <w:rFonts w:ascii="Arial" w:hAnsi="Arial" w:cs="Arial"/>
            <w:noProof/>
          </w:rPr>
          <w:t>4.1</w:t>
        </w:r>
        <w:r w:rsidR="00DB7A22" w:rsidRPr="00DB7A22">
          <w:rPr>
            <w:rFonts w:ascii="Arial" w:eastAsiaTheme="minorEastAsia" w:hAnsi="Arial" w:cs="Arial"/>
            <w:noProof/>
            <w:lang w:eastAsia="es-ES"/>
          </w:rPr>
          <w:tab/>
        </w:r>
        <w:r w:rsidR="00DB7A22" w:rsidRPr="00DB7A22">
          <w:rPr>
            <w:rStyle w:val="Hipervnculo"/>
            <w:rFonts w:ascii="Arial" w:hAnsi="Arial" w:cs="Arial"/>
            <w:noProof/>
          </w:rPr>
          <w:t>Proceso de venta</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_Toc324114925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116</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26" w:history="1">
        <w:r w:rsidR="00DB7A22" w:rsidRPr="00DB7A22">
          <w:rPr>
            <w:rStyle w:val="Hipervnculo"/>
            <w:rFonts w:ascii="Arial" w:hAnsi="Arial" w:cs="Arial"/>
            <w:noProof/>
          </w:rPr>
          <w:t>4.2</w:t>
        </w:r>
        <w:r w:rsidR="00DB7A22" w:rsidRPr="00DB7A22">
          <w:rPr>
            <w:rFonts w:ascii="Arial" w:eastAsiaTheme="minorEastAsia" w:hAnsi="Arial" w:cs="Arial"/>
            <w:noProof/>
            <w:lang w:eastAsia="es-ES"/>
          </w:rPr>
          <w:tab/>
        </w:r>
        <w:r w:rsidR="00DB7A22" w:rsidRPr="00DB7A22">
          <w:rPr>
            <w:rStyle w:val="Hipervnculo"/>
            <w:rFonts w:ascii="Arial" w:hAnsi="Arial" w:cs="Arial"/>
            <w:noProof/>
          </w:rPr>
          <w:t>Proceso de abastecimiento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_Toc324114926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118</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27" w:history="1">
        <w:r w:rsidR="00DB7A22" w:rsidRPr="00DB7A22">
          <w:rPr>
            <w:rStyle w:val="Hipervnculo"/>
            <w:rFonts w:ascii="Arial" w:hAnsi="Arial" w:cs="Arial"/>
            <w:noProof/>
          </w:rPr>
          <w:t>4.3</w:t>
        </w:r>
        <w:r w:rsidR="00DB7A22" w:rsidRPr="00DB7A22">
          <w:rPr>
            <w:rFonts w:ascii="Arial" w:eastAsiaTheme="minorEastAsia" w:hAnsi="Arial" w:cs="Arial"/>
            <w:noProof/>
            <w:lang w:eastAsia="es-ES"/>
          </w:rPr>
          <w:tab/>
        </w:r>
        <w:r w:rsidR="00DB7A22" w:rsidRPr="00DB7A22">
          <w:rPr>
            <w:rStyle w:val="Hipervnculo"/>
            <w:rFonts w:ascii="Arial" w:hAnsi="Arial" w:cs="Arial"/>
            <w:noProof/>
          </w:rPr>
          <w:t>Balance de maquinarias y equipos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_Toc324114927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120</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28" w:history="1">
        <w:r w:rsidR="00DB7A22" w:rsidRPr="00DB7A22">
          <w:rPr>
            <w:rStyle w:val="Hipervnculo"/>
            <w:rFonts w:ascii="Arial" w:hAnsi="Arial" w:cs="Arial"/>
            <w:noProof/>
          </w:rPr>
          <w:t>4.4</w:t>
        </w:r>
        <w:r w:rsidR="00DB7A22" w:rsidRPr="00DB7A22">
          <w:rPr>
            <w:rFonts w:ascii="Arial" w:eastAsiaTheme="minorEastAsia" w:hAnsi="Arial" w:cs="Arial"/>
            <w:noProof/>
            <w:lang w:eastAsia="es-ES"/>
          </w:rPr>
          <w:tab/>
        </w:r>
        <w:r w:rsidR="00DB7A22" w:rsidRPr="00DB7A22">
          <w:rPr>
            <w:rStyle w:val="Hipervnculo"/>
            <w:rFonts w:ascii="Arial" w:hAnsi="Arial" w:cs="Arial"/>
            <w:noProof/>
          </w:rPr>
          <w:t>Calendario de reinversiones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_Toc324114928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121</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29" w:history="1">
        <w:r w:rsidR="00DB7A22" w:rsidRPr="00DB7A22">
          <w:rPr>
            <w:rStyle w:val="Hipervnculo"/>
            <w:rFonts w:ascii="Arial" w:hAnsi="Arial" w:cs="Arial"/>
            <w:noProof/>
          </w:rPr>
          <w:t>4.5</w:t>
        </w:r>
        <w:r w:rsidR="00DB7A22" w:rsidRPr="00DB7A22">
          <w:rPr>
            <w:rFonts w:ascii="Arial" w:eastAsiaTheme="minorEastAsia" w:hAnsi="Arial" w:cs="Arial"/>
            <w:noProof/>
            <w:lang w:eastAsia="es-ES"/>
          </w:rPr>
          <w:tab/>
        </w:r>
        <w:r w:rsidR="00DB7A22" w:rsidRPr="00DB7A22">
          <w:rPr>
            <w:rStyle w:val="Hipervnculo"/>
            <w:rFonts w:ascii="Arial" w:hAnsi="Arial" w:cs="Arial"/>
            <w:noProof/>
          </w:rPr>
          <w:t>Balance de personal</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_Toc324114929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122</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30" w:history="1">
        <w:r w:rsidR="00DB7A22" w:rsidRPr="00DB7A22">
          <w:rPr>
            <w:rStyle w:val="Hipervnculo"/>
            <w:rFonts w:ascii="Arial" w:hAnsi="Arial" w:cs="Arial"/>
            <w:noProof/>
            <w:lang w:val="es-ES_tradnl"/>
          </w:rPr>
          <w:t>4.6</w:t>
        </w:r>
        <w:r w:rsidR="00DB7A22" w:rsidRPr="00DB7A22">
          <w:rPr>
            <w:rFonts w:ascii="Arial" w:eastAsiaTheme="minorEastAsia" w:hAnsi="Arial" w:cs="Arial"/>
            <w:noProof/>
            <w:lang w:eastAsia="es-ES"/>
          </w:rPr>
          <w:tab/>
        </w:r>
        <w:r w:rsidR="00DB7A22" w:rsidRPr="00DB7A22">
          <w:rPr>
            <w:rStyle w:val="Hipervnculo"/>
            <w:rFonts w:ascii="Arial" w:hAnsi="Arial" w:cs="Arial"/>
            <w:noProof/>
          </w:rPr>
          <w:t>Estudio de localización</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_Toc324114930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123</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31" w:history="1">
        <w:r w:rsidR="00DB7A22" w:rsidRPr="00DB7A22">
          <w:rPr>
            <w:rStyle w:val="Hipervnculo"/>
            <w:rFonts w:ascii="Arial" w:hAnsi="Arial" w:cs="Arial"/>
            <w:noProof/>
          </w:rPr>
          <w:t>4.7</w:t>
        </w:r>
        <w:r w:rsidR="00DB7A22" w:rsidRPr="00DB7A22">
          <w:rPr>
            <w:rFonts w:ascii="Arial" w:eastAsiaTheme="minorEastAsia" w:hAnsi="Arial" w:cs="Arial"/>
            <w:noProof/>
            <w:lang w:eastAsia="es-ES"/>
          </w:rPr>
          <w:tab/>
        </w:r>
        <w:r w:rsidR="00DB7A22" w:rsidRPr="00DB7A22">
          <w:rPr>
            <w:rStyle w:val="Hipervnculo"/>
            <w:rFonts w:ascii="Arial" w:hAnsi="Arial" w:cs="Arial"/>
            <w:noProof/>
          </w:rPr>
          <w:t>Diseño del local</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_Toc324114931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124</w:t>
        </w:r>
        <w:r w:rsidRPr="00DB7A22">
          <w:rPr>
            <w:rFonts w:ascii="Arial" w:hAnsi="Arial" w:cs="Arial"/>
            <w:noProof/>
            <w:webHidden/>
          </w:rPr>
          <w:fldChar w:fldCharType="end"/>
        </w:r>
      </w:hyperlink>
    </w:p>
    <w:p w:rsidR="00DB7A22" w:rsidRPr="00DB7A22" w:rsidRDefault="00761DFE" w:rsidP="00DB7A22">
      <w:pPr>
        <w:pStyle w:val="TDC1"/>
        <w:tabs>
          <w:tab w:val="right" w:leader="dot" w:pos="8544"/>
        </w:tabs>
        <w:spacing w:after="0" w:line="240" w:lineRule="auto"/>
        <w:rPr>
          <w:rFonts w:eastAsiaTheme="minorEastAsia" w:cs="Arial"/>
          <w:noProof/>
          <w:sz w:val="22"/>
          <w:lang w:eastAsia="es-ES"/>
        </w:rPr>
      </w:pPr>
      <w:hyperlink w:anchor="_Toc324114932" w:history="1">
        <w:r w:rsidR="00DB7A22" w:rsidRPr="00DB7A22">
          <w:rPr>
            <w:rStyle w:val="Hipervnculo"/>
            <w:rFonts w:cs="Arial"/>
            <w:caps/>
            <w:noProof/>
            <w:sz w:val="22"/>
          </w:rPr>
          <w:t>Capítulo V</w:t>
        </w:r>
        <w:r w:rsidR="00DB7A22" w:rsidRPr="00DB7A22">
          <w:rPr>
            <w:rStyle w:val="Hipervnculo"/>
            <w:rFonts w:cs="Arial"/>
            <w:noProof/>
            <w:sz w:val="22"/>
            <w:lang w:val="es-ES_tradnl"/>
          </w:rPr>
          <w:t xml:space="preserve"> : </w:t>
        </w:r>
        <w:r w:rsidR="00DB7A22" w:rsidRPr="00DB7A22">
          <w:rPr>
            <w:rStyle w:val="Hipervnculo"/>
            <w:rFonts w:cs="Arial"/>
            <w:noProof/>
            <w:sz w:val="22"/>
          </w:rPr>
          <w:t>ESTUDIO FINANCIERO</w:t>
        </w:r>
        <w:r w:rsidR="00DB7A22" w:rsidRPr="00DB7A22">
          <w:rPr>
            <w:rFonts w:cs="Arial"/>
            <w:noProof/>
            <w:webHidden/>
            <w:sz w:val="22"/>
          </w:rPr>
          <w:tab/>
        </w:r>
        <w:r w:rsidRPr="00DB7A22">
          <w:rPr>
            <w:rFonts w:cs="Arial"/>
            <w:noProof/>
            <w:webHidden/>
            <w:sz w:val="22"/>
          </w:rPr>
          <w:fldChar w:fldCharType="begin"/>
        </w:r>
        <w:r w:rsidR="00DB7A22" w:rsidRPr="00DB7A22">
          <w:rPr>
            <w:rFonts w:cs="Arial"/>
            <w:noProof/>
            <w:webHidden/>
            <w:sz w:val="22"/>
          </w:rPr>
          <w:instrText xml:space="preserve"> PAGEREF _Toc324114932 \h </w:instrText>
        </w:r>
        <w:r w:rsidRPr="00DB7A22">
          <w:rPr>
            <w:rFonts w:cs="Arial"/>
            <w:noProof/>
            <w:webHidden/>
            <w:sz w:val="22"/>
          </w:rPr>
        </w:r>
        <w:r w:rsidRPr="00DB7A22">
          <w:rPr>
            <w:rFonts w:cs="Arial"/>
            <w:noProof/>
            <w:webHidden/>
            <w:sz w:val="22"/>
          </w:rPr>
          <w:fldChar w:fldCharType="separate"/>
        </w:r>
        <w:r w:rsidR="00910E43">
          <w:rPr>
            <w:rFonts w:cs="Arial"/>
            <w:noProof/>
            <w:webHidden/>
            <w:sz w:val="22"/>
          </w:rPr>
          <w:t>127</w:t>
        </w:r>
        <w:r w:rsidRPr="00DB7A22">
          <w:rPr>
            <w:rFonts w:cs="Arial"/>
            <w:noProof/>
            <w:webHidden/>
            <w:sz w:val="22"/>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33" w:history="1">
        <w:r w:rsidR="00DB7A22" w:rsidRPr="00DB7A22">
          <w:rPr>
            <w:rStyle w:val="Hipervnculo"/>
            <w:rFonts w:ascii="Arial" w:hAnsi="Arial" w:cs="Arial"/>
            <w:noProof/>
          </w:rPr>
          <w:t>5.1</w:t>
        </w:r>
        <w:r w:rsidR="00DB7A22" w:rsidRPr="00DB7A22">
          <w:rPr>
            <w:rFonts w:ascii="Arial" w:eastAsiaTheme="minorEastAsia" w:hAnsi="Arial" w:cs="Arial"/>
            <w:noProof/>
            <w:lang w:eastAsia="es-ES"/>
          </w:rPr>
          <w:tab/>
        </w:r>
        <w:r w:rsidR="00DB7A22" w:rsidRPr="00DB7A22">
          <w:rPr>
            <w:rStyle w:val="Hipervnculo"/>
            <w:rFonts w:ascii="Arial" w:hAnsi="Arial" w:cs="Arial"/>
            <w:noProof/>
          </w:rPr>
          <w:t>Inversión inicial</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_Toc324114933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127</w:t>
        </w:r>
        <w:r w:rsidRPr="00DB7A22">
          <w:rPr>
            <w:rFonts w:ascii="Arial" w:hAnsi="Arial" w:cs="Arial"/>
            <w:noProof/>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34" w:history="1">
        <w:r w:rsidR="00DB7A22" w:rsidRPr="00DB7A22">
          <w:rPr>
            <w:rStyle w:val="Hipervnculo"/>
          </w:rPr>
          <w:t>5.1.1</w:t>
        </w:r>
        <w:r w:rsidR="00DB7A22" w:rsidRPr="00DB7A22">
          <w:rPr>
            <w:rFonts w:eastAsiaTheme="minorEastAsia"/>
            <w:lang w:eastAsia="es-ES"/>
          </w:rPr>
          <w:tab/>
        </w:r>
        <w:r w:rsidR="00DB7A22" w:rsidRPr="00DB7A22">
          <w:rPr>
            <w:rStyle w:val="Hipervnculo"/>
          </w:rPr>
          <w:t>Activos Fijos</w:t>
        </w:r>
        <w:r w:rsidR="00DB7A22" w:rsidRPr="00DB7A22">
          <w:rPr>
            <w:webHidden/>
          </w:rPr>
          <w:tab/>
        </w:r>
        <w:r w:rsidRPr="00DB7A22">
          <w:rPr>
            <w:webHidden/>
          </w:rPr>
          <w:fldChar w:fldCharType="begin"/>
        </w:r>
        <w:r w:rsidR="00DB7A22" w:rsidRPr="00DB7A22">
          <w:rPr>
            <w:webHidden/>
          </w:rPr>
          <w:instrText xml:space="preserve"> PAGEREF _Toc324114934 \h </w:instrText>
        </w:r>
        <w:r w:rsidRPr="00DB7A22">
          <w:rPr>
            <w:webHidden/>
          </w:rPr>
        </w:r>
        <w:r w:rsidRPr="00DB7A22">
          <w:rPr>
            <w:webHidden/>
          </w:rPr>
          <w:fldChar w:fldCharType="separate"/>
        </w:r>
        <w:r w:rsidR="00910E43">
          <w:rPr>
            <w:webHidden/>
          </w:rPr>
          <w:t>127</w:t>
        </w:r>
        <w:r w:rsidRPr="00DB7A22">
          <w:rPr>
            <w:webHidden/>
          </w:rPr>
          <w:fldChar w:fldCharType="end"/>
        </w:r>
      </w:hyperlink>
    </w:p>
    <w:p w:rsidR="00DB7A22" w:rsidRPr="00DB7A22" w:rsidRDefault="00761DFE" w:rsidP="00DB7A22">
      <w:pPr>
        <w:pStyle w:val="TDC3"/>
        <w:spacing w:after="0" w:line="240" w:lineRule="auto"/>
        <w:rPr>
          <w:rFonts w:eastAsiaTheme="minorEastAsia"/>
          <w:lang w:eastAsia="es-ES"/>
        </w:rPr>
      </w:pPr>
      <w:hyperlink w:anchor="_Toc324114935" w:history="1">
        <w:r w:rsidR="00DB7A22" w:rsidRPr="00DB7A22">
          <w:rPr>
            <w:rStyle w:val="Hipervnculo"/>
          </w:rPr>
          <w:t>5.1.2</w:t>
        </w:r>
        <w:r w:rsidR="00DB7A22" w:rsidRPr="00DB7A22">
          <w:rPr>
            <w:rFonts w:eastAsiaTheme="minorEastAsia"/>
            <w:lang w:eastAsia="es-ES"/>
          </w:rPr>
          <w:tab/>
        </w:r>
        <w:r w:rsidR="00DB7A22" w:rsidRPr="00DB7A22">
          <w:rPr>
            <w:rStyle w:val="Hipervnculo"/>
          </w:rPr>
          <w:t>Activos Intangibles</w:t>
        </w:r>
        <w:r w:rsidR="00DB7A22" w:rsidRPr="00DB7A22">
          <w:rPr>
            <w:webHidden/>
          </w:rPr>
          <w:tab/>
        </w:r>
        <w:r w:rsidRPr="00DB7A22">
          <w:rPr>
            <w:webHidden/>
          </w:rPr>
          <w:fldChar w:fldCharType="begin"/>
        </w:r>
        <w:r w:rsidR="00DB7A22" w:rsidRPr="00DB7A22">
          <w:rPr>
            <w:webHidden/>
          </w:rPr>
          <w:instrText xml:space="preserve"> PAGEREF _Toc324114935 \h </w:instrText>
        </w:r>
        <w:r w:rsidRPr="00DB7A22">
          <w:rPr>
            <w:webHidden/>
          </w:rPr>
        </w:r>
        <w:r w:rsidRPr="00DB7A22">
          <w:rPr>
            <w:webHidden/>
          </w:rPr>
          <w:fldChar w:fldCharType="separate"/>
        </w:r>
        <w:r w:rsidR="00910E43">
          <w:rPr>
            <w:webHidden/>
          </w:rPr>
          <w:t>128</w:t>
        </w:r>
        <w:r w:rsidRPr="00DB7A22">
          <w:rPr>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36" w:history="1">
        <w:r w:rsidR="00DB7A22" w:rsidRPr="00DB7A22">
          <w:rPr>
            <w:rStyle w:val="Hipervnculo"/>
            <w:rFonts w:ascii="Arial" w:hAnsi="Arial" w:cs="Arial"/>
            <w:noProof/>
          </w:rPr>
          <w:t>5.2</w:t>
        </w:r>
        <w:r w:rsidR="00DB7A22" w:rsidRPr="00DB7A22">
          <w:rPr>
            <w:rFonts w:ascii="Arial" w:eastAsiaTheme="minorEastAsia" w:hAnsi="Arial" w:cs="Arial"/>
            <w:noProof/>
            <w:lang w:eastAsia="es-ES"/>
          </w:rPr>
          <w:tab/>
        </w:r>
        <w:r w:rsidR="00DB7A22" w:rsidRPr="00DB7A22">
          <w:rPr>
            <w:rStyle w:val="Hipervnculo"/>
            <w:rFonts w:ascii="Arial" w:hAnsi="Arial" w:cs="Arial"/>
            <w:noProof/>
          </w:rPr>
          <w:t>Capital de trabajo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_Toc324114936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128</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37" w:history="1">
        <w:r w:rsidR="00DB7A22" w:rsidRPr="00DB7A22">
          <w:rPr>
            <w:rStyle w:val="Hipervnculo"/>
            <w:rFonts w:ascii="Arial" w:hAnsi="Arial" w:cs="Arial"/>
            <w:noProof/>
          </w:rPr>
          <w:t>5.3</w:t>
        </w:r>
        <w:r w:rsidR="00DB7A22" w:rsidRPr="00DB7A22">
          <w:rPr>
            <w:rFonts w:ascii="Arial" w:eastAsiaTheme="minorEastAsia" w:hAnsi="Arial" w:cs="Arial"/>
            <w:noProof/>
            <w:lang w:eastAsia="es-ES"/>
          </w:rPr>
          <w:tab/>
        </w:r>
        <w:r w:rsidR="00DB7A22" w:rsidRPr="00DB7A22">
          <w:rPr>
            <w:rStyle w:val="Hipervnculo"/>
            <w:rFonts w:ascii="Arial" w:hAnsi="Arial" w:cs="Arial"/>
            <w:noProof/>
          </w:rPr>
          <w:t>Financiamiento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_Toc324114937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128</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38" w:history="1">
        <w:r w:rsidR="00DB7A22" w:rsidRPr="00DB7A22">
          <w:rPr>
            <w:rStyle w:val="Hipervnculo"/>
            <w:rFonts w:ascii="Arial" w:hAnsi="Arial" w:cs="Arial"/>
            <w:noProof/>
          </w:rPr>
          <w:t>5.4</w:t>
        </w:r>
        <w:r w:rsidR="00DB7A22" w:rsidRPr="00DB7A22">
          <w:rPr>
            <w:rFonts w:ascii="Arial" w:eastAsiaTheme="minorEastAsia" w:hAnsi="Arial" w:cs="Arial"/>
            <w:noProof/>
            <w:lang w:eastAsia="es-ES"/>
          </w:rPr>
          <w:tab/>
        </w:r>
        <w:r w:rsidR="00DB7A22" w:rsidRPr="00DB7A22">
          <w:rPr>
            <w:rStyle w:val="Hipervnculo"/>
            <w:rFonts w:ascii="Arial" w:hAnsi="Arial" w:cs="Arial"/>
            <w:noProof/>
          </w:rPr>
          <w:t>Estimación de la demanda y ventas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_Toc324114938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129</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39" w:history="1">
        <w:r w:rsidR="00DB7A22" w:rsidRPr="00DB7A22">
          <w:rPr>
            <w:rStyle w:val="Hipervnculo"/>
            <w:rFonts w:ascii="Arial" w:hAnsi="Arial" w:cs="Arial"/>
            <w:noProof/>
          </w:rPr>
          <w:t>5.5</w:t>
        </w:r>
        <w:r w:rsidR="00DB7A22" w:rsidRPr="00DB7A22">
          <w:rPr>
            <w:rFonts w:ascii="Arial" w:eastAsiaTheme="minorEastAsia" w:hAnsi="Arial" w:cs="Arial"/>
            <w:noProof/>
            <w:lang w:eastAsia="es-ES"/>
          </w:rPr>
          <w:tab/>
        </w:r>
        <w:r w:rsidR="00DB7A22" w:rsidRPr="00DB7A22">
          <w:rPr>
            <w:rStyle w:val="Hipervnculo"/>
            <w:rFonts w:ascii="Arial" w:hAnsi="Arial" w:cs="Arial"/>
            <w:noProof/>
          </w:rPr>
          <w:t>Costo de ventas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_Toc324114939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131</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40" w:history="1">
        <w:r w:rsidR="00DB7A22" w:rsidRPr="00DB7A22">
          <w:rPr>
            <w:rStyle w:val="Hipervnculo"/>
            <w:rFonts w:ascii="Arial" w:hAnsi="Arial" w:cs="Arial"/>
            <w:noProof/>
          </w:rPr>
          <w:t>5.6</w:t>
        </w:r>
        <w:r w:rsidR="00DB7A22" w:rsidRPr="00DB7A22">
          <w:rPr>
            <w:rFonts w:ascii="Arial" w:eastAsiaTheme="minorEastAsia" w:hAnsi="Arial" w:cs="Arial"/>
            <w:noProof/>
            <w:lang w:eastAsia="es-ES"/>
          </w:rPr>
          <w:tab/>
        </w:r>
        <w:r w:rsidR="00DB7A22" w:rsidRPr="00DB7A22">
          <w:rPr>
            <w:rStyle w:val="Hipervnculo"/>
            <w:rFonts w:ascii="Arial" w:hAnsi="Arial" w:cs="Arial"/>
            <w:noProof/>
          </w:rPr>
          <w:t>Gastos operativos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_Toc324114940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132</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41" w:history="1">
        <w:r w:rsidR="00DB7A22" w:rsidRPr="00DB7A22">
          <w:rPr>
            <w:rStyle w:val="Hipervnculo"/>
            <w:rFonts w:ascii="Arial" w:hAnsi="Arial" w:cs="Arial"/>
            <w:noProof/>
          </w:rPr>
          <w:t>5.7</w:t>
        </w:r>
        <w:r w:rsidR="00DB7A22" w:rsidRPr="00DB7A22">
          <w:rPr>
            <w:rFonts w:ascii="Arial" w:eastAsiaTheme="minorEastAsia" w:hAnsi="Arial" w:cs="Arial"/>
            <w:noProof/>
            <w:lang w:eastAsia="es-ES"/>
          </w:rPr>
          <w:tab/>
        </w:r>
        <w:r w:rsidR="00DB7A22" w:rsidRPr="00DB7A22">
          <w:rPr>
            <w:rStyle w:val="Hipervnculo"/>
            <w:rFonts w:ascii="Arial" w:hAnsi="Arial" w:cs="Arial"/>
            <w:noProof/>
          </w:rPr>
          <w:t>Valor de desecho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_Toc324114941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134</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42" w:history="1">
        <w:r w:rsidR="00DB7A22" w:rsidRPr="00DB7A22">
          <w:rPr>
            <w:rStyle w:val="Hipervnculo"/>
            <w:rFonts w:ascii="Arial" w:hAnsi="Arial" w:cs="Arial"/>
            <w:noProof/>
          </w:rPr>
          <w:t>5.8</w:t>
        </w:r>
        <w:r w:rsidR="00DB7A22" w:rsidRPr="00DB7A22">
          <w:rPr>
            <w:rFonts w:ascii="Arial" w:eastAsiaTheme="minorEastAsia" w:hAnsi="Arial" w:cs="Arial"/>
            <w:noProof/>
            <w:lang w:eastAsia="es-ES"/>
          </w:rPr>
          <w:tab/>
        </w:r>
        <w:r w:rsidR="00DB7A22" w:rsidRPr="00DB7A22">
          <w:rPr>
            <w:rStyle w:val="Hipervnculo"/>
            <w:rFonts w:ascii="Arial" w:hAnsi="Arial" w:cs="Arial"/>
            <w:noProof/>
          </w:rPr>
          <w:t>Tasa de descuento (TMAR)</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_Toc324114942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134</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43" w:history="1">
        <w:r w:rsidR="00DB7A22" w:rsidRPr="00DB7A22">
          <w:rPr>
            <w:rStyle w:val="Hipervnculo"/>
            <w:rFonts w:ascii="Arial" w:hAnsi="Arial" w:cs="Arial"/>
            <w:noProof/>
          </w:rPr>
          <w:t>5.9</w:t>
        </w:r>
        <w:r w:rsidR="00DB7A22" w:rsidRPr="00DB7A22">
          <w:rPr>
            <w:rFonts w:ascii="Arial" w:eastAsiaTheme="minorEastAsia" w:hAnsi="Arial" w:cs="Arial"/>
            <w:noProof/>
            <w:lang w:eastAsia="es-ES"/>
          </w:rPr>
          <w:tab/>
        </w:r>
        <w:r w:rsidR="00DB7A22" w:rsidRPr="00DB7A22">
          <w:rPr>
            <w:rStyle w:val="Hipervnculo"/>
            <w:rFonts w:ascii="Arial" w:hAnsi="Arial" w:cs="Arial"/>
            <w:noProof/>
          </w:rPr>
          <w:t>Flujo de caja del proyecto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_Toc324114943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137</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44" w:history="1">
        <w:r w:rsidR="00DB7A22" w:rsidRPr="00DB7A22">
          <w:rPr>
            <w:rStyle w:val="Hipervnculo"/>
            <w:rFonts w:ascii="Arial" w:hAnsi="Arial" w:cs="Arial"/>
            <w:noProof/>
          </w:rPr>
          <w:t>5.10</w:t>
        </w:r>
        <w:r w:rsidR="00DB7A22" w:rsidRPr="00DB7A22">
          <w:rPr>
            <w:rFonts w:ascii="Arial" w:eastAsiaTheme="minorEastAsia" w:hAnsi="Arial" w:cs="Arial"/>
            <w:noProof/>
            <w:lang w:eastAsia="es-ES"/>
          </w:rPr>
          <w:tab/>
        </w:r>
        <w:r w:rsidR="00DB7A22" w:rsidRPr="00DB7A22">
          <w:rPr>
            <w:rStyle w:val="Hipervnculo"/>
            <w:rFonts w:ascii="Arial" w:hAnsi="Arial" w:cs="Arial"/>
            <w:noProof/>
          </w:rPr>
          <w:t>Punto de equilibrio del flujo normal</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_Toc324114944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142</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45" w:history="1">
        <w:r w:rsidR="00DB7A22" w:rsidRPr="00DB7A22">
          <w:rPr>
            <w:rStyle w:val="Hipervnculo"/>
            <w:rFonts w:ascii="Arial" w:hAnsi="Arial" w:cs="Arial"/>
            <w:noProof/>
          </w:rPr>
          <w:t>5.11</w:t>
        </w:r>
        <w:r w:rsidR="00DB7A22" w:rsidRPr="00DB7A22">
          <w:rPr>
            <w:rFonts w:ascii="Arial" w:eastAsiaTheme="minorEastAsia" w:hAnsi="Arial" w:cs="Arial"/>
            <w:noProof/>
            <w:lang w:eastAsia="es-ES"/>
          </w:rPr>
          <w:tab/>
        </w:r>
        <w:r w:rsidR="00DB7A22" w:rsidRPr="00DB7A22">
          <w:rPr>
            <w:rStyle w:val="Hipervnculo"/>
            <w:rFonts w:ascii="Arial" w:hAnsi="Arial" w:cs="Arial"/>
            <w:noProof/>
          </w:rPr>
          <w:t>Payback</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_Toc324114945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143</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46" w:history="1">
        <w:r w:rsidR="00DB7A22" w:rsidRPr="00DB7A22">
          <w:rPr>
            <w:rStyle w:val="Hipervnculo"/>
            <w:rFonts w:ascii="Arial" w:hAnsi="Arial" w:cs="Arial"/>
            <w:noProof/>
          </w:rPr>
          <w:t>5.12</w:t>
        </w:r>
        <w:r w:rsidR="00DB7A22" w:rsidRPr="00DB7A22">
          <w:rPr>
            <w:rFonts w:ascii="Arial" w:eastAsiaTheme="minorEastAsia" w:hAnsi="Arial" w:cs="Arial"/>
            <w:noProof/>
            <w:lang w:eastAsia="es-ES"/>
          </w:rPr>
          <w:tab/>
        </w:r>
        <w:r w:rsidR="00DB7A22" w:rsidRPr="00DB7A22">
          <w:rPr>
            <w:rStyle w:val="Hipervnculo"/>
            <w:rFonts w:ascii="Arial" w:hAnsi="Arial" w:cs="Arial"/>
            <w:noProof/>
          </w:rPr>
          <w:t>Análisis de sensibilidad</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_Toc324114946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144</w:t>
        </w:r>
        <w:r w:rsidRPr="00DB7A22">
          <w:rPr>
            <w:rFonts w:ascii="Arial" w:hAnsi="Arial" w:cs="Arial"/>
            <w:noProof/>
            <w:webHidden/>
          </w:rPr>
          <w:fldChar w:fldCharType="end"/>
        </w:r>
      </w:hyperlink>
    </w:p>
    <w:p w:rsidR="00DB7A22" w:rsidRPr="00DB7A22" w:rsidRDefault="00761DFE" w:rsidP="00DB7A22">
      <w:pPr>
        <w:pStyle w:val="TDC2"/>
        <w:tabs>
          <w:tab w:val="left" w:pos="880"/>
          <w:tab w:val="right" w:leader="dot" w:pos="8544"/>
        </w:tabs>
        <w:spacing w:after="0" w:line="240" w:lineRule="auto"/>
        <w:rPr>
          <w:rFonts w:ascii="Arial" w:eastAsiaTheme="minorEastAsia" w:hAnsi="Arial" w:cs="Arial"/>
          <w:noProof/>
          <w:lang w:eastAsia="es-ES"/>
        </w:rPr>
      </w:pPr>
      <w:hyperlink w:anchor="_Toc324114947" w:history="1">
        <w:r w:rsidR="00DB7A22" w:rsidRPr="00DB7A22">
          <w:rPr>
            <w:rStyle w:val="Hipervnculo"/>
            <w:rFonts w:ascii="Arial" w:hAnsi="Arial" w:cs="Arial"/>
            <w:noProof/>
          </w:rPr>
          <w:t>5.13</w:t>
        </w:r>
        <w:r w:rsidR="00DB7A22" w:rsidRPr="00DB7A22">
          <w:rPr>
            <w:rFonts w:ascii="Arial" w:eastAsiaTheme="minorEastAsia" w:hAnsi="Arial" w:cs="Arial"/>
            <w:noProof/>
            <w:lang w:eastAsia="es-ES"/>
          </w:rPr>
          <w:tab/>
        </w:r>
        <w:r w:rsidR="00DB7A22" w:rsidRPr="00DB7A22">
          <w:rPr>
            <w:rStyle w:val="Hipervnculo"/>
            <w:rFonts w:ascii="Arial" w:hAnsi="Arial" w:cs="Arial"/>
            <w:noProof/>
          </w:rPr>
          <w:t>Estudio de evaluación social del proyecto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_Toc324114947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147</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48" w:history="1">
        <w:r w:rsidR="00DB7A22" w:rsidRPr="00DB7A22">
          <w:rPr>
            <w:rStyle w:val="Hipervnculo"/>
            <w:rFonts w:ascii="Arial" w:hAnsi="Arial" w:cs="Arial"/>
            <w:noProof/>
            <w:lang w:val="es-ES_tradnl"/>
          </w:rPr>
          <w:t>CONCLUSIONES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_Toc324114948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157</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49" w:history="1">
        <w:r w:rsidR="00DB7A22" w:rsidRPr="00DB7A22">
          <w:rPr>
            <w:rStyle w:val="Hipervnculo"/>
            <w:rFonts w:ascii="Arial" w:hAnsi="Arial" w:cs="Arial"/>
            <w:noProof/>
            <w:lang w:val="es-ES_tradnl"/>
          </w:rPr>
          <w:t>RECOMENDACIONES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_Toc324114949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159</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50" w:history="1">
        <w:r w:rsidR="00DB7A22" w:rsidRPr="00DB7A22">
          <w:rPr>
            <w:rStyle w:val="Hipervnculo"/>
            <w:rFonts w:ascii="Arial" w:hAnsi="Arial" w:cs="Arial"/>
            <w:noProof/>
            <w:lang w:val="es-ES_tradnl"/>
          </w:rPr>
          <w:t>BIBLIOGRAFÍA</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_Toc324114950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161</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51" w:history="1">
        <w:r w:rsidR="00DB7A22" w:rsidRPr="00DB7A22">
          <w:rPr>
            <w:rStyle w:val="Hipervnculo"/>
            <w:rFonts w:ascii="Arial" w:hAnsi="Arial" w:cs="Arial"/>
            <w:noProof/>
            <w:lang w:val="es-ES_tradnl"/>
          </w:rPr>
          <w:t>A</w:t>
        </w:r>
        <w:r w:rsidR="00DB7A22" w:rsidRPr="00DB7A22">
          <w:rPr>
            <w:rStyle w:val="Hipervnculo"/>
            <w:rFonts w:ascii="Arial" w:hAnsi="Arial" w:cs="Arial"/>
            <w:noProof/>
          </w:rPr>
          <w:t>nexo 1</w:t>
        </w:r>
        <w:r w:rsidR="00DB7A22" w:rsidRPr="00DB7A22">
          <w:rPr>
            <w:rStyle w:val="Hipervnculo"/>
            <w:rFonts w:ascii="Arial" w:hAnsi="Arial" w:cs="Arial"/>
            <w:noProof/>
            <w:lang w:val="es-ES_tradnl"/>
          </w:rPr>
          <w:t>.1</w:t>
        </w:r>
        <w:r w:rsidR="00DB7A22" w:rsidRPr="00DB7A22">
          <w:rPr>
            <w:rStyle w:val="Hipervnculo"/>
            <w:rFonts w:ascii="Arial" w:hAnsi="Arial" w:cs="Arial"/>
            <w:noProof/>
          </w:rPr>
          <w:t xml:space="preserve">: </w:t>
        </w:r>
        <w:r w:rsidR="00DB7A22" w:rsidRPr="00DB7A22">
          <w:rPr>
            <w:rStyle w:val="Hipervnculo"/>
            <w:rFonts w:ascii="Arial" w:hAnsi="Arial" w:cs="Arial"/>
            <w:noProof/>
            <w:lang w:val="es-ES_tradnl"/>
          </w:rPr>
          <w:t>E</w:t>
        </w:r>
        <w:r w:rsidR="00DB7A22" w:rsidRPr="00DB7A22">
          <w:rPr>
            <w:rStyle w:val="Hipervnculo"/>
            <w:rFonts w:ascii="Arial" w:hAnsi="Arial" w:cs="Arial"/>
            <w:noProof/>
          </w:rPr>
          <w:t xml:space="preserve">ntrevista a </w:t>
        </w:r>
        <w:r w:rsidR="00DB7A22" w:rsidRPr="00DB7A22">
          <w:rPr>
            <w:rStyle w:val="Hipervnculo"/>
            <w:rFonts w:ascii="Arial" w:hAnsi="Arial" w:cs="Arial"/>
            <w:noProof/>
            <w:lang w:val="es-ES_tradnl"/>
          </w:rPr>
          <w:t>G</w:t>
        </w:r>
        <w:r w:rsidR="00DB7A22" w:rsidRPr="00DB7A22">
          <w:rPr>
            <w:rStyle w:val="Hipervnculo"/>
            <w:rFonts w:ascii="Arial" w:hAnsi="Arial" w:cs="Arial"/>
            <w:noProof/>
          </w:rPr>
          <w:t>erente de empresa certificadora</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_Toc324114951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164</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52" w:history="1">
        <w:r w:rsidR="00DB7A22" w:rsidRPr="00DB7A22">
          <w:rPr>
            <w:rStyle w:val="Hipervnculo"/>
            <w:rFonts w:ascii="Arial" w:hAnsi="Arial" w:cs="Arial"/>
            <w:noProof/>
          </w:rPr>
          <w:t>A</w:t>
        </w:r>
        <w:r w:rsidR="00DB7A22" w:rsidRPr="00DB7A22">
          <w:rPr>
            <w:rStyle w:val="Hipervnculo"/>
            <w:rFonts w:ascii="Arial" w:hAnsi="Arial" w:cs="Arial"/>
            <w:noProof/>
            <w:lang w:val="es-ES_tradnl"/>
          </w:rPr>
          <w:t>nexo 1.2</w:t>
        </w:r>
        <w:r w:rsidR="00DB7A22" w:rsidRPr="00DB7A22">
          <w:rPr>
            <w:rStyle w:val="Hipervnculo"/>
            <w:rFonts w:ascii="Arial" w:hAnsi="Arial" w:cs="Arial"/>
            <w:noProof/>
          </w:rPr>
          <w:t xml:space="preserve">: </w:t>
        </w:r>
        <w:r w:rsidR="00DB7A22" w:rsidRPr="00DB7A22">
          <w:rPr>
            <w:rStyle w:val="Hipervnculo"/>
            <w:rFonts w:ascii="Arial" w:hAnsi="Arial" w:cs="Arial"/>
            <w:noProof/>
            <w:lang w:val="es-ES_tradnl"/>
          </w:rPr>
          <w:t>L</w:t>
        </w:r>
        <w:r w:rsidR="00DB7A22" w:rsidRPr="00DB7A22">
          <w:rPr>
            <w:rStyle w:val="Hipervnculo"/>
            <w:rFonts w:ascii="Arial" w:hAnsi="Arial" w:cs="Arial"/>
            <w:noProof/>
          </w:rPr>
          <w:t>ista oficial de agencias certificadoras registradas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_Toc324114952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167</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53" w:history="1">
        <w:r w:rsidR="00DB7A22" w:rsidRPr="00DB7A22">
          <w:rPr>
            <w:rStyle w:val="Hipervnculo"/>
            <w:rFonts w:ascii="Arial" w:hAnsi="Arial" w:cs="Arial"/>
            <w:noProof/>
            <w:lang w:val="es-ES_tradnl"/>
          </w:rPr>
          <w:t>A</w:t>
        </w:r>
        <w:r w:rsidR="00DB7A22" w:rsidRPr="00DB7A22">
          <w:rPr>
            <w:rStyle w:val="Hipervnculo"/>
            <w:rFonts w:ascii="Arial" w:hAnsi="Arial" w:cs="Arial"/>
            <w:noProof/>
          </w:rPr>
          <w:t xml:space="preserve">nexo </w:t>
        </w:r>
        <w:r w:rsidR="00DB7A22" w:rsidRPr="00DB7A22">
          <w:rPr>
            <w:rStyle w:val="Hipervnculo"/>
            <w:rFonts w:ascii="Arial" w:hAnsi="Arial" w:cs="Arial"/>
            <w:noProof/>
            <w:lang w:val="es-ES_tradnl"/>
          </w:rPr>
          <w:t>2.1:</w:t>
        </w:r>
        <w:r w:rsidR="00DB7A22" w:rsidRPr="00DB7A22">
          <w:rPr>
            <w:rStyle w:val="Hipervnculo"/>
            <w:rFonts w:ascii="Arial" w:hAnsi="Arial" w:cs="Arial"/>
            <w:noProof/>
          </w:rPr>
          <w:t xml:space="preserve"> </w:t>
        </w:r>
        <w:r w:rsidR="00DB7A22" w:rsidRPr="00DB7A22">
          <w:rPr>
            <w:rStyle w:val="Hipervnculo"/>
            <w:rFonts w:ascii="Arial" w:hAnsi="Arial" w:cs="Arial"/>
            <w:noProof/>
            <w:lang w:val="es-ES_tradnl"/>
          </w:rPr>
          <w:t xml:space="preserve">Pequeña </w:t>
        </w:r>
        <w:r w:rsidR="00DB7A22" w:rsidRPr="00DB7A22">
          <w:rPr>
            <w:rStyle w:val="Hipervnculo"/>
            <w:rFonts w:ascii="Arial" w:hAnsi="Arial" w:cs="Arial"/>
            <w:noProof/>
          </w:rPr>
          <w:t>entrevista previa al estudio de mercado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_Toc324114953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168</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54" w:history="1">
        <w:r w:rsidR="00DB7A22" w:rsidRPr="00DB7A22">
          <w:rPr>
            <w:rStyle w:val="Hipervnculo"/>
            <w:rFonts w:ascii="Arial" w:hAnsi="Arial" w:cs="Arial"/>
            <w:noProof/>
            <w:lang w:val="es-ES_tradnl"/>
          </w:rPr>
          <w:t>Anexo 3.1: Entrevista a organización campesina</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_Toc324114954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170</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55" w:history="1">
        <w:r w:rsidR="00DB7A22" w:rsidRPr="00DB7A22">
          <w:rPr>
            <w:rStyle w:val="Hipervnculo"/>
            <w:rFonts w:ascii="Arial" w:hAnsi="Arial" w:cs="Arial"/>
            <w:noProof/>
            <w:lang w:val="es-ES_tradnl"/>
          </w:rPr>
          <w:t>Anexo 4.1: Cotizaciones de equipos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_Toc324114955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173</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56" w:history="1">
        <w:r w:rsidR="00DB7A22" w:rsidRPr="00DB7A22">
          <w:rPr>
            <w:rStyle w:val="Hipervnculo"/>
            <w:rFonts w:ascii="Arial" w:hAnsi="Arial" w:cs="Arial"/>
            <w:noProof/>
            <w:lang w:val="es-ES_tradnl"/>
          </w:rPr>
          <w:t>Anexo 4.2: Estimación de la remuneración anual del personal</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_Toc324114956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177</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57" w:history="1">
        <w:r w:rsidR="00DB7A22" w:rsidRPr="00DB7A22">
          <w:rPr>
            <w:rStyle w:val="Hipervnculo"/>
            <w:rFonts w:ascii="Arial" w:hAnsi="Arial" w:cs="Arial"/>
            <w:noProof/>
            <w:lang w:val="es-ES_tradnl"/>
          </w:rPr>
          <w:t>A</w:t>
        </w:r>
        <w:r w:rsidR="00DB7A22" w:rsidRPr="00DB7A22">
          <w:rPr>
            <w:rStyle w:val="Hipervnculo"/>
            <w:rFonts w:ascii="Arial" w:hAnsi="Arial" w:cs="Arial"/>
            <w:noProof/>
          </w:rPr>
          <w:t xml:space="preserve">nexo </w:t>
        </w:r>
        <w:r w:rsidR="00DB7A22" w:rsidRPr="00DB7A22">
          <w:rPr>
            <w:rStyle w:val="Hipervnculo"/>
            <w:rFonts w:ascii="Arial" w:hAnsi="Arial" w:cs="Arial"/>
            <w:noProof/>
            <w:lang w:val="es-ES_tradnl"/>
          </w:rPr>
          <w:t>4.3:</w:t>
        </w:r>
        <w:r w:rsidR="00DB7A22" w:rsidRPr="00DB7A22">
          <w:rPr>
            <w:rStyle w:val="Hipervnculo"/>
            <w:rFonts w:ascii="Arial" w:hAnsi="Arial" w:cs="Arial"/>
            <w:noProof/>
          </w:rPr>
          <w:t xml:space="preserve"> </w:t>
        </w:r>
        <w:r w:rsidR="00DB7A22" w:rsidRPr="00DB7A22">
          <w:rPr>
            <w:rStyle w:val="Hipervnculo"/>
            <w:rFonts w:ascii="Arial" w:hAnsi="Arial" w:cs="Arial"/>
            <w:noProof/>
            <w:lang w:val="es-ES_tradnl"/>
          </w:rPr>
          <w:t>Estudio de localización</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_Toc324114957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178</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58" w:history="1">
        <w:r w:rsidR="00DB7A22" w:rsidRPr="00DB7A22">
          <w:rPr>
            <w:rStyle w:val="Hipervnculo"/>
            <w:rFonts w:ascii="Arial" w:hAnsi="Arial" w:cs="Arial"/>
            <w:noProof/>
            <w:lang w:val="es-ES_tradnl"/>
          </w:rPr>
          <w:t>Anexo 5.1: Activos intangibles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_Toc324114958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180</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59" w:history="1">
        <w:r w:rsidR="00DB7A22" w:rsidRPr="00DB7A22">
          <w:rPr>
            <w:rStyle w:val="Hipervnculo"/>
            <w:rFonts w:ascii="Arial" w:hAnsi="Arial" w:cs="Arial"/>
            <w:noProof/>
            <w:lang w:val="es-ES_tradnl"/>
          </w:rPr>
          <w:t>Anexo 5.2: Tabla de Amortización</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_Toc324114959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181</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60" w:history="1">
        <w:r w:rsidR="00DB7A22" w:rsidRPr="00DB7A22">
          <w:rPr>
            <w:rStyle w:val="Hipervnculo"/>
            <w:rFonts w:ascii="Arial" w:hAnsi="Arial" w:cs="Arial"/>
            <w:noProof/>
            <w:lang w:val="es-ES_tradnl"/>
          </w:rPr>
          <w:t>Anexo 5.3: Gastos de servicios básicos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_Toc324114960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182</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61" w:history="1">
        <w:r w:rsidR="00DB7A22" w:rsidRPr="00DB7A22">
          <w:rPr>
            <w:rStyle w:val="Hipervnculo"/>
            <w:rFonts w:ascii="Arial" w:hAnsi="Arial" w:cs="Arial"/>
            <w:noProof/>
            <w:lang w:val="es-ES_tradnl"/>
          </w:rPr>
          <w:t>Anexo 5.4: Gastos de sueldos y salarios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_Toc324114961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182</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62" w:history="1">
        <w:r w:rsidR="00DB7A22" w:rsidRPr="00DB7A22">
          <w:rPr>
            <w:rStyle w:val="Hipervnculo"/>
            <w:rFonts w:ascii="Arial" w:hAnsi="Arial" w:cs="Arial"/>
            <w:noProof/>
            <w:lang w:val="es-ES_tradnl"/>
          </w:rPr>
          <w:t>Anexo 5.5: Gastos de suministros de oficina</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_Toc324114962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183</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63" w:history="1">
        <w:r w:rsidR="00DB7A22" w:rsidRPr="00DB7A22">
          <w:rPr>
            <w:rStyle w:val="Hipervnculo"/>
            <w:rFonts w:ascii="Arial" w:hAnsi="Arial" w:cs="Arial"/>
            <w:noProof/>
            <w:lang w:val="es-ES_tradnl"/>
          </w:rPr>
          <w:t>Anexo 5.6: Gastos de mantenimiento</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_Toc324114963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183</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64" w:history="1">
        <w:r w:rsidR="00DB7A22" w:rsidRPr="00DB7A22">
          <w:rPr>
            <w:rStyle w:val="Hipervnculo"/>
            <w:rFonts w:ascii="Arial" w:hAnsi="Arial" w:cs="Arial"/>
            <w:noProof/>
            <w:lang w:val="es-ES_tradnl"/>
          </w:rPr>
          <w:t>Anexo 5.7: Gastos de transportación</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_Toc324114964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184</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65" w:history="1">
        <w:r w:rsidR="00DB7A22" w:rsidRPr="00DB7A22">
          <w:rPr>
            <w:rStyle w:val="Hipervnculo"/>
            <w:rFonts w:ascii="Arial" w:hAnsi="Arial" w:cs="Arial"/>
            <w:noProof/>
            <w:lang w:val="es-ES_tradnl"/>
          </w:rPr>
          <w:t>Anexo 5.8: Gastos de alquiler</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_Toc324114965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184</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66" w:history="1">
        <w:r w:rsidR="00DB7A22" w:rsidRPr="00DB7A22">
          <w:rPr>
            <w:rStyle w:val="Hipervnculo"/>
            <w:rFonts w:ascii="Arial" w:hAnsi="Arial" w:cs="Arial"/>
            <w:noProof/>
            <w:lang w:val="es-ES_tradnl"/>
          </w:rPr>
          <w:t>Anexo 5.9: Otros gastos operativos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_Toc324114966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184</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67" w:history="1">
        <w:r w:rsidR="00DB7A22" w:rsidRPr="00DB7A22">
          <w:rPr>
            <w:rStyle w:val="Hipervnculo"/>
            <w:rFonts w:ascii="Arial" w:hAnsi="Arial" w:cs="Arial"/>
            <w:noProof/>
            <w:lang w:val="es-ES_tradnl"/>
          </w:rPr>
          <w:t>Anexo 5.10: Gastos de promoción</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_Toc324114967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185</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68" w:history="1">
        <w:r w:rsidR="00DB7A22" w:rsidRPr="00DB7A22">
          <w:rPr>
            <w:rStyle w:val="Hipervnculo"/>
            <w:rFonts w:ascii="Arial" w:hAnsi="Arial" w:cs="Arial"/>
            <w:noProof/>
            <w:lang w:val="es-ES_tradnl"/>
          </w:rPr>
          <w:t>Anexo 5.11: Gastos de depreciación de activos fijos</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_Toc324114968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188</w:t>
        </w:r>
        <w:r w:rsidRPr="00DB7A22">
          <w:rPr>
            <w:rFonts w:ascii="Arial" w:hAnsi="Arial" w:cs="Arial"/>
            <w:noProof/>
            <w:webHidden/>
          </w:rPr>
          <w:fldChar w:fldCharType="end"/>
        </w:r>
      </w:hyperlink>
    </w:p>
    <w:p w:rsidR="00DB7A22" w:rsidRPr="00DB7A22" w:rsidRDefault="00761DFE" w:rsidP="00DB7A22">
      <w:pPr>
        <w:pStyle w:val="TDC2"/>
        <w:tabs>
          <w:tab w:val="right" w:leader="dot" w:pos="8544"/>
        </w:tabs>
        <w:spacing w:after="0" w:line="240" w:lineRule="auto"/>
        <w:rPr>
          <w:rFonts w:ascii="Arial" w:eastAsiaTheme="minorEastAsia" w:hAnsi="Arial" w:cs="Arial"/>
          <w:noProof/>
          <w:lang w:eastAsia="es-ES"/>
        </w:rPr>
      </w:pPr>
      <w:hyperlink w:anchor="_Toc324114969" w:history="1">
        <w:r w:rsidR="00DB7A22" w:rsidRPr="00DB7A22">
          <w:rPr>
            <w:rStyle w:val="Hipervnculo"/>
            <w:rFonts w:ascii="Arial" w:hAnsi="Arial" w:cs="Arial"/>
            <w:noProof/>
            <w:lang w:val="es-ES_tradnl"/>
          </w:rPr>
          <w:t>Anexo 5.12: Variables de entrada para el análisis de sensibilidad</w:t>
        </w:r>
        <w:r w:rsidR="00DB7A22" w:rsidRPr="00DB7A22">
          <w:rPr>
            <w:rFonts w:ascii="Arial" w:hAnsi="Arial" w:cs="Arial"/>
            <w:noProof/>
            <w:webHidden/>
          </w:rPr>
          <w:tab/>
        </w:r>
        <w:r w:rsidRPr="00DB7A22">
          <w:rPr>
            <w:rFonts w:ascii="Arial" w:hAnsi="Arial" w:cs="Arial"/>
            <w:noProof/>
            <w:webHidden/>
          </w:rPr>
          <w:fldChar w:fldCharType="begin"/>
        </w:r>
        <w:r w:rsidR="00DB7A22" w:rsidRPr="00DB7A22">
          <w:rPr>
            <w:rFonts w:ascii="Arial" w:hAnsi="Arial" w:cs="Arial"/>
            <w:noProof/>
            <w:webHidden/>
          </w:rPr>
          <w:instrText xml:space="preserve"> PAGEREF _Toc324114969 \h </w:instrText>
        </w:r>
        <w:r w:rsidRPr="00DB7A22">
          <w:rPr>
            <w:rFonts w:ascii="Arial" w:hAnsi="Arial" w:cs="Arial"/>
            <w:noProof/>
            <w:webHidden/>
          </w:rPr>
        </w:r>
        <w:r w:rsidRPr="00DB7A22">
          <w:rPr>
            <w:rFonts w:ascii="Arial" w:hAnsi="Arial" w:cs="Arial"/>
            <w:noProof/>
            <w:webHidden/>
          </w:rPr>
          <w:fldChar w:fldCharType="separate"/>
        </w:r>
        <w:r w:rsidR="00910E43">
          <w:rPr>
            <w:rFonts w:ascii="Arial" w:hAnsi="Arial" w:cs="Arial"/>
            <w:noProof/>
            <w:webHidden/>
          </w:rPr>
          <w:t>189</w:t>
        </w:r>
        <w:r w:rsidRPr="00DB7A22">
          <w:rPr>
            <w:rFonts w:ascii="Arial" w:hAnsi="Arial" w:cs="Arial"/>
            <w:noProof/>
            <w:webHidden/>
          </w:rPr>
          <w:fldChar w:fldCharType="end"/>
        </w:r>
      </w:hyperlink>
    </w:p>
    <w:p w:rsidR="002637B3" w:rsidRDefault="00761DFE" w:rsidP="00DB7A22">
      <w:pPr>
        <w:spacing w:line="240" w:lineRule="auto"/>
      </w:pPr>
      <w:r w:rsidRPr="00DB7A22">
        <w:rPr>
          <w:rFonts w:ascii="Arial" w:hAnsi="Arial" w:cs="Arial"/>
        </w:rPr>
        <w:fldChar w:fldCharType="end"/>
      </w:r>
    </w:p>
    <w:p w:rsidR="002113E9" w:rsidRPr="00996C63" w:rsidRDefault="00D6696E" w:rsidP="00D6696E">
      <w:pPr>
        <w:spacing w:line="240" w:lineRule="auto"/>
        <w:jc w:val="left"/>
        <w:rPr>
          <w:rFonts w:ascii="Arial" w:hAnsi="Arial" w:cs="Arial"/>
          <w:sz w:val="24"/>
          <w:szCs w:val="24"/>
        </w:rPr>
      </w:pPr>
      <w:r>
        <w:rPr>
          <w:rFonts w:ascii="Arial" w:hAnsi="Arial" w:cs="Arial"/>
          <w:sz w:val="24"/>
          <w:szCs w:val="24"/>
        </w:rPr>
        <w:br w:type="page"/>
      </w:r>
    </w:p>
    <w:p w:rsidR="007D373F" w:rsidRDefault="00EE4E37" w:rsidP="00AB2FDC">
      <w:pPr>
        <w:pStyle w:val="Ttulo2"/>
        <w:numPr>
          <w:ilvl w:val="0"/>
          <w:numId w:val="0"/>
        </w:numPr>
        <w:jc w:val="center"/>
        <w:rPr>
          <w:lang w:val="es-ES_tradnl"/>
        </w:rPr>
      </w:pPr>
      <w:bookmarkStart w:id="8" w:name="_Toc323817467"/>
      <w:bookmarkStart w:id="9" w:name="_Toc324114844"/>
      <w:bookmarkStart w:id="10" w:name="_Toc320812934"/>
      <w:r w:rsidRPr="00AB2FDC">
        <w:rPr>
          <w:lang w:val="es-ES_tradnl"/>
        </w:rPr>
        <w:lastRenderedPageBreak/>
        <w:t>Í</w:t>
      </w:r>
      <w:r w:rsidR="00F968B2" w:rsidRPr="00AB2FDC">
        <w:rPr>
          <w:lang w:val="es-ES_tradnl"/>
        </w:rPr>
        <w:t xml:space="preserve">NDICE DE </w:t>
      </w:r>
      <w:r w:rsidRPr="00AB2FDC">
        <w:rPr>
          <w:lang w:val="es-ES_tradnl"/>
        </w:rPr>
        <w:t>GRÁFICOS</w:t>
      </w:r>
      <w:bookmarkEnd w:id="8"/>
      <w:bookmarkEnd w:id="9"/>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r w:rsidRPr="0050673A">
        <w:rPr>
          <w:rFonts w:cs="Arial"/>
          <w:sz w:val="22"/>
          <w:lang w:val="es-ES_tradnl"/>
        </w:rPr>
        <w:fldChar w:fldCharType="begin"/>
      </w:r>
      <w:r w:rsidR="00A843AD" w:rsidRPr="0050673A">
        <w:rPr>
          <w:rFonts w:cs="Arial"/>
          <w:sz w:val="22"/>
          <w:lang w:val="es-ES_tradnl"/>
        </w:rPr>
        <w:instrText xml:space="preserve"> TOC \h \z \c "Gráfico" </w:instrText>
      </w:r>
      <w:r w:rsidRPr="0050673A">
        <w:rPr>
          <w:rFonts w:cs="Arial"/>
          <w:sz w:val="22"/>
          <w:lang w:val="es-ES_tradnl"/>
        </w:rPr>
        <w:fldChar w:fldCharType="separate"/>
      </w:r>
      <w:hyperlink w:anchor="_Toc324114970" w:history="1">
        <w:r w:rsidR="00DB7A22" w:rsidRPr="0050673A">
          <w:rPr>
            <w:rStyle w:val="Hipervnculo"/>
            <w:iCs/>
            <w:noProof/>
            <w:sz w:val="22"/>
          </w:rPr>
          <w:t>Gráfico 1: Sectores donde habitan los consumidores efectivos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_Toc324114970 \h </w:instrText>
        </w:r>
        <w:r w:rsidRPr="0050673A">
          <w:rPr>
            <w:noProof/>
            <w:webHidden/>
            <w:sz w:val="22"/>
          </w:rPr>
        </w:r>
        <w:r w:rsidRPr="0050673A">
          <w:rPr>
            <w:noProof/>
            <w:webHidden/>
            <w:sz w:val="22"/>
          </w:rPr>
          <w:fldChar w:fldCharType="separate"/>
        </w:r>
        <w:r w:rsidR="00910E43">
          <w:rPr>
            <w:noProof/>
            <w:webHidden/>
            <w:sz w:val="22"/>
          </w:rPr>
          <w:t>46</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71" w:history="1">
        <w:r w:rsidR="00DB7A22" w:rsidRPr="0050673A">
          <w:rPr>
            <w:rStyle w:val="Hipervnculo"/>
            <w:iCs/>
            <w:noProof/>
            <w:sz w:val="22"/>
          </w:rPr>
          <w:t>Gráfico 2: Conocimiento de los productos de los consumidores efectivos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_Toc324114971 \h </w:instrText>
        </w:r>
        <w:r w:rsidRPr="0050673A">
          <w:rPr>
            <w:noProof/>
            <w:webHidden/>
            <w:sz w:val="22"/>
          </w:rPr>
        </w:r>
        <w:r w:rsidRPr="0050673A">
          <w:rPr>
            <w:noProof/>
            <w:webHidden/>
            <w:sz w:val="22"/>
          </w:rPr>
          <w:fldChar w:fldCharType="separate"/>
        </w:r>
        <w:r w:rsidR="00910E43">
          <w:rPr>
            <w:noProof/>
            <w:webHidden/>
            <w:sz w:val="22"/>
          </w:rPr>
          <w:t>47</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72" w:history="1">
        <w:r w:rsidR="00DB7A22" w:rsidRPr="0050673A">
          <w:rPr>
            <w:rStyle w:val="Hipervnculo"/>
            <w:iCs/>
            <w:noProof/>
            <w:sz w:val="22"/>
          </w:rPr>
          <w:t>Gráfico 3: Consumo efectivo</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_Toc324114972 \h </w:instrText>
        </w:r>
        <w:r w:rsidRPr="0050673A">
          <w:rPr>
            <w:noProof/>
            <w:webHidden/>
            <w:sz w:val="22"/>
          </w:rPr>
        </w:r>
        <w:r w:rsidRPr="0050673A">
          <w:rPr>
            <w:noProof/>
            <w:webHidden/>
            <w:sz w:val="22"/>
          </w:rPr>
          <w:fldChar w:fldCharType="separate"/>
        </w:r>
        <w:r w:rsidR="00910E43">
          <w:rPr>
            <w:noProof/>
            <w:webHidden/>
            <w:sz w:val="22"/>
          </w:rPr>
          <w:t>48</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73" w:history="1">
        <w:r w:rsidR="00DB7A22" w:rsidRPr="0050673A">
          <w:rPr>
            <w:rStyle w:val="Hipervnculo"/>
            <w:iCs/>
            <w:noProof/>
            <w:sz w:val="22"/>
          </w:rPr>
          <w:t>Gráfico 4: Inconvenientes al momento de consumir</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_Toc324114973 \h </w:instrText>
        </w:r>
        <w:r w:rsidRPr="0050673A">
          <w:rPr>
            <w:noProof/>
            <w:webHidden/>
            <w:sz w:val="22"/>
          </w:rPr>
        </w:r>
        <w:r w:rsidRPr="0050673A">
          <w:rPr>
            <w:noProof/>
            <w:webHidden/>
            <w:sz w:val="22"/>
          </w:rPr>
          <w:fldChar w:fldCharType="separate"/>
        </w:r>
        <w:r w:rsidR="00910E43">
          <w:rPr>
            <w:noProof/>
            <w:webHidden/>
            <w:sz w:val="22"/>
          </w:rPr>
          <w:t>49</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74" w:history="1">
        <w:r w:rsidR="00DB7A22" w:rsidRPr="0050673A">
          <w:rPr>
            <w:rStyle w:val="Hipervnculo"/>
            <w:iCs/>
            <w:noProof/>
            <w:sz w:val="22"/>
          </w:rPr>
          <w:t>Gráfico 5: Consumo efectivo de frutas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_Toc324114974 \h </w:instrText>
        </w:r>
        <w:r w:rsidRPr="0050673A">
          <w:rPr>
            <w:noProof/>
            <w:webHidden/>
            <w:sz w:val="22"/>
          </w:rPr>
        </w:r>
        <w:r w:rsidRPr="0050673A">
          <w:rPr>
            <w:noProof/>
            <w:webHidden/>
            <w:sz w:val="22"/>
          </w:rPr>
          <w:fldChar w:fldCharType="separate"/>
        </w:r>
        <w:r w:rsidR="00910E43">
          <w:rPr>
            <w:noProof/>
            <w:webHidden/>
            <w:sz w:val="22"/>
          </w:rPr>
          <w:t>50</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75" w:history="1">
        <w:r w:rsidR="00DB7A22" w:rsidRPr="0050673A">
          <w:rPr>
            <w:rStyle w:val="Hipervnculo"/>
            <w:iCs/>
            <w:noProof/>
            <w:sz w:val="22"/>
          </w:rPr>
          <w:t>Gráfico 6: Frecuencia del consumo efectivo de frutas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_Toc324114975 \h </w:instrText>
        </w:r>
        <w:r w:rsidRPr="0050673A">
          <w:rPr>
            <w:noProof/>
            <w:webHidden/>
            <w:sz w:val="22"/>
          </w:rPr>
        </w:r>
        <w:r w:rsidRPr="0050673A">
          <w:rPr>
            <w:noProof/>
            <w:webHidden/>
            <w:sz w:val="22"/>
          </w:rPr>
          <w:fldChar w:fldCharType="separate"/>
        </w:r>
        <w:r w:rsidR="00910E43">
          <w:rPr>
            <w:noProof/>
            <w:webHidden/>
            <w:sz w:val="22"/>
          </w:rPr>
          <w:t>51</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76" w:history="1">
        <w:r w:rsidR="00DB7A22" w:rsidRPr="0050673A">
          <w:rPr>
            <w:rStyle w:val="Hipervnculo"/>
            <w:iCs/>
            <w:noProof/>
            <w:sz w:val="22"/>
          </w:rPr>
          <w:t>Gráfico 7: Consumo efectivo de hortalizas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_Toc324114976 \h </w:instrText>
        </w:r>
        <w:r w:rsidRPr="0050673A">
          <w:rPr>
            <w:noProof/>
            <w:webHidden/>
            <w:sz w:val="22"/>
          </w:rPr>
        </w:r>
        <w:r w:rsidRPr="0050673A">
          <w:rPr>
            <w:noProof/>
            <w:webHidden/>
            <w:sz w:val="22"/>
          </w:rPr>
          <w:fldChar w:fldCharType="separate"/>
        </w:r>
        <w:r w:rsidR="00910E43">
          <w:rPr>
            <w:noProof/>
            <w:webHidden/>
            <w:sz w:val="22"/>
          </w:rPr>
          <w:t>52</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77" w:history="1">
        <w:r w:rsidR="00DB7A22" w:rsidRPr="0050673A">
          <w:rPr>
            <w:rStyle w:val="Hipervnculo"/>
            <w:iCs/>
            <w:noProof/>
            <w:sz w:val="22"/>
          </w:rPr>
          <w:t>Gráfico 8: Frecuencia del consumo efectivo de hortalizas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_Toc324114977 \h </w:instrText>
        </w:r>
        <w:r w:rsidRPr="0050673A">
          <w:rPr>
            <w:noProof/>
            <w:webHidden/>
            <w:sz w:val="22"/>
          </w:rPr>
        </w:r>
        <w:r w:rsidRPr="0050673A">
          <w:rPr>
            <w:noProof/>
            <w:webHidden/>
            <w:sz w:val="22"/>
          </w:rPr>
          <w:fldChar w:fldCharType="separate"/>
        </w:r>
        <w:r w:rsidR="00910E43">
          <w:rPr>
            <w:noProof/>
            <w:webHidden/>
            <w:sz w:val="22"/>
          </w:rPr>
          <w:t>53</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78" w:history="1">
        <w:r w:rsidR="00DB7A22" w:rsidRPr="0050673A">
          <w:rPr>
            <w:rStyle w:val="Hipervnculo"/>
            <w:iCs/>
            <w:noProof/>
            <w:sz w:val="22"/>
          </w:rPr>
          <w:t>Gráfico 9: Consumo efectivo de cereales y granos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_Toc324114978 \h </w:instrText>
        </w:r>
        <w:r w:rsidRPr="0050673A">
          <w:rPr>
            <w:noProof/>
            <w:webHidden/>
            <w:sz w:val="22"/>
          </w:rPr>
        </w:r>
        <w:r w:rsidRPr="0050673A">
          <w:rPr>
            <w:noProof/>
            <w:webHidden/>
            <w:sz w:val="22"/>
          </w:rPr>
          <w:fldChar w:fldCharType="separate"/>
        </w:r>
        <w:r w:rsidR="00910E43">
          <w:rPr>
            <w:noProof/>
            <w:webHidden/>
            <w:sz w:val="22"/>
          </w:rPr>
          <w:t>54</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79" w:history="1">
        <w:r w:rsidR="00DB7A22" w:rsidRPr="0050673A">
          <w:rPr>
            <w:rStyle w:val="Hipervnculo"/>
            <w:iCs/>
            <w:noProof/>
            <w:sz w:val="22"/>
          </w:rPr>
          <w:t>Gráfico 10: Frecuencia efectiva de los cereales y granos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_Toc324114979 \h </w:instrText>
        </w:r>
        <w:r w:rsidRPr="0050673A">
          <w:rPr>
            <w:noProof/>
            <w:webHidden/>
            <w:sz w:val="22"/>
          </w:rPr>
        </w:r>
        <w:r w:rsidRPr="0050673A">
          <w:rPr>
            <w:noProof/>
            <w:webHidden/>
            <w:sz w:val="22"/>
          </w:rPr>
          <w:fldChar w:fldCharType="separate"/>
        </w:r>
        <w:r w:rsidR="00910E43">
          <w:rPr>
            <w:noProof/>
            <w:webHidden/>
            <w:sz w:val="22"/>
          </w:rPr>
          <w:t>55</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80" w:history="1">
        <w:r w:rsidR="00DB7A22" w:rsidRPr="0050673A">
          <w:rPr>
            <w:rStyle w:val="Hipervnculo"/>
            <w:iCs/>
            <w:noProof/>
            <w:sz w:val="22"/>
          </w:rPr>
          <w:t>Gráfico 11: Consumo de frutas en compradores efectivos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_Toc324114980 \h </w:instrText>
        </w:r>
        <w:r w:rsidRPr="0050673A">
          <w:rPr>
            <w:noProof/>
            <w:webHidden/>
            <w:sz w:val="22"/>
          </w:rPr>
        </w:r>
        <w:r w:rsidRPr="0050673A">
          <w:rPr>
            <w:noProof/>
            <w:webHidden/>
            <w:sz w:val="22"/>
          </w:rPr>
          <w:fldChar w:fldCharType="separate"/>
        </w:r>
        <w:r w:rsidR="00910E43">
          <w:rPr>
            <w:noProof/>
            <w:webHidden/>
            <w:sz w:val="22"/>
          </w:rPr>
          <w:t>57</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81" w:history="1">
        <w:r w:rsidR="00DB7A22" w:rsidRPr="0050673A">
          <w:rPr>
            <w:rStyle w:val="Hipervnculo"/>
            <w:iCs/>
            <w:noProof/>
            <w:sz w:val="22"/>
          </w:rPr>
          <w:t>Gráfico 12: Consumo de hortalizas en compradores efectivos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_Toc324114981 \h </w:instrText>
        </w:r>
        <w:r w:rsidRPr="0050673A">
          <w:rPr>
            <w:noProof/>
            <w:webHidden/>
            <w:sz w:val="22"/>
          </w:rPr>
        </w:r>
        <w:r w:rsidRPr="0050673A">
          <w:rPr>
            <w:noProof/>
            <w:webHidden/>
            <w:sz w:val="22"/>
          </w:rPr>
          <w:fldChar w:fldCharType="separate"/>
        </w:r>
        <w:r w:rsidR="00910E43">
          <w:rPr>
            <w:noProof/>
            <w:webHidden/>
            <w:sz w:val="22"/>
          </w:rPr>
          <w:t>59</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82" w:history="1">
        <w:r w:rsidR="00DB7A22" w:rsidRPr="0050673A">
          <w:rPr>
            <w:rStyle w:val="Hipervnculo"/>
            <w:iCs/>
            <w:noProof/>
            <w:sz w:val="22"/>
          </w:rPr>
          <w:t>Gráfico 13: Consumo de granos y cereales en compradores efectivos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_Toc324114982 \h </w:instrText>
        </w:r>
        <w:r w:rsidRPr="0050673A">
          <w:rPr>
            <w:noProof/>
            <w:webHidden/>
            <w:sz w:val="22"/>
          </w:rPr>
        </w:r>
        <w:r w:rsidRPr="0050673A">
          <w:rPr>
            <w:noProof/>
            <w:webHidden/>
            <w:sz w:val="22"/>
          </w:rPr>
          <w:fldChar w:fldCharType="separate"/>
        </w:r>
        <w:r w:rsidR="00910E43">
          <w:rPr>
            <w:noProof/>
            <w:webHidden/>
            <w:sz w:val="22"/>
          </w:rPr>
          <w:t>60</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83" w:history="1">
        <w:r w:rsidR="00DB7A22" w:rsidRPr="0050673A">
          <w:rPr>
            <w:rStyle w:val="Hipervnculo"/>
            <w:iCs/>
            <w:noProof/>
            <w:sz w:val="22"/>
          </w:rPr>
          <w:t>Gráfico 14: Medios de comunicación más usados en compradores efectivos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_Toc324114983 \h </w:instrText>
        </w:r>
        <w:r w:rsidRPr="0050673A">
          <w:rPr>
            <w:noProof/>
            <w:webHidden/>
            <w:sz w:val="22"/>
          </w:rPr>
        </w:r>
        <w:r w:rsidRPr="0050673A">
          <w:rPr>
            <w:noProof/>
            <w:webHidden/>
            <w:sz w:val="22"/>
          </w:rPr>
          <w:fldChar w:fldCharType="separate"/>
        </w:r>
        <w:r w:rsidR="00910E43">
          <w:rPr>
            <w:noProof/>
            <w:webHidden/>
            <w:sz w:val="22"/>
          </w:rPr>
          <w:t>61</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84" w:history="1">
        <w:r w:rsidR="00DB7A22" w:rsidRPr="0050673A">
          <w:rPr>
            <w:rStyle w:val="Hipervnculo"/>
            <w:iCs/>
            <w:noProof/>
            <w:sz w:val="22"/>
          </w:rPr>
          <w:t>Gráfico 15: Sectores donde habitan consumidores potenciales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_Toc324114984 \h </w:instrText>
        </w:r>
        <w:r w:rsidRPr="0050673A">
          <w:rPr>
            <w:noProof/>
            <w:webHidden/>
            <w:sz w:val="22"/>
          </w:rPr>
        </w:r>
        <w:r w:rsidRPr="0050673A">
          <w:rPr>
            <w:noProof/>
            <w:webHidden/>
            <w:sz w:val="22"/>
          </w:rPr>
          <w:fldChar w:fldCharType="separate"/>
        </w:r>
        <w:r w:rsidR="00910E43">
          <w:rPr>
            <w:noProof/>
            <w:webHidden/>
            <w:sz w:val="22"/>
          </w:rPr>
          <w:t>62</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85" w:history="1">
        <w:r w:rsidR="00DB7A22" w:rsidRPr="0050673A">
          <w:rPr>
            <w:rStyle w:val="Hipervnculo"/>
            <w:iCs/>
            <w:noProof/>
            <w:sz w:val="22"/>
          </w:rPr>
          <w:t>Gráfico 16: Consumo potencial</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_Toc324114985 \h </w:instrText>
        </w:r>
        <w:r w:rsidRPr="0050673A">
          <w:rPr>
            <w:noProof/>
            <w:webHidden/>
            <w:sz w:val="22"/>
          </w:rPr>
        </w:r>
        <w:r w:rsidRPr="0050673A">
          <w:rPr>
            <w:noProof/>
            <w:webHidden/>
            <w:sz w:val="22"/>
          </w:rPr>
          <w:fldChar w:fldCharType="separate"/>
        </w:r>
        <w:r w:rsidR="00910E43">
          <w:rPr>
            <w:noProof/>
            <w:webHidden/>
            <w:sz w:val="22"/>
          </w:rPr>
          <w:t>63</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86" w:history="1">
        <w:r w:rsidR="00DB7A22" w:rsidRPr="0050673A">
          <w:rPr>
            <w:rStyle w:val="Hipervnculo"/>
            <w:iCs/>
            <w:noProof/>
            <w:sz w:val="22"/>
          </w:rPr>
          <w:t>Gráfico 17: Disposición a pagar adicional por una lechuga orgánica</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_Toc324114986 \h </w:instrText>
        </w:r>
        <w:r w:rsidRPr="0050673A">
          <w:rPr>
            <w:noProof/>
            <w:webHidden/>
            <w:sz w:val="22"/>
          </w:rPr>
        </w:r>
        <w:r w:rsidRPr="0050673A">
          <w:rPr>
            <w:noProof/>
            <w:webHidden/>
            <w:sz w:val="22"/>
          </w:rPr>
          <w:fldChar w:fldCharType="separate"/>
        </w:r>
        <w:r w:rsidR="00910E43">
          <w:rPr>
            <w:noProof/>
            <w:webHidden/>
            <w:sz w:val="22"/>
          </w:rPr>
          <w:t>64</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87" w:history="1">
        <w:r w:rsidR="00DB7A22" w:rsidRPr="0050673A">
          <w:rPr>
            <w:rStyle w:val="Hipervnculo"/>
            <w:iCs/>
            <w:noProof/>
            <w:sz w:val="22"/>
          </w:rPr>
          <w:t>Gráfico 18: Características deseadas en productos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_Toc324114987 \h </w:instrText>
        </w:r>
        <w:r w:rsidRPr="0050673A">
          <w:rPr>
            <w:noProof/>
            <w:webHidden/>
            <w:sz w:val="22"/>
          </w:rPr>
        </w:r>
        <w:r w:rsidRPr="0050673A">
          <w:rPr>
            <w:noProof/>
            <w:webHidden/>
            <w:sz w:val="22"/>
          </w:rPr>
          <w:fldChar w:fldCharType="separate"/>
        </w:r>
        <w:r w:rsidR="00910E43">
          <w:rPr>
            <w:noProof/>
            <w:webHidden/>
            <w:sz w:val="22"/>
          </w:rPr>
          <w:t>65</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88" w:history="1">
        <w:r w:rsidR="00DB7A22" w:rsidRPr="0050673A">
          <w:rPr>
            <w:rStyle w:val="Hipervnculo"/>
            <w:iCs/>
            <w:noProof/>
            <w:sz w:val="22"/>
          </w:rPr>
          <w:t>Gráfico 19: Frecuencia de consumo de frutas en compradores potenciales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_Toc324114988 \h </w:instrText>
        </w:r>
        <w:r w:rsidRPr="0050673A">
          <w:rPr>
            <w:noProof/>
            <w:webHidden/>
            <w:sz w:val="22"/>
          </w:rPr>
        </w:r>
        <w:r w:rsidRPr="0050673A">
          <w:rPr>
            <w:noProof/>
            <w:webHidden/>
            <w:sz w:val="22"/>
          </w:rPr>
          <w:fldChar w:fldCharType="separate"/>
        </w:r>
        <w:r w:rsidR="00910E43">
          <w:rPr>
            <w:noProof/>
            <w:webHidden/>
            <w:sz w:val="22"/>
          </w:rPr>
          <w:t>66</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89" w:history="1">
        <w:r w:rsidR="00DB7A22" w:rsidRPr="0050673A">
          <w:rPr>
            <w:rStyle w:val="Hipervnculo"/>
            <w:iCs/>
            <w:noProof/>
            <w:sz w:val="22"/>
          </w:rPr>
          <w:t>Gráfico 20: Frecuencia de consumo de cereales y granos en compradores potenciales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_Toc324114989 \h </w:instrText>
        </w:r>
        <w:r w:rsidRPr="0050673A">
          <w:rPr>
            <w:noProof/>
            <w:webHidden/>
            <w:sz w:val="22"/>
          </w:rPr>
        </w:r>
        <w:r w:rsidRPr="0050673A">
          <w:rPr>
            <w:noProof/>
            <w:webHidden/>
            <w:sz w:val="22"/>
          </w:rPr>
          <w:fldChar w:fldCharType="separate"/>
        </w:r>
        <w:r w:rsidR="00910E43">
          <w:rPr>
            <w:noProof/>
            <w:webHidden/>
            <w:sz w:val="22"/>
          </w:rPr>
          <w:t>67</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90" w:history="1">
        <w:r w:rsidR="00DB7A22" w:rsidRPr="0050673A">
          <w:rPr>
            <w:rStyle w:val="Hipervnculo"/>
            <w:iCs/>
            <w:noProof/>
            <w:sz w:val="22"/>
          </w:rPr>
          <w:t>Gráfico 21: Frecuencia de consumo de hortalizas en compradores potenciales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_Toc324114990 \h </w:instrText>
        </w:r>
        <w:r w:rsidRPr="0050673A">
          <w:rPr>
            <w:noProof/>
            <w:webHidden/>
            <w:sz w:val="22"/>
          </w:rPr>
        </w:r>
        <w:r w:rsidRPr="0050673A">
          <w:rPr>
            <w:noProof/>
            <w:webHidden/>
            <w:sz w:val="22"/>
          </w:rPr>
          <w:fldChar w:fldCharType="separate"/>
        </w:r>
        <w:r w:rsidR="00910E43">
          <w:rPr>
            <w:noProof/>
            <w:webHidden/>
            <w:sz w:val="22"/>
          </w:rPr>
          <w:t>69</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91" w:history="1">
        <w:r w:rsidR="00DB7A22" w:rsidRPr="0050673A">
          <w:rPr>
            <w:rStyle w:val="Hipervnculo"/>
            <w:iCs/>
            <w:noProof/>
            <w:sz w:val="22"/>
          </w:rPr>
          <w:t>Gráfico 22: Uso de medios de comunicación en compradores potenciales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_Toc324114991 \h </w:instrText>
        </w:r>
        <w:r w:rsidRPr="0050673A">
          <w:rPr>
            <w:noProof/>
            <w:webHidden/>
            <w:sz w:val="22"/>
          </w:rPr>
        </w:r>
        <w:r w:rsidRPr="0050673A">
          <w:rPr>
            <w:noProof/>
            <w:webHidden/>
            <w:sz w:val="22"/>
          </w:rPr>
          <w:fldChar w:fldCharType="separate"/>
        </w:r>
        <w:r w:rsidR="00910E43">
          <w:rPr>
            <w:noProof/>
            <w:webHidden/>
            <w:sz w:val="22"/>
          </w:rPr>
          <w:t>70</w:t>
        </w:r>
        <w:r w:rsidRPr="0050673A">
          <w:rPr>
            <w:noProof/>
            <w:webHidden/>
            <w:sz w:val="22"/>
          </w:rPr>
          <w:fldChar w:fldCharType="end"/>
        </w:r>
      </w:hyperlink>
    </w:p>
    <w:p w:rsidR="00303A9B" w:rsidRPr="0050673A" w:rsidRDefault="00761DFE" w:rsidP="00C03926">
      <w:pPr>
        <w:spacing w:line="240" w:lineRule="auto"/>
        <w:rPr>
          <w:rFonts w:ascii="Arial" w:hAnsi="Arial" w:cs="Arial"/>
          <w:lang w:val="es-ES_tradnl"/>
        </w:rPr>
      </w:pPr>
      <w:r w:rsidRPr="0050673A">
        <w:rPr>
          <w:rFonts w:ascii="Arial" w:hAnsi="Arial" w:cs="Arial"/>
          <w:lang w:val="es-ES_tradnl"/>
        </w:rPr>
        <w:fldChar w:fldCharType="end"/>
      </w:r>
    </w:p>
    <w:p w:rsidR="000E3F47" w:rsidRPr="00C03926" w:rsidRDefault="000E3F47" w:rsidP="00C03926">
      <w:pPr>
        <w:pStyle w:val="Ttulo2"/>
        <w:numPr>
          <w:ilvl w:val="0"/>
          <w:numId w:val="0"/>
        </w:numPr>
        <w:jc w:val="center"/>
        <w:rPr>
          <w:lang w:val="es-ES_tradnl"/>
        </w:rPr>
      </w:pPr>
      <w:bookmarkStart w:id="11" w:name="_Toc323817468"/>
      <w:bookmarkStart w:id="12" w:name="_Toc324114845"/>
      <w:r w:rsidRPr="00C03926">
        <w:rPr>
          <w:lang w:val="es-ES_tradnl"/>
        </w:rPr>
        <w:t>ÍNDICE DE FIGURAS</w:t>
      </w:r>
      <w:bookmarkEnd w:id="11"/>
      <w:bookmarkEnd w:id="12"/>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r w:rsidRPr="0050673A">
        <w:rPr>
          <w:rFonts w:cs="Arial"/>
          <w:b/>
          <w:sz w:val="22"/>
        </w:rPr>
        <w:fldChar w:fldCharType="begin"/>
      </w:r>
      <w:r w:rsidR="000E3F47" w:rsidRPr="0050673A">
        <w:rPr>
          <w:rFonts w:cs="Arial"/>
          <w:b/>
          <w:sz w:val="22"/>
        </w:rPr>
        <w:instrText xml:space="preserve"> TOC \h \z \c "Figura" </w:instrText>
      </w:r>
      <w:r w:rsidRPr="0050673A">
        <w:rPr>
          <w:rFonts w:cs="Arial"/>
          <w:b/>
          <w:sz w:val="22"/>
        </w:rPr>
        <w:fldChar w:fldCharType="separate"/>
      </w:r>
      <w:hyperlink w:anchor="_Toc324114992" w:history="1">
        <w:r w:rsidR="00DB7A22" w:rsidRPr="0050673A">
          <w:rPr>
            <w:rStyle w:val="Hipervnculo"/>
            <w:noProof/>
            <w:sz w:val="22"/>
          </w:rPr>
          <w:t>Figura 1: Organigrama</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_Toc324114992 \h </w:instrText>
        </w:r>
        <w:r w:rsidRPr="0050673A">
          <w:rPr>
            <w:noProof/>
            <w:webHidden/>
            <w:sz w:val="22"/>
          </w:rPr>
        </w:r>
        <w:r w:rsidRPr="0050673A">
          <w:rPr>
            <w:noProof/>
            <w:webHidden/>
            <w:sz w:val="22"/>
          </w:rPr>
          <w:fldChar w:fldCharType="separate"/>
        </w:r>
        <w:r w:rsidR="00910E43">
          <w:rPr>
            <w:noProof/>
            <w:webHidden/>
            <w:sz w:val="22"/>
          </w:rPr>
          <w:t>27</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93" w:history="1">
        <w:r w:rsidR="00DB7A22" w:rsidRPr="0050673A">
          <w:rPr>
            <w:rStyle w:val="Hipervnculo"/>
            <w:noProof/>
            <w:sz w:val="22"/>
          </w:rPr>
          <w:t>Figura 2: Ciclo de vida del producto</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_Toc324114993 \h </w:instrText>
        </w:r>
        <w:r w:rsidRPr="0050673A">
          <w:rPr>
            <w:noProof/>
            <w:webHidden/>
            <w:sz w:val="22"/>
          </w:rPr>
        </w:r>
        <w:r w:rsidRPr="0050673A">
          <w:rPr>
            <w:noProof/>
            <w:webHidden/>
            <w:sz w:val="22"/>
          </w:rPr>
          <w:fldChar w:fldCharType="separate"/>
        </w:r>
        <w:r w:rsidR="00910E43">
          <w:rPr>
            <w:noProof/>
            <w:webHidden/>
            <w:sz w:val="22"/>
          </w:rPr>
          <w:t>80</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94" w:history="1">
        <w:r w:rsidR="00DB7A22" w:rsidRPr="0050673A">
          <w:rPr>
            <w:rStyle w:val="Hipervnculo"/>
            <w:noProof/>
            <w:sz w:val="22"/>
          </w:rPr>
          <w:t>Figura 3: Matriz BCG</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_Toc324114994 \h </w:instrText>
        </w:r>
        <w:r w:rsidRPr="0050673A">
          <w:rPr>
            <w:noProof/>
            <w:webHidden/>
            <w:sz w:val="22"/>
          </w:rPr>
        </w:r>
        <w:r w:rsidRPr="0050673A">
          <w:rPr>
            <w:noProof/>
            <w:webHidden/>
            <w:sz w:val="22"/>
          </w:rPr>
          <w:fldChar w:fldCharType="separate"/>
        </w:r>
        <w:r w:rsidR="00910E43">
          <w:rPr>
            <w:noProof/>
            <w:webHidden/>
            <w:sz w:val="22"/>
          </w:rPr>
          <w:t>82</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95" w:history="1">
        <w:r w:rsidR="00DB7A22" w:rsidRPr="0050673A">
          <w:rPr>
            <w:rStyle w:val="Hipervnculo"/>
            <w:noProof/>
            <w:sz w:val="22"/>
          </w:rPr>
          <w:t>Figura 4: Matriz de expansión del mercado/producto</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_Toc324114995 \h </w:instrText>
        </w:r>
        <w:r w:rsidRPr="0050673A">
          <w:rPr>
            <w:noProof/>
            <w:webHidden/>
            <w:sz w:val="22"/>
          </w:rPr>
        </w:r>
        <w:r w:rsidRPr="0050673A">
          <w:rPr>
            <w:noProof/>
            <w:webHidden/>
            <w:sz w:val="22"/>
          </w:rPr>
          <w:fldChar w:fldCharType="separate"/>
        </w:r>
        <w:r w:rsidR="00910E43">
          <w:rPr>
            <w:noProof/>
            <w:webHidden/>
            <w:sz w:val="22"/>
          </w:rPr>
          <w:t>84</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96" w:history="1">
        <w:r w:rsidR="00DB7A22" w:rsidRPr="0050673A">
          <w:rPr>
            <w:rStyle w:val="Hipervnculo"/>
            <w:noProof/>
            <w:sz w:val="22"/>
          </w:rPr>
          <w:t>Figura 5: Matriz para formulación de estrategias FO-FA-DO-DA</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_Toc324114996 \h </w:instrText>
        </w:r>
        <w:r w:rsidRPr="0050673A">
          <w:rPr>
            <w:noProof/>
            <w:webHidden/>
            <w:sz w:val="22"/>
          </w:rPr>
        </w:r>
        <w:r w:rsidRPr="0050673A">
          <w:rPr>
            <w:noProof/>
            <w:webHidden/>
            <w:sz w:val="22"/>
          </w:rPr>
          <w:fldChar w:fldCharType="separate"/>
        </w:r>
        <w:r w:rsidR="00910E43">
          <w:rPr>
            <w:noProof/>
            <w:webHidden/>
            <w:sz w:val="22"/>
          </w:rPr>
          <w:t>88</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97" w:history="1">
        <w:r w:rsidR="00DB7A22" w:rsidRPr="0050673A">
          <w:rPr>
            <w:rStyle w:val="Hipervnculo"/>
            <w:noProof/>
            <w:sz w:val="22"/>
          </w:rPr>
          <w:t>Figura 6: Análisis de PORTER</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_Toc324114997 \h </w:instrText>
        </w:r>
        <w:r w:rsidRPr="0050673A">
          <w:rPr>
            <w:noProof/>
            <w:webHidden/>
            <w:sz w:val="22"/>
          </w:rPr>
        </w:r>
        <w:r w:rsidRPr="0050673A">
          <w:rPr>
            <w:noProof/>
            <w:webHidden/>
            <w:sz w:val="22"/>
          </w:rPr>
          <w:fldChar w:fldCharType="separate"/>
        </w:r>
        <w:r w:rsidR="00910E43">
          <w:rPr>
            <w:noProof/>
            <w:webHidden/>
            <w:sz w:val="22"/>
          </w:rPr>
          <w:t>89</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98" w:history="1">
        <w:r w:rsidR="00DB7A22" w:rsidRPr="0050673A">
          <w:rPr>
            <w:rStyle w:val="Hipervnculo"/>
            <w:noProof/>
            <w:sz w:val="22"/>
          </w:rPr>
          <w:t>Figura 7: Macro-segmentación</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_Toc324114998 \h </w:instrText>
        </w:r>
        <w:r w:rsidRPr="0050673A">
          <w:rPr>
            <w:noProof/>
            <w:webHidden/>
            <w:sz w:val="22"/>
          </w:rPr>
        </w:r>
        <w:r w:rsidRPr="0050673A">
          <w:rPr>
            <w:noProof/>
            <w:webHidden/>
            <w:sz w:val="22"/>
          </w:rPr>
          <w:fldChar w:fldCharType="separate"/>
        </w:r>
        <w:r w:rsidR="00910E43">
          <w:rPr>
            <w:noProof/>
            <w:webHidden/>
            <w:sz w:val="22"/>
          </w:rPr>
          <w:t>99</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4999" w:history="1">
        <w:r w:rsidR="00DB7A22" w:rsidRPr="0050673A">
          <w:rPr>
            <w:rStyle w:val="Hipervnculo"/>
            <w:noProof/>
            <w:sz w:val="22"/>
          </w:rPr>
          <w:t>Figura 8: Logo de la cadena de minimarkets</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_Toc324114999 \h </w:instrText>
        </w:r>
        <w:r w:rsidRPr="0050673A">
          <w:rPr>
            <w:noProof/>
            <w:webHidden/>
            <w:sz w:val="22"/>
          </w:rPr>
        </w:r>
        <w:r w:rsidRPr="0050673A">
          <w:rPr>
            <w:noProof/>
            <w:webHidden/>
            <w:sz w:val="22"/>
          </w:rPr>
          <w:fldChar w:fldCharType="separate"/>
        </w:r>
        <w:r w:rsidR="00910E43">
          <w:rPr>
            <w:noProof/>
            <w:webHidden/>
            <w:sz w:val="22"/>
          </w:rPr>
          <w:t>104</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00" w:history="1">
        <w:r w:rsidR="00DB7A22" w:rsidRPr="0050673A">
          <w:rPr>
            <w:rStyle w:val="Hipervnculo"/>
            <w:noProof/>
            <w:sz w:val="22"/>
          </w:rPr>
          <w:t>Figura 9: Diagrama de proceso de venta</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_Toc324115000 \h </w:instrText>
        </w:r>
        <w:r w:rsidRPr="0050673A">
          <w:rPr>
            <w:noProof/>
            <w:webHidden/>
            <w:sz w:val="22"/>
          </w:rPr>
        </w:r>
        <w:r w:rsidRPr="0050673A">
          <w:rPr>
            <w:noProof/>
            <w:webHidden/>
            <w:sz w:val="22"/>
          </w:rPr>
          <w:fldChar w:fldCharType="separate"/>
        </w:r>
        <w:r w:rsidR="00910E43">
          <w:rPr>
            <w:noProof/>
            <w:webHidden/>
            <w:sz w:val="22"/>
          </w:rPr>
          <w:t>116</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01" w:history="1">
        <w:r w:rsidR="00DB7A22" w:rsidRPr="0050673A">
          <w:rPr>
            <w:rStyle w:val="Hipervnculo"/>
            <w:noProof/>
            <w:sz w:val="22"/>
          </w:rPr>
          <w:t>Figura 10: Diagrama de proceso de abastecimiento</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_Toc324115001 \h </w:instrText>
        </w:r>
        <w:r w:rsidRPr="0050673A">
          <w:rPr>
            <w:noProof/>
            <w:webHidden/>
            <w:sz w:val="22"/>
          </w:rPr>
        </w:r>
        <w:r w:rsidRPr="0050673A">
          <w:rPr>
            <w:noProof/>
            <w:webHidden/>
            <w:sz w:val="22"/>
          </w:rPr>
          <w:fldChar w:fldCharType="separate"/>
        </w:r>
        <w:r w:rsidR="00910E43">
          <w:rPr>
            <w:noProof/>
            <w:webHidden/>
            <w:sz w:val="22"/>
          </w:rPr>
          <w:t>118</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02" w:history="1">
        <w:r w:rsidR="00DB7A22" w:rsidRPr="0050673A">
          <w:rPr>
            <w:rStyle w:val="Hipervnculo"/>
            <w:noProof/>
            <w:sz w:val="22"/>
          </w:rPr>
          <w:t>Figura 11: Diseño de local de la Alborada</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_Toc324115002 \h </w:instrText>
        </w:r>
        <w:r w:rsidRPr="0050673A">
          <w:rPr>
            <w:noProof/>
            <w:webHidden/>
            <w:sz w:val="22"/>
          </w:rPr>
        </w:r>
        <w:r w:rsidRPr="0050673A">
          <w:rPr>
            <w:noProof/>
            <w:webHidden/>
            <w:sz w:val="22"/>
          </w:rPr>
          <w:fldChar w:fldCharType="separate"/>
        </w:r>
        <w:r w:rsidR="00910E43">
          <w:rPr>
            <w:noProof/>
            <w:webHidden/>
            <w:sz w:val="22"/>
          </w:rPr>
          <w:t>124</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03" w:history="1">
        <w:r w:rsidR="00DB7A22" w:rsidRPr="0050673A">
          <w:rPr>
            <w:rStyle w:val="Hipervnculo"/>
            <w:noProof/>
            <w:sz w:val="22"/>
          </w:rPr>
          <w:t>Figura 12: Diseño de local de la Av. 25 de Julio</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_Toc324115003 \h </w:instrText>
        </w:r>
        <w:r w:rsidRPr="0050673A">
          <w:rPr>
            <w:noProof/>
            <w:webHidden/>
            <w:sz w:val="22"/>
          </w:rPr>
        </w:r>
        <w:r w:rsidRPr="0050673A">
          <w:rPr>
            <w:noProof/>
            <w:webHidden/>
            <w:sz w:val="22"/>
          </w:rPr>
          <w:fldChar w:fldCharType="separate"/>
        </w:r>
        <w:r w:rsidR="00910E43">
          <w:rPr>
            <w:noProof/>
            <w:webHidden/>
            <w:sz w:val="22"/>
          </w:rPr>
          <w:t>125</w:t>
        </w:r>
        <w:r w:rsidRPr="0050673A">
          <w:rPr>
            <w:noProof/>
            <w:webHidden/>
            <w:sz w:val="22"/>
          </w:rPr>
          <w:fldChar w:fldCharType="end"/>
        </w:r>
      </w:hyperlink>
    </w:p>
    <w:p w:rsidR="00DB7A22" w:rsidRPr="0050673A"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04" w:history="1">
        <w:r w:rsidR="00DB7A22" w:rsidRPr="0050673A">
          <w:rPr>
            <w:rStyle w:val="Hipervnculo"/>
            <w:noProof/>
            <w:sz w:val="22"/>
          </w:rPr>
          <w:t>Figura 13: Diseño de local de Urdesa</w:t>
        </w:r>
        <w:r w:rsidR="00DB7A22" w:rsidRPr="0050673A">
          <w:rPr>
            <w:noProof/>
            <w:webHidden/>
            <w:sz w:val="22"/>
          </w:rPr>
          <w:tab/>
        </w:r>
        <w:r w:rsidRPr="0050673A">
          <w:rPr>
            <w:noProof/>
            <w:webHidden/>
            <w:sz w:val="22"/>
          </w:rPr>
          <w:fldChar w:fldCharType="begin"/>
        </w:r>
        <w:r w:rsidR="00DB7A22" w:rsidRPr="0050673A">
          <w:rPr>
            <w:noProof/>
            <w:webHidden/>
            <w:sz w:val="22"/>
          </w:rPr>
          <w:instrText xml:space="preserve"> PAGEREF _Toc324115004 \h </w:instrText>
        </w:r>
        <w:r w:rsidRPr="0050673A">
          <w:rPr>
            <w:noProof/>
            <w:webHidden/>
            <w:sz w:val="22"/>
          </w:rPr>
        </w:r>
        <w:r w:rsidRPr="0050673A">
          <w:rPr>
            <w:noProof/>
            <w:webHidden/>
            <w:sz w:val="22"/>
          </w:rPr>
          <w:fldChar w:fldCharType="separate"/>
        </w:r>
        <w:r w:rsidR="00910E43">
          <w:rPr>
            <w:noProof/>
            <w:webHidden/>
            <w:sz w:val="22"/>
          </w:rPr>
          <w:t>126</w:t>
        </w:r>
        <w:r w:rsidRPr="0050673A">
          <w:rPr>
            <w:noProof/>
            <w:webHidden/>
            <w:sz w:val="22"/>
          </w:rPr>
          <w:fldChar w:fldCharType="end"/>
        </w:r>
      </w:hyperlink>
    </w:p>
    <w:p w:rsidR="0050673A" w:rsidRDefault="00761DFE" w:rsidP="00D6696E">
      <w:pPr>
        <w:pStyle w:val="TDC1"/>
        <w:tabs>
          <w:tab w:val="right" w:leader="dot" w:pos="8261"/>
        </w:tabs>
        <w:spacing w:after="0" w:line="240" w:lineRule="auto"/>
        <w:rPr>
          <w:rFonts w:cs="Arial"/>
          <w:b/>
          <w:sz w:val="22"/>
        </w:rPr>
      </w:pPr>
      <w:r w:rsidRPr="0050673A">
        <w:rPr>
          <w:rFonts w:cs="Arial"/>
          <w:b/>
          <w:sz w:val="22"/>
        </w:rPr>
        <w:fldChar w:fldCharType="end"/>
      </w:r>
    </w:p>
    <w:p w:rsidR="00303A9B" w:rsidRPr="0050673A" w:rsidRDefault="0050673A" w:rsidP="0050673A">
      <w:pPr>
        <w:rPr>
          <w:rFonts w:ascii="Arial" w:hAnsi="Arial"/>
        </w:rPr>
      </w:pPr>
      <w:r>
        <w:br w:type="page"/>
      </w:r>
    </w:p>
    <w:p w:rsidR="00EE4E37" w:rsidRPr="00C03926" w:rsidRDefault="005975CF" w:rsidP="00AB2FDC">
      <w:pPr>
        <w:pStyle w:val="Ttulo2"/>
        <w:numPr>
          <w:ilvl w:val="0"/>
          <w:numId w:val="0"/>
        </w:numPr>
        <w:jc w:val="center"/>
        <w:rPr>
          <w:rFonts w:cs="Arial"/>
          <w:szCs w:val="24"/>
          <w:lang w:val="es-ES_tradnl"/>
        </w:rPr>
      </w:pPr>
      <w:bookmarkStart w:id="13" w:name="_Toc323817469"/>
      <w:bookmarkStart w:id="14" w:name="_Toc324114846"/>
      <w:r w:rsidRPr="00C03926">
        <w:rPr>
          <w:rFonts w:cs="Arial"/>
          <w:szCs w:val="24"/>
          <w:lang w:val="es-ES_tradnl"/>
        </w:rPr>
        <w:lastRenderedPageBreak/>
        <w:t>ÍNDICE DE TABLAS</w:t>
      </w:r>
      <w:bookmarkEnd w:id="13"/>
      <w:bookmarkEnd w:id="14"/>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r w:rsidRPr="00761DFE">
        <w:rPr>
          <w:rFonts w:cs="Arial"/>
          <w:b/>
          <w:szCs w:val="24"/>
        </w:rPr>
        <w:fldChar w:fldCharType="begin"/>
      </w:r>
      <w:r w:rsidR="00F25CC0" w:rsidRPr="007E64D2">
        <w:rPr>
          <w:rFonts w:cs="Arial"/>
          <w:b/>
          <w:szCs w:val="24"/>
        </w:rPr>
        <w:instrText xml:space="preserve"> TOC \h \z \c "Tabla" </w:instrText>
      </w:r>
      <w:r w:rsidRPr="00761DFE">
        <w:rPr>
          <w:rFonts w:cs="Arial"/>
          <w:b/>
          <w:szCs w:val="24"/>
        </w:rPr>
        <w:fldChar w:fldCharType="separate"/>
      </w:r>
      <w:hyperlink w:anchor="_Toc324115005" w:history="1">
        <w:r w:rsidR="00DB7A22" w:rsidRPr="00D6696E">
          <w:rPr>
            <w:rStyle w:val="Hipervnculo"/>
            <w:iCs/>
            <w:noProof/>
            <w:sz w:val="22"/>
          </w:rPr>
          <w:t>Tabla 1: Sectores donde habitan los consumidores efectivos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_Toc324115005 \h </w:instrText>
        </w:r>
        <w:r w:rsidRPr="00D6696E">
          <w:rPr>
            <w:noProof/>
            <w:webHidden/>
            <w:sz w:val="22"/>
          </w:rPr>
        </w:r>
        <w:r w:rsidRPr="00D6696E">
          <w:rPr>
            <w:noProof/>
            <w:webHidden/>
            <w:sz w:val="22"/>
          </w:rPr>
          <w:fldChar w:fldCharType="separate"/>
        </w:r>
        <w:r w:rsidR="00910E43">
          <w:rPr>
            <w:noProof/>
            <w:webHidden/>
            <w:sz w:val="22"/>
          </w:rPr>
          <w:t>46</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06" w:history="1">
        <w:r w:rsidR="00DB7A22" w:rsidRPr="00D6696E">
          <w:rPr>
            <w:rStyle w:val="Hipervnculo"/>
            <w:iCs/>
            <w:noProof/>
            <w:sz w:val="22"/>
          </w:rPr>
          <w:t>Tabla 2: Conocimiento de los productos de los consumidores efectivos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_Toc324115006 \h </w:instrText>
        </w:r>
        <w:r w:rsidRPr="00D6696E">
          <w:rPr>
            <w:noProof/>
            <w:webHidden/>
            <w:sz w:val="22"/>
          </w:rPr>
        </w:r>
        <w:r w:rsidRPr="00D6696E">
          <w:rPr>
            <w:noProof/>
            <w:webHidden/>
            <w:sz w:val="22"/>
          </w:rPr>
          <w:fldChar w:fldCharType="separate"/>
        </w:r>
        <w:r w:rsidR="00910E43">
          <w:rPr>
            <w:noProof/>
            <w:webHidden/>
            <w:sz w:val="22"/>
          </w:rPr>
          <w:t>47</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07" w:history="1">
        <w:r w:rsidR="00DB7A22" w:rsidRPr="00D6696E">
          <w:rPr>
            <w:rStyle w:val="Hipervnculo"/>
            <w:iCs/>
            <w:noProof/>
            <w:sz w:val="22"/>
          </w:rPr>
          <w:t>Tabla 3: Consumo efectivo</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_Toc324115007 \h </w:instrText>
        </w:r>
        <w:r w:rsidRPr="00D6696E">
          <w:rPr>
            <w:noProof/>
            <w:webHidden/>
            <w:sz w:val="22"/>
          </w:rPr>
        </w:r>
        <w:r w:rsidRPr="00D6696E">
          <w:rPr>
            <w:noProof/>
            <w:webHidden/>
            <w:sz w:val="22"/>
          </w:rPr>
          <w:fldChar w:fldCharType="separate"/>
        </w:r>
        <w:r w:rsidR="00910E43">
          <w:rPr>
            <w:noProof/>
            <w:webHidden/>
            <w:sz w:val="22"/>
          </w:rPr>
          <w:t>48</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08" w:history="1">
        <w:r w:rsidR="00DB7A22" w:rsidRPr="00D6696E">
          <w:rPr>
            <w:rStyle w:val="Hipervnculo"/>
            <w:iCs/>
            <w:noProof/>
            <w:sz w:val="22"/>
          </w:rPr>
          <w:t>Tabla 4: Inconvenientes al momento de consumir</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_Toc324115008 \h </w:instrText>
        </w:r>
        <w:r w:rsidRPr="00D6696E">
          <w:rPr>
            <w:noProof/>
            <w:webHidden/>
            <w:sz w:val="22"/>
          </w:rPr>
        </w:r>
        <w:r w:rsidRPr="00D6696E">
          <w:rPr>
            <w:noProof/>
            <w:webHidden/>
            <w:sz w:val="22"/>
          </w:rPr>
          <w:fldChar w:fldCharType="separate"/>
        </w:r>
        <w:r w:rsidR="00910E43">
          <w:rPr>
            <w:noProof/>
            <w:webHidden/>
            <w:sz w:val="22"/>
          </w:rPr>
          <w:t>49</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09" w:history="1">
        <w:r w:rsidR="00DB7A22" w:rsidRPr="00D6696E">
          <w:rPr>
            <w:rStyle w:val="Hipervnculo"/>
            <w:iCs/>
            <w:noProof/>
            <w:sz w:val="22"/>
          </w:rPr>
          <w:t>Tabla 5: Consumo efectivo de frutas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_Toc324115009 \h </w:instrText>
        </w:r>
        <w:r w:rsidRPr="00D6696E">
          <w:rPr>
            <w:noProof/>
            <w:webHidden/>
            <w:sz w:val="22"/>
          </w:rPr>
        </w:r>
        <w:r w:rsidRPr="00D6696E">
          <w:rPr>
            <w:noProof/>
            <w:webHidden/>
            <w:sz w:val="22"/>
          </w:rPr>
          <w:fldChar w:fldCharType="separate"/>
        </w:r>
        <w:r w:rsidR="00910E43">
          <w:rPr>
            <w:noProof/>
            <w:webHidden/>
            <w:sz w:val="22"/>
          </w:rPr>
          <w:t>50</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10" w:history="1">
        <w:r w:rsidR="00DB7A22" w:rsidRPr="00D6696E">
          <w:rPr>
            <w:rStyle w:val="Hipervnculo"/>
            <w:iCs/>
            <w:noProof/>
            <w:sz w:val="22"/>
          </w:rPr>
          <w:t>Tabla 6: Frecuencia del consumo efectivo de frutas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_Toc324115010 \h </w:instrText>
        </w:r>
        <w:r w:rsidRPr="00D6696E">
          <w:rPr>
            <w:noProof/>
            <w:webHidden/>
            <w:sz w:val="22"/>
          </w:rPr>
        </w:r>
        <w:r w:rsidRPr="00D6696E">
          <w:rPr>
            <w:noProof/>
            <w:webHidden/>
            <w:sz w:val="22"/>
          </w:rPr>
          <w:fldChar w:fldCharType="separate"/>
        </w:r>
        <w:r w:rsidR="00910E43">
          <w:rPr>
            <w:noProof/>
            <w:webHidden/>
            <w:sz w:val="22"/>
          </w:rPr>
          <w:t>51</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11" w:history="1">
        <w:r w:rsidR="00DB7A22" w:rsidRPr="00D6696E">
          <w:rPr>
            <w:rStyle w:val="Hipervnculo"/>
            <w:iCs/>
            <w:noProof/>
            <w:sz w:val="22"/>
          </w:rPr>
          <w:t>Tabla 7: Consumo efectivo de hortalizas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_Toc324115011 \h </w:instrText>
        </w:r>
        <w:r w:rsidRPr="00D6696E">
          <w:rPr>
            <w:noProof/>
            <w:webHidden/>
            <w:sz w:val="22"/>
          </w:rPr>
        </w:r>
        <w:r w:rsidRPr="00D6696E">
          <w:rPr>
            <w:noProof/>
            <w:webHidden/>
            <w:sz w:val="22"/>
          </w:rPr>
          <w:fldChar w:fldCharType="separate"/>
        </w:r>
        <w:r w:rsidR="00910E43">
          <w:rPr>
            <w:noProof/>
            <w:webHidden/>
            <w:sz w:val="22"/>
          </w:rPr>
          <w:t>52</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12" w:history="1">
        <w:r w:rsidR="00DB7A22" w:rsidRPr="00D6696E">
          <w:rPr>
            <w:rStyle w:val="Hipervnculo"/>
            <w:iCs/>
            <w:noProof/>
            <w:sz w:val="22"/>
          </w:rPr>
          <w:t>Tabla 8: Frecuencia del consumo efectivo de hortalizas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_Toc324115012 \h </w:instrText>
        </w:r>
        <w:r w:rsidRPr="00D6696E">
          <w:rPr>
            <w:noProof/>
            <w:webHidden/>
            <w:sz w:val="22"/>
          </w:rPr>
        </w:r>
        <w:r w:rsidRPr="00D6696E">
          <w:rPr>
            <w:noProof/>
            <w:webHidden/>
            <w:sz w:val="22"/>
          </w:rPr>
          <w:fldChar w:fldCharType="separate"/>
        </w:r>
        <w:r w:rsidR="00910E43">
          <w:rPr>
            <w:noProof/>
            <w:webHidden/>
            <w:sz w:val="22"/>
          </w:rPr>
          <w:t>53</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13" w:history="1">
        <w:r w:rsidR="00DB7A22" w:rsidRPr="00D6696E">
          <w:rPr>
            <w:rStyle w:val="Hipervnculo"/>
            <w:iCs/>
            <w:noProof/>
            <w:sz w:val="22"/>
          </w:rPr>
          <w:t>Tabla 9: Consumo efectivo de cereales y granos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_Toc324115013 \h </w:instrText>
        </w:r>
        <w:r w:rsidRPr="00D6696E">
          <w:rPr>
            <w:noProof/>
            <w:webHidden/>
            <w:sz w:val="22"/>
          </w:rPr>
        </w:r>
        <w:r w:rsidRPr="00D6696E">
          <w:rPr>
            <w:noProof/>
            <w:webHidden/>
            <w:sz w:val="22"/>
          </w:rPr>
          <w:fldChar w:fldCharType="separate"/>
        </w:r>
        <w:r w:rsidR="00910E43">
          <w:rPr>
            <w:noProof/>
            <w:webHidden/>
            <w:sz w:val="22"/>
          </w:rPr>
          <w:t>54</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14" w:history="1">
        <w:r w:rsidR="00DB7A22" w:rsidRPr="00D6696E">
          <w:rPr>
            <w:rStyle w:val="Hipervnculo"/>
            <w:iCs/>
            <w:noProof/>
            <w:sz w:val="22"/>
          </w:rPr>
          <w:t>Tabla 10: Frecuencia efectiva de los cereales y granos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_Toc324115014 \h </w:instrText>
        </w:r>
        <w:r w:rsidRPr="00D6696E">
          <w:rPr>
            <w:noProof/>
            <w:webHidden/>
            <w:sz w:val="22"/>
          </w:rPr>
        </w:r>
        <w:r w:rsidRPr="00D6696E">
          <w:rPr>
            <w:noProof/>
            <w:webHidden/>
            <w:sz w:val="22"/>
          </w:rPr>
          <w:fldChar w:fldCharType="separate"/>
        </w:r>
        <w:r w:rsidR="00910E43">
          <w:rPr>
            <w:noProof/>
            <w:webHidden/>
            <w:sz w:val="22"/>
          </w:rPr>
          <w:t>55</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15" w:history="1">
        <w:r w:rsidR="00DB7A22" w:rsidRPr="00D6696E">
          <w:rPr>
            <w:rStyle w:val="Hipervnculo"/>
            <w:iCs/>
            <w:noProof/>
            <w:sz w:val="22"/>
          </w:rPr>
          <w:t>Tabla 11: Gasto mensual por categoría</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_Toc324115015 \h </w:instrText>
        </w:r>
        <w:r w:rsidRPr="00D6696E">
          <w:rPr>
            <w:noProof/>
            <w:webHidden/>
            <w:sz w:val="22"/>
          </w:rPr>
        </w:r>
        <w:r w:rsidRPr="00D6696E">
          <w:rPr>
            <w:noProof/>
            <w:webHidden/>
            <w:sz w:val="22"/>
          </w:rPr>
          <w:fldChar w:fldCharType="separate"/>
        </w:r>
        <w:r w:rsidR="00910E43">
          <w:rPr>
            <w:noProof/>
            <w:webHidden/>
            <w:sz w:val="22"/>
          </w:rPr>
          <w:t>56</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16" w:history="1">
        <w:r w:rsidR="00DB7A22" w:rsidRPr="00D6696E">
          <w:rPr>
            <w:rStyle w:val="Hipervnculo"/>
            <w:iCs/>
            <w:noProof/>
            <w:sz w:val="22"/>
          </w:rPr>
          <w:t>Tabla 12: Consumo de frutas en compradores efectivos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_Toc324115016 \h </w:instrText>
        </w:r>
        <w:r w:rsidRPr="00D6696E">
          <w:rPr>
            <w:noProof/>
            <w:webHidden/>
            <w:sz w:val="22"/>
          </w:rPr>
        </w:r>
        <w:r w:rsidRPr="00D6696E">
          <w:rPr>
            <w:noProof/>
            <w:webHidden/>
            <w:sz w:val="22"/>
          </w:rPr>
          <w:fldChar w:fldCharType="separate"/>
        </w:r>
        <w:r w:rsidR="00910E43">
          <w:rPr>
            <w:noProof/>
            <w:webHidden/>
            <w:sz w:val="22"/>
          </w:rPr>
          <w:t>57</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17" w:history="1">
        <w:r w:rsidR="00DB7A22" w:rsidRPr="00D6696E">
          <w:rPr>
            <w:rStyle w:val="Hipervnculo"/>
            <w:iCs/>
            <w:noProof/>
            <w:sz w:val="22"/>
          </w:rPr>
          <w:t>Tabla 13: Consumo de hortalizas en compradores efectivos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_Toc324115017 \h </w:instrText>
        </w:r>
        <w:r w:rsidRPr="00D6696E">
          <w:rPr>
            <w:noProof/>
            <w:webHidden/>
            <w:sz w:val="22"/>
          </w:rPr>
        </w:r>
        <w:r w:rsidRPr="00D6696E">
          <w:rPr>
            <w:noProof/>
            <w:webHidden/>
            <w:sz w:val="22"/>
          </w:rPr>
          <w:fldChar w:fldCharType="separate"/>
        </w:r>
        <w:r w:rsidR="00910E43">
          <w:rPr>
            <w:noProof/>
            <w:webHidden/>
            <w:sz w:val="22"/>
          </w:rPr>
          <w:t>58</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18" w:history="1">
        <w:r w:rsidR="00DB7A22" w:rsidRPr="00D6696E">
          <w:rPr>
            <w:rStyle w:val="Hipervnculo"/>
            <w:iCs/>
            <w:noProof/>
            <w:sz w:val="22"/>
          </w:rPr>
          <w:t>Tabla 14: Consumo de granos y cereales en compradores efectivos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_Toc324115018 \h </w:instrText>
        </w:r>
        <w:r w:rsidRPr="00D6696E">
          <w:rPr>
            <w:noProof/>
            <w:webHidden/>
            <w:sz w:val="22"/>
          </w:rPr>
        </w:r>
        <w:r w:rsidRPr="00D6696E">
          <w:rPr>
            <w:noProof/>
            <w:webHidden/>
            <w:sz w:val="22"/>
          </w:rPr>
          <w:fldChar w:fldCharType="separate"/>
        </w:r>
        <w:r w:rsidR="00910E43">
          <w:rPr>
            <w:noProof/>
            <w:webHidden/>
            <w:sz w:val="22"/>
          </w:rPr>
          <w:t>60</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19" w:history="1">
        <w:r w:rsidR="00DB7A22" w:rsidRPr="00D6696E">
          <w:rPr>
            <w:rStyle w:val="Hipervnculo"/>
            <w:iCs/>
            <w:noProof/>
            <w:sz w:val="22"/>
          </w:rPr>
          <w:t>Tabla 15: Uso de medios de comunicación en compradores efectivos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_Toc324115019 \h </w:instrText>
        </w:r>
        <w:r w:rsidRPr="00D6696E">
          <w:rPr>
            <w:noProof/>
            <w:webHidden/>
            <w:sz w:val="22"/>
          </w:rPr>
        </w:r>
        <w:r w:rsidRPr="00D6696E">
          <w:rPr>
            <w:noProof/>
            <w:webHidden/>
            <w:sz w:val="22"/>
          </w:rPr>
          <w:fldChar w:fldCharType="separate"/>
        </w:r>
        <w:r w:rsidR="00910E43">
          <w:rPr>
            <w:noProof/>
            <w:webHidden/>
            <w:sz w:val="22"/>
          </w:rPr>
          <w:t>61</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20" w:history="1">
        <w:r w:rsidR="00DB7A22" w:rsidRPr="00D6696E">
          <w:rPr>
            <w:rStyle w:val="Hipervnculo"/>
            <w:iCs/>
            <w:noProof/>
            <w:sz w:val="22"/>
          </w:rPr>
          <w:t>Tabla 16: Sectores donde habitan consumidores potenciales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_Toc324115020 \h </w:instrText>
        </w:r>
        <w:r w:rsidRPr="00D6696E">
          <w:rPr>
            <w:noProof/>
            <w:webHidden/>
            <w:sz w:val="22"/>
          </w:rPr>
        </w:r>
        <w:r w:rsidRPr="00D6696E">
          <w:rPr>
            <w:noProof/>
            <w:webHidden/>
            <w:sz w:val="22"/>
          </w:rPr>
          <w:fldChar w:fldCharType="separate"/>
        </w:r>
        <w:r w:rsidR="00910E43">
          <w:rPr>
            <w:noProof/>
            <w:webHidden/>
            <w:sz w:val="22"/>
          </w:rPr>
          <w:t>62</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21" w:history="1">
        <w:r w:rsidR="00DB7A22" w:rsidRPr="00D6696E">
          <w:rPr>
            <w:rStyle w:val="Hipervnculo"/>
            <w:iCs/>
            <w:noProof/>
            <w:sz w:val="22"/>
          </w:rPr>
          <w:t>Tabla 17: Consumo potencial</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_Toc324115021 \h </w:instrText>
        </w:r>
        <w:r w:rsidRPr="00D6696E">
          <w:rPr>
            <w:noProof/>
            <w:webHidden/>
            <w:sz w:val="22"/>
          </w:rPr>
        </w:r>
        <w:r w:rsidRPr="00D6696E">
          <w:rPr>
            <w:noProof/>
            <w:webHidden/>
            <w:sz w:val="22"/>
          </w:rPr>
          <w:fldChar w:fldCharType="separate"/>
        </w:r>
        <w:r w:rsidR="00910E43">
          <w:rPr>
            <w:noProof/>
            <w:webHidden/>
            <w:sz w:val="22"/>
          </w:rPr>
          <w:t>63</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22" w:history="1">
        <w:r w:rsidR="00DB7A22" w:rsidRPr="00D6696E">
          <w:rPr>
            <w:rStyle w:val="Hipervnculo"/>
            <w:iCs/>
            <w:noProof/>
            <w:sz w:val="22"/>
          </w:rPr>
          <w:t>Tabla 18: Disposición a pagar adicional por una lechuga orgánica</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_Toc324115022 \h </w:instrText>
        </w:r>
        <w:r w:rsidRPr="00D6696E">
          <w:rPr>
            <w:noProof/>
            <w:webHidden/>
            <w:sz w:val="22"/>
          </w:rPr>
        </w:r>
        <w:r w:rsidRPr="00D6696E">
          <w:rPr>
            <w:noProof/>
            <w:webHidden/>
            <w:sz w:val="22"/>
          </w:rPr>
          <w:fldChar w:fldCharType="separate"/>
        </w:r>
        <w:r w:rsidR="00910E43">
          <w:rPr>
            <w:noProof/>
            <w:webHidden/>
            <w:sz w:val="22"/>
          </w:rPr>
          <w:t>64</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23" w:history="1">
        <w:r w:rsidR="00DB7A22" w:rsidRPr="00D6696E">
          <w:rPr>
            <w:rStyle w:val="Hipervnculo"/>
            <w:iCs/>
            <w:noProof/>
            <w:sz w:val="22"/>
          </w:rPr>
          <w:t>Tabla 19: Características deseadas en productos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_Toc324115023 \h </w:instrText>
        </w:r>
        <w:r w:rsidRPr="00D6696E">
          <w:rPr>
            <w:noProof/>
            <w:webHidden/>
            <w:sz w:val="22"/>
          </w:rPr>
        </w:r>
        <w:r w:rsidRPr="00D6696E">
          <w:rPr>
            <w:noProof/>
            <w:webHidden/>
            <w:sz w:val="22"/>
          </w:rPr>
          <w:fldChar w:fldCharType="separate"/>
        </w:r>
        <w:r w:rsidR="00910E43">
          <w:rPr>
            <w:noProof/>
            <w:webHidden/>
            <w:sz w:val="22"/>
          </w:rPr>
          <w:t>65</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24" w:history="1">
        <w:r w:rsidR="00DB7A22" w:rsidRPr="00D6696E">
          <w:rPr>
            <w:rStyle w:val="Hipervnculo"/>
            <w:iCs/>
            <w:noProof/>
            <w:sz w:val="22"/>
          </w:rPr>
          <w:t>Tabla 20: Frecuencia de consumo de frutas en compradores potenciales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_Toc324115024 \h </w:instrText>
        </w:r>
        <w:r w:rsidRPr="00D6696E">
          <w:rPr>
            <w:noProof/>
            <w:webHidden/>
            <w:sz w:val="22"/>
          </w:rPr>
        </w:r>
        <w:r w:rsidRPr="00D6696E">
          <w:rPr>
            <w:noProof/>
            <w:webHidden/>
            <w:sz w:val="22"/>
          </w:rPr>
          <w:fldChar w:fldCharType="separate"/>
        </w:r>
        <w:r w:rsidR="00910E43">
          <w:rPr>
            <w:noProof/>
            <w:webHidden/>
            <w:sz w:val="22"/>
          </w:rPr>
          <w:t>66</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25" w:history="1">
        <w:r w:rsidR="00DB7A22" w:rsidRPr="00D6696E">
          <w:rPr>
            <w:rStyle w:val="Hipervnculo"/>
            <w:iCs/>
            <w:noProof/>
            <w:sz w:val="22"/>
          </w:rPr>
          <w:t>Tabla 21: Frecuencia de consumo de cereales y granos en compradores potenciales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_Toc324115025 \h </w:instrText>
        </w:r>
        <w:r w:rsidRPr="00D6696E">
          <w:rPr>
            <w:noProof/>
            <w:webHidden/>
            <w:sz w:val="22"/>
          </w:rPr>
        </w:r>
        <w:r w:rsidRPr="00D6696E">
          <w:rPr>
            <w:noProof/>
            <w:webHidden/>
            <w:sz w:val="22"/>
          </w:rPr>
          <w:fldChar w:fldCharType="separate"/>
        </w:r>
        <w:r w:rsidR="00910E43">
          <w:rPr>
            <w:noProof/>
            <w:webHidden/>
            <w:sz w:val="22"/>
          </w:rPr>
          <w:t>67</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26" w:history="1">
        <w:r w:rsidR="00DB7A22" w:rsidRPr="00D6696E">
          <w:rPr>
            <w:rStyle w:val="Hipervnculo"/>
            <w:iCs/>
            <w:noProof/>
            <w:sz w:val="22"/>
          </w:rPr>
          <w:t>Tabla 22: Frecuencia de consumo de hortalizas en compradores potenciales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_Toc324115026 \h </w:instrText>
        </w:r>
        <w:r w:rsidRPr="00D6696E">
          <w:rPr>
            <w:noProof/>
            <w:webHidden/>
            <w:sz w:val="22"/>
          </w:rPr>
        </w:r>
        <w:r w:rsidRPr="00D6696E">
          <w:rPr>
            <w:noProof/>
            <w:webHidden/>
            <w:sz w:val="22"/>
          </w:rPr>
          <w:fldChar w:fldCharType="separate"/>
        </w:r>
        <w:r w:rsidR="00910E43">
          <w:rPr>
            <w:noProof/>
            <w:webHidden/>
            <w:sz w:val="22"/>
          </w:rPr>
          <w:t>68</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27" w:history="1">
        <w:r w:rsidR="00DB7A22" w:rsidRPr="00D6696E">
          <w:rPr>
            <w:rStyle w:val="Hipervnculo"/>
            <w:iCs/>
            <w:noProof/>
            <w:sz w:val="22"/>
          </w:rPr>
          <w:t>Tabla 23: Uso de medios de comunicación en compradores potenciales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_Toc324115027 \h </w:instrText>
        </w:r>
        <w:r w:rsidRPr="00D6696E">
          <w:rPr>
            <w:noProof/>
            <w:webHidden/>
            <w:sz w:val="22"/>
          </w:rPr>
        </w:r>
        <w:r w:rsidRPr="00D6696E">
          <w:rPr>
            <w:noProof/>
            <w:webHidden/>
            <w:sz w:val="22"/>
          </w:rPr>
          <w:fldChar w:fldCharType="separate"/>
        </w:r>
        <w:r w:rsidR="00910E43">
          <w:rPr>
            <w:noProof/>
            <w:webHidden/>
            <w:sz w:val="22"/>
          </w:rPr>
          <w:t>70</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28" w:history="1">
        <w:r w:rsidR="00DB7A22" w:rsidRPr="00D6696E">
          <w:rPr>
            <w:rStyle w:val="Hipervnculo"/>
            <w:iCs/>
            <w:noProof/>
            <w:sz w:val="22"/>
          </w:rPr>
          <w:t>Tabla 24: Precios de hortalizas orgánicas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_Toc324115028 \h </w:instrText>
        </w:r>
        <w:r w:rsidRPr="00D6696E">
          <w:rPr>
            <w:noProof/>
            <w:webHidden/>
            <w:sz w:val="22"/>
          </w:rPr>
        </w:r>
        <w:r w:rsidRPr="00D6696E">
          <w:rPr>
            <w:noProof/>
            <w:webHidden/>
            <w:sz w:val="22"/>
          </w:rPr>
          <w:fldChar w:fldCharType="separate"/>
        </w:r>
        <w:r w:rsidR="00910E43">
          <w:rPr>
            <w:noProof/>
            <w:webHidden/>
            <w:sz w:val="22"/>
          </w:rPr>
          <w:t>107</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29" w:history="1">
        <w:r w:rsidR="00DB7A22" w:rsidRPr="00D6696E">
          <w:rPr>
            <w:rStyle w:val="Hipervnculo"/>
            <w:iCs/>
            <w:noProof/>
            <w:sz w:val="22"/>
          </w:rPr>
          <w:t>Tabla 25: Precios de granos y cereales orgánicos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_Toc324115029 \h </w:instrText>
        </w:r>
        <w:r w:rsidRPr="00D6696E">
          <w:rPr>
            <w:noProof/>
            <w:webHidden/>
            <w:sz w:val="22"/>
          </w:rPr>
        </w:r>
        <w:r w:rsidRPr="00D6696E">
          <w:rPr>
            <w:noProof/>
            <w:webHidden/>
            <w:sz w:val="22"/>
          </w:rPr>
          <w:fldChar w:fldCharType="separate"/>
        </w:r>
        <w:r w:rsidR="00910E43">
          <w:rPr>
            <w:noProof/>
            <w:webHidden/>
            <w:sz w:val="22"/>
          </w:rPr>
          <w:t>108</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30" w:history="1">
        <w:r w:rsidR="00DB7A22" w:rsidRPr="00D6696E">
          <w:rPr>
            <w:rStyle w:val="Hipervnculo"/>
            <w:iCs/>
            <w:noProof/>
            <w:sz w:val="22"/>
          </w:rPr>
          <w:t>Tabla 26: Precios de hortalizas agroecológicas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_Toc324115030 \h </w:instrText>
        </w:r>
        <w:r w:rsidRPr="00D6696E">
          <w:rPr>
            <w:noProof/>
            <w:webHidden/>
            <w:sz w:val="22"/>
          </w:rPr>
        </w:r>
        <w:r w:rsidRPr="00D6696E">
          <w:rPr>
            <w:noProof/>
            <w:webHidden/>
            <w:sz w:val="22"/>
          </w:rPr>
          <w:fldChar w:fldCharType="separate"/>
        </w:r>
        <w:r w:rsidR="00910E43">
          <w:rPr>
            <w:noProof/>
            <w:webHidden/>
            <w:sz w:val="22"/>
          </w:rPr>
          <w:t>109</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31" w:history="1">
        <w:r w:rsidR="00DB7A22" w:rsidRPr="00D6696E">
          <w:rPr>
            <w:rStyle w:val="Hipervnculo"/>
            <w:iCs/>
            <w:noProof/>
            <w:sz w:val="22"/>
          </w:rPr>
          <w:t>Tabla 27: Precios de frutas agroecológicas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_Toc324115031 \h </w:instrText>
        </w:r>
        <w:r w:rsidRPr="00D6696E">
          <w:rPr>
            <w:noProof/>
            <w:webHidden/>
            <w:sz w:val="22"/>
          </w:rPr>
        </w:r>
        <w:r w:rsidRPr="00D6696E">
          <w:rPr>
            <w:noProof/>
            <w:webHidden/>
            <w:sz w:val="22"/>
          </w:rPr>
          <w:fldChar w:fldCharType="separate"/>
        </w:r>
        <w:r w:rsidR="00910E43">
          <w:rPr>
            <w:noProof/>
            <w:webHidden/>
            <w:sz w:val="22"/>
          </w:rPr>
          <w:t>110</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32" w:history="1">
        <w:r w:rsidR="00DB7A22" w:rsidRPr="00D6696E">
          <w:rPr>
            <w:rStyle w:val="Hipervnculo"/>
            <w:iCs/>
            <w:noProof/>
            <w:sz w:val="22"/>
          </w:rPr>
          <w:t>Tabla 28: Precios de granos y cereales agroecológicos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_Toc324115032 \h </w:instrText>
        </w:r>
        <w:r w:rsidRPr="00D6696E">
          <w:rPr>
            <w:noProof/>
            <w:webHidden/>
            <w:sz w:val="22"/>
          </w:rPr>
        </w:r>
        <w:r w:rsidRPr="00D6696E">
          <w:rPr>
            <w:noProof/>
            <w:webHidden/>
            <w:sz w:val="22"/>
          </w:rPr>
          <w:fldChar w:fldCharType="separate"/>
        </w:r>
        <w:r w:rsidR="00910E43">
          <w:rPr>
            <w:noProof/>
            <w:webHidden/>
            <w:sz w:val="22"/>
          </w:rPr>
          <w:t>110</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33" w:history="1">
        <w:r w:rsidR="00DB7A22" w:rsidRPr="00D6696E">
          <w:rPr>
            <w:rStyle w:val="Hipervnculo"/>
            <w:iCs/>
            <w:noProof/>
            <w:sz w:val="22"/>
          </w:rPr>
          <w:t>Tabla 29: Balance de equipos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_Toc324115033 \h </w:instrText>
        </w:r>
        <w:r w:rsidRPr="00D6696E">
          <w:rPr>
            <w:noProof/>
            <w:webHidden/>
            <w:sz w:val="22"/>
          </w:rPr>
        </w:r>
        <w:r w:rsidRPr="00D6696E">
          <w:rPr>
            <w:noProof/>
            <w:webHidden/>
            <w:sz w:val="22"/>
          </w:rPr>
          <w:fldChar w:fldCharType="separate"/>
        </w:r>
        <w:r w:rsidR="00910E43">
          <w:rPr>
            <w:noProof/>
            <w:webHidden/>
            <w:sz w:val="22"/>
          </w:rPr>
          <w:t>120</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34" w:history="1">
        <w:r w:rsidR="00DB7A22" w:rsidRPr="00D6696E">
          <w:rPr>
            <w:rStyle w:val="Hipervnculo"/>
            <w:iCs/>
            <w:noProof/>
            <w:sz w:val="22"/>
          </w:rPr>
          <w:t>Tabla 30: Calendario de reinversiones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_Toc324115034 \h </w:instrText>
        </w:r>
        <w:r w:rsidRPr="00D6696E">
          <w:rPr>
            <w:noProof/>
            <w:webHidden/>
            <w:sz w:val="22"/>
          </w:rPr>
        </w:r>
        <w:r w:rsidRPr="00D6696E">
          <w:rPr>
            <w:noProof/>
            <w:webHidden/>
            <w:sz w:val="22"/>
          </w:rPr>
          <w:fldChar w:fldCharType="separate"/>
        </w:r>
        <w:r w:rsidR="00910E43">
          <w:rPr>
            <w:noProof/>
            <w:webHidden/>
            <w:sz w:val="22"/>
          </w:rPr>
          <w:t>121</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35" w:history="1">
        <w:r w:rsidR="00DB7A22" w:rsidRPr="00D6696E">
          <w:rPr>
            <w:rStyle w:val="Hipervnculo"/>
            <w:iCs/>
            <w:noProof/>
            <w:sz w:val="22"/>
          </w:rPr>
          <w:t>Tabla 31: Balance de personal de los locales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_Toc324115035 \h </w:instrText>
        </w:r>
        <w:r w:rsidRPr="00D6696E">
          <w:rPr>
            <w:noProof/>
            <w:webHidden/>
            <w:sz w:val="22"/>
          </w:rPr>
        </w:r>
        <w:r w:rsidRPr="00D6696E">
          <w:rPr>
            <w:noProof/>
            <w:webHidden/>
            <w:sz w:val="22"/>
          </w:rPr>
          <w:fldChar w:fldCharType="separate"/>
        </w:r>
        <w:r w:rsidR="00910E43">
          <w:rPr>
            <w:noProof/>
            <w:webHidden/>
            <w:sz w:val="22"/>
          </w:rPr>
          <w:t>122</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36" w:history="1">
        <w:r w:rsidR="00DB7A22" w:rsidRPr="00D6696E">
          <w:rPr>
            <w:rStyle w:val="Hipervnculo"/>
            <w:iCs/>
            <w:noProof/>
            <w:sz w:val="22"/>
          </w:rPr>
          <w:t>Tabla 32: Balance de personal administrativo</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_Toc324115036 \h </w:instrText>
        </w:r>
        <w:r w:rsidRPr="00D6696E">
          <w:rPr>
            <w:noProof/>
            <w:webHidden/>
            <w:sz w:val="22"/>
          </w:rPr>
        </w:r>
        <w:r w:rsidRPr="00D6696E">
          <w:rPr>
            <w:noProof/>
            <w:webHidden/>
            <w:sz w:val="22"/>
          </w:rPr>
          <w:fldChar w:fldCharType="separate"/>
        </w:r>
        <w:r w:rsidR="00910E43">
          <w:rPr>
            <w:noProof/>
            <w:webHidden/>
            <w:sz w:val="22"/>
          </w:rPr>
          <w:t>122</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37" w:history="1">
        <w:r w:rsidR="00DB7A22" w:rsidRPr="00D6696E">
          <w:rPr>
            <w:rStyle w:val="Hipervnculo"/>
            <w:iCs/>
            <w:noProof/>
            <w:sz w:val="22"/>
          </w:rPr>
          <w:t>Tabla 33: Activos fijos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_Toc324115037 \h </w:instrText>
        </w:r>
        <w:r w:rsidRPr="00D6696E">
          <w:rPr>
            <w:noProof/>
            <w:webHidden/>
            <w:sz w:val="22"/>
          </w:rPr>
        </w:r>
        <w:r w:rsidRPr="00D6696E">
          <w:rPr>
            <w:noProof/>
            <w:webHidden/>
            <w:sz w:val="22"/>
          </w:rPr>
          <w:fldChar w:fldCharType="separate"/>
        </w:r>
        <w:r w:rsidR="00910E43">
          <w:rPr>
            <w:noProof/>
            <w:webHidden/>
            <w:sz w:val="22"/>
          </w:rPr>
          <w:t>127</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38" w:history="1">
        <w:r w:rsidR="00DB7A22" w:rsidRPr="00D6696E">
          <w:rPr>
            <w:rStyle w:val="Hipervnculo"/>
            <w:iCs/>
            <w:noProof/>
            <w:sz w:val="22"/>
          </w:rPr>
          <w:t>Tabla 34: Capital de trabajo</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_Toc324115038 \h </w:instrText>
        </w:r>
        <w:r w:rsidRPr="00D6696E">
          <w:rPr>
            <w:noProof/>
            <w:webHidden/>
            <w:sz w:val="22"/>
          </w:rPr>
        </w:r>
        <w:r w:rsidRPr="00D6696E">
          <w:rPr>
            <w:noProof/>
            <w:webHidden/>
            <w:sz w:val="22"/>
          </w:rPr>
          <w:fldChar w:fldCharType="separate"/>
        </w:r>
        <w:r w:rsidR="00910E43">
          <w:rPr>
            <w:noProof/>
            <w:webHidden/>
            <w:sz w:val="22"/>
          </w:rPr>
          <w:t>128</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39" w:history="1">
        <w:r w:rsidR="00DB7A22" w:rsidRPr="00D6696E">
          <w:rPr>
            <w:rStyle w:val="Hipervnculo"/>
            <w:iCs/>
            <w:noProof/>
            <w:sz w:val="22"/>
          </w:rPr>
          <w:t>Tabla 35: Estructura de capital</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_Toc324115039 \h </w:instrText>
        </w:r>
        <w:r w:rsidRPr="00D6696E">
          <w:rPr>
            <w:noProof/>
            <w:webHidden/>
            <w:sz w:val="22"/>
          </w:rPr>
        </w:r>
        <w:r w:rsidRPr="00D6696E">
          <w:rPr>
            <w:noProof/>
            <w:webHidden/>
            <w:sz w:val="22"/>
          </w:rPr>
          <w:fldChar w:fldCharType="separate"/>
        </w:r>
        <w:r w:rsidR="00910E43">
          <w:rPr>
            <w:noProof/>
            <w:webHidden/>
            <w:sz w:val="22"/>
          </w:rPr>
          <w:t>129</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40" w:history="1">
        <w:r w:rsidR="00DB7A22" w:rsidRPr="00D6696E">
          <w:rPr>
            <w:rStyle w:val="Hipervnculo"/>
            <w:iCs/>
            <w:noProof/>
            <w:sz w:val="22"/>
          </w:rPr>
          <w:t>Tabla 36: Tabla de amortización e intereses</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_Toc324115040 \h </w:instrText>
        </w:r>
        <w:r w:rsidRPr="00D6696E">
          <w:rPr>
            <w:noProof/>
            <w:webHidden/>
            <w:sz w:val="22"/>
          </w:rPr>
        </w:r>
        <w:r w:rsidRPr="00D6696E">
          <w:rPr>
            <w:noProof/>
            <w:webHidden/>
            <w:sz w:val="22"/>
          </w:rPr>
          <w:fldChar w:fldCharType="separate"/>
        </w:r>
        <w:r w:rsidR="00910E43">
          <w:rPr>
            <w:noProof/>
            <w:webHidden/>
            <w:sz w:val="22"/>
          </w:rPr>
          <w:t>129</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41" w:history="1">
        <w:r w:rsidR="00DB7A22" w:rsidRPr="00D6696E">
          <w:rPr>
            <w:rStyle w:val="Hipervnculo"/>
            <w:iCs/>
            <w:noProof/>
            <w:sz w:val="22"/>
          </w:rPr>
          <w:t>Tabla 37: Gastos de promoción</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_Toc324115041 \h </w:instrText>
        </w:r>
        <w:r w:rsidRPr="00D6696E">
          <w:rPr>
            <w:noProof/>
            <w:webHidden/>
            <w:sz w:val="22"/>
          </w:rPr>
        </w:r>
        <w:r w:rsidRPr="00D6696E">
          <w:rPr>
            <w:noProof/>
            <w:webHidden/>
            <w:sz w:val="22"/>
          </w:rPr>
          <w:fldChar w:fldCharType="separate"/>
        </w:r>
        <w:r w:rsidR="00910E43">
          <w:rPr>
            <w:noProof/>
            <w:webHidden/>
            <w:sz w:val="22"/>
          </w:rPr>
          <w:t>133</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42" w:history="1">
        <w:r w:rsidR="00DB7A22" w:rsidRPr="00D6696E">
          <w:rPr>
            <w:rStyle w:val="Hipervnculo"/>
            <w:iCs/>
            <w:noProof/>
            <w:sz w:val="22"/>
          </w:rPr>
          <w:t>Tabla 38: Flujo de caja normal</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_Toc324115042 \h </w:instrText>
        </w:r>
        <w:r w:rsidRPr="00D6696E">
          <w:rPr>
            <w:noProof/>
            <w:webHidden/>
            <w:sz w:val="22"/>
          </w:rPr>
        </w:r>
        <w:r w:rsidRPr="00D6696E">
          <w:rPr>
            <w:noProof/>
            <w:webHidden/>
            <w:sz w:val="22"/>
          </w:rPr>
          <w:fldChar w:fldCharType="separate"/>
        </w:r>
        <w:r w:rsidR="00910E43">
          <w:rPr>
            <w:noProof/>
            <w:webHidden/>
            <w:sz w:val="22"/>
          </w:rPr>
          <w:t>139</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43" w:history="1">
        <w:r w:rsidR="00DB7A22" w:rsidRPr="00D6696E">
          <w:rPr>
            <w:rStyle w:val="Hipervnculo"/>
            <w:iCs/>
            <w:noProof/>
            <w:sz w:val="22"/>
          </w:rPr>
          <w:t>Tabla 39: Flujo de caja pesimista</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_Toc324115043 \h </w:instrText>
        </w:r>
        <w:r w:rsidRPr="00D6696E">
          <w:rPr>
            <w:noProof/>
            <w:webHidden/>
            <w:sz w:val="22"/>
          </w:rPr>
        </w:r>
        <w:r w:rsidRPr="00D6696E">
          <w:rPr>
            <w:noProof/>
            <w:webHidden/>
            <w:sz w:val="22"/>
          </w:rPr>
          <w:fldChar w:fldCharType="separate"/>
        </w:r>
        <w:r w:rsidR="00910E43">
          <w:rPr>
            <w:noProof/>
            <w:webHidden/>
            <w:sz w:val="22"/>
          </w:rPr>
          <w:t>140</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44" w:history="1">
        <w:r w:rsidR="00DB7A22" w:rsidRPr="00D6696E">
          <w:rPr>
            <w:rStyle w:val="Hipervnculo"/>
            <w:iCs/>
            <w:noProof/>
            <w:sz w:val="22"/>
          </w:rPr>
          <w:t>Tabla 40: Flujo de caja optimista</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_Toc324115044 \h </w:instrText>
        </w:r>
        <w:r w:rsidRPr="00D6696E">
          <w:rPr>
            <w:noProof/>
            <w:webHidden/>
            <w:sz w:val="22"/>
          </w:rPr>
        </w:r>
        <w:r w:rsidRPr="00D6696E">
          <w:rPr>
            <w:noProof/>
            <w:webHidden/>
            <w:sz w:val="22"/>
          </w:rPr>
          <w:fldChar w:fldCharType="separate"/>
        </w:r>
        <w:r w:rsidR="00910E43">
          <w:rPr>
            <w:noProof/>
            <w:webHidden/>
            <w:sz w:val="22"/>
          </w:rPr>
          <w:t>141</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45" w:history="1">
        <w:r w:rsidR="00DB7A22" w:rsidRPr="00D6696E">
          <w:rPr>
            <w:rStyle w:val="Hipervnculo"/>
            <w:iCs/>
            <w:noProof/>
            <w:sz w:val="22"/>
          </w:rPr>
          <w:t>Tabla 41: Punto de equilibrio del flujo de caja normal</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_Toc324115045 \h </w:instrText>
        </w:r>
        <w:r w:rsidRPr="00D6696E">
          <w:rPr>
            <w:noProof/>
            <w:webHidden/>
            <w:sz w:val="22"/>
          </w:rPr>
        </w:r>
        <w:r w:rsidRPr="00D6696E">
          <w:rPr>
            <w:noProof/>
            <w:webHidden/>
            <w:sz w:val="22"/>
          </w:rPr>
          <w:fldChar w:fldCharType="separate"/>
        </w:r>
        <w:r w:rsidR="00910E43">
          <w:rPr>
            <w:noProof/>
            <w:webHidden/>
            <w:sz w:val="22"/>
          </w:rPr>
          <w:t>142</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46" w:history="1">
        <w:r w:rsidR="00DB7A22" w:rsidRPr="00D6696E">
          <w:rPr>
            <w:rStyle w:val="Hipervnculo"/>
            <w:iCs/>
            <w:noProof/>
            <w:sz w:val="22"/>
          </w:rPr>
          <w:t>Tabla 42: Payback flujo de caja normal</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_Toc324115046 \h </w:instrText>
        </w:r>
        <w:r w:rsidRPr="00D6696E">
          <w:rPr>
            <w:noProof/>
            <w:webHidden/>
            <w:sz w:val="22"/>
          </w:rPr>
        </w:r>
        <w:r w:rsidRPr="00D6696E">
          <w:rPr>
            <w:noProof/>
            <w:webHidden/>
            <w:sz w:val="22"/>
          </w:rPr>
          <w:fldChar w:fldCharType="separate"/>
        </w:r>
        <w:r w:rsidR="00910E43">
          <w:rPr>
            <w:noProof/>
            <w:webHidden/>
            <w:sz w:val="22"/>
          </w:rPr>
          <w:t>143</w:t>
        </w:r>
        <w:r w:rsidRPr="00D6696E">
          <w:rPr>
            <w:noProof/>
            <w:webHidden/>
            <w:sz w:val="22"/>
          </w:rPr>
          <w:fldChar w:fldCharType="end"/>
        </w:r>
      </w:hyperlink>
    </w:p>
    <w:p w:rsidR="00DB7A22" w:rsidRPr="00D6696E"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47" w:history="1">
        <w:r w:rsidR="00DB7A22" w:rsidRPr="00D6696E">
          <w:rPr>
            <w:rStyle w:val="Hipervnculo"/>
            <w:iCs/>
            <w:noProof/>
            <w:sz w:val="22"/>
          </w:rPr>
          <w:t>Tabla 43: Payback del flujo de caja optimista</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_Toc324115047 \h </w:instrText>
        </w:r>
        <w:r w:rsidRPr="00D6696E">
          <w:rPr>
            <w:noProof/>
            <w:webHidden/>
            <w:sz w:val="22"/>
          </w:rPr>
        </w:r>
        <w:r w:rsidRPr="00D6696E">
          <w:rPr>
            <w:noProof/>
            <w:webHidden/>
            <w:sz w:val="22"/>
          </w:rPr>
          <w:fldChar w:fldCharType="separate"/>
        </w:r>
        <w:r w:rsidR="00910E43">
          <w:rPr>
            <w:noProof/>
            <w:webHidden/>
            <w:sz w:val="22"/>
          </w:rPr>
          <w:t>143</w:t>
        </w:r>
        <w:r w:rsidRPr="00D6696E">
          <w:rPr>
            <w:noProof/>
            <w:webHidden/>
            <w:sz w:val="22"/>
          </w:rPr>
          <w:fldChar w:fldCharType="end"/>
        </w:r>
      </w:hyperlink>
    </w:p>
    <w:p w:rsidR="00DB7A22" w:rsidRDefault="00761DFE" w:rsidP="00D6696E">
      <w:pPr>
        <w:pStyle w:val="Tabladeilustraciones"/>
        <w:tabs>
          <w:tab w:val="right" w:leader="dot" w:pos="8544"/>
        </w:tabs>
        <w:spacing w:line="240" w:lineRule="auto"/>
        <w:rPr>
          <w:rFonts w:asciiTheme="minorHAnsi" w:eastAsiaTheme="minorEastAsia" w:hAnsiTheme="minorHAnsi" w:cstheme="minorBidi"/>
          <w:noProof/>
          <w:sz w:val="22"/>
          <w:lang w:eastAsia="es-ES"/>
        </w:rPr>
      </w:pPr>
      <w:hyperlink w:anchor="_Toc324115048" w:history="1">
        <w:r w:rsidR="00DB7A22" w:rsidRPr="00D6696E">
          <w:rPr>
            <w:rStyle w:val="Hipervnculo"/>
            <w:iCs/>
            <w:noProof/>
            <w:sz w:val="22"/>
          </w:rPr>
          <w:t>Tabla 44: Flujo de caja social</w:t>
        </w:r>
        <w:r w:rsidR="00DB7A22" w:rsidRPr="00D6696E">
          <w:rPr>
            <w:noProof/>
            <w:webHidden/>
            <w:sz w:val="22"/>
          </w:rPr>
          <w:tab/>
        </w:r>
        <w:r w:rsidRPr="00D6696E">
          <w:rPr>
            <w:noProof/>
            <w:webHidden/>
            <w:sz w:val="22"/>
          </w:rPr>
          <w:fldChar w:fldCharType="begin"/>
        </w:r>
        <w:r w:rsidR="00DB7A22" w:rsidRPr="00D6696E">
          <w:rPr>
            <w:noProof/>
            <w:webHidden/>
            <w:sz w:val="22"/>
          </w:rPr>
          <w:instrText xml:space="preserve"> PAGEREF _Toc324115048 \h </w:instrText>
        </w:r>
        <w:r w:rsidRPr="00D6696E">
          <w:rPr>
            <w:noProof/>
            <w:webHidden/>
            <w:sz w:val="22"/>
          </w:rPr>
        </w:r>
        <w:r w:rsidRPr="00D6696E">
          <w:rPr>
            <w:noProof/>
            <w:webHidden/>
            <w:sz w:val="22"/>
          </w:rPr>
          <w:fldChar w:fldCharType="separate"/>
        </w:r>
        <w:r w:rsidR="00910E43">
          <w:rPr>
            <w:noProof/>
            <w:webHidden/>
            <w:sz w:val="22"/>
          </w:rPr>
          <w:t>156</w:t>
        </w:r>
        <w:r w:rsidRPr="00D6696E">
          <w:rPr>
            <w:noProof/>
            <w:webHidden/>
            <w:sz w:val="22"/>
          </w:rPr>
          <w:fldChar w:fldCharType="end"/>
        </w:r>
      </w:hyperlink>
    </w:p>
    <w:p w:rsidR="00F708B1" w:rsidRPr="00D6696E" w:rsidRDefault="00761DFE" w:rsidP="00D6696E">
      <w:pPr>
        <w:pStyle w:val="Ttulo2"/>
        <w:numPr>
          <w:ilvl w:val="0"/>
          <w:numId w:val="0"/>
        </w:numPr>
        <w:spacing w:before="0" w:after="0" w:line="240" w:lineRule="auto"/>
        <w:rPr>
          <w:rFonts w:cs="Arial"/>
          <w:b w:val="0"/>
          <w:szCs w:val="24"/>
        </w:rPr>
        <w:sectPr w:rsidR="00F708B1" w:rsidRPr="00D6696E" w:rsidSect="00D112FC">
          <w:footerReference w:type="default" r:id="rId10"/>
          <w:headerReference w:type="first" r:id="rId11"/>
          <w:pgSz w:w="12240" w:h="15840"/>
          <w:pgMar w:top="1985" w:right="1418" w:bottom="1985" w:left="2268" w:header="709" w:footer="709" w:gutter="0"/>
          <w:pgNumType w:fmt="upperRoman" w:start="1"/>
          <w:cols w:space="708"/>
          <w:titlePg/>
          <w:docGrid w:linePitch="360"/>
        </w:sectPr>
      </w:pPr>
      <w:r w:rsidRPr="007E64D2">
        <w:rPr>
          <w:rFonts w:cs="Arial"/>
          <w:b w:val="0"/>
          <w:szCs w:val="24"/>
        </w:rPr>
        <w:fldChar w:fldCharType="end"/>
      </w:r>
    </w:p>
    <w:p w:rsidR="00A259FC" w:rsidRDefault="00A259FC"/>
    <w:p w:rsidR="00132AAB" w:rsidRDefault="00132AAB"/>
    <w:p w:rsidR="00132AAB" w:rsidRDefault="00132AAB"/>
    <w:p w:rsidR="008B595F" w:rsidRDefault="008B595F"/>
    <w:p w:rsidR="00D6696E" w:rsidRPr="00A259FC" w:rsidRDefault="00D6696E"/>
    <w:p w:rsidR="004F123E" w:rsidRDefault="004F123E" w:rsidP="00243DF8">
      <w:pPr>
        <w:pStyle w:val="Ttulo1"/>
        <w:numPr>
          <w:ilvl w:val="0"/>
          <w:numId w:val="9"/>
        </w:numPr>
      </w:pPr>
      <w:bookmarkStart w:id="15" w:name="_Toc323457518"/>
      <w:bookmarkStart w:id="16" w:name="_Toc323817470"/>
      <w:bookmarkStart w:id="17" w:name="_Toc324114847"/>
      <w:r w:rsidRPr="00D322BC">
        <w:t>: INTRODUCCIÓN</w:t>
      </w:r>
      <w:bookmarkEnd w:id="10"/>
      <w:bookmarkEnd w:id="15"/>
      <w:bookmarkEnd w:id="16"/>
      <w:bookmarkEnd w:id="17"/>
    </w:p>
    <w:p w:rsidR="004F123E" w:rsidRPr="00937B91" w:rsidRDefault="004F123E" w:rsidP="00937B91">
      <w:pPr>
        <w:tabs>
          <w:tab w:val="left" w:pos="910"/>
        </w:tabs>
        <w:rPr>
          <w:rFonts w:ascii="Arial" w:hAnsi="Arial" w:cs="Arial"/>
          <w:b/>
        </w:rPr>
      </w:pPr>
    </w:p>
    <w:p w:rsidR="004F123E" w:rsidRDefault="004F123E" w:rsidP="00BF3A83">
      <w:pPr>
        <w:pStyle w:val="Prrafodelista1"/>
        <w:tabs>
          <w:tab w:val="left" w:pos="910"/>
        </w:tabs>
        <w:spacing w:line="360" w:lineRule="auto"/>
        <w:ind w:firstLine="284"/>
        <w:jc w:val="both"/>
        <w:rPr>
          <w:rFonts w:ascii="Arial" w:hAnsi="Arial" w:cs="Arial"/>
        </w:rPr>
      </w:pPr>
      <w:r>
        <w:rPr>
          <w:rFonts w:ascii="Arial" w:hAnsi="Arial" w:cs="Arial"/>
        </w:rPr>
        <w:t xml:space="preserve">El presente proyecto de inversión busca analizar </w:t>
      </w:r>
      <w:r w:rsidR="00937B91">
        <w:rPr>
          <w:rFonts w:ascii="Arial" w:hAnsi="Arial" w:cs="Arial"/>
        </w:rPr>
        <w:t>la viabilidad de la creación de</w:t>
      </w:r>
      <w:r w:rsidR="00BF3A83">
        <w:rPr>
          <w:rFonts w:ascii="Arial" w:hAnsi="Arial" w:cs="Arial"/>
        </w:rPr>
        <w:t xml:space="preserve"> </w:t>
      </w:r>
      <w:r>
        <w:rPr>
          <w:rFonts w:ascii="Arial" w:hAnsi="Arial" w:cs="Arial"/>
        </w:rPr>
        <w:t>una cade</w:t>
      </w:r>
      <w:r w:rsidR="00210865">
        <w:rPr>
          <w:rFonts w:ascii="Arial" w:hAnsi="Arial" w:cs="Arial"/>
        </w:rPr>
        <w:t xml:space="preserve">na de </w:t>
      </w:r>
      <w:proofErr w:type="spellStart"/>
      <w:r w:rsidR="00210865">
        <w:rPr>
          <w:rFonts w:ascii="Arial" w:hAnsi="Arial" w:cs="Arial"/>
        </w:rPr>
        <w:t>minimarkets</w:t>
      </w:r>
      <w:proofErr w:type="spellEnd"/>
      <w:r w:rsidR="00210865">
        <w:rPr>
          <w:rFonts w:ascii="Arial" w:hAnsi="Arial" w:cs="Arial"/>
        </w:rPr>
        <w:t xml:space="preserve"> especializada</w:t>
      </w:r>
      <w:r>
        <w:rPr>
          <w:rFonts w:ascii="Arial" w:hAnsi="Arial" w:cs="Arial"/>
        </w:rPr>
        <w:t xml:space="preserve"> en la venta de alimentos orgánicos y agroecológicos en la ciudad de Guayaquil. Esta propuesta se presenta como una alternativa a la hora de consumir alimentos que sean producidos de una manera más sustentable desde el punto de vista ecológico, económico y social. </w:t>
      </w:r>
    </w:p>
    <w:p w:rsidR="004F123E" w:rsidRDefault="004F123E" w:rsidP="00BF3A83">
      <w:pPr>
        <w:pStyle w:val="Prrafodelista1"/>
        <w:tabs>
          <w:tab w:val="left" w:pos="910"/>
        </w:tabs>
        <w:spacing w:line="360" w:lineRule="auto"/>
        <w:ind w:firstLine="284"/>
        <w:jc w:val="both"/>
        <w:rPr>
          <w:rFonts w:ascii="Arial" w:hAnsi="Arial" w:cs="Arial"/>
        </w:rPr>
      </w:pPr>
    </w:p>
    <w:p w:rsidR="004F123E" w:rsidRDefault="004F123E" w:rsidP="00BF3A83">
      <w:pPr>
        <w:pStyle w:val="Prrafodelista1"/>
        <w:tabs>
          <w:tab w:val="left" w:pos="910"/>
        </w:tabs>
        <w:spacing w:line="360" w:lineRule="auto"/>
        <w:ind w:firstLine="284"/>
        <w:jc w:val="both"/>
        <w:rPr>
          <w:rFonts w:ascii="Arial" w:hAnsi="Arial" w:cs="Arial"/>
        </w:rPr>
      </w:pPr>
      <w:r w:rsidRPr="00457001">
        <w:rPr>
          <w:rFonts w:ascii="Arial" w:hAnsi="Arial" w:cs="Arial"/>
        </w:rPr>
        <w:t>La empresa se enfoca en la oferta de dos tipos de productos, los</w:t>
      </w:r>
      <w:r>
        <w:rPr>
          <w:rFonts w:ascii="Arial" w:hAnsi="Arial" w:cs="Arial"/>
        </w:rPr>
        <w:t xml:space="preserve"> orgánicos y los agroecológicos. Se</w:t>
      </w:r>
      <w:r w:rsidRPr="00457001">
        <w:rPr>
          <w:rFonts w:ascii="Arial" w:hAnsi="Arial" w:cs="Arial"/>
        </w:rPr>
        <w:t xml:space="preserve"> </w:t>
      </w:r>
      <w:r>
        <w:rPr>
          <w:rFonts w:ascii="Arial" w:hAnsi="Arial" w:cs="Arial"/>
        </w:rPr>
        <w:t>realiza</w:t>
      </w:r>
      <w:r w:rsidRPr="00457001">
        <w:rPr>
          <w:rFonts w:ascii="Arial" w:hAnsi="Arial" w:cs="Arial"/>
        </w:rPr>
        <w:t xml:space="preserve"> esta diferenciación ya que normas nacionales e internacionales exigen certificaciones</w:t>
      </w:r>
      <w:r>
        <w:rPr>
          <w:rFonts w:ascii="Arial" w:hAnsi="Arial" w:cs="Arial"/>
        </w:rPr>
        <w:t xml:space="preserve"> </w:t>
      </w:r>
      <w:r w:rsidRPr="00457001">
        <w:rPr>
          <w:rFonts w:ascii="Arial" w:hAnsi="Arial" w:cs="Arial"/>
        </w:rPr>
        <w:t>por los productos orgánicos</w:t>
      </w:r>
      <w:r>
        <w:rPr>
          <w:rFonts w:ascii="Arial" w:hAnsi="Arial" w:cs="Arial"/>
        </w:rPr>
        <w:t xml:space="preserve"> con el objetivo de garantizar al consumidor que los mismos se encuentran libres de químicos y son productos de calidad</w:t>
      </w:r>
      <w:r w:rsidRPr="00457001">
        <w:rPr>
          <w:rFonts w:ascii="Arial" w:hAnsi="Arial" w:cs="Arial"/>
        </w:rPr>
        <w:t xml:space="preserve">. Mientras que los </w:t>
      </w:r>
      <w:r>
        <w:rPr>
          <w:rFonts w:ascii="Arial" w:hAnsi="Arial" w:cs="Arial"/>
        </w:rPr>
        <w:t xml:space="preserve">alimentos </w:t>
      </w:r>
      <w:r w:rsidRPr="00457001">
        <w:rPr>
          <w:rFonts w:ascii="Arial" w:hAnsi="Arial" w:cs="Arial"/>
        </w:rPr>
        <w:t>agroecológicos son los que provienen de una agricultura que preserva los recursos naturales sin la utilización de insumos peligrosos y fomenta la identidad cultu</w:t>
      </w:r>
      <w:r w:rsidR="00210865">
        <w:rPr>
          <w:rFonts w:ascii="Arial" w:hAnsi="Arial" w:cs="Arial"/>
        </w:rPr>
        <w:t>r</w:t>
      </w:r>
      <w:r w:rsidRPr="00457001">
        <w:rPr>
          <w:rFonts w:ascii="Arial" w:hAnsi="Arial" w:cs="Arial"/>
        </w:rPr>
        <w:t xml:space="preserve">al campesina, careciendo los pequeños agricultores de los recursos para obtener una certificación. </w:t>
      </w:r>
    </w:p>
    <w:p w:rsidR="004F123E" w:rsidRDefault="004F123E" w:rsidP="00BF3A83">
      <w:pPr>
        <w:pStyle w:val="Prrafodelista1"/>
        <w:tabs>
          <w:tab w:val="left" w:pos="910"/>
        </w:tabs>
        <w:spacing w:line="360" w:lineRule="auto"/>
        <w:ind w:firstLine="284"/>
        <w:jc w:val="both"/>
        <w:rPr>
          <w:rFonts w:ascii="Arial" w:hAnsi="Arial" w:cs="Arial"/>
        </w:rPr>
      </w:pPr>
    </w:p>
    <w:p w:rsidR="004F123E" w:rsidRPr="00132AAB" w:rsidRDefault="00210865" w:rsidP="002637B3">
      <w:pPr>
        <w:pStyle w:val="Prrafodelista1"/>
        <w:tabs>
          <w:tab w:val="left" w:pos="910"/>
        </w:tabs>
        <w:spacing w:line="360" w:lineRule="auto"/>
        <w:ind w:firstLine="284"/>
        <w:jc w:val="both"/>
        <w:rPr>
          <w:rFonts w:ascii="Arial" w:hAnsi="Arial" w:cs="Arial"/>
        </w:rPr>
      </w:pPr>
      <w:r w:rsidRPr="00210865">
        <w:rPr>
          <w:rFonts w:ascii="Arial" w:hAnsi="Arial" w:cs="Arial"/>
        </w:rPr>
        <w:t>Según estudios propios</w:t>
      </w:r>
      <w:r>
        <w:rPr>
          <w:rFonts w:ascii="Arial" w:hAnsi="Arial" w:cs="Arial"/>
        </w:rPr>
        <w:t xml:space="preserve"> y </w:t>
      </w:r>
      <w:r w:rsidR="004F123E">
        <w:rPr>
          <w:rFonts w:ascii="Arial" w:hAnsi="Arial" w:cs="Arial"/>
        </w:rPr>
        <w:t>un</w:t>
      </w:r>
      <w:r>
        <w:rPr>
          <w:rFonts w:ascii="Arial" w:hAnsi="Arial" w:cs="Arial"/>
        </w:rPr>
        <w:t>o</w:t>
      </w:r>
      <w:r w:rsidR="004F123E">
        <w:rPr>
          <w:rFonts w:ascii="Arial" w:hAnsi="Arial" w:cs="Arial"/>
        </w:rPr>
        <w:t xml:space="preserve"> realizado por VECO ECUADOR, Guayaquil posee un mercado p</w:t>
      </w:r>
      <w:r>
        <w:rPr>
          <w:rFonts w:ascii="Arial" w:hAnsi="Arial" w:cs="Arial"/>
        </w:rPr>
        <w:t xml:space="preserve">otencial de productos orgánicos y </w:t>
      </w:r>
      <w:r w:rsidR="004F123E">
        <w:rPr>
          <w:rFonts w:ascii="Arial" w:hAnsi="Arial" w:cs="Arial"/>
        </w:rPr>
        <w:t xml:space="preserve">agroecológicos (Andrade, Flores, 2008), siendo éste un mercado en crecimiento en la ciudad y una oportunidad de inversión. </w:t>
      </w:r>
      <w:r w:rsidR="00132AAB">
        <w:rPr>
          <w:rFonts w:ascii="Arial" w:hAnsi="Arial" w:cs="Arial"/>
        </w:rPr>
        <w:br w:type="page"/>
      </w:r>
    </w:p>
    <w:p w:rsidR="004F123E" w:rsidRPr="00685AD7" w:rsidRDefault="004F123E" w:rsidP="00243DF8">
      <w:pPr>
        <w:pStyle w:val="Ttulo2"/>
        <w:numPr>
          <w:ilvl w:val="1"/>
          <w:numId w:val="10"/>
        </w:numPr>
      </w:pPr>
      <w:bookmarkStart w:id="18" w:name="_Toc320812935"/>
      <w:bookmarkStart w:id="19" w:name="_Toc323457519"/>
      <w:bookmarkStart w:id="20" w:name="_Toc323817471"/>
      <w:bookmarkStart w:id="21" w:name="_Toc324114848"/>
      <w:r w:rsidRPr="00685AD7">
        <w:lastRenderedPageBreak/>
        <w:t>Reseña histó</w:t>
      </w:r>
      <w:r w:rsidR="00314B4E">
        <w:t>rica: mundial, regional y local</w:t>
      </w:r>
      <w:bookmarkEnd w:id="18"/>
      <w:bookmarkEnd w:id="19"/>
      <w:bookmarkEnd w:id="20"/>
      <w:bookmarkEnd w:id="21"/>
    </w:p>
    <w:p w:rsidR="004F123E" w:rsidRPr="00685AD7" w:rsidRDefault="004F123E" w:rsidP="00243DF8">
      <w:pPr>
        <w:pStyle w:val="Ttulo3"/>
        <w:numPr>
          <w:ilvl w:val="2"/>
          <w:numId w:val="22"/>
        </w:numPr>
      </w:pPr>
      <w:bookmarkStart w:id="22" w:name="_Toc323457520"/>
      <w:bookmarkStart w:id="23" w:name="_Toc323817472"/>
      <w:bookmarkStart w:id="24" w:name="_Toc324114849"/>
      <w:r w:rsidRPr="00685AD7">
        <w:t>Mundial</w:t>
      </w:r>
      <w:bookmarkEnd w:id="22"/>
      <w:bookmarkEnd w:id="23"/>
      <w:bookmarkEnd w:id="24"/>
    </w:p>
    <w:p w:rsidR="004F123E" w:rsidRPr="00685AD7" w:rsidRDefault="004F123E" w:rsidP="004F123E">
      <w:pPr>
        <w:pStyle w:val="Prrafodelista1"/>
        <w:rPr>
          <w:b/>
        </w:rPr>
      </w:pPr>
    </w:p>
    <w:p w:rsidR="004F123E" w:rsidRPr="00BF3A83" w:rsidRDefault="004F123E" w:rsidP="00BF3A83">
      <w:pPr>
        <w:pStyle w:val="Prrafodelista1"/>
        <w:spacing w:line="360" w:lineRule="auto"/>
        <w:ind w:firstLine="284"/>
        <w:jc w:val="both"/>
        <w:rPr>
          <w:rFonts w:ascii="Arial" w:hAnsi="Arial" w:cs="Arial"/>
        </w:rPr>
      </w:pPr>
      <w:r w:rsidRPr="00BF3A83">
        <w:rPr>
          <w:rFonts w:ascii="Arial" w:hAnsi="Arial" w:cs="Arial"/>
        </w:rPr>
        <w:t xml:space="preserve">A nivel internacional, el tamaño de los mercados </w:t>
      </w:r>
      <w:r w:rsidR="00795F5F">
        <w:rPr>
          <w:rFonts w:ascii="Arial" w:hAnsi="Arial" w:cs="Arial"/>
        </w:rPr>
        <w:t>para</w:t>
      </w:r>
      <w:r w:rsidRPr="00BF3A83">
        <w:rPr>
          <w:rFonts w:ascii="Arial" w:hAnsi="Arial" w:cs="Arial"/>
        </w:rPr>
        <w:t xml:space="preserve"> productos orgánicos está creciendo. El crecimiento anual está entre el 5 al 20 % dependiendo de cada país (</w:t>
      </w:r>
      <w:proofErr w:type="spellStart"/>
      <w:r w:rsidRPr="00BF3A83">
        <w:rPr>
          <w:rFonts w:ascii="Arial" w:hAnsi="Arial" w:cs="Arial"/>
        </w:rPr>
        <w:t>Suquilanda</w:t>
      </w:r>
      <w:proofErr w:type="spellEnd"/>
      <w:r w:rsidRPr="00BF3A83">
        <w:rPr>
          <w:rFonts w:ascii="Arial" w:hAnsi="Arial" w:cs="Arial"/>
        </w:rPr>
        <w:t>, 2011). En el 2009, el mercado mundial de bebidas y alimentos orgánicos certificados se estimó en 54.9 millones de dólares estadounidenses (</w:t>
      </w:r>
      <w:proofErr w:type="spellStart"/>
      <w:r w:rsidRPr="00BF3A83">
        <w:rPr>
          <w:rFonts w:ascii="Arial" w:hAnsi="Arial" w:cs="Arial"/>
        </w:rPr>
        <w:t>Sahota</w:t>
      </w:r>
      <w:proofErr w:type="spellEnd"/>
      <w:r w:rsidRPr="00BF3A83">
        <w:rPr>
          <w:rFonts w:ascii="Arial" w:hAnsi="Arial" w:cs="Arial"/>
        </w:rPr>
        <w:t xml:space="preserve"> 2011).</w:t>
      </w:r>
    </w:p>
    <w:p w:rsidR="004F123E" w:rsidRPr="00BF3A83" w:rsidRDefault="004F123E" w:rsidP="00795F5F">
      <w:pPr>
        <w:autoSpaceDE w:val="0"/>
        <w:autoSpaceDN w:val="0"/>
        <w:adjustRightInd w:val="0"/>
        <w:rPr>
          <w:rFonts w:ascii="Arial" w:hAnsi="Arial" w:cs="Arial"/>
          <w:sz w:val="24"/>
          <w:szCs w:val="24"/>
        </w:rPr>
      </w:pPr>
    </w:p>
    <w:p w:rsidR="004F123E" w:rsidRPr="00BF3A83" w:rsidRDefault="004F123E" w:rsidP="00BF3A83">
      <w:pPr>
        <w:autoSpaceDE w:val="0"/>
        <w:autoSpaceDN w:val="0"/>
        <w:adjustRightInd w:val="0"/>
        <w:ind w:firstLine="284"/>
        <w:rPr>
          <w:rFonts w:ascii="Arial" w:hAnsi="Arial" w:cs="Arial"/>
          <w:sz w:val="24"/>
          <w:szCs w:val="24"/>
        </w:rPr>
      </w:pPr>
      <w:r w:rsidRPr="00BF3A83">
        <w:rPr>
          <w:rFonts w:ascii="Arial" w:hAnsi="Arial" w:cs="Arial"/>
          <w:sz w:val="24"/>
          <w:szCs w:val="24"/>
        </w:rPr>
        <w:t>El mercado de productos orgánicos presenta una diversidad de más de 1.500 productos, que van desde productos frescos agrícolas de origen vegetal y animal, donde se destacan: café, té, azúcar, cítricos, frutas tropicales, hortalizas, cereales, algodón, carnes, leche, miel, condimentos, entre otros, hasta productos agroindustriales y propiamente industriales, como: vinos, salsas, galletas, productos lácteos, chocolates. (</w:t>
      </w:r>
      <w:proofErr w:type="spellStart"/>
      <w:r w:rsidRPr="00BF3A83">
        <w:rPr>
          <w:rFonts w:ascii="Arial" w:hAnsi="Arial" w:cs="Arial"/>
          <w:sz w:val="24"/>
          <w:szCs w:val="24"/>
        </w:rPr>
        <w:t>Cussianovich</w:t>
      </w:r>
      <w:proofErr w:type="spellEnd"/>
      <w:r w:rsidRPr="00BF3A83">
        <w:rPr>
          <w:rFonts w:ascii="Arial" w:hAnsi="Arial" w:cs="Arial"/>
          <w:sz w:val="24"/>
          <w:szCs w:val="24"/>
        </w:rPr>
        <w:t>, IICA 2005)</w:t>
      </w:r>
      <w:r w:rsidR="00BF2129" w:rsidRPr="00BF3A83">
        <w:rPr>
          <w:rFonts w:ascii="Arial" w:hAnsi="Arial" w:cs="Arial"/>
          <w:sz w:val="24"/>
          <w:szCs w:val="24"/>
        </w:rPr>
        <w:t>.</w:t>
      </w:r>
    </w:p>
    <w:p w:rsidR="00BF2129" w:rsidRPr="00D01880" w:rsidRDefault="00BF2129" w:rsidP="00D01880">
      <w:pPr>
        <w:autoSpaceDE w:val="0"/>
        <w:autoSpaceDN w:val="0"/>
        <w:adjustRightInd w:val="0"/>
        <w:rPr>
          <w:rFonts w:ascii="Arial" w:hAnsi="Arial" w:cs="Arial"/>
        </w:rPr>
      </w:pPr>
    </w:p>
    <w:p w:rsidR="004F123E" w:rsidRPr="00685AD7" w:rsidRDefault="004F123E" w:rsidP="00243DF8">
      <w:pPr>
        <w:pStyle w:val="Ttulo3"/>
        <w:numPr>
          <w:ilvl w:val="2"/>
          <w:numId w:val="22"/>
        </w:numPr>
      </w:pPr>
      <w:bookmarkStart w:id="25" w:name="_Toc323457521"/>
      <w:bookmarkStart w:id="26" w:name="_Toc323817473"/>
      <w:bookmarkStart w:id="27" w:name="_Toc324114850"/>
      <w:r w:rsidRPr="00685AD7">
        <w:t>Regional</w:t>
      </w:r>
      <w:bookmarkEnd w:id="25"/>
      <w:bookmarkEnd w:id="26"/>
      <w:bookmarkEnd w:id="27"/>
    </w:p>
    <w:p w:rsidR="004F123E" w:rsidRPr="00685AD7" w:rsidRDefault="004F123E" w:rsidP="004F123E">
      <w:pPr>
        <w:pStyle w:val="Prrafodelista1"/>
        <w:jc w:val="both"/>
        <w:rPr>
          <w:rFonts w:ascii="Arial" w:hAnsi="Arial" w:cs="Arial"/>
          <w:b/>
        </w:rPr>
      </w:pPr>
    </w:p>
    <w:p w:rsidR="004F123E" w:rsidRPr="00685AD7" w:rsidRDefault="004F123E" w:rsidP="00BF3A83">
      <w:pPr>
        <w:pStyle w:val="Prrafodelista1"/>
        <w:spacing w:line="360" w:lineRule="auto"/>
        <w:ind w:firstLine="284"/>
        <w:jc w:val="both"/>
        <w:rPr>
          <w:rFonts w:ascii="Arial" w:hAnsi="Arial" w:cs="Arial"/>
        </w:rPr>
      </w:pPr>
      <w:r w:rsidRPr="00685AD7">
        <w:rPr>
          <w:rFonts w:ascii="Arial" w:hAnsi="Arial" w:cs="Arial"/>
        </w:rPr>
        <w:t xml:space="preserve">Según un estudio realizado en el año 2002 existían alrededor de 18 millones de hectáreas manejadas orgánicamente en 139 países, de los cuales 34 (24%) eran latinoamericanos. De estos, 13 tenían un nivel de desarrollo de agricultura orgánica relativamente avanzado, mientras que en 21 de ellos, el nivel de desarrollo era incipiente. El país con el mayor área dedicada a la producción orgánica era Argentina (García, 2002). </w:t>
      </w:r>
    </w:p>
    <w:p w:rsidR="004F123E" w:rsidRPr="00685AD7" w:rsidRDefault="004F123E" w:rsidP="00BF3A83">
      <w:pPr>
        <w:pStyle w:val="Prrafodelista1"/>
        <w:ind w:firstLine="284"/>
        <w:jc w:val="both"/>
        <w:rPr>
          <w:rFonts w:ascii="Arial" w:hAnsi="Arial" w:cs="Arial"/>
        </w:rPr>
      </w:pPr>
    </w:p>
    <w:p w:rsidR="004F123E" w:rsidRPr="00D01880" w:rsidRDefault="004F123E" w:rsidP="00BF3A83">
      <w:pPr>
        <w:pStyle w:val="Prrafodelista1"/>
        <w:spacing w:line="360" w:lineRule="auto"/>
        <w:ind w:firstLine="284"/>
        <w:jc w:val="both"/>
        <w:rPr>
          <w:rFonts w:ascii="Arial" w:hAnsi="Arial" w:cs="Arial"/>
        </w:rPr>
      </w:pPr>
      <w:r w:rsidRPr="00685AD7">
        <w:rPr>
          <w:rFonts w:ascii="Arial" w:hAnsi="Arial" w:cs="Arial"/>
        </w:rPr>
        <w:t xml:space="preserve">De acuerdo con PROCOMER (2001) y S.L (2001) los productos orgánicos en Latinoamérica son distribuidos por varios canales internos, como los supermercados, que han comenzado a vender productos orgánicos, en especial, vegetales y frutas. También en la mayoría de los países existen </w:t>
      </w:r>
      <w:r w:rsidRPr="00685AD7">
        <w:rPr>
          <w:rFonts w:ascii="Arial" w:hAnsi="Arial" w:cs="Arial"/>
        </w:rPr>
        <w:lastRenderedPageBreak/>
        <w:t>tiendas especializadas en la venta de estos productos; no obstante, las ferias locales son la forma más popular del comercio de estos productos y a pesar de su pequeño tamaño, estas representan un importante porcentaje del mercado orgánico. Otro tipo de canal de distribución es la entrega "puerta a puerta", el cual consiste en la entrega semanal directa de productos. En muchos casos, el éxito de este esquema ha propiciado el desarrollo de asociaciones y tiendas especializadas.</w:t>
      </w:r>
    </w:p>
    <w:p w:rsidR="004F123E" w:rsidRPr="00685AD7" w:rsidRDefault="004F123E" w:rsidP="00243DF8">
      <w:pPr>
        <w:pStyle w:val="Ttulo3"/>
        <w:numPr>
          <w:ilvl w:val="2"/>
          <w:numId w:val="22"/>
        </w:numPr>
      </w:pPr>
      <w:bookmarkStart w:id="28" w:name="_Toc323457522"/>
      <w:bookmarkStart w:id="29" w:name="_Toc323817474"/>
      <w:bookmarkStart w:id="30" w:name="_Toc324114851"/>
      <w:r w:rsidRPr="00685AD7">
        <w:t>Local</w:t>
      </w:r>
      <w:bookmarkEnd w:id="28"/>
      <w:bookmarkEnd w:id="29"/>
      <w:bookmarkEnd w:id="30"/>
    </w:p>
    <w:p w:rsidR="004F123E" w:rsidRPr="00685AD7" w:rsidRDefault="004F123E" w:rsidP="004F123E">
      <w:pPr>
        <w:pStyle w:val="Prrafodelista1"/>
        <w:jc w:val="both"/>
        <w:rPr>
          <w:rFonts w:ascii="Arial" w:hAnsi="Arial" w:cs="Arial"/>
          <w:b/>
        </w:rPr>
      </w:pPr>
    </w:p>
    <w:p w:rsidR="004F123E" w:rsidRDefault="004F123E" w:rsidP="008F3EAF">
      <w:pPr>
        <w:pStyle w:val="Prrafodelista1"/>
        <w:spacing w:line="360" w:lineRule="auto"/>
        <w:ind w:firstLine="284"/>
        <w:jc w:val="both"/>
        <w:rPr>
          <w:rStyle w:val="int-txt"/>
          <w:rFonts w:ascii="Arial" w:hAnsi="Arial" w:cs="Arial"/>
        </w:rPr>
      </w:pPr>
      <w:r w:rsidRPr="00BF3A83">
        <w:rPr>
          <w:rFonts w:ascii="Arial" w:hAnsi="Arial" w:cs="Arial"/>
        </w:rPr>
        <w:t xml:space="preserve">A través de la intervención de las </w:t>
      </w:r>
      <w:proofErr w:type="spellStart"/>
      <w:r w:rsidRPr="00BF3A83">
        <w:rPr>
          <w:rFonts w:ascii="Arial" w:hAnsi="Arial" w:cs="Arial"/>
        </w:rPr>
        <w:t>ONG</w:t>
      </w:r>
      <w:r w:rsidR="008A76BD">
        <w:rPr>
          <w:rFonts w:ascii="Arial" w:hAnsi="Arial" w:cs="Arial"/>
        </w:rPr>
        <w:t>s</w:t>
      </w:r>
      <w:proofErr w:type="spellEnd"/>
      <w:r w:rsidRPr="00BF3A83">
        <w:rPr>
          <w:rFonts w:ascii="Arial" w:hAnsi="Arial" w:cs="Arial"/>
        </w:rPr>
        <w:t xml:space="preserve">, grupos ambientalistas, organizaciones de indígenas y de campesinos en la década de los 80s la agricultura orgánica retomó importancia en Ecuador. El estado reconoce este tipo de producción, por ejemplo se evidencia la existencia de una </w:t>
      </w:r>
      <w:r w:rsidR="008A76BD">
        <w:rPr>
          <w:rFonts w:ascii="Arial" w:hAnsi="Arial" w:cs="Arial"/>
        </w:rPr>
        <w:t>n</w:t>
      </w:r>
      <w:r w:rsidRPr="00BF3A83">
        <w:rPr>
          <w:rFonts w:ascii="Arial" w:hAnsi="Arial" w:cs="Arial"/>
        </w:rPr>
        <w:t xml:space="preserve">ormativa </w:t>
      </w:r>
      <w:r w:rsidR="008A76BD">
        <w:rPr>
          <w:rFonts w:ascii="Arial" w:hAnsi="Arial" w:cs="Arial"/>
        </w:rPr>
        <w:t xml:space="preserve">que promueve y </w:t>
      </w:r>
      <w:r w:rsidRPr="00BF3A83">
        <w:rPr>
          <w:rFonts w:ascii="Arial" w:hAnsi="Arial" w:cs="Arial"/>
        </w:rPr>
        <w:t>r</w:t>
      </w:r>
      <w:r w:rsidR="008A76BD">
        <w:rPr>
          <w:rFonts w:ascii="Arial" w:hAnsi="Arial" w:cs="Arial"/>
        </w:rPr>
        <w:t>egula la producción o</w:t>
      </w:r>
      <w:r w:rsidRPr="00BF3A83">
        <w:rPr>
          <w:rFonts w:ascii="Arial" w:hAnsi="Arial" w:cs="Arial"/>
        </w:rPr>
        <w:t>rgánica</w:t>
      </w:r>
      <w:r w:rsidR="008A76BD">
        <w:rPr>
          <w:rFonts w:ascii="Arial" w:hAnsi="Arial" w:cs="Arial"/>
        </w:rPr>
        <w:t>,</w:t>
      </w:r>
      <w:r w:rsidRPr="00BF3A83">
        <w:rPr>
          <w:rFonts w:ascii="Arial" w:hAnsi="Arial" w:cs="Arial"/>
        </w:rPr>
        <w:t xml:space="preserve"> </w:t>
      </w:r>
      <w:r w:rsidR="008A76BD">
        <w:rPr>
          <w:rFonts w:ascii="Arial" w:hAnsi="Arial" w:cs="Arial"/>
        </w:rPr>
        <w:t>con su respectivo r</w:t>
      </w:r>
      <w:r w:rsidR="00F83F7A">
        <w:rPr>
          <w:rFonts w:ascii="Arial" w:hAnsi="Arial" w:cs="Arial"/>
        </w:rPr>
        <w:t>eglamento y</w:t>
      </w:r>
      <w:r w:rsidRPr="00BF3A83">
        <w:rPr>
          <w:rFonts w:ascii="Arial" w:hAnsi="Arial" w:cs="Arial"/>
        </w:rPr>
        <w:t xml:space="preserve"> manual de </w:t>
      </w:r>
      <w:r w:rsidR="008A76BD">
        <w:rPr>
          <w:rFonts w:ascii="Arial" w:hAnsi="Arial" w:cs="Arial"/>
        </w:rPr>
        <w:t>p</w:t>
      </w:r>
      <w:r w:rsidRPr="00BF3A83">
        <w:rPr>
          <w:rFonts w:ascii="Arial" w:hAnsi="Arial" w:cs="Arial"/>
        </w:rPr>
        <w:t xml:space="preserve">rocedimientos. </w:t>
      </w:r>
      <w:r w:rsidR="00C939EB" w:rsidRPr="00BF3A83">
        <w:rPr>
          <w:rStyle w:val="int-txt"/>
          <w:rFonts w:ascii="Arial" w:hAnsi="Arial" w:cs="Arial"/>
        </w:rPr>
        <w:t>Según la Agencia Ecuatoriana de Aseguramiento de la Calidad del Agro (</w:t>
      </w:r>
      <w:proofErr w:type="spellStart"/>
      <w:r w:rsidR="00C939EB" w:rsidRPr="00BF3A83">
        <w:rPr>
          <w:rStyle w:val="int-txt"/>
          <w:rFonts w:ascii="Arial" w:hAnsi="Arial" w:cs="Arial"/>
        </w:rPr>
        <w:t>Agrocalidad</w:t>
      </w:r>
      <w:proofErr w:type="spellEnd"/>
      <w:r w:rsidR="00C939EB" w:rsidRPr="00BF3A83">
        <w:rPr>
          <w:rStyle w:val="int-txt"/>
          <w:rFonts w:ascii="Arial" w:hAnsi="Arial" w:cs="Arial"/>
        </w:rPr>
        <w:t>)</w:t>
      </w:r>
      <w:r w:rsidR="00C939EB">
        <w:rPr>
          <w:rStyle w:val="int-txt"/>
          <w:rFonts w:ascii="Arial" w:hAnsi="Arial" w:cs="Arial"/>
        </w:rPr>
        <w:t xml:space="preserve">, </w:t>
      </w:r>
      <w:r w:rsidR="00C939EB">
        <w:rPr>
          <w:rFonts w:ascii="Arial" w:hAnsi="Arial" w:cs="Arial"/>
        </w:rPr>
        <w:t>e</w:t>
      </w:r>
      <w:r w:rsidRPr="00BF3A83">
        <w:rPr>
          <w:rFonts w:ascii="Arial" w:hAnsi="Arial" w:cs="Arial"/>
        </w:rPr>
        <w:t xml:space="preserve">l área certificada como orgánica en el país es de </w:t>
      </w:r>
      <w:r w:rsidR="00C939EB" w:rsidRPr="00C939EB">
        <w:rPr>
          <w:rFonts w:ascii="Arial" w:hAnsi="Arial" w:cs="Arial"/>
        </w:rPr>
        <w:t>59.762</w:t>
      </w:r>
      <w:r w:rsidR="00C939EB" w:rsidRPr="006F7A06">
        <w:rPr>
          <w:rFonts w:ascii="Arial" w:hAnsi="Arial" w:cs="Arial"/>
        </w:rPr>
        <w:t xml:space="preserve"> </w:t>
      </w:r>
      <w:r w:rsidRPr="00BF3A83">
        <w:rPr>
          <w:rFonts w:ascii="Arial" w:hAnsi="Arial" w:cs="Arial"/>
        </w:rPr>
        <w:t>hectáreas</w:t>
      </w:r>
      <w:r w:rsidR="00C939EB">
        <w:rPr>
          <w:rFonts w:ascii="Arial" w:hAnsi="Arial" w:cs="Arial"/>
        </w:rPr>
        <w:t xml:space="preserve"> (2010)</w:t>
      </w:r>
      <w:r w:rsidRPr="00BF3A83">
        <w:rPr>
          <w:rFonts w:ascii="Arial" w:hAnsi="Arial" w:cs="Arial"/>
        </w:rPr>
        <w:t xml:space="preserve">. </w:t>
      </w:r>
    </w:p>
    <w:p w:rsidR="004F123E" w:rsidRPr="00BF3A83" w:rsidRDefault="004F123E" w:rsidP="00BF3A83">
      <w:pPr>
        <w:autoSpaceDE w:val="0"/>
        <w:autoSpaceDN w:val="0"/>
        <w:adjustRightInd w:val="0"/>
        <w:ind w:firstLine="284"/>
        <w:rPr>
          <w:rStyle w:val="int-txt"/>
          <w:rFonts w:ascii="Arial" w:hAnsi="Arial" w:cs="Arial"/>
          <w:sz w:val="24"/>
          <w:szCs w:val="24"/>
        </w:rPr>
      </w:pPr>
    </w:p>
    <w:p w:rsidR="004F123E" w:rsidRPr="00BF3A83" w:rsidRDefault="004F123E" w:rsidP="00BF3A83">
      <w:pPr>
        <w:autoSpaceDE w:val="0"/>
        <w:autoSpaceDN w:val="0"/>
        <w:adjustRightInd w:val="0"/>
        <w:ind w:firstLine="284"/>
        <w:rPr>
          <w:rFonts w:ascii="Arial" w:hAnsi="Arial" w:cs="Arial"/>
          <w:sz w:val="24"/>
          <w:szCs w:val="24"/>
          <w:lang w:val="es-ES_tradnl"/>
        </w:rPr>
      </w:pPr>
      <w:r w:rsidRPr="00BF3A83">
        <w:rPr>
          <w:rFonts w:ascii="Arial" w:hAnsi="Arial" w:cs="Arial"/>
          <w:sz w:val="24"/>
          <w:szCs w:val="24"/>
        </w:rPr>
        <w:t xml:space="preserve">Ecuador carece de tiendas especializadas en la venta de productos agroecológicos y orgánicos, pero se puede encontrar estas variedades en supermercados y en </w:t>
      </w:r>
      <w:proofErr w:type="spellStart"/>
      <w:r w:rsidRPr="00BF3A83">
        <w:rPr>
          <w:rFonts w:ascii="Arial" w:hAnsi="Arial" w:cs="Arial"/>
          <w:sz w:val="24"/>
          <w:szCs w:val="24"/>
        </w:rPr>
        <w:t>bioferias</w:t>
      </w:r>
      <w:proofErr w:type="spellEnd"/>
      <w:r w:rsidRPr="00BF3A83">
        <w:rPr>
          <w:rFonts w:ascii="Arial" w:hAnsi="Arial" w:cs="Arial"/>
          <w:sz w:val="24"/>
          <w:szCs w:val="24"/>
        </w:rPr>
        <w:t>, algunos certificados y otros no, pero por su mayor precio y poco conocimiento de las bondades de estos productos tienen poco mercado.</w:t>
      </w:r>
    </w:p>
    <w:p w:rsidR="004F123E" w:rsidRPr="00BF3A83" w:rsidRDefault="004F123E" w:rsidP="00BF3A83">
      <w:pPr>
        <w:pStyle w:val="Prrafodelista1"/>
        <w:spacing w:line="360" w:lineRule="auto"/>
        <w:ind w:firstLine="284"/>
        <w:jc w:val="both"/>
        <w:rPr>
          <w:rFonts w:ascii="Arial" w:hAnsi="Arial" w:cs="Arial"/>
        </w:rPr>
      </w:pPr>
    </w:p>
    <w:p w:rsidR="004F123E" w:rsidRPr="00BF3A83" w:rsidRDefault="004F123E" w:rsidP="00BF3A83">
      <w:pPr>
        <w:pStyle w:val="Prrafodelista1"/>
        <w:spacing w:line="360" w:lineRule="auto"/>
        <w:ind w:firstLine="284"/>
        <w:jc w:val="both"/>
        <w:rPr>
          <w:rFonts w:ascii="Arial" w:hAnsi="Arial" w:cs="Calibri"/>
        </w:rPr>
      </w:pPr>
      <w:r w:rsidRPr="00BF3A83">
        <w:rPr>
          <w:rFonts w:ascii="Arial" w:hAnsi="Arial" w:cs="Calibri"/>
        </w:rPr>
        <w:t xml:space="preserve">La producción orgánica certificada que cumple con los parámetros de calidad, va a los mercados internacionales, mientras que la producción que no tiene esta característica, queda en el país para consumo local. Hay pequeños productores de alimentos agroecológicos que no tienen la certificación </w:t>
      </w:r>
      <w:r w:rsidRPr="00BF3A83">
        <w:rPr>
          <w:rFonts w:ascii="Arial" w:hAnsi="Arial" w:cs="Calibri"/>
        </w:rPr>
        <w:lastRenderedPageBreak/>
        <w:t>internacional, cuya producción se expende en los mercados locales. (</w:t>
      </w:r>
      <w:proofErr w:type="spellStart"/>
      <w:r w:rsidRPr="00BF3A83">
        <w:rPr>
          <w:rFonts w:ascii="Arial" w:hAnsi="Arial" w:cs="Calibri"/>
        </w:rPr>
        <w:t>Suquilanda</w:t>
      </w:r>
      <w:proofErr w:type="spellEnd"/>
      <w:r w:rsidRPr="00BF3A83">
        <w:rPr>
          <w:rFonts w:ascii="Arial" w:hAnsi="Arial" w:cs="Calibri"/>
        </w:rPr>
        <w:t xml:space="preserve"> 2008). </w:t>
      </w:r>
    </w:p>
    <w:p w:rsidR="004F123E" w:rsidRPr="00BF3A83" w:rsidRDefault="004F123E" w:rsidP="00BF3A83">
      <w:pPr>
        <w:pStyle w:val="Prrafodelista1"/>
        <w:spacing w:line="360" w:lineRule="auto"/>
        <w:ind w:firstLine="284"/>
        <w:jc w:val="both"/>
        <w:rPr>
          <w:rFonts w:ascii="Arial" w:hAnsi="Arial" w:cs="Calibri"/>
        </w:rPr>
      </w:pPr>
    </w:p>
    <w:p w:rsidR="004F123E" w:rsidRPr="00BF3A83" w:rsidRDefault="004F123E" w:rsidP="00BF3A83">
      <w:pPr>
        <w:pStyle w:val="Prrafodelista1"/>
        <w:spacing w:line="360" w:lineRule="auto"/>
        <w:ind w:firstLine="284"/>
        <w:jc w:val="both"/>
        <w:rPr>
          <w:rFonts w:ascii="Arial" w:hAnsi="Arial" w:cs="Calibri"/>
        </w:rPr>
      </w:pPr>
      <w:r w:rsidRPr="00BF3A83">
        <w:rPr>
          <w:rFonts w:ascii="Arial" w:hAnsi="Arial" w:cs="Calibri"/>
        </w:rPr>
        <w:t xml:space="preserve">Según </w:t>
      </w:r>
      <w:proofErr w:type="spellStart"/>
      <w:r w:rsidRPr="00BF3A83">
        <w:rPr>
          <w:rFonts w:ascii="Arial" w:hAnsi="Arial" w:cs="Calibri"/>
        </w:rPr>
        <w:t>Suquilanda</w:t>
      </w:r>
      <w:proofErr w:type="spellEnd"/>
      <w:r w:rsidRPr="00BF3A83">
        <w:rPr>
          <w:rFonts w:ascii="Arial" w:hAnsi="Arial" w:cs="Calibri"/>
        </w:rPr>
        <w:t xml:space="preserve"> (2008) la actividad de los pequeños productores se presenta en formas asociativas. Las organizaciones de pequeños productores deben cumplir </w:t>
      </w:r>
      <w:r w:rsidR="00C939EB">
        <w:rPr>
          <w:rFonts w:ascii="Arial" w:hAnsi="Arial" w:cs="Calibri"/>
        </w:rPr>
        <w:t xml:space="preserve">con </w:t>
      </w:r>
      <w:r w:rsidRPr="00BF3A83">
        <w:rPr>
          <w:rFonts w:ascii="Arial" w:hAnsi="Arial" w:cs="Calibri"/>
        </w:rPr>
        <w:t xml:space="preserve">algunas funciones básicas para concretar los negocios en productos orgánicos. </w:t>
      </w:r>
      <w:r w:rsidR="00C939EB">
        <w:rPr>
          <w:rFonts w:ascii="Arial" w:hAnsi="Arial" w:cs="Calibri"/>
        </w:rPr>
        <w:t>Estas organizaciones f</w:t>
      </w:r>
      <w:r w:rsidRPr="00BF3A83">
        <w:rPr>
          <w:rFonts w:ascii="Arial" w:hAnsi="Arial" w:cs="Calibri"/>
        </w:rPr>
        <w:t>acilita</w:t>
      </w:r>
      <w:r w:rsidR="00C939EB">
        <w:rPr>
          <w:rFonts w:ascii="Arial" w:hAnsi="Arial" w:cs="Calibri"/>
        </w:rPr>
        <w:t>n</w:t>
      </w:r>
      <w:r w:rsidRPr="00BF3A83">
        <w:rPr>
          <w:rFonts w:ascii="Arial" w:hAnsi="Arial" w:cs="Calibri"/>
        </w:rPr>
        <w:t xml:space="preserve"> el acopio de volúmenes importantes de pequeñas producciones individuales, apoya</w:t>
      </w:r>
      <w:r w:rsidR="00C939EB">
        <w:rPr>
          <w:rFonts w:ascii="Arial" w:hAnsi="Arial" w:cs="Calibri"/>
        </w:rPr>
        <w:t>n</w:t>
      </w:r>
      <w:r w:rsidRPr="00BF3A83">
        <w:rPr>
          <w:rFonts w:ascii="Arial" w:hAnsi="Arial" w:cs="Calibri"/>
        </w:rPr>
        <w:t xml:space="preserve"> para el mejoramiento de la calidad de los productos y cumple</w:t>
      </w:r>
      <w:r w:rsidR="00C939EB">
        <w:rPr>
          <w:rFonts w:ascii="Arial" w:hAnsi="Arial" w:cs="Calibri"/>
        </w:rPr>
        <w:t>n</w:t>
      </w:r>
      <w:r w:rsidRPr="00BF3A83">
        <w:rPr>
          <w:rFonts w:ascii="Arial" w:hAnsi="Arial" w:cs="Calibri"/>
        </w:rPr>
        <w:t xml:space="preserve"> una función preponderante para el pago de los costos de la certificación y el mantenimiento de los sistemas internos de control exigidos por las certificadoras. En la actualidad el movimiento orgánico ecuatoriano, está trabajando para que el estado permita la puesta en marcha de un sistema de certificación local, que permita abaratar los elevados costos de las certificadoras internacionales.</w:t>
      </w:r>
    </w:p>
    <w:p w:rsidR="004F123E" w:rsidRPr="00BF3A83" w:rsidRDefault="004F123E" w:rsidP="00BF3A83">
      <w:pPr>
        <w:autoSpaceDE w:val="0"/>
        <w:autoSpaceDN w:val="0"/>
        <w:adjustRightInd w:val="0"/>
        <w:ind w:firstLine="284"/>
        <w:rPr>
          <w:rStyle w:val="int-txt"/>
          <w:rFonts w:ascii="Arial" w:hAnsi="Arial" w:cs="Arial"/>
          <w:sz w:val="24"/>
          <w:szCs w:val="24"/>
        </w:rPr>
      </w:pPr>
    </w:p>
    <w:p w:rsidR="00132AAB" w:rsidRDefault="004F123E" w:rsidP="00132AAB">
      <w:pPr>
        <w:autoSpaceDE w:val="0"/>
        <w:autoSpaceDN w:val="0"/>
        <w:adjustRightInd w:val="0"/>
        <w:ind w:firstLine="284"/>
        <w:rPr>
          <w:rStyle w:val="int-txt"/>
          <w:rFonts w:ascii="Arial" w:hAnsi="Arial" w:cs="Arial"/>
          <w:sz w:val="24"/>
          <w:szCs w:val="24"/>
        </w:rPr>
      </w:pPr>
      <w:r w:rsidRPr="00BF3A83">
        <w:rPr>
          <w:rStyle w:val="int-txt"/>
          <w:rFonts w:ascii="Arial" w:hAnsi="Arial" w:cs="Arial"/>
          <w:sz w:val="24"/>
          <w:szCs w:val="24"/>
        </w:rPr>
        <w:t>Los productos orgánicos tradicionales así como las frutas tropicales se cultivan en la costa mientras que en la sierra se destacan las hortalizas, hierbas y especies.  Entre los productos no tradicionales destacan los hongos, cereales (quinua) y hortalizas, pimienta y achiote. En el grupo de hierbas, especies y vegetales están las plantas aromáticas, condimentos, etc. Además existe producción en cautiverio de camaró</w:t>
      </w:r>
      <w:r w:rsidR="00A66487">
        <w:rPr>
          <w:rStyle w:val="int-txt"/>
          <w:rFonts w:ascii="Arial" w:hAnsi="Arial" w:cs="Arial"/>
          <w:sz w:val="24"/>
          <w:szCs w:val="24"/>
        </w:rPr>
        <w:t>n orgánico que esta abriéndose m</w:t>
      </w:r>
      <w:r w:rsidRPr="00BF3A83">
        <w:rPr>
          <w:rStyle w:val="int-txt"/>
          <w:rFonts w:ascii="Arial" w:hAnsi="Arial" w:cs="Arial"/>
          <w:sz w:val="24"/>
          <w:szCs w:val="24"/>
        </w:rPr>
        <w:t xml:space="preserve">ercado (Garrido, 2006). </w:t>
      </w:r>
    </w:p>
    <w:p w:rsidR="004F123E" w:rsidRPr="00132AAB" w:rsidRDefault="00132AAB" w:rsidP="00132AAB">
      <w:pPr>
        <w:autoSpaceDE w:val="0"/>
        <w:autoSpaceDN w:val="0"/>
        <w:adjustRightInd w:val="0"/>
        <w:ind w:firstLine="284"/>
        <w:rPr>
          <w:rFonts w:ascii="Arial" w:hAnsi="Arial" w:cs="Arial"/>
          <w:sz w:val="24"/>
          <w:szCs w:val="24"/>
        </w:rPr>
      </w:pPr>
      <w:r>
        <w:rPr>
          <w:rStyle w:val="int-txt"/>
          <w:rFonts w:ascii="Arial" w:hAnsi="Arial" w:cs="Arial"/>
          <w:sz w:val="24"/>
          <w:szCs w:val="24"/>
        </w:rPr>
        <w:br w:type="page"/>
      </w:r>
    </w:p>
    <w:p w:rsidR="004F123E" w:rsidRDefault="00314B4E" w:rsidP="00243DF8">
      <w:pPr>
        <w:pStyle w:val="Ttulo2"/>
        <w:numPr>
          <w:ilvl w:val="1"/>
          <w:numId w:val="10"/>
        </w:numPr>
      </w:pPr>
      <w:bookmarkStart w:id="31" w:name="_Toc320812936"/>
      <w:bookmarkStart w:id="32" w:name="_Toc323457523"/>
      <w:bookmarkStart w:id="33" w:name="_Toc323817475"/>
      <w:bookmarkStart w:id="34" w:name="_Toc324114852"/>
      <w:r>
        <w:lastRenderedPageBreak/>
        <w:t>Descripción del Problema</w:t>
      </w:r>
      <w:bookmarkEnd w:id="31"/>
      <w:bookmarkEnd w:id="32"/>
      <w:bookmarkEnd w:id="33"/>
      <w:bookmarkEnd w:id="34"/>
    </w:p>
    <w:p w:rsidR="004F123E" w:rsidRDefault="004F123E" w:rsidP="004F123E">
      <w:pPr>
        <w:pStyle w:val="Prrafodelista1"/>
        <w:tabs>
          <w:tab w:val="left" w:pos="910"/>
        </w:tabs>
        <w:jc w:val="both"/>
        <w:rPr>
          <w:rFonts w:ascii="Arial" w:hAnsi="Arial" w:cs="Arial"/>
        </w:rPr>
      </w:pPr>
    </w:p>
    <w:p w:rsidR="004F123E" w:rsidRPr="00BF3A83" w:rsidRDefault="004F123E" w:rsidP="00BF3A83">
      <w:pPr>
        <w:pStyle w:val="Prrafodelista1"/>
        <w:tabs>
          <w:tab w:val="left" w:pos="910"/>
        </w:tabs>
        <w:spacing w:line="360" w:lineRule="auto"/>
        <w:ind w:firstLine="284"/>
        <w:jc w:val="both"/>
        <w:rPr>
          <w:rFonts w:ascii="Arial" w:hAnsi="Arial" w:cs="Arial"/>
        </w:rPr>
      </w:pPr>
      <w:r w:rsidRPr="00BF3A83">
        <w:rPr>
          <w:rFonts w:ascii="Arial" w:hAnsi="Arial" w:cs="Arial"/>
        </w:rPr>
        <w:t xml:space="preserve">Ecuador posee </w:t>
      </w:r>
      <w:r w:rsidR="0066039F" w:rsidRPr="00C939EB">
        <w:rPr>
          <w:rFonts w:ascii="Arial" w:hAnsi="Arial" w:cs="Arial"/>
        </w:rPr>
        <w:t>59.762</w:t>
      </w:r>
      <w:r w:rsidR="0066039F" w:rsidRPr="006F7A06">
        <w:rPr>
          <w:rFonts w:ascii="Arial" w:hAnsi="Arial" w:cs="Arial"/>
        </w:rPr>
        <w:t xml:space="preserve"> </w:t>
      </w:r>
      <w:r w:rsidR="0066039F">
        <w:rPr>
          <w:rFonts w:ascii="Arial" w:hAnsi="Arial" w:cs="Arial"/>
        </w:rPr>
        <w:t>hectáreas</w:t>
      </w:r>
      <w:r w:rsidRPr="00BF3A83">
        <w:rPr>
          <w:rFonts w:ascii="Arial" w:hAnsi="Arial" w:cs="Arial"/>
        </w:rPr>
        <w:t xml:space="preserve"> de producción orgánica certificada y un número no cuantificado aún de superficie agroecológica (</w:t>
      </w:r>
      <w:proofErr w:type="spellStart"/>
      <w:r w:rsidR="0066039F">
        <w:rPr>
          <w:rFonts w:ascii="Arial" w:hAnsi="Arial" w:cs="Arial"/>
        </w:rPr>
        <w:t>Agrocalidad</w:t>
      </w:r>
      <w:proofErr w:type="spellEnd"/>
      <w:r w:rsidR="0066039F">
        <w:rPr>
          <w:rFonts w:ascii="Arial" w:hAnsi="Arial" w:cs="Arial"/>
        </w:rPr>
        <w:t>, 2010</w:t>
      </w:r>
      <w:r w:rsidRPr="00BF3A83">
        <w:rPr>
          <w:rFonts w:ascii="Arial" w:hAnsi="Arial" w:cs="Arial"/>
        </w:rPr>
        <w:t xml:space="preserve">). Gran porcentaje de los productos orgánicos certificados tienen como destino final el mercado internacional, razón por la cual queda por explotar las tierras fértiles del Ecuador y satisfacer la demanda interna de estos productos. </w:t>
      </w:r>
    </w:p>
    <w:p w:rsidR="004F123E" w:rsidRPr="00BF3A83" w:rsidRDefault="004F123E" w:rsidP="00BF3A83">
      <w:pPr>
        <w:pStyle w:val="Prrafodelista1"/>
        <w:spacing w:line="360" w:lineRule="auto"/>
        <w:ind w:left="390" w:firstLine="284"/>
        <w:jc w:val="both"/>
        <w:rPr>
          <w:rFonts w:ascii="Arial" w:hAnsi="Arial" w:cs="Arial"/>
        </w:rPr>
      </w:pPr>
    </w:p>
    <w:p w:rsidR="004F123E" w:rsidRDefault="004F123E" w:rsidP="00BF3A83">
      <w:pPr>
        <w:pStyle w:val="Prrafodelista1"/>
        <w:spacing w:line="360" w:lineRule="auto"/>
        <w:ind w:firstLine="284"/>
        <w:jc w:val="both"/>
        <w:rPr>
          <w:rFonts w:ascii="Arial" w:hAnsi="Arial" w:cs="Arial"/>
        </w:rPr>
      </w:pPr>
      <w:r w:rsidRPr="00BF3A83">
        <w:rPr>
          <w:rFonts w:ascii="Arial" w:hAnsi="Arial" w:cs="Arial"/>
        </w:rPr>
        <w:t xml:space="preserve">La escasa publicidad y canales de distribución de productos orgánicos y agroecológicos, ocasiona que sólo 2.3% de la población ecuatoriana conozca lo que es un producto agroecológico y un 4.8% lo que son productos orgánicos (Andrade, Flores, 2008). Estas circunstancias limitan el acceso a una alternativa de alimentación libre de pesticidas, fertilizantes, hormonas y transgénicos. </w:t>
      </w:r>
    </w:p>
    <w:p w:rsidR="00612AEF" w:rsidRPr="00BF3A83" w:rsidRDefault="00612AEF" w:rsidP="00612AEF">
      <w:pPr>
        <w:pStyle w:val="Prrafodelista1"/>
        <w:spacing w:line="360" w:lineRule="auto"/>
        <w:ind w:firstLine="284"/>
        <w:jc w:val="both"/>
        <w:rPr>
          <w:rFonts w:ascii="Arial" w:hAnsi="Arial" w:cs="Arial"/>
        </w:rPr>
      </w:pPr>
    </w:p>
    <w:p w:rsidR="00612AEF" w:rsidRPr="00BF3A83" w:rsidRDefault="00612AEF" w:rsidP="00612AEF">
      <w:pPr>
        <w:pStyle w:val="Prrafodelista1"/>
        <w:spacing w:line="360" w:lineRule="auto"/>
        <w:ind w:firstLine="284"/>
        <w:jc w:val="both"/>
        <w:rPr>
          <w:rFonts w:ascii="Arial" w:hAnsi="Arial" w:cs="Arial"/>
        </w:rPr>
      </w:pPr>
      <w:r w:rsidRPr="00BF3A83">
        <w:rPr>
          <w:rFonts w:ascii="Arial" w:hAnsi="Arial" w:cs="Arial"/>
        </w:rPr>
        <w:t>“La crónica exposición de productos con alto contenido químico causa daños a corto y largo plazo a nivel del sistema nervioso, en los riñones, en el hígado y en el cerebro, ya que esos alimentos contienen elevadas dosis de pesticidas y de metales pesados, como mercurio y plomo” (Iturralde, 2011). Por estas razones los productos de origen orgánico son la mejor opción para favorecer la salud de los consumidores y mantener un ecosistema estable.</w:t>
      </w:r>
    </w:p>
    <w:p w:rsidR="004F123E" w:rsidRPr="00BF3A83" w:rsidRDefault="004F123E" w:rsidP="00612AEF">
      <w:pPr>
        <w:tabs>
          <w:tab w:val="left" w:pos="910"/>
        </w:tabs>
        <w:rPr>
          <w:rFonts w:ascii="Arial" w:hAnsi="Arial" w:cs="Arial"/>
          <w:b/>
          <w:sz w:val="24"/>
          <w:szCs w:val="24"/>
        </w:rPr>
      </w:pPr>
    </w:p>
    <w:p w:rsidR="004F123E" w:rsidRPr="00BF3A83" w:rsidRDefault="009E4C57" w:rsidP="00BF3A83">
      <w:pPr>
        <w:ind w:firstLine="284"/>
        <w:rPr>
          <w:rFonts w:ascii="Arial" w:hAnsi="Arial" w:cs="Arial"/>
          <w:sz w:val="24"/>
          <w:szCs w:val="24"/>
        </w:rPr>
      </w:pPr>
      <w:r>
        <w:rPr>
          <w:rFonts w:ascii="Arial" w:hAnsi="Arial" w:cs="Arial"/>
          <w:sz w:val="24"/>
          <w:szCs w:val="24"/>
        </w:rPr>
        <w:t>Adicionalmente, l</w:t>
      </w:r>
      <w:r w:rsidR="004F123E" w:rsidRPr="00BF3A83">
        <w:rPr>
          <w:rFonts w:ascii="Arial" w:hAnsi="Arial" w:cs="Arial"/>
          <w:sz w:val="24"/>
          <w:szCs w:val="24"/>
        </w:rPr>
        <w:t xml:space="preserve">os agricultores al ser víctimas de los comerciantes intermediarios no tienen las mismas oportunidades que los grandes inversionistas para llevar sus productos a las cadenas de supermercados y por ende a los consumidores finales. </w:t>
      </w:r>
    </w:p>
    <w:p w:rsidR="004F123E" w:rsidRPr="00BF3A83" w:rsidRDefault="004F123E" w:rsidP="00BF3A83">
      <w:pPr>
        <w:pStyle w:val="Prrafodelista1"/>
        <w:spacing w:line="360" w:lineRule="auto"/>
        <w:ind w:left="390" w:firstLine="284"/>
        <w:jc w:val="both"/>
        <w:rPr>
          <w:rFonts w:ascii="Arial" w:hAnsi="Arial" w:cs="Arial"/>
        </w:rPr>
      </w:pPr>
    </w:p>
    <w:p w:rsidR="004F123E" w:rsidRPr="00BF3A83" w:rsidRDefault="004F123E" w:rsidP="002637B3">
      <w:pPr>
        <w:pStyle w:val="Prrafodelista1"/>
        <w:spacing w:line="360" w:lineRule="auto"/>
        <w:ind w:firstLine="284"/>
        <w:jc w:val="both"/>
        <w:rPr>
          <w:rFonts w:ascii="Arial" w:hAnsi="Arial" w:cs="Arial"/>
        </w:rPr>
      </w:pPr>
      <w:r w:rsidRPr="00BF3A83">
        <w:rPr>
          <w:rFonts w:ascii="Arial" w:hAnsi="Arial" w:cs="Arial"/>
        </w:rPr>
        <w:t xml:space="preserve">Dadas estas situaciones, la creación de una cadena de </w:t>
      </w:r>
      <w:proofErr w:type="spellStart"/>
      <w:r w:rsidRPr="00BF3A83">
        <w:rPr>
          <w:rFonts w:ascii="Arial" w:hAnsi="Arial" w:cs="Arial"/>
        </w:rPr>
        <w:t>minimarkets</w:t>
      </w:r>
      <w:proofErr w:type="spellEnd"/>
      <w:r w:rsidRPr="00BF3A83">
        <w:rPr>
          <w:rFonts w:ascii="Arial" w:hAnsi="Arial" w:cs="Arial"/>
        </w:rPr>
        <w:t xml:space="preserve"> </w:t>
      </w:r>
      <w:r w:rsidR="00FE1AD4">
        <w:rPr>
          <w:rFonts w:ascii="Arial" w:hAnsi="Arial" w:cs="Arial"/>
        </w:rPr>
        <w:t xml:space="preserve">de venta de alimentos orgánicos y </w:t>
      </w:r>
      <w:r w:rsidRPr="00BF3A83">
        <w:rPr>
          <w:rFonts w:ascii="Arial" w:hAnsi="Arial" w:cs="Arial"/>
        </w:rPr>
        <w:t xml:space="preserve">agroecológicos es una buena opción </w:t>
      </w:r>
      <w:r w:rsidR="00FE1AD4">
        <w:rPr>
          <w:rFonts w:ascii="Arial" w:hAnsi="Arial" w:cs="Arial"/>
        </w:rPr>
        <w:t xml:space="preserve">para </w:t>
      </w:r>
      <w:r w:rsidRPr="00BF3A83">
        <w:rPr>
          <w:rFonts w:ascii="Arial" w:hAnsi="Arial" w:cs="Arial"/>
        </w:rPr>
        <w:t>solucionar en gran parte los problemas descritos.</w:t>
      </w:r>
      <w:r w:rsidRPr="00BF3A83">
        <w:rPr>
          <w:rFonts w:ascii="Arial" w:hAnsi="Arial" w:cs="Arial"/>
        </w:rPr>
        <w:br w:type="page"/>
      </w:r>
    </w:p>
    <w:p w:rsidR="004F123E" w:rsidRDefault="00314B4E" w:rsidP="00243DF8">
      <w:pPr>
        <w:pStyle w:val="Ttulo2"/>
        <w:numPr>
          <w:ilvl w:val="1"/>
          <w:numId w:val="10"/>
        </w:numPr>
      </w:pPr>
      <w:bookmarkStart w:id="35" w:name="_Toc320812937"/>
      <w:bookmarkStart w:id="36" w:name="_Toc323457524"/>
      <w:bookmarkStart w:id="37" w:name="_Toc323817476"/>
      <w:bookmarkStart w:id="38" w:name="_Toc324114853"/>
      <w:r>
        <w:lastRenderedPageBreak/>
        <w:t>Importancia del Estudio</w:t>
      </w:r>
      <w:bookmarkEnd w:id="35"/>
      <w:bookmarkEnd w:id="36"/>
      <w:bookmarkEnd w:id="37"/>
      <w:bookmarkEnd w:id="38"/>
    </w:p>
    <w:p w:rsidR="004F123E" w:rsidRDefault="004F123E" w:rsidP="004F123E">
      <w:pPr>
        <w:pStyle w:val="Prrafodelista1"/>
        <w:tabs>
          <w:tab w:val="left" w:pos="910"/>
        </w:tabs>
        <w:spacing w:line="360" w:lineRule="auto"/>
        <w:ind w:left="390"/>
        <w:rPr>
          <w:rFonts w:ascii="Arial" w:hAnsi="Arial" w:cs="Arial"/>
          <w:b/>
        </w:rPr>
      </w:pPr>
    </w:p>
    <w:p w:rsidR="004F123E" w:rsidRDefault="004F123E" w:rsidP="00BF3A83">
      <w:pPr>
        <w:pStyle w:val="Prrafodelista1"/>
        <w:spacing w:line="360" w:lineRule="auto"/>
        <w:ind w:firstLine="284"/>
        <w:jc w:val="both"/>
        <w:rPr>
          <w:rFonts w:ascii="Arial" w:hAnsi="Arial" w:cs="Arial"/>
        </w:rPr>
      </w:pPr>
      <w:r>
        <w:rPr>
          <w:rFonts w:ascii="Arial" w:hAnsi="Arial" w:cs="Arial"/>
        </w:rPr>
        <w:t xml:space="preserve">La creación de una cadena de </w:t>
      </w:r>
      <w:proofErr w:type="spellStart"/>
      <w:r>
        <w:rPr>
          <w:rFonts w:ascii="Arial" w:hAnsi="Arial" w:cs="Arial"/>
        </w:rPr>
        <w:t>minimark</w:t>
      </w:r>
      <w:r w:rsidR="00497356">
        <w:rPr>
          <w:rFonts w:ascii="Arial" w:hAnsi="Arial" w:cs="Arial"/>
        </w:rPr>
        <w:t>ets</w:t>
      </w:r>
      <w:proofErr w:type="spellEnd"/>
      <w:r w:rsidR="00497356">
        <w:rPr>
          <w:rFonts w:ascii="Arial" w:hAnsi="Arial" w:cs="Arial"/>
        </w:rPr>
        <w:t xml:space="preserve"> de alimentos agroecológicos y </w:t>
      </w:r>
      <w:r>
        <w:rPr>
          <w:rFonts w:ascii="Arial" w:hAnsi="Arial" w:cs="Arial"/>
        </w:rPr>
        <w:t>orgánicos busca que la gente conozca l</w:t>
      </w:r>
      <w:r w:rsidR="00497356">
        <w:rPr>
          <w:rFonts w:ascii="Arial" w:hAnsi="Arial" w:cs="Arial"/>
        </w:rPr>
        <w:t>as ventajas de estos productos en comparación</w:t>
      </w:r>
      <w:r>
        <w:rPr>
          <w:rFonts w:ascii="Arial" w:hAnsi="Arial" w:cs="Arial"/>
        </w:rPr>
        <w:t xml:space="preserve"> a los </w:t>
      </w:r>
      <w:r w:rsidR="00497356">
        <w:rPr>
          <w:rFonts w:ascii="Arial" w:hAnsi="Arial" w:cs="Arial"/>
        </w:rPr>
        <w:t>alimentos convencionales. Estos productos,</w:t>
      </w:r>
      <w:r>
        <w:rPr>
          <w:rFonts w:ascii="Arial" w:hAnsi="Arial" w:cs="Arial"/>
        </w:rPr>
        <w:t xml:space="preserve"> además de beneficiar la salud del consumidor final, evitan que los agricultores estén expuestos a los efectos secundarios de los plaguicidas. </w:t>
      </w:r>
    </w:p>
    <w:p w:rsidR="004F123E" w:rsidRDefault="004F123E" w:rsidP="00BF3A83">
      <w:pPr>
        <w:pStyle w:val="Prrafodelista1"/>
        <w:spacing w:line="360" w:lineRule="auto"/>
        <w:ind w:firstLine="284"/>
        <w:jc w:val="both"/>
        <w:rPr>
          <w:rFonts w:ascii="Arial" w:hAnsi="Arial" w:cs="Arial"/>
        </w:rPr>
      </w:pPr>
    </w:p>
    <w:p w:rsidR="004F123E" w:rsidRDefault="004F123E" w:rsidP="00BF3A83">
      <w:pPr>
        <w:pStyle w:val="Prrafodelista1"/>
        <w:spacing w:line="360" w:lineRule="auto"/>
        <w:ind w:firstLine="284"/>
        <w:jc w:val="both"/>
        <w:rPr>
          <w:rFonts w:ascii="Arial" w:hAnsi="Arial" w:cs="Arial"/>
        </w:rPr>
      </w:pPr>
      <w:r>
        <w:rPr>
          <w:rFonts w:ascii="Arial" w:hAnsi="Arial" w:cs="Arial"/>
        </w:rPr>
        <w:t xml:space="preserve">Mediante esta propuesta no sólo se busca el bienestar del consumidor sino que se apoya a la producción agrícola </w:t>
      </w:r>
      <w:r w:rsidR="0055764E">
        <w:rPr>
          <w:rFonts w:ascii="Arial" w:hAnsi="Arial" w:cs="Arial"/>
        </w:rPr>
        <w:t xml:space="preserve">alternativa </w:t>
      </w:r>
      <w:r>
        <w:rPr>
          <w:rFonts w:ascii="Arial" w:hAnsi="Arial" w:cs="Arial"/>
        </w:rPr>
        <w:t>de la región a través de alianzas con los pequeños agricultores</w:t>
      </w:r>
      <w:r w:rsidR="00E77BAC">
        <w:rPr>
          <w:rFonts w:ascii="Arial" w:hAnsi="Arial" w:cs="Arial"/>
        </w:rPr>
        <w:t xml:space="preserve"> por medio de las Organizaciones a las que estos pertenecen, </w:t>
      </w:r>
      <w:r>
        <w:rPr>
          <w:rFonts w:ascii="Arial" w:hAnsi="Arial" w:cs="Arial"/>
        </w:rPr>
        <w:t xml:space="preserve">brindándoles una vía segura para que sus productos lleguen a la población local. </w:t>
      </w:r>
    </w:p>
    <w:p w:rsidR="004F123E" w:rsidRDefault="004F123E" w:rsidP="00BF3A83">
      <w:pPr>
        <w:pStyle w:val="Prrafodelista1"/>
        <w:spacing w:line="360" w:lineRule="auto"/>
        <w:ind w:firstLine="284"/>
        <w:jc w:val="both"/>
        <w:rPr>
          <w:rFonts w:ascii="Arial" w:hAnsi="Arial" w:cs="Arial"/>
        </w:rPr>
      </w:pPr>
    </w:p>
    <w:p w:rsidR="00132AAB" w:rsidRDefault="004F123E" w:rsidP="00BF3A83">
      <w:pPr>
        <w:pStyle w:val="Prrafodelista1"/>
        <w:spacing w:line="360" w:lineRule="auto"/>
        <w:ind w:firstLine="284"/>
        <w:jc w:val="both"/>
        <w:rPr>
          <w:rFonts w:ascii="Arial" w:hAnsi="Arial" w:cs="Arial"/>
        </w:rPr>
      </w:pPr>
      <w:r>
        <w:rPr>
          <w:rFonts w:ascii="Arial" w:hAnsi="Arial" w:cs="Arial"/>
        </w:rPr>
        <w:t>Ecuador cuenta con pocos puntos de ve</w:t>
      </w:r>
      <w:r w:rsidR="00E26452">
        <w:rPr>
          <w:rFonts w:ascii="Arial" w:hAnsi="Arial" w:cs="Arial"/>
        </w:rPr>
        <w:t xml:space="preserve">nta de productos agroecológicos y </w:t>
      </w:r>
      <w:r>
        <w:rPr>
          <w:rFonts w:ascii="Arial" w:hAnsi="Arial" w:cs="Arial"/>
        </w:rPr>
        <w:t>orgánicos, por lo general éstos se los encuentra en supermercados a costos mu</w:t>
      </w:r>
      <w:r w:rsidR="00763444">
        <w:rPr>
          <w:rFonts w:ascii="Arial" w:hAnsi="Arial" w:cs="Arial"/>
        </w:rPr>
        <w:t>y elevados y con poca variedad ó</w:t>
      </w:r>
      <w:r>
        <w:rPr>
          <w:rFonts w:ascii="Arial" w:hAnsi="Arial" w:cs="Arial"/>
        </w:rPr>
        <w:t xml:space="preserve"> en </w:t>
      </w:r>
      <w:proofErr w:type="spellStart"/>
      <w:r>
        <w:rPr>
          <w:rFonts w:ascii="Arial" w:hAnsi="Arial" w:cs="Arial"/>
        </w:rPr>
        <w:t>bioferias</w:t>
      </w:r>
      <w:proofErr w:type="spellEnd"/>
      <w:r>
        <w:rPr>
          <w:rFonts w:ascii="Arial" w:hAnsi="Arial" w:cs="Arial"/>
        </w:rPr>
        <w:t xml:space="preserve"> realizadas con poca frecuencia. Sería una ventaja y estrategia de posicionamiento, ser los primeros en ofrecer una cadena de tiendas de expendio de alimentos agroecológicos y orgánicos en la ciudad de Guayaquil. </w:t>
      </w:r>
    </w:p>
    <w:p w:rsidR="004F123E" w:rsidRPr="00BF2129" w:rsidRDefault="00132AAB" w:rsidP="00BF3A83">
      <w:pPr>
        <w:pStyle w:val="Prrafodelista1"/>
        <w:spacing w:line="360" w:lineRule="auto"/>
        <w:ind w:firstLine="284"/>
        <w:jc w:val="both"/>
        <w:rPr>
          <w:rFonts w:ascii="Arial" w:hAnsi="Arial" w:cs="Arial"/>
        </w:rPr>
      </w:pPr>
      <w:r>
        <w:rPr>
          <w:rFonts w:ascii="Arial" w:hAnsi="Arial" w:cs="Arial"/>
        </w:rPr>
        <w:br w:type="page"/>
      </w:r>
    </w:p>
    <w:p w:rsidR="00314B4E" w:rsidRPr="00314B4E" w:rsidRDefault="00314B4E" w:rsidP="00243DF8">
      <w:pPr>
        <w:pStyle w:val="Ttulo2"/>
        <w:numPr>
          <w:ilvl w:val="1"/>
          <w:numId w:val="10"/>
        </w:numPr>
      </w:pPr>
      <w:bookmarkStart w:id="39" w:name="_Toc320812938"/>
      <w:bookmarkStart w:id="40" w:name="_Toc323457525"/>
      <w:bookmarkStart w:id="41" w:name="_Toc323817477"/>
      <w:bookmarkStart w:id="42" w:name="_Toc324114854"/>
      <w:r>
        <w:lastRenderedPageBreak/>
        <w:t>Marco Teórico</w:t>
      </w:r>
      <w:bookmarkEnd w:id="39"/>
      <w:bookmarkEnd w:id="40"/>
      <w:bookmarkEnd w:id="41"/>
      <w:bookmarkEnd w:id="42"/>
    </w:p>
    <w:p w:rsidR="004F123E" w:rsidRPr="00E54BB0" w:rsidRDefault="004F123E" w:rsidP="000E1781">
      <w:pPr>
        <w:pStyle w:val="Ttulo3"/>
        <w:numPr>
          <w:ilvl w:val="2"/>
          <w:numId w:val="35"/>
        </w:numPr>
      </w:pPr>
      <w:bookmarkStart w:id="43" w:name="_Toc320812939"/>
      <w:bookmarkStart w:id="44" w:name="_Toc323457526"/>
      <w:bookmarkStart w:id="45" w:name="_Toc323817478"/>
      <w:bookmarkStart w:id="46" w:name="_Toc324114855"/>
      <w:r w:rsidRPr="00E54BB0">
        <w:t>Definiciones básicas</w:t>
      </w:r>
      <w:bookmarkEnd w:id="43"/>
      <w:bookmarkEnd w:id="44"/>
      <w:bookmarkEnd w:id="45"/>
      <w:bookmarkEnd w:id="46"/>
    </w:p>
    <w:p w:rsidR="004F123E" w:rsidRPr="00B13666" w:rsidRDefault="004F123E" w:rsidP="004F123E">
      <w:pPr>
        <w:pStyle w:val="Prrafodelista1"/>
        <w:tabs>
          <w:tab w:val="left" w:pos="910"/>
        </w:tabs>
        <w:spacing w:line="360" w:lineRule="auto"/>
        <w:rPr>
          <w:rFonts w:ascii="Arial" w:hAnsi="Arial" w:cs="Arial"/>
          <w:b/>
        </w:rPr>
      </w:pPr>
    </w:p>
    <w:p w:rsidR="004F123E" w:rsidRDefault="004F123E" w:rsidP="00C46863">
      <w:pPr>
        <w:pStyle w:val="Prrafodelista1"/>
        <w:spacing w:line="360" w:lineRule="auto"/>
        <w:ind w:firstLine="284"/>
        <w:jc w:val="both"/>
        <w:rPr>
          <w:rFonts w:ascii="Arial" w:hAnsi="Arial" w:cs="Arial"/>
        </w:rPr>
      </w:pPr>
      <w:r w:rsidRPr="006A1647">
        <w:rPr>
          <w:rFonts w:ascii="Arial" w:hAnsi="Arial" w:cs="Arial"/>
          <w:b/>
        </w:rPr>
        <w:t>Productos orgánicos:</w:t>
      </w:r>
      <w:r>
        <w:rPr>
          <w:rFonts w:ascii="Arial" w:hAnsi="Arial" w:cs="Arial"/>
        </w:rPr>
        <w:t xml:space="preserve"> Son aquellos productos alimenticios (vegetales y animales) obtenidos sin el uso de substancias químicas (pestic</w:t>
      </w:r>
      <w:r w:rsidR="00AB493E">
        <w:rPr>
          <w:rFonts w:ascii="Arial" w:hAnsi="Arial" w:cs="Arial"/>
        </w:rPr>
        <w:t xml:space="preserve">idas, herbicidas, fertilizantes </w:t>
      </w:r>
      <w:r>
        <w:rPr>
          <w:rFonts w:ascii="Arial" w:hAnsi="Arial" w:cs="Arial"/>
        </w:rPr>
        <w:t xml:space="preserve">sintéticos) ni el uso de OGM (organismos genéticamente modificados) y que tienen un reconocimiento por tal manejo </w:t>
      </w:r>
      <w:r>
        <w:rPr>
          <w:rStyle w:val="int-txt"/>
          <w:rFonts w:ascii="Arial" w:hAnsi="Arial" w:cs="Arial"/>
        </w:rPr>
        <w:t>(Andrade, Flores, 2008)</w:t>
      </w:r>
      <w:r>
        <w:rPr>
          <w:rFonts w:ascii="Arial" w:hAnsi="Arial" w:cs="Arial"/>
        </w:rPr>
        <w:t xml:space="preserve">. </w:t>
      </w:r>
    </w:p>
    <w:p w:rsidR="004F123E" w:rsidRDefault="004F123E" w:rsidP="00C46863">
      <w:pPr>
        <w:pStyle w:val="Prrafodelista1"/>
        <w:spacing w:line="360" w:lineRule="auto"/>
        <w:ind w:left="390" w:firstLine="284"/>
        <w:jc w:val="both"/>
        <w:rPr>
          <w:rFonts w:ascii="Arial" w:hAnsi="Arial" w:cs="Arial"/>
        </w:rPr>
      </w:pPr>
    </w:p>
    <w:p w:rsidR="004F123E" w:rsidRDefault="004F123E" w:rsidP="00C46863">
      <w:pPr>
        <w:pStyle w:val="Prrafodelista1"/>
        <w:spacing w:line="360" w:lineRule="auto"/>
        <w:ind w:firstLine="284"/>
        <w:jc w:val="both"/>
        <w:rPr>
          <w:rFonts w:ascii="Arial" w:hAnsi="Arial" w:cs="Arial"/>
        </w:rPr>
      </w:pPr>
      <w:r w:rsidRPr="006A1647">
        <w:rPr>
          <w:rFonts w:ascii="Arial" w:hAnsi="Arial" w:cs="Arial"/>
          <w:b/>
        </w:rPr>
        <w:t xml:space="preserve">Productos agroecológicos: </w:t>
      </w:r>
      <w:r w:rsidRPr="006A1647">
        <w:rPr>
          <w:rFonts w:ascii="Arial" w:hAnsi="Arial" w:cs="Arial"/>
        </w:rPr>
        <w:t xml:space="preserve">Son </w:t>
      </w:r>
      <w:r>
        <w:rPr>
          <w:rFonts w:ascii="Arial" w:hAnsi="Arial" w:cs="Arial"/>
        </w:rPr>
        <w:t xml:space="preserve">los que provienen de una agricultura que preserva los recursos naturales, no utiliza insumos externos peligrosos y provienen de sistemas de cultivo diversificados que respetan el conocimiento local; tienen como primera función la alimentación y su práctica respeta y fomenta la identidad cultural campesina </w:t>
      </w:r>
      <w:r>
        <w:rPr>
          <w:rStyle w:val="int-txt"/>
          <w:rFonts w:ascii="Arial" w:hAnsi="Arial" w:cs="Arial"/>
        </w:rPr>
        <w:t>(Andrade, Flores, 2008)</w:t>
      </w:r>
      <w:r>
        <w:rPr>
          <w:rFonts w:ascii="Arial" w:hAnsi="Arial" w:cs="Arial"/>
        </w:rPr>
        <w:t xml:space="preserve">.  </w:t>
      </w:r>
    </w:p>
    <w:p w:rsidR="004F123E" w:rsidRPr="00B13666" w:rsidRDefault="004F123E" w:rsidP="00C46863">
      <w:pPr>
        <w:pStyle w:val="Prrafodelista1"/>
        <w:spacing w:line="360" w:lineRule="auto"/>
        <w:ind w:left="390" w:firstLine="284"/>
        <w:jc w:val="both"/>
        <w:rPr>
          <w:rFonts w:ascii="Arial" w:hAnsi="Arial" w:cs="Arial"/>
        </w:rPr>
      </w:pPr>
    </w:p>
    <w:p w:rsidR="004F123E" w:rsidRDefault="004F123E" w:rsidP="00C46863">
      <w:pPr>
        <w:pStyle w:val="Prrafodelista1"/>
        <w:spacing w:line="360" w:lineRule="auto"/>
        <w:ind w:firstLine="284"/>
        <w:jc w:val="both"/>
        <w:rPr>
          <w:rFonts w:ascii="Arial" w:hAnsi="Arial" w:cs="Arial"/>
        </w:rPr>
      </w:pPr>
      <w:r>
        <w:rPr>
          <w:rFonts w:ascii="Arial" w:hAnsi="Arial" w:cs="Arial"/>
        </w:rPr>
        <w:t>El Reglamento de la N</w:t>
      </w:r>
      <w:r w:rsidRPr="00B13666">
        <w:rPr>
          <w:rFonts w:ascii="Arial" w:hAnsi="Arial" w:cs="Arial"/>
        </w:rPr>
        <w:t xml:space="preserve">ormativa de la producción orgánica agropecuaria en el Ecuador </w:t>
      </w:r>
      <w:r>
        <w:rPr>
          <w:rFonts w:ascii="Arial" w:hAnsi="Arial" w:cs="Arial"/>
        </w:rPr>
        <w:t>con Registro Oficial No. 384 de</w:t>
      </w:r>
      <w:r w:rsidRPr="00B13666">
        <w:rPr>
          <w:rFonts w:ascii="Arial" w:hAnsi="Arial" w:cs="Arial"/>
        </w:rPr>
        <w:t xml:space="preserve"> miércoles 25 de octubre de 2006</w:t>
      </w:r>
      <w:r>
        <w:rPr>
          <w:rFonts w:ascii="Arial" w:hAnsi="Arial" w:cs="Arial"/>
        </w:rPr>
        <w:t xml:space="preserve"> define los siguientes términos: </w:t>
      </w:r>
    </w:p>
    <w:p w:rsidR="004F123E" w:rsidRDefault="004F123E" w:rsidP="00C46863">
      <w:pPr>
        <w:pStyle w:val="Prrafodelista1"/>
        <w:spacing w:line="360" w:lineRule="auto"/>
        <w:ind w:firstLine="284"/>
        <w:jc w:val="both"/>
        <w:rPr>
          <w:rFonts w:ascii="Arial" w:hAnsi="Arial" w:cs="Arial"/>
        </w:rPr>
      </w:pPr>
    </w:p>
    <w:p w:rsidR="004F123E" w:rsidRPr="008E4FA1" w:rsidRDefault="004F123E" w:rsidP="00C46863">
      <w:pPr>
        <w:pStyle w:val="Default"/>
        <w:spacing w:line="360" w:lineRule="auto"/>
        <w:ind w:firstLine="284"/>
        <w:jc w:val="both"/>
        <w:rPr>
          <w:rFonts w:ascii="Arial" w:eastAsia="Times New Roman" w:hAnsi="Arial" w:cs="Arial"/>
          <w:color w:val="auto"/>
          <w:kern w:val="1"/>
          <w:lang w:val="es-ES" w:eastAsia="ar-SA"/>
        </w:rPr>
      </w:pPr>
      <w:r w:rsidRPr="008E4FA1">
        <w:rPr>
          <w:rFonts w:ascii="Arial" w:eastAsia="Times New Roman" w:hAnsi="Arial" w:cs="Arial"/>
          <w:b/>
          <w:color w:val="auto"/>
          <w:kern w:val="1"/>
          <w:lang w:val="es-ES" w:eastAsia="ar-SA"/>
        </w:rPr>
        <w:t>Agricultura convencional:</w:t>
      </w:r>
      <w:r w:rsidRPr="008E4FA1">
        <w:rPr>
          <w:rFonts w:ascii="Arial" w:eastAsia="Times New Roman" w:hAnsi="Arial" w:cs="Arial"/>
          <w:color w:val="auto"/>
          <w:kern w:val="1"/>
          <w:lang w:val="es-ES" w:eastAsia="ar-SA"/>
        </w:rPr>
        <w:t xml:space="preserve"> Sistema de producción agropecuario caracteriz</w:t>
      </w:r>
      <w:r>
        <w:rPr>
          <w:rFonts w:ascii="Arial" w:eastAsia="Times New Roman" w:hAnsi="Arial" w:cs="Arial"/>
          <w:color w:val="auto"/>
          <w:kern w:val="1"/>
          <w:lang w:val="es-ES" w:eastAsia="ar-SA"/>
        </w:rPr>
        <w:t>ado por la utilización de insumo</w:t>
      </w:r>
      <w:r w:rsidRPr="008E4FA1">
        <w:rPr>
          <w:rFonts w:ascii="Arial" w:eastAsia="Times New Roman" w:hAnsi="Arial" w:cs="Arial"/>
          <w:color w:val="auto"/>
          <w:kern w:val="1"/>
          <w:lang w:val="es-ES" w:eastAsia="ar-SA"/>
        </w:rPr>
        <w:t xml:space="preserve">s,  generalmente de síntesis química, externos a la finca, granja o unidad productiva y dislocada de su entorno natural. </w:t>
      </w:r>
    </w:p>
    <w:p w:rsidR="004F123E" w:rsidRPr="008E4FA1" w:rsidRDefault="004F123E" w:rsidP="00C46863">
      <w:pPr>
        <w:pStyle w:val="Default"/>
        <w:spacing w:line="360" w:lineRule="auto"/>
        <w:ind w:firstLine="284"/>
        <w:rPr>
          <w:rFonts w:ascii="Arial" w:eastAsia="Times New Roman" w:hAnsi="Arial" w:cs="Arial"/>
          <w:color w:val="auto"/>
          <w:kern w:val="1"/>
          <w:lang w:val="es-ES" w:eastAsia="ar-SA"/>
        </w:rPr>
      </w:pPr>
    </w:p>
    <w:p w:rsidR="004F123E" w:rsidRPr="008E4FA1" w:rsidRDefault="004F123E" w:rsidP="00C46863">
      <w:pPr>
        <w:pStyle w:val="Default"/>
        <w:spacing w:line="360" w:lineRule="auto"/>
        <w:ind w:firstLine="284"/>
        <w:jc w:val="both"/>
        <w:rPr>
          <w:rFonts w:ascii="Arial" w:eastAsia="Times New Roman" w:hAnsi="Arial" w:cs="Arial"/>
          <w:color w:val="auto"/>
          <w:kern w:val="1"/>
          <w:lang w:val="es-ES" w:eastAsia="ar-SA"/>
        </w:rPr>
      </w:pPr>
      <w:r w:rsidRPr="008E4FA1">
        <w:rPr>
          <w:rFonts w:ascii="Arial" w:eastAsia="Times New Roman" w:hAnsi="Arial" w:cs="Arial"/>
          <w:b/>
          <w:color w:val="auto"/>
          <w:kern w:val="1"/>
          <w:lang w:val="es-ES" w:eastAsia="ar-SA"/>
        </w:rPr>
        <w:t>Agricultura orgánica:</w:t>
      </w:r>
      <w:r w:rsidRPr="008E4FA1">
        <w:rPr>
          <w:rFonts w:ascii="Arial" w:eastAsia="Times New Roman" w:hAnsi="Arial" w:cs="Arial"/>
          <w:color w:val="auto"/>
          <w:kern w:val="1"/>
          <w:lang w:val="es-ES" w:eastAsia="ar-SA"/>
        </w:rPr>
        <w:t xml:space="preserve"> Sistema holístico de gestión y producción que fomenta y mejora la salud del agro ecosistema y en particular la biodiversidad, los ciclos biológicos y la actividad biológica del suelo. Los sistemas de producción orgánica se basan en normas de producción específicas y precisas </w:t>
      </w:r>
      <w:r w:rsidRPr="008E4FA1">
        <w:rPr>
          <w:rFonts w:ascii="Arial" w:eastAsia="Times New Roman" w:hAnsi="Arial" w:cs="Arial"/>
          <w:color w:val="auto"/>
          <w:kern w:val="1"/>
          <w:lang w:val="es-ES" w:eastAsia="ar-SA"/>
        </w:rPr>
        <w:lastRenderedPageBreak/>
        <w:t xml:space="preserve">cuya finalidad es lograr agro ecosistemas óptimos que sean sostenibles desde el punto de vista social, ecológico y económico. </w:t>
      </w:r>
    </w:p>
    <w:p w:rsidR="004F123E" w:rsidRPr="008E4FA1" w:rsidRDefault="004F123E" w:rsidP="00C46863">
      <w:pPr>
        <w:pStyle w:val="Default"/>
        <w:spacing w:line="360" w:lineRule="auto"/>
        <w:ind w:firstLine="284"/>
        <w:rPr>
          <w:rFonts w:ascii="Arial" w:eastAsia="Times New Roman" w:hAnsi="Arial" w:cs="Arial"/>
          <w:color w:val="auto"/>
          <w:kern w:val="1"/>
          <w:lang w:val="es-ES" w:eastAsia="ar-SA"/>
        </w:rPr>
      </w:pPr>
    </w:p>
    <w:p w:rsidR="004F123E" w:rsidRDefault="004F123E" w:rsidP="00132AAB">
      <w:pPr>
        <w:pStyle w:val="Default"/>
        <w:spacing w:line="360" w:lineRule="auto"/>
        <w:ind w:firstLine="284"/>
        <w:jc w:val="both"/>
        <w:rPr>
          <w:rFonts w:ascii="Arial" w:eastAsia="Times New Roman" w:hAnsi="Arial" w:cs="Arial"/>
          <w:color w:val="auto"/>
          <w:kern w:val="1"/>
          <w:lang w:val="es-ES" w:eastAsia="ar-SA"/>
        </w:rPr>
      </w:pPr>
      <w:r w:rsidRPr="008E4FA1">
        <w:rPr>
          <w:rFonts w:ascii="Arial" w:eastAsia="Times New Roman" w:hAnsi="Arial" w:cs="Arial"/>
          <w:b/>
          <w:color w:val="auto"/>
          <w:kern w:val="1"/>
          <w:lang w:val="es-ES" w:eastAsia="ar-SA"/>
        </w:rPr>
        <w:t>Agricultura tradicional:</w:t>
      </w:r>
      <w:r w:rsidRPr="008E4FA1">
        <w:rPr>
          <w:rFonts w:ascii="Arial" w:eastAsia="Times New Roman" w:hAnsi="Arial" w:cs="Arial"/>
          <w:color w:val="auto"/>
          <w:kern w:val="1"/>
          <w:lang w:val="es-ES" w:eastAsia="ar-SA"/>
        </w:rPr>
        <w:t xml:space="preserve"> Sistema de producción agropecuario de subsistencia, con conocimientos ancestrales. Se caracteriza por lo regular, en no depender de la tecnología convencional y aprovecha los recursos que dispone en la finca. </w:t>
      </w:r>
    </w:p>
    <w:p w:rsidR="008F3EAF" w:rsidRPr="00132AAB" w:rsidRDefault="008F3EAF" w:rsidP="00132AAB">
      <w:pPr>
        <w:pStyle w:val="Default"/>
        <w:spacing w:line="360" w:lineRule="auto"/>
        <w:ind w:firstLine="284"/>
        <w:jc w:val="both"/>
        <w:rPr>
          <w:rFonts w:ascii="Arial" w:eastAsia="Times New Roman" w:hAnsi="Arial" w:cs="Arial"/>
          <w:color w:val="auto"/>
          <w:kern w:val="1"/>
          <w:lang w:val="es-ES" w:eastAsia="ar-SA"/>
        </w:rPr>
      </w:pPr>
    </w:p>
    <w:p w:rsidR="004F123E" w:rsidRPr="00D01880" w:rsidRDefault="004F123E" w:rsidP="000E1781">
      <w:pPr>
        <w:pStyle w:val="Ttulo3"/>
        <w:numPr>
          <w:ilvl w:val="2"/>
          <w:numId w:val="35"/>
        </w:numPr>
      </w:pPr>
      <w:bookmarkStart w:id="47" w:name="_Toc320812940"/>
      <w:bookmarkStart w:id="48" w:name="_Toc323457527"/>
      <w:bookmarkStart w:id="49" w:name="_Toc323817479"/>
      <w:bookmarkStart w:id="50" w:name="_Toc324114856"/>
      <w:r w:rsidRPr="00D01880">
        <w:t>Manejo agroecológico de plagas y enfermedades en la agricultura</w:t>
      </w:r>
      <w:bookmarkEnd w:id="47"/>
      <w:bookmarkEnd w:id="48"/>
      <w:bookmarkEnd w:id="49"/>
      <w:bookmarkEnd w:id="50"/>
    </w:p>
    <w:p w:rsidR="004F123E" w:rsidRPr="00AB493E" w:rsidRDefault="004F123E" w:rsidP="004F123E">
      <w:pPr>
        <w:rPr>
          <w:rFonts w:ascii="Arial" w:hAnsi="Arial" w:cs="Arial"/>
          <w:b/>
          <w:bCs/>
          <w:sz w:val="24"/>
          <w:szCs w:val="24"/>
        </w:rPr>
      </w:pPr>
    </w:p>
    <w:p w:rsidR="004F123E" w:rsidRPr="00AB493E" w:rsidRDefault="004F123E" w:rsidP="00C46863">
      <w:pPr>
        <w:ind w:firstLine="284"/>
        <w:rPr>
          <w:rFonts w:ascii="Arial" w:hAnsi="Arial" w:cs="Arial"/>
          <w:sz w:val="24"/>
          <w:szCs w:val="24"/>
        </w:rPr>
      </w:pPr>
      <w:r w:rsidRPr="00AB493E">
        <w:rPr>
          <w:rFonts w:ascii="Arial" w:hAnsi="Arial" w:cs="Arial"/>
          <w:sz w:val="24"/>
          <w:szCs w:val="24"/>
        </w:rPr>
        <w:t>Consiste en la utilización armónica de una serie de prácticas que sin deteriorar el medio ambiente, pretenden evitar que los insectos perjudiquen los cultivos y por ende la economía de los agricultores.</w:t>
      </w:r>
    </w:p>
    <w:p w:rsidR="004F123E" w:rsidRPr="00AB493E" w:rsidRDefault="004F123E" w:rsidP="00C46863">
      <w:pPr>
        <w:ind w:firstLine="284"/>
        <w:rPr>
          <w:rFonts w:ascii="Arial" w:hAnsi="Arial" w:cs="Arial"/>
          <w:sz w:val="24"/>
          <w:szCs w:val="24"/>
        </w:rPr>
      </w:pPr>
    </w:p>
    <w:p w:rsidR="004F123E" w:rsidRPr="00AB493E" w:rsidRDefault="004F123E" w:rsidP="00C46863">
      <w:pPr>
        <w:ind w:firstLine="284"/>
        <w:rPr>
          <w:rFonts w:ascii="Arial" w:hAnsi="Arial" w:cs="Arial"/>
          <w:sz w:val="24"/>
          <w:szCs w:val="24"/>
        </w:rPr>
      </w:pPr>
      <w:r w:rsidRPr="00AB493E">
        <w:rPr>
          <w:rFonts w:ascii="Arial" w:hAnsi="Arial" w:cs="Arial"/>
          <w:bCs/>
          <w:sz w:val="24"/>
          <w:szCs w:val="24"/>
        </w:rPr>
        <w:t>Entre las medidas curativas</w:t>
      </w:r>
      <w:r w:rsidRPr="00AB493E">
        <w:rPr>
          <w:rFonts w:ascii="Arial" w:hAnsi="Arial" w:cs="Arial"/>
          <w:b/>
          <w:bCs/>
          <w:sz w:val="24"/>
          <w:szCs w:val="24"/>
        </w:rPr>
        <w:t xml:space="preserve"> </w:t>
      </w:r>
      <w:r w:rsidRPr="00AB493E">
        <w:rPr>
          <w:rFonts w:ascii="Arial" w:hAnsi="Arial" w:cs="Arial"/>
          <w:sz w:val="24"/>
          <w:szCs w:val="24"/>
        </w:rPr>
        <w:t xml:space="preserve"> aplicadas una vez que la planta ha sido infestada por la plaga o enfermedad son: </w:t>
      </w:r>
    </w:p>
    <w:p w:rsidR="004F123E" w:rsidRPr="00AB493E" w:rsidRDefault="004F123E" w:rsidP="004F123E">
      <w:pPr>
        <w:ind w:left="709"/>
        <w:rPr>
          <w:rFonts w:ascii="Arial" w:hAnsi="Arial" w:cs="Arial"/>
          <w:sz w:val="24"/>
          <w:szCs w:val="24"/>
        </w:rPr>
      </w:pPr>
    </w:p>
    <w:p w:rsidR="004F123E" w:rsidRPr="00AB493E" w:rsidRDefault="004F123E" w:rsidP="007B7C19">
      <w:pPr>
        <w:pStyle w:val="Prrafodelista"/>
        <w:numPr>
          <w:ilvl w:val="0"/>
          <w:numId w:val="7"/>
        </w:numPr>
        <w:suppressAutoHyphens/>
        <w:ind w:left="360"/>
        <w:rPr>
          <w:rFonts w:ascii="Arial" w:hAnsi="Arial" w:cs="Arial"/>
          <w:sz w:val="24"/>
          <w:szCs w:val="24"/>
        </w:rPr>
      </w:pPr>
      <w:r w:rsidRPr="00AB493E">
        <w:rPr>
          <w:rFonts w:ascii="Arial" w:hAnsi="Arial" w:cs="Arial"/>
          <w:sz w:val="24"/>
          <w:szCs w:val="24"/>
        </w:rPr>
        <w:t>La destrucción manual de insectos, la recolección a base de aspiradoras, el manejo del agua, la implementación de barreras.</w:t>
      </w:r>
    </w:p>
    <w:p w:rsidR="004F123E" w:rsidRPr="00AB493E" w:rsidRDefault="004F123E" w:rsidP="004F123E">
      <w:pPr>
        <w:pStyle w:val="Prrafodelista"/>
        <w:ind w:left="360"/>
        <w:rPr>
          <w:rFonts w:ascii="Arial" w:hAnsi="Arial" w:cs="Arial"/>
          <w:sz w:val="24"/>
          <w:szCs w:val="24"/>
        </w:rPr>
      </w:pPr>
    </w:p>
    <w:p w:rsidR="004F123E" w:rsidRPr="00AB493E" w:rsidRDefault="004F123E" w:rsidP="007B7C19">
      <w:pPr>
        <w:pStyle w:val="Prrafodelista"/>
        <w:numPr>
          <w:ilvl w:val="0"/>
          <w:numId w:val="7"/>
        </w:numPr>
        <w:suppressAutoHyphens/>
        <w:ind w:left="360"/>
        <w:rPr>
          <w:rFonts w:ascii="Arial" w:hAnsi="Arial" w:cs="Arial"/>
          <w:sz w:val="24"/>
          <w:szCs w:val="24"/>
        </w:rPr>
      </w:pPr>
      <w:r w:rsidRPr="00AB493E">
        <w:rPr>
          <w:rFonts w:ascii="Arial" w:hAnsi="Arial" w:cs="Arial"/>
          <w:bCs/>
          <w:sz w:val="24"/>
          <w:szCs w:val="24"/>
        </w:rPr>
        <w:t>E</w:t>
      </w:r>
      <w:r w:rsidRPr="00AB493E">
        <w:rPr>
          <w:rFonts w:ascii="Arial" w:hAnsi="Arial" w:cs="Arial"/>
          <w:sz w:val="24"/>
          <w:szCs w:val="24"/>
        </w:rPr>
        <w:t>l uso de enemigos naturales, insectos benéficos y agentes microbiológicos, pero con la intervención del hombre o que se encuentren en el medio.</w:t>
      </w:r>
    </w:p>
    <w:p w:rsidR="004F123E" w:rsidRPr="00AB493E" w:rsidRDefault="004F123E" w:rsidP="004F123E">
      <w:pPr>
        <w:pStyle w:val="Prrafodelista"/>
        <w:ind w:left="360"/>
        <w:rPr>
          <w:rFonts w:ascii="Arial" w:hAnsi="Arial" w:cs="Arial"/>
          <w:sz w:val="24"/>
          <w:szCs w:val="24"/>
        </w:rPr>
      </w:pPr>
    </w:p>
    <w:p w:rsidR="004F123E" w:rsidRPr="00AB493E" w:rsidRDefault="004F123E" w:rsidP="007B7C19">
      <w:pPr>
        <w:pStyle w:val="Prrafodelista"/>
        <w:numPr>
          <w:ilvl w:val="0"/>
          <w:numId w:val="7"/>
        </w:numPr>
        <w:suppressAutoHyphens/>
        <w:ind w:left="360"/>
        <w:rPr>
          <w:rFonts w:ascii="Arial" w:hAnsi="Arial" w:cs="Arial"/>
          <w:sz w:val="24"/>
          <w:szCs w:val="24"/>
        </w:rPr>
      </w:pPr>
      <w:r w:rsidRPr="00AB493E">
        <w:rPr>
          <w:rFonts w:ascii="Arial" w:hAnsi="Arial" w:cs="Arial"/>
          <w:sz w:val="24"/>
          <w:szCs w:val="24"/>
        </w:rPr>
        <w:t>Utilización de dispositivos químicos o físicos que afectan el comportamiento de los insectos tales como fermentos, luz, colores y feromonas.</w:t>
      </w:r>
    </w:p>
    <w:p w:rsidR="004F123E" w:rsidRPr="00AB493E" w:rsidRDefault="004F123E" w:rsidP="004F123E">
      <w:pPr>
        <w:pStyle w:val="Prrafodelista"/>
        <w:ind w:left="360"/>
        <w:rPr>
          <w:rFonts w:ascii="Arial" w:hAnsi="Arial" w:cs="Arial"/>
          <w:sz w:val="24"/>
          <w:szCs w:val="24"/>
        </w:rPr>
      </w:pPr>
    </w:p>
    <w:p w:rsidR="004F123E" w:rsidRPr="00AB493E" w:rsidRDefault="004F123E" w:rsidP="007B7C19">
      <w:pPr>
        <w:pStyle w:val="Prrafodelista"/>
        <w:numPr>
          <w:ilvl w:val="0"/>
          <w:numId w:val="7"/>
        </w:numPr>
        <w:suppressAutoHyphens/>
        <w:ind w:left="360"/>
        <w:rPr>
          <w:rFonts w:ascii="Arial" w:hAnsi="Arial" w:cs="Arial"/>
          <w:sz w:val="24"/>
          <w:szCs w:val="24"/>
        </w:rPr>
      </w:pPr>
      <w:r w:rsidRPr="00AB493E">
        <w:rPr>
          <w:rFonts w:ascii="Arial" w:hAnsi="Arial" w:cs="Arial"/>
          <w:sz w:val="24"/>
          <w:szCs w:val="24"/>
        </w:rPr>
        <w:t>El uso de cultivos resistentes o tolerantes a plagas.</w:t>
      </w:r>
    </w:p>
    <w:p w:rsidR="004F123E" w:rsidRPr="00AB493E" w:rsidRDefault="004F123E" w:rsidP="004F123E">
      <w:pPr>
        <w:pStyle w:val="Prrafodelista"/>
        <w:ind w:left="360"/>
        <w:rPr>
          <w:rFonts w:ascii="Arial" w:hAnsi="Arial" w:cs="Arial"/>
          <w:sz w:val="24"/>
          <w:szCs w:val="24"/>
        </w:rPr>
      </w:pPr>
    </w:p>
    <w:p w:rsidR="004F123E" w:rsidRDefault="004F123E" w:rsidP="007B7C19">
      <w:pPr>
        <w:pStyle w:val="Prrafodelista"/>
        <w:numPr>
          <w:ilvl w:val="0"/>
          <w:numId w:val="7"/>
        </w:numPr>
        <w:suppressAutoHyphens/>
        <w:ind w:left="360"/>
        <w:rPr>
          <w:rFonts w:ascii="Arial" w:hAnsi="Arial" w:cs="Arial"/>
          <w:sz w:val="24"/>
          <w:szCs w:val="24"/>
        </w:rPr>
      </w:pPr>
      <w:r w:rsidRPr="00AB493E">
        <w:rPr>
          <w:rFonts w:ascii="Arial" w:hAnsi="Arial" w:cs="Arial"/>
          <w:bCs/>
          <w:sz w:val="24"/>
          <w:szCs w:val="24"/>
        </w:rPr>
        <w:lastRenderedPageBreak/>
        <w:t>E</w:t>
      </w:r>
      <w:r w:rsidRPr="00AB493E">
        <w:rPr>
          <w:rFonts w:ascii="Arial" w:hAnsi="Arial" w:cs="Arial"/>
          <w:sz w:val="24"/>
          <w:szCs w:val="24"/>
        </w:rPr>
        <w:t xml:space="preserve">l uso de los principales químicos que se encuentran presentes en los extractos de plantas y algunas sales permitidas, con principios insecticidas, fungicidas y </w:t>
      </w:r>
      <w:proofErr w:type="spellStart"/>
      <w:r w:rsidRPr="00AB493E">
        <w:rPr>
          <w:rFonts w:ascii="Arial" w:hAnsi="Arial" w:cs="Arial"/>
          <w:sz w:val="24"/>
          <w:szCs w:val="24"/>
        </w:rPr>
        <w:t>nemáticidas</w:t>
      </w:r>
      <w:proofErr w:type="spellEnd"/>
      <w:r w:rsidRPr="00AB493E">
        <w:rPr>
          <w:rFonts w:ascii="Arial" w:hAnsi="Arial" w:cs="Arial"/>
          <w:sz w:val="24"/>
          <w:szCs w:val="24"/>
        </w:rPr>
        <w:t xml:space="preserve">. </w:t>
      </w:r>
    </w:p>
    <w:p w:rsidR="008F3EAF" w:rsidRPr="004F7000" w:rsidRDefault="008F3EAF" w:rsidP="004F7000">
      <w:pPr>
        <w:suppressAutoHyphens/>
        <w:rPr>
          <w:rFonts w:ascii="Arial" w:hAnsi="Arial" w:cs="Arial"/>
          <w:sz w:val="24"/>
          <w:szCs w:val="24"/>
        </w:rPr>
      </w:pPr>
    </w:p>
    <w:p w:rsidR="004F123E" w:rsidRPr="00D01880" w:rsidRDefault="004F123E" w:rsidP="000E1781">
      <w:pPr>
        <w:pStyle w:val="Ttulo3"/>
        <w:numPr>
          <w:ilvl w:val="2"/>
          <w:numId w:val="35"/>
        </w:numPr>
      </w:pPr>
      <w:bookmarkStart w:id="51" w:name="_Toc320812941"/>
      <w:bookmarkStart w:id="52" w:name="_Toc323457528"/>
      <w:bookmarkStart w:id="53" w:name="_Toc323817480"/>
      <w:bookmarkStart w:id="54" w:name="_Toc324114857"/>
      <w:r w:rsidRPr="00D01880">
        <w:t>Fertilizantes orgánicos</w:t>
      </w:r>
      <w:r w:rsidR="00314B4E" w:rsidRPr="00D01880">
        <w:t xml:space="preserve"> y sintéticos</w:t>
      </w:r>
      <w:bookmarkEnd w:id="51"/>
      <w:bookmarkEnd w:id="52"/>
      <w:bookmarkEnd w:id="53"/>
      <w:bookmarkEnd w:id="54"/>
    </w:p>
    <w:p w:rsidR="004F123E" w:rsidRDefault="004F123E" w:rsidP="004F123E">
      <w:pPr>
        <w:rPr>
          <w:rFonts w:ascii="Arial" w:hAnsi="Arial" w:cs="Arial"/>
          <w:b/>
        </w:rPr>
      </w:pPr>
    </w:p>
    <w:p w:rsidR="004F123E" w:rsidRPr="00B76328" w:rsidRDefault="004F123E" w:rsidP="00C46863">
      <w:pPr>
        <w:ind w:firstLine="284"/>
        <w:rPr>
          <w:rFonts w:ascii="Arial" w:hAnsi="Arial" w:cs="Arial"/>
          <w:color w:val="1A171B"/>
          <w:sz w:val="24"/>
          <w:szCs w:val="24"/>
        </w:rPr>
      </w:pPr>
      <w:r w:rsidRPr="00B76328">
        <w:rPr>
          <w:rFonts w:ascii="Arial" w:hAnsi="Arial" w:cs="Arial"/>
          <w:color w:val="1A171B"/>
          <w:sz w:val="24"/>
          <w:szCs w:val="24"/>
        </w:rPr>
        <w:t xml:space="preserve">La diferencia que existe entre los fertilizantes químicos-sintéticos y los abonos orgánicos es que los primeros son altamente solubles y son aprovechados por las plantas en menor tiempo, pero generan un desequilibrio del suelo (acidificación, </w:t>
      </w:r>
      <w:r w:rsidR="00B76328">
        <w:rPr>
          <w:rFonts w:ascii="Arial" w:hAnsi="Arial" w:cs="Arial"/>
          <w:color w:val="1A171B"/>
          <w:sz w:val="24"/>
          <w:szCs w:val="24"/>
        </w:rPr>
        <w:t>destrucción del sustrato, etc.). M</w:t>
      </w:r>
      <w:r w:rsidRPr="00B76328">
        <w:rPr>
          <w:rFonts w:ascii="Arial" w:hAnsi="Arial" w:cs="Arial"/>
          <w:color w:val="1A171B"/>
          <w:sz w:val="24"/>
          <w:szCs w:val="24"/>
        </w:rPr>
        <w:t>ientras que los orgánicos actú</w:t>
      </w:r>
      <w:r w:rsidR="00B76328">
        <w:rPr>
          <w:rFonts w:ascii="Arial" w:hAnsi="Arial" w:cs="Arial"/>
          <w:color w:val="1A171B"/>
          <w:sz w:val="24"/>
          <w:szCs w:val="24"/>
        </w:rPr>
        <w:t>an de forma indirecta y lenta, p</w:t>
      </w:r>
      <w:r w:rsidRPr="00B76328">
        <w:rPr>
          <w:rFonts w:ascii="Arial" w:hAnsi="Arial" w:cs="Arial"/>
          <w:color w:val="1A171B"/>
          <w:sz w:val="24"/>
          <w:szCs w:val="24"/>
        </w:rPr>
        <w:t>ero con la ventaja que mejoran la textura y estructura del suelo y se incrementa su capacidad de retención de nutrientes, liberándolos progresivamente en la medida que la planta los demande.</w:t>
      </w:r>
    </w:p>
    <w:p w:rsidR="004F123E" w:rsidRPr="00B76328" w:rsidRDefault="004F123E" w:rsidP="00C46863">
      <w:pPr>
        <w:ind w:firstLine="284"/>
        <w:rPr>
          <w:rFonts w:ascii="Arial" w:hAnsi="Arial" w:cs="Arial"/>
          <w:color w:val="1A171B"/>
          <w:sz w:val="24"/>
          <w:szCs w:val="24"/>
        </w:rPr>
      </w:pPr>
      <w:r w:rsidRPr="00B76328">
        <w:rPr>
          <w:rFonts w:ascii="Arial" w:hAnsi="Arial" w:cs="Arial"/>
          <w:color w:val="1A171B"/>
          <w:sz w:val="24"/>
          <w:szCs w:val="24"/>
        </w:rPr>
        <w:t>Los principales y más recomendados abonos o enmiendas orgánicas que ayudan a reactivar al suelo son:</w:t>
      </w:r>
    </w:p>
    <w:p w:rsidR="004F123E" w:rsidRPr="00B76328" w:rsidRDefault="004F123E" w:rsidP="004F123E">
      <w:pPr>
        <w:rPr>
          <w:rFonts w:ascii="Arial" w:hAnsi="Arial" w:cs="Arial"/>
          <w:b/>
          <w:bCs/>
          <w:sz w:val="24"/>
          <w:szCs w:val="24"/>
        </w:rPr>
      </w:pPr>
    </w:p>
    <w:p w:rsidR="004F123E" w:rsidRPr="00B76328" w:rsidRDefault="004F123E" w:rsidP="007B7C19">
      <w:pPr>
        <w:pStyle w:val="Prrafodelista"/>
        <w:numPr>
          <w:ilvl w:val="0"/>
          <w:numId w:val="6"/>
        </w:numPr>
        <w:suppressAutoHyphens/>
        <w:rPr>
          <w:rFonts w:ascii="Arial" w:hAnsi="Arial" w:cs="Arial"/>
          <w:bCs/>
          <w:sz w:val="24"/>
          <w:szCs w:val="24"/>
        </w:rPr>
      </w:pPr>
      <w:proofErr w:type="spellStart"/>
      <w:r w:rsidRPr="00B76328">
        <w:rPr>
          <w:rFonts w:ascii="Arial" w:hAnsi="Arial" w:cs="Arial"/>
          <w:bCs/>
          <w:sz w:val="24"/>
          <w:szCs w:val="24"/>
        </w:rPr>
        <w:t>Lombricultura</w:t>
      </w:r>
      <w:proofErr w:type="spellEnd"/>
    </w:p>
    <w:p w:rsidR="004F123E" w:rsidRPr="00B76328" w:rsidRDefault="004F123E" w:rsidP="007B7C19">
      <w:pPr>
        <w:pStyle w:val="Prrafodelista"/>
        <w:numPr>
          <w:ilvl w:val="0"/>
          <w:numId w:val="6"/>
        </w:numPr>
        <w:suppressAutoHyphens/>
        <w:rPr>
          <w:rFonts w:ascii="Arial" w:hAnsi="Arial" w:cs="Arial"/>
          <w:sz w:val="24"/>
          <w:szCs w:val="24"/>
        </w:rPr>
      </w:pPr>
      <w:r w:rsidRPr="00B76328">
        <w:rPr>
          <w:rFonts w:ascii="Arial" w:hAnsi="Arial" w:cs="Arial"/>
          <w:sz w:val="24"/>
          <w:szCs w:val="24"/>
        </w:rPr>
        <w:t xml:space="preserve">Abono </w:t>
      </w:r>
      <w:proofErr w:type="spellStart"/>
      <w:r w:rsidRPr="00B76328">
        <w:rPr>
          <w:rFonts w:ascii="Arial" w:hAnsi="Arial" w:cs="Arial"/>
          <w:sz w:val="24"/>
          <w:szCs w:val="24"/>
        </w:rPr>
        <w:t>Bocashi</w:t>
      </w:r>
      <w:proofErr w:type="spellEnd"/>
    </w:p>
    <w:p w:rsidR="004F123E" w:rsidRPr="00B76328" w:rsidRDefault="004F123E" w:rsidP="007B7C19">
      <w:pPr>
        <w:pStyle w:val="Prrafodelista"/>
        <w:numPr>
          <w:ilvl w:val="0"/>
          <w:numId w:val="6"/>
        </w:numPr>
        <w:suppressAutoHyphens/>
        <w:rPr>
          <w:rFonts w:ascii="Arial" w:hAnsi="Arial" w:cs="Arial"/>
          <w:sz w:val="24"/>
          <w:szCs w:val="24"/>
        </w:rPr>
      </w:pPr>
      <w:r w:rsidRPr="00B76328">
        <w:rPr>
          <w:rFonts w:ascii="Arial" w:hAnsi="Arial" w:cs="Arial"/>
          <w:sz w:val="24"/>
          <w:szCs w:val="24"/>
        </w:rPr>
        <w:t>Compost</w:t>
      </w:r>
    </w:p>
    <w:p w:rsidR="004F123E" w:rsidRPr="00B76328" w:rsidRDefault="004F123E" w:rsidP="007B7C19">
      <w:pPr>
        <w:pStyle w:val="Prrafodelista"/>
        <w:numPr>
          <w:ilvl w:val="0"/>
          <w:numId w:val="6"/>
        </w:numPr>
        <w:suppressAutoHyphens/>
        <w:rPr>
          <w:rFonts w:ascii="Arial" w:hAnsi="Arial" w:cs="Arial"/>
          <w:sz w:val="24"/>
          <w:szCs w:val="24"/>
        </w:rPr>
      </w:pPr>
      <w:proofErr w:type="spellStart"/>
      <w:r w:rsidRPr="00B76328">
        <w:rPr>
          <w:rFonts w:ascii="Arial" w:hAnsi="Arial" w:cs="Arial"/>
          <w:sz w:val="24"/>
          <w:szCs w:val="24"/>
        </w:rPr>
        <w:t>Biol</w:t>
      </w:r>
      <w:proofErr w:type="spellEnd"/>
    </w:p>
    <w:p w:rsidR="004F123E" w:rsidRPr="00B76328" w:rsidRDefault="004F123E" w:rsidP="007B7C19">
      <w:pPr>
        <w:pStyle w:val="Prrafodelista"/>
        <w:numPr>
          <w:ilvl w:val="0"/>
          <w:numId w:val="6"/>
        </w:numPr>
        <w:suppressAutoHyphens/>
        <w:rPr>
          <w:rFonts w:ascii="Arial" w:hAnsi="Arial" w:cs="Arial"/>
          <w:sz w:val="24"/>
          <w:szCs w:val="24"/>
        </w:rPr>
      </w:pPr>
      <w:r w:rsidRPr="00B76328">
        <w:rPr>
          <w:rFonts w:ascii="Arial" w:hAnsi="Arial" w:cs="Arial"/>
          <w:sz w:val="24"/>
          <w:szCs w:val="24"/>
        </w:rPr>
        <w:t>Té de estiércol</w:t>
      </w:r>
    </w:p>
    <w:p w:rsidR="004F123E" w:rsidRPr="00B76328" w:rsidRDefault="004F123E" w:rsidP="007B7C19">
      <w:pPr>
        <w:pStyle w:val="Prrafodelista"/>
        <w:numPr>
          <w:ilvl w:val="0"/>
          <w:numId w:val="6"/>
        </w:numPr>
        <w:suppressAutoHyphens/>
        <w:rPr>
          <w:rFonts w:ascii="Arial" w:hAnsi="Arial" w:cs="Arial"/>
          <w:iCs/>
          <w:sz w:val="24"/>
          <w:szCs w:val="24"/>
        </w:rPr>
      </w:pPr>
      <w:r w:rsidRPr="00B76328">
        <w:rPr>
          <w:rFonts w:ascii="Arial" w:hAnsi="Arial" w:cs="Arial"/>
          <w:iCs/>
          <w:sz w:val="24"/>
          <w:szCs w:val="24"/>
        </w:rPr>
        <w:t xml:space="preserve">El </w:t>
      </w:r>
      <w:proofErr w:type="spellStart"/>
      <w:r w:rsidRPr="00B76328">
        <w:rPr>
          <w:rFonts w:ascii="Arial" w:hAnsi="Arial" w:cs="Arial"/>
          <w:iCs/>
          <w:sz w:val="24"/>
          <w:szCs w:val="24"/>
        </w:rPr>
        <w:t>fosfoestié</w:t>
      </w:r>
      <w:bookmarkStart w:id="55" w:name="_GoBack"/>
      <w:bookmarkEnd w:id="55"/>
      <w:r w:rsidRPr="00B76328">
        <w:rPr>
          <w:rFonts w:ascii="Arial" w:hAnsi="Arial" w:cs="Arial"/>
          <w:iCs/>
          <w:sz w:val="24"/>
          <w:szCs w:val="24"/>
        </w:rPr>
        <w:t>rcol</w:t>
      </w:r>
      <w:proofErr w:type="spellEnd"/>
    </w:p>
    <w:p w:rsidR="004F7000" w:rsidRDefault="004F123E" w:rsidP="007B7C19">
      <w:pPr>
        <w:pStyle w:val="Prrafodelista"/>
        <w:numPr>
          <w:ilvl w:val="0"/>
          <w:numId w:val="6"/>
        </w:numPr>
        <w:suppressAutoHyphens/>
        <w:rPr>
          <w:rFonts w:ascii="Arial" w:hAnsi="Arial" w:cs="Arial"/>
          <w:iCs/>
          <w:sz w:val="24"/>
          <w:szCs w:val="24"/>
        </w:rPr>
      </w:pPr>
      <w:r w:rsidRPr="00B76328">
        <w:rPr>
          <w:rFonts w:ascii="Arial" w:hAnsi="Arial" w:cs="Arial"/>
          <w:iCs/>
          <w:sz w:val="24"/>
          <w:szCs w:val="24"/>
        </w:rPr>
        <w:t>El abono verde</w:t>
      </w:r>
    </w:p>
    <w:p w:rsidR="00314B4E" w:rsidRPr="004F7000" w:rsidRDefault="004F7000" w:rsidP="004F7000">
      <w:pPr>
        <w:spacing w:line="240" w:lineRule="auto"/>
        <w:jc w:val="left"/>
        <w:rPr>
          <w:rFonts w:ascii="Arial" w:hAnsi="Arial" w:cs="Arial"/>
          <w:iCs/>
          <w:sz w:val="24"/>
          <w:szCs w:val="24"/>
        </w:rPr>
      </w:pPr>
      <w:r>
        <w:rPr>
          <w:rFonts w:ascii="Arial" w:hAnsi="Arial" w:cs="Arial"/>
          <w:iCs/>
          <w:sz w:val="24"/>
          <w:szCs w:val="24"/>
        </w:rPr>
        <w:br w:type="page"/>
      </w:r>
    </w:p>
    <w:p w:rsidR="004F123E" w:rsidRPr="00D01880" w:rsidRDefault="004F123E" w:rsidP="000E1781">
      <w:pPr>
        <w:pStyle w:val="Ttulo3"/>
        <w:numPr>
          <w:ilvl w:val="2"/>
          <w:numId w:val="35"/>
        </w:numPr>
      </w:pPr>
      <w:bookmarkStart w:id="56" w:name="_Toc320812942"/>
      <w:bookmarkStart w:id="57" w:name="_Toc323457529"/>
      <w:bookmarkStart w:id="58" w:name="_Toc323817481"/>
      <w:bookmarkStart w:id="59" w:name="_Toc324114858"/>
      <w:r w:rsidRPr="00D01880">
        <w:lastRenderedPageBreak/>
        <w:t>La certificación Orgánica</w:t>
      </w:r>
      <w:bookmarkEnd w:id="56"/>
      <w:bookmarkEnd w:id="57"/>
      <w:bookmarkEnd w:id="58"/>
      <w:bookmarkEnd w:id="59"/>
      <w:r w:rsidRPr="00D01880">
        <w:t xml:space="preserve"> </w:t>
      </w:r>
    </w:p>
    <w:p w:rsidR="00314B4E" w:rsidRPr="00314B4E" w:rsidRDefault="00314B4E" w:rsidP="00314B4E"/>
    <w:p w:rsidR="004F123E" w:rsidRPr="00A03EC3" w:rsidRDefault="004F123E" w:rsidP="00C46863">
      <w:pPr>
        <w:autoSpaceDE w:val="0"/>
        <w:autoSpaceDN w:val="0"/>
        <w:adjustRightInd w:val="0"/>
        <w:ind w:firstLine="284"/>
        <w:rPr>
          <w:rFonts w:ascii="Arial" w:hAnsi="Arial" w:cs="Arial"/>
          <w:sz w:val="24"/>
          <w:szCs w:val="24"/>
        </w:rPr>
      </w:pPr>
      <w:r w:rsidRPr="00A03EC3">
        <w:rPr>
          <w:rFonts w:ascii="Arial" w:hAnsi="Arial" w:cs="Arial"/>
          <w:sz w:val="24"/>
          <w:szCs w:val="24"/>
        </w:rPr>
        <w:t>La certificación orgánica se caracteriza por:</w:t>
      </w:r>
    </w:p>
    <w:p w:rsidR="004F123E" w:rsidRPr="00A03EC3" w:rsidRDefault="004F123E" w:rsidP="004F123E">
      <w:pPr>
        <w:autoSpaceDE w:val="0"/>
        <w:autoSpaceDN w:val="0"/>
        <w:adjustRightInd w:val="0"/>
        <w:rPr>
          <w:rFonts w:ascii="Arial" w:hAnsi="Arial" w:cs="Arial"/>
          <w:sz w:val="24"/>
          <w:szCs w:val="24"/>
        </w:rPr>
      </w:pPr>
      <w:r w:rsidRPr="00A03EC3">
        <w:rPr>
          <w:rFonts w:ascii="Arial" w:hAnsi="Arial" w:cs="Arial"/>
          <w:sz w:val="24"/>
          <w:szCs w:val="24"/>
        </w:rPr>
        <w:t>• Un nivel bajo del uso de insumos externos (a la unidad productora), los mismos que básicamente deben</w:t>
      </w:r>
      <w:r w:rsidR="00A03EC3">
        <w:rPr>
          <w:rFonts w:ascii="Arial" w:hAnsi="Arial" w:cs="Arial"/>
          <w:sz w:val="24"/>
          <w:szCs w:val="24"/>
        </w:rPr>
        <w:t xml:space="preserve"> provenir de orígenes naturales.</w:t>
      </w:r>
    </w:p>
    <w:p w:rsidR="004F123E" w:rsidRPr="00A03EC3" w:rsidRDefault="004F123E" w:rsidP="004F123E">
      <w:pPr>
        <w:autoSpaceDE w:val="0"/>
        <w:autoSpaceDN w:val="0"/>
        <w:adjustRightInd w:val="0"/>
        <w:rPr>
          <w:rFonts w:ascii="Arial" w:hAnsi="Arial" w:cs="Arial"/>
          <w:sz w:val="24"/>
          <w:szCs w:val="24"/>
        </w:rPr>
      </w:pPr>
      <w:r w:rsidRPr="00A03EC3">
        <w:rPr>
          <w:rFonts w:ascii="Arial" w:hAnsi="Arial" w:cs="Arial"/>
          <w:sz w:val="24"/>
          <w:szCs w:val="24"/>
        </w:rPr>
        <w:t>• El no uso de químicos de síntesis c</w:t>
      </w:r>
      <w:r w:rsidR="00A03EC3">
        <w:rPr>
          <w:rFonts w:ascii="Arial" w:hAnsi="Arial" w:cs="Arial"/>
          <w:sz w:val="24"/>
          <w:szCs w:val="24"/>
        </w:rPr>
        <w:t>omo fertilizantes y plaguicidas.</w:t>
      </w:r>
    </w:p>
    <w:p w:rsidR="004F123E" w:rsidRPr="00A03EC3" w:rsidRDefault="004F123E" w:rsidP="004F123E">
      <w:pPr>
        <w:tabs>
          <w:tab w:val="left" w:pos="3736"/>
        </w:tabs>
        <w:rPr>
          <w:rFonts w:ascii="Arial" w:hAnsi="Arial" w:cs="Arial"/>
          <w:sz w:val="24"/>
          <w:szCs w:val="24"/>
        </w:rPr>
      </w:pPr>
      <w:r w:rsidRPr="00A03EC3">
        <w:rPr>
          <w:rFonts w:ascii="Arial" w:hAnsi="Arial" w:cs="Arial"/>
          <w:sz w:val="24"/>
          <w:szCs w:val="24"/>
        </w:rPr>
        <w:t>• La no modificación genética de las plantas.</w:t>
      </w:r>
    </w:p>
    <w:p w:rsidR="004F123E" w:rsidRPr="00A03EC3" w:rsidRDefault="004F123E" w:rsidP="004F123E">
      <w:pPr>
        <w:tabs>
          <w:tab w:val="left" w:pos="3736"/>
        </w:tabs>
        <w:rPr>
          <w:rFonts w:ascii="Arial" w:hAnsi="Arial" w:cs="Arial"/>
          <w:sz w:val="24"/>
          <w:szCs w:val="24"/>
        </w:rPr>
      </w:pPr>
    </w:p>
    <w:p w:rsidR="004F123E" w:rsidRDefault="004F123E" w:rsidP="00A03EC3">
      <w:pPr>
        <w:autoSpaceDE w:val="0"/>
        <w:autoSpaceDN w:val="0"/>
        <w:adjustRightInd w:val="0"/>
        <w:ind w:firstLine="284"/>
        <w:rPr>
          <w:rFonts w:ascii="Arial" w:hAnsi="Arial" w:cs="Arial"/>
          <w:i/>
          <w:iCs/>
          <w:sz w:val="24"/>
          <w:szCs w:val="24"/>
        </w:rPr>
      </w:pPr>
      <w:r w:rsidRPr="00A03EC3">
        <w:rPr>
          <w:rFonts w:ascii="Arial" w:hAnsi="Arial" w:cs="Arial"/>
          <w:sz w:val="24"/>
          <w:szCs w:val="24"/>
        </w:rPr>
        <w:t>Previo a la certificación se realiza la inspección d</w:t>
      </w:r>
      <w:r w:rsidR="00A03EC3">
        <w:rPr>
          <w:rFonts w:ascii="Arial" w:hAnsi="Arial" w:cs="Arial"/>
          <w:sz w:val="24"/>
          <w:szCs w:val="24"/>
        </w:rPr>
        <w:t>e la unidad de producción (incluye el proceso</w:t>
      </w:r>
      <w:r w:rsidRPr="00A03EC3">
        <w:rPr>
          <w:rFonts w:ascii="Arial" w:hAnsi="Arial" w:cs="Arial"/>
          <w:sz w:val="24"/>
          <w:szCs w:val="24"/>
        </w:rPr>
        <w:t xml:space="preserve"> de elaboración, empaque, de importación o exportación, si fuese el caso). Los métodos empleados van desde controles físicos de campos, almacenamiento y unidades de transformación, una encuesta sistemática según un programa obligatorio de control (aprobado por la autoridad de</w:t>
      </w:r>
      <w:r w:rsidR="00A03EC3">
        <w:rPr>
          <w:rFonts w:ascii="Arial" w:hAnsi="Arial" w:cs="Arial"/>
          <w:sz w:val="24"/>
          <w:szCs w:val="24"/>
        </w:rPr>
        <w:t xml:space="preserve"> </w:t>
      </w:r>
      <w:r w:rsidRPr="00A03EC3">
        <w:rPr>
          <w:rFonts w:ascii="Arial" w:hAnsi="Arial" w:cs="Arial"/>
          <w:sz w:val="24"/>
          <w:szCs w:val="24"/>
        </w:rPr>
        <w:t>supervisión/acreditación) y el chequeo de la contabilidad</w:t>
      </w:r>
      <w:r w:rsidRPr="00A03EC3">
        <w:rPr>
          <w:rFonts w:ascii="Arial" w:hAnsi="Arial" w:cs="Arial"/>
          <w:i/>
          <w:iCs/>
          <w:sz w:val="24"/>
          <w:szCs w:val="24"/>
        </w:rPr>
        <w:t>.</w:t>
      </w:r>
    </w:p>
    <w:p w:rsidR="00A03EC3" w:rsidRPr="00A03EC3" w:rsidRDefault="00A03EC3" w:rsidP="00A03EC3">
      <w:pPr>
        <w:autoSpaceDE w:val="0"/>
        <w:autoSpaceDN w:val="0"/>
        <w:adjustRightInd w:val="0"/>
        <w:ind w:firstLine="284"/>
        <w:rPr>
          <w:rFonts w:ascii="Arial" w:hAnsi="Arial" w:cs="Arial"/>
          <w:sz w:val="24"/>
          <w:szCs w:val="24"/>
        </w:rPr>
      </w:pPr>
    </w:p>
    <w:p w:rsidR="004F123E" w:rsidRPr="00A03EC3" w:rsidRDefault="004F123E" w:rsidP="00C46863">
      <w:pPr>
        <w:autoSpaceDE w:val="0"/>
        <w:autoSpaceDN w:val="0"/>
        <w:adjustRightInd w:val="0"/>
        <w:ind w:firstLine="284"/>
        <w:rPr>
          <w:rFonts w:ascii="Arial" w:hAnsi="Arial" w:cs="Arial"/>
          <w:sz w:val="24"/>
          <w:szCs w:val="24"/>
        </w:rPr>
      </w:pPr>
      <w:r w:rsidRPr="00A03EC3">
        <w:rPr>
          <w:rFonts w:ascii="Arial" w:hAnsi="Arial" w:cs="Arial"/>
          <w:sz w:val="24"/>
          <w:szCs w:val="24"/>
        </w:rPr>
        <w:t>El proceso de certificación tiene una duración y un costo variable, dependiendo del tipo de producto, del tipo de organización y del número de las no-conformidades encontradas en la primera visita de inspección. Al final del proceso la certificación obtenida tiene una validez de un año</w:t>
      </w:r>
      <w:r w:rsidR="00203A23">
        <w:rPr>
          <w:rFonts w:ascii="Arial" w:hAnsi="Arial" w:cs="Arial"/>
          <w:sz w:val="24"/>
          <w:szCs w:val="24"/>
        </w:rPr>
        <w:t xml:space="preserve"> (</w:t>
      </w:r>
      <w:proofErr w:type="spellStart"/>
      <w:r w:rsidR="00203A23" w:rsidRPr="00203A23">
        <w:rPr>
          <w:rFonts w:ascii="Arial" w:hAnsi="Arial" w:cs="Arial"/>
          <w:sz w:val="24"/>
          <w:szCs w:val="24"/>
        </w:rPr>
        <w:t>Lazzarini</w:t>
      </w:r>
      <w:proofErr w:type="spellEnd"/>
      <w:r w:rsidR="00203A23" w:rsidRPr="00203A23">
        <w:rPr>
          <w:rFonts w:ascii="Arial" w:hAnsi="Arial" w:cs="Arial"/>
          <w:sz w:val="24"/>
          <w:szCs w:val="24"/>
        </w:rPr>
        <w:t>, 2009)</w:t>
      </w:r>
      <w:r w:rsidRPr="00A03EC3">
        <w:rPr>
          <w:rFonts w:ascii="Arial" w:hAnsi="Arial" w:cs="Arial"/>
          <w:sz w:val="24"/>
          <w:szCs w:val="24"/>
        </w:rPr>
        <w:t xml:space="preserve">.  </w:t>
      </w:r>
    </w:p>
    <w:p w:rsidR="004F123E" w:rsidRPr="00A03EC3" w:rsidRDefault="004F123E" w:rsidP="00A03EC3">
      <w:pPr>
        <w:autoSpaceDE w:val="0"/>
        <w:autoSpaceDN w:val="0"/>
        <w:adjustRightInd w:val="0"/>
        <w:rPr>
          <w:rFonts w:ascii="Arial" w:hAnsi="Arial" w:cs="Arial"/>
          <w:sz w:val="24"/>
          <w:szCs w:val="24"/>
        </w:rPr>
      </w:pPr>
    </w:p>
    <w:p w:rsidR="004F7000" w:rsidRDefault="004F123E" w:rsidP="00132AAB">
      <w:pPr>
        <w:autoSpaceDE w:val="0"/>
        <w:autoSpaceDN w:val="0"/>
        <w:adjustRightInd w:val="0"/>
        <w:ind w:firstLine="284"/>
        <w:rPr>
          <w:rFonts w:ascii="Arial" w:hAnsi="Arial" w:cs="Arial"/>
          <w:b/>
          <w:sz w:val="24"/>
          <w:szCs w:val="24"/>
        </w:rPr>
      </w:pPr>
      <w:r w:rsidRPr="00A03EC3">
        <w:rPr>
          <w:rFonts w:ascii="Arial" w:hAnsi="Arial" w:cs="Arial"/>
          <w:sz w:val="24"/>
          <w:szCs w:val="24"/>
        </w:rPr>
        <w:t xml:space="preserve">Los productos </w:t>
      </w:r>
      <w:r w:rsidR="00203A23">
        <w:rPr>
          <w:rFonts w:ascii="Arial" w:hAnsi="Arial" w:cs="Arial"/>
          <w:sz w:val="24"/>
          <w:szCs w:val="24"/>
        </w:rPr>
        <w:t>orgánicos</w:t>
      </w:r>
      <w:r w:rsidRPr="00A03EC3">
        <w:rPr>
          <w:rFonts w:ascii="Arial" w:hAnsi="Arial" w:cs="Arial"/>
          <w:sz w:val="24"/>
          <w:szCs w:val="24"/>
        </w:rPr>
        <w:t xml:space="preserve"> deberán estar respaldados por un certificado extendido por una agencia certifi</w:t>
      </w:r>
      <w:r w:rsidR="00A03EC3">
        <w:rPr>
          <w:rFonts w:ascii="Arial" w:hAnsi="Arial" w:cs="Arial"/>
          <w:sz w:val="24"/>
          <w:szCs w:val="24"/>
        </w:rPr>
        <w:t xml:space="preserve">cadora acreditada en el Ecuador </w:t>
      </w:r>
      <w:r w:rsidR="008153DF">
        <w:rPr>
          <w:rFonts w:ascii="Arial" w:hAnsi="Arial" w:cs="Arial"/>
          <w:b/>
          <w:sz w:val="24"/>
          <w:szCs w:val="24"/>
        </w:rPr>
        <w:t>(V</w:t>
      </w:r>
      <w:r w:rsidR="00A03EC3" w:rsidRPr="00A03EC3">
        <w:rPr>
          <w:rFonts w:ascii="Arial" w:hAnsi="Arial" w:cs="Arial"/>
          <w:b/>
          <w:sz w:val="24"/>
          <w:szCs w:val="24"/>
        </w:rPr>
        <w:t xml:space="preserve">er anexo </w:t>
      </w:r>
      <w:r w:rsidR="00C83058">
        <w:rPr>
          <w:rFonts w:ascii="Arial" w:hAnsi="Arial" w:cs="Arial"/>
          <w:b/>
          <w:sz w:val="24"/>
          <w:szCs w:val="24"/>
        </w:rPr>
        <w:t xml:space="preserve">1.1 </w:t>
      </w:r>
      <w:r w:rsidR="00A03EC3" w:rsidRPr="00A03EC3">
        <w:rPr>
          <w:rFonts w:ascii="Arial" w:hAnsi="Arial" w:cs="Arial"/>
          <w:b/>
          <w:sz w:val="24"/>
          <w:szCs w:val="24"/>
        </w:rPr>
        <w:t>y</w:t>
      </w:r>
      <w:r w:rsidR="00C83058">
        <w:rPr>
          <w:rFonts w:ascii="Arial" w:hAnsi="Arial" w:cs="Arial"/>
          <w:b/>
          <w:sz w:val="24"/>
          <w:szCs w:val="24"/>
        </w:rPr>
        <w:t xml:space="preserve"> 1.2</w:t>
      </w:r>
      <w:r w:rsidR="00A03EC3" w:rsidRPr="00A03EC3">
        <w:rPr>
          <w:rFonts w:ascii="Arial" w:hAnsi="Arial" w:cs="Arial"/>
          <w:b/>
          <w:sz w:val="24"/>
          <w:szCs w:val="24"/>
        </w:rPr>
        <w:t>)</w:t>
      </w:r>
      <w:r w:rsidR="00A03EC3">
        <w:rPr>
          <w:rFonts w:ascii="Arial" w:hAnsi="Arial" w:cs="Arial"/>
          <w:b/>
          <w:sz w:val="24"/>
          <w:szCs w:val="24"/>
        </w:rPr>
        <w:t>.</w:t>
      </w:r>
    </w:p>
    <w:p w:rsidR="004F123E" w:rsidRPr="00A03EC3" w:rsidRDefault="004F7000" w:rsidP="004F7000">
      <w:pPr>
        <w:spacing w:line="240" w:lineRule="auto"/>
        <w:jc w:val="left"/>
        <w:rPr>
          <w:rFonts w:ascii="Arial" w:hAnsi="Arial" w:cs="Arial"/>
          <w:b/>
          <w:sz w:val="24"/>
          <w:szCs w:val="24"/>
        </w:rPr>
      </w:pPr>
      <w:r>
        <w:rPr>
          <w:rFonts w:ascii="Arial" w:hAnsi="Arial" w:cs="Arial"/>
          <w:b/>
          <w:sz w:val="24"/>
          <w:szCs w:val="24"/>
        </w:rPr>
        <w:br w:type="page"/>
      </w:r>
    </w:p>
    <w:p w:rsidR="004F123E" w:rsidRPr="00D01880" w:rsidRDefault="004F123E" w:rsidP="000E1781">
      <w:pPr>
        <w:pStyle w:val="Ttulo3"/>
        <w:numPr>
          <w:ilvl w:val="2"/>
          <w:numId w:val="35"/>
        </w:numPr>
      </w:pPr>
      <w:bookmarkStart w:id="60" w:name="_Toc320812943"/>
      <w:bookmarkStart w:id="61" w:name="_Toc323457530"/>
      <w:bookmarkStart w:id="62" w:name="_Toc323817482"/>
      <w:bookmarkStart w:id="63" w:name="_Toc324114859"/>
      <w:r w:rsidRPr="00D01880">
        <w:lastRenderedPageBreak/>
        <w:t>AGROCALIDAD-Entidad de Control</w:t>
      </w:r>
      <w:bookmarkEnd w:id="60"/>
      <w:bookmarkEnd w:id="61"/>
      <w:bookmarkEnd w:id="62"/>
      <w:bookmarkEnd w:id="63"/>
    </w:p>
    <w:p w:rsidR="004F123E" w:rsidRPr="00CF6225" w:rsidRDefault="004F123E" w:rsidP="004F123E">
      <w:pPr>
        <w:autoSpaceDE w:val="0"/>
        <w:autoSpaceDN w:val="0"/>
        <w:adjustRightInd w:val="0"/>
        <w:rPr>
          <w:rFonts w:ascii="Arial" w:hAnsi="Arial" w:cs="Arial"/>
          <w:b/>
          <w:sz w:val="24"/>
          <w:szCs w:val="24"/>
        </w:rPr>
      </w:pPr>
    </w:p>
    <w:p w:rsidR="004F123E" w:rsidRPr="00CF6225" w:rsidRDefault="004F123E" w:rsidP="00040CBA">
      <w:pPr>
        <w:autoSpaceDE w:val="0"/>
        <w:autoSpaceDN w:val="0"/>
        <w:adjustRightInd w:val="0"/>
        <w:ind w:firstLine="284"/>
        <w:rPr>
          <w:rFonts w:ascii="Arial" w:hAnsi="Arial" w:cs="Arial"/>
          <w:sz w:val="24"/>
          <w:szCs w:val="24"/>
        </w:rPr>
      </w:pPr>
      <w:r w:rsidRPr="00CF6225">
        <w:rPr>
          <w:rFonts w:ascii="Arial" w:hAnsi="Arial" w:cs="Arial"/>
          <w:sz w:val="24"/>
          <w:szCs w:val="24"/>
        </w:rPr>
        <w:t>La Agencia Ecuatoriana de Aseguramiento de la Calidad del Agro (</w:t>
      </w:r>
      <w:proofErr w:type="spellStart"/>
      <w:r w:rsidRPr="00CF6225">
        <w:rPr>
          <w:rFonts w:ascii="Arial" w:hAnsi="Arial" w:cs="Arial"/>
          <w:sz w:val="24"/>
          <w:szCs w:val="24"/>
        </w:rPr>
        <w:t>Agrocalidad</w:t>
      </w:r>
      <w:proofErr w:type="spellEnd"/>
      <w:r w:rsidRPr="00CF6225">
        <w:rPr>
          <w:rFonts w:ascii="Arial" w:hAnsi="Arial" w:cs="Arial"/>
          <w:sz w:val="24"/>
          <w:szCs w:val="24"/>
        </w:rPr>
        <w:t xml:space="preserve"> –antes SESA), institución adscrita al Ministerio de Agricultura y Ganadería (MAGAP), es la Autoridad Nacional competente encargada del control de los procesos de producción y comercialización de productos orgánicos, recepción de denuncias y resolución en caso de incumplimiento o fraude contra las normativas que regulan los procesos orgánicos.</w:t>
      </w:r>
      <w:r w:rsidR="00040CBA">
        <w:rPr>
          <w:rFonts w:ascii="Arial" w:hAnsi="Arial" w:cs="Arial"/>
          <w:sz w:val="24"/>
          <w:szCs w:val="24"/>
        </w:rPr>
        <w:t xml:space="preserve"> </w:t>
      </w:r>
      <w:r w:rsidRPr="00CF6225">
        <w:rPr>
          <w:rFonts w:ascii="Arial" w:hAnsi="Arial" w:cs="Arial"/>
          <w:sz w:val="24"/>
          <w:szCs w:val="24"/>
        </w:rPr>
        <w:t xml:space="preserve">Todo operador de productos orgánicos deberá registrarse ante </w:t>
      </w:r>
      <w:proofErr w:type="spellStart"/>
      <w:r w:rsidRPr="00CF6225">
        <w:rPr>
          <w:rFonts w:ascii="Arial" w:hAnsi="Arial" w:cs="Arial"/>
          <w:sz w:val="24"/>
          <w:szCs w:val="24"/>
        </w:rPr>
        <w:t>Agrocalidad</w:t>
      </w:r>
      <w:proofErr w:type="spellEnd"/>
      <w:r w:rsidRPr="00CF6225">
        <w:rPr>
          <w:rFonts w:ascii="Arial" w:hAnsi="Arial" w:cs="Arial"/>
          <w:sz w:val="24"/>
          <w:szCs w:val="24"/>
        </w:rPr>
        <w:t xml:space="preserve">; y obtener la certificación orgánica a través de una agencia certificadora registrada ante </w:t>
      </w:r>
      <w:proofErr w:type="spellStart"/>
      <w:r w:rsidRPr="00CF6225">
        <w:rPr>
          <w:rFonts w:ascii="Arial" w:hAnsi="Arial" w:cs="Arial"/>
          <w:sz w:val="24"/>
          <w:szCs w:val="24"/>
        </w:rPr>
        <w:t>Agrocalidad</w:t>
      </w:r>
      <w:proofErr w:type="spellEnd"/>
      <w:r w:rsidRPr="00CF6225">
        <w:rPr>
          <w:rFonts w:ascii="Arial" w:hAnsi="Arial" w:cs="Arial"/>
          <w:sz w:val="24"/>
          <w:szCs w:val="24"/>
        </w:rPr>
        <w:t>. Están exentos de esta disposición los comercializadores que expenden directamente al consumidor final.</w:t>
      </w:r>
    </w:p>
    <w:p w:rsidR="004F123E" w:rsidRDefault="004F123E" w:rsidP="00243DF8">
      <w:pPr>
        <w:pStyle w:val="Ttulo2"/>
        <w:numPr>
          <w:ilvl w:val="1"/>
          <w:numId w:val="10"/>
        </w:numPr>
      </w:pPr>
      <w:bookmarkStart w:id="64" w:name="_Toc320812944"/>
      <w:bookmarkStart w:id="65" w:name="_Toc323457531"/>
      <w:bookmarkStart w:id="66" w:name="_Toc323817483"/>
      <w:bookmarkStart w:id="67" w:name="_Toc324114860"/>
      <w:r>
        <w:t>Caracter</w:t>
      </w:r>
      <w:r w:rsidR="00D30792">
        <w:t xml:space="preserve">ística del producto </w:t>
      </w:r>
      <w:r w:rsidR="00D30792">
        <w:rPr>
          <w:lang w:val="es-ES_tradnl"/>
        </w:rPr>
        <w:t>y</w:t>
      </w:r>
      <w:r w:rsidR="00016F15">
        <w:t xml:space="preserve"> servicio</w:t>
      </w:r>
      <w:bookmarkEnd w:id="64"/>
      <w:bookmarkEnd w:id="65"/>
      <w:bookmarkEnd w:id="66"/>
      <w:bookmarkEnd w:id="67"/>
    </w:p>
    <w:p w:rsidR="004F123E" w:rsidRDefault="004F123E" w:rsidP="004F123E">
      <w:pPr>
        <w:pStyle w:val="Prrafodelista1"/>
        <w:tabs>
          <w:tab w:val="left" w:pos="910"/>
        </w:tabs>
        <w:spacing w:line="360" w:lineRule="auto"/>
        <w:rPr>
          <w:rFonts w:ascii="Arial" w:hAnsi="Arial" w:cs="Arial"/>
          <w:b/>
        </w:rPr>
      </w:pPr>
    </w:p>
    <w:p w:rsidR="00E02229" w:rsidRDefault="004F123E" w:rsidP="0001106B">
      <w:pPr>
        <w:pStyle w:val="Prrafodelista1"/>
        <w:tabs>
          <w:tab w:val="left" w:pos="910"/>
        </w:tabs>
        <w:spacing w:line="360" w:lineRule="auto"/>
        <w:ind w:firstLine="284"/>
        <w:jc w:val="both"/>
        <w:rPr>
          <w:rFonts w:ascii="Arial" w:hAnsi="Arial" w:cs="Arial"/>
        </w:rPr>
      </w:pPr>
      <w:r w:rsidRPr="00457001">
        <w:rPr>
          <w:rFonts w:ascii="Arial" w:hAnsi="Arial" w:cs="Arial"/>
        </w:rPr>
        <w:t xml:space="preserve">El proyecto busca la implementación de una cadena de </w:t>
      </w:r>
      <w:proofErr w:type="spellStart"/>
      <w:r w:rsidRPr="00457001">
        <w:rPr>
          <w:rFonts w:ascii="Arial" w:hAnsi="Arial" w:cs="Arial"/>
        </w:rPr>
        <w:t>minimarkets</w:t>
      </w:r>
      <w:proofErr w:type="spellEnd"/>
      <w:r w:rsidRPr="00457001">
        <w:rPr>
          <w:rFonts w:ascii="Arial" w:hAnsi="Arial" w:cs="Arial"/>
        </w:rPr>
        <w:t xml:space="preserve"> que comercialice alime</w:t>
      </w:r>
      <w:r w:rsidR="00D70C5B">
        <w:rPr>
          <w:rFonts w:ascii="Arial" w:hAnsi="Arial" w:cs="Arial"/>
        </w:rPr>
        <w:t>ntos orgánicos y agroecológicos</w:t>
      </w:r>
      <w:r w:rsidR="0001106B">
        <w:rPr>
          <w:rFonts w:ascii="Arial" w:hAnsi="Arial" w:cs="Arial"/>
        </w:rPr>
        <w:t xml:space="preserve"> en la ciudad de Guayaquil. </w:t>
      </w:r>
      <w:r w:rsidR="002C0D13">
        <w:rPr>
          <w:rFonts w:ascii="Arial" w:hAnsi="Arial" w:cs="Arial"/>
        </w:rPr>
        <w:t>En las tiendas se venderán</w:t>
      </w:r>
      <w:r w:rsidRPr="00457001">
        <w:rPr>
          <w:rFonts w:ascii="Arial" w:hAnsi="Arial" w:cs="Arial"/>
        </w:rPr>
        <w:t xml:space="preserve"> alimentos de origen vegetal producidos de una manera sustentable, libres de pesticidas, herbicidas, hormonas y fertilizantes sintéticos. </w:t>
      </w:r>
    </w:p>
    <w:p w:rsidR="0001106B" w:rsidRDefault="0001106B" w:rsidP="0001106B">
      <w:pPr>
        <w:pStyle w:val="Prrafodelista1"/>
        <w:tabs>
          <w:tab w:val="left" w:pos="910"/>
        </w:tabs>
        <w:spacing w:line="360" w:lineRule="auto"/>
        <w:ind w:firstLine="284"/>
        <w:jc w:val="both"/>
        <w:rPr>
          <w:rFonts w:ascii="Arial" w:hAnsi="Arial" w:cs="Arial"/>
        </w:rPr>
      </w:pPr>
    </w:p>
    <w:p w:rsidR="0001106B" w:rsidRDefault="0001106B" w:rsidP="0001106B">
      <w:pPr>
        <w:pStyle w:val="Prrafodelista1"/>
        <w:tabs>
          <w:tab w:val="left" w:pos="910"/>
        </w:tabs>
        <w:spacing w:line="360" w:lineRule="auto"/>
        <w:ind w:firstLine="284"/>
        <w:jc w:val="both"/>
        <w:rPr>
          <w:rFonts w:ascii="Arial" w:hAnsi="Arial" w:cs="Arial"/>
        </w:rPr>
      </w:pPr>
      <w:r>
        <w:rPr>
          <w:rFonts w:ascii="Arial" w:hAnsi="Arial" w:cs="Arial"/>
        </w:rPr>
        <w:t xml:space="preserve">Entre los productos a ofrecer se encuentran las siguientes categorías: hortalizas, frutas, granos y cereales. </w:t>
      </w:r>
      <w:r w:rsidRPr="00457001">
        <w:rPr>
          <w:rFonts w:ascii="Arial" w:hAnsi="Arial" w:cs="Arial"/>
        </w:rPr>
        <w:t>Todas las variedades serán ofrecidas en un ambiente acogedor, limpio y a la temperatura ad</w:t>
      </w:r>
      <w:r>
        <w:rPr>
          <w:rFonts w:ascii="Arial" w:hAnsi="Arial" w:cs="Arial"/>
        </w:rPr>
        <w:t>ecuada para preservar los alimentos</w:t>
      </w:r>
      <w:r w:rsidRPr="00457001">
        <w:rPr>
          <w:rFonts w:ascii="Arial" w:hAnsi="Arial" w:cs="Arial"/>
        </w:rPr>
        <w:t xml:space="preserve">. </w:t>
      </w:r>
    </w:p>
    <w:p w:rsidR="00CB0CAC" w:rsidRDefault="00CB0CAC" w:rsidP="00CB0CAC">
      <w:pPr>
        <w:pStyle w:val="Prrafodelista1"/>
        <w:tabs>
          <w:tab w:val="left" w:pos="910"/>
        </w:tabs>
        <w:spacing w:line="360" w:lineRule="auto"/>
        <w:ind w:firstLine="284"/>
        <w:jc w:val="both"/>
        <w:rPr>
          <w:rFonts w:ascii="Arial" w:hAnsi="Arial" w:cs="Arial"/>
        </w:rPr>
      </w:pPr>
    </w:p>
    <w:p w:rsidR="004F123E" w:rsidRPr="00457001" w:rsidRDefault="00E02229" w:rsidP="00312FCC">
      <w:pPr>
        <w:pStyle w:val="Prrafodelista1"/>
        <w:tabs>
          <w:tab w:val="left" w:pos="910"/>
        </w:tabs>
        <w:spacing w:line="360" w:lineRule="auto"/>
        <w:ind w:firstLine="284"/>
        <w:jc w:val="both"/>
        <w:rPr>
          <w:rFonts w:ascii="Arial" w:hAnsi="Arial" w:cs="Arial"/>
        </w:rPr>
      </w:pPr>
      <w:r>
        <w:rPr>
          <w:rFonts w:ascii="Arial" w:hAnsi="Arial" w:cs="Arial"/>
        </w:rPr>
        <w:t xml:space="preserve">El nombre comercial de la cadena será “Terra </w:t>
      </w:r>
      <w:proofErr w:type="spellStart"/>
      <w:r>
        <w:rPr>
          <w:rFonts w:ascii="Arial" w:hAnsi="Arial" w:cs="Arial"/>
        </w:rPr>
        <w:t>Market</w:t>
      </w:r>
      <w:proofErr w:type="spellEnd"/>
      <w:r>
        <w:rPr>
          <w:rFonts w:ascii="Arial" w:hAnsi="Arial" w:cs="Arial"/>
        </w:rPr>
        <w:t xml:space="preserve">”, la cual estará conformada de tres </w:t>
      </w:r>
      <w:proofErr w:type="spellStart"/>
      <w:r>
        <w:rPr>
          <w:rFonts w:ascii="Arial" w:hAnsi="Arial" w:cs="Arial"/>
        </w:rPr>
        <w:t>minimarkets</w:t>
      </w:r>
      <w:proofErr w:type="spellEnd"/>
      <w:r>
        <w:rPr>
          <w:rFonts w:ascii="Arial" w:hAnsi="Arial" w:cs="Arial"/>
        </w:rPr>
        <w:t xml:space="preserve"> localizados en los sectores de Urdesa, Alborada y en la Av. 25  de Julio. </w:t>
      </w:r>
    </w:p>
    <w:p w:rsidR="0001106B" w:rsidRPr="00BF4C52" w:rsidRDefault="0001106B" w:rsidP="0001106B">
      <w:pPr>
        <w:pStyle w:val="Prrafodelista1"/>
        <w:tabs>
          <w:tab w:val="left" w:pos="910"/>
        </w:tabs>
        <w:spacing w:line="360" w:lineRule="auto"/>
        <w:ind w:firstLine="284"/>
        <w:jc w:val="both"/>
        <w:rPr>
          <w:rFonts w:ascii="Arial" w:hAnsi="Arial" w:cs="Arial"/>
        </w:rPr>
      </w:pPr>
      <w:r w:rsidRPr="00457001">
        <w:rPr>
          <w:rFonts w:ascii="Arial" w:hAnsi="Arial" w:cs="Arial"/>
        </w:rPr>
        <w:lastRenderedPageBreak/>
        <w:t>Se contará con personal capacit</w:t>
      </w:r>
      <w:r>
        <w:rPr>
          <w:rFonts w:ascii="Arial" w:hAnsi="Arial" w:cs="Arial"/>
        </w:rPr>
        <w:t>ado para la atención al cliente, el horario de atención de las tres tiendas será de lu</w:t>
      </w:r>
      <w:r w:rsidR="00E9677D">
        <w:rPr>
          <w:rFonts w:ascii="Arial" w:hAnsi="Arial" w:cs="Arial"/>
        </w:rPr>
        <w:t xml:space="preserve">nes a domingo de 9h00 a </w:t>
      </w:r>
      <w:r>
        <w:rPr>
          <w:rFonts w:ascii="Arial" w:hAnsi="Arial" w:cs="Arial"/>
        </w:rPr>
        <w:t xml:space="preserve">18h00. </w:t>
      </w:r>
      <w:r w:rsidR="00DE64B9">
        <w:rPr>
          <w:rFonts w:ascii="Arial" w:hAnsi="Arial" w:cs="Arial"/>
        </w:rPr>
        <w:t>El ambiente de los locales será alusivo a la temática ecológica</w:t>
      </w:r>
      <w:r w:rsidR="0052597D">
        <w:rPr>
          <w:rFonts w:ascii="Arial" w:hAnsi="Arial" w:cs="Arial"/>
        </w:rPr>
        <w:t>, la misma que se resaltará mediante</w:t>
      </w:r>
      <w:r w:rsidR="00DE64B9">
        <w:rPr>
          <w:rFonts w:ascii="Arial" w:hAnsi="Arial" w:cs="Arial"/>
        </w:rPr>
        <w:t xml:space="preserve"> afiches y colgantes que contienen fotos de los </w:t>
      </w:r>
      <w:r w:rsidR="00403869">
        <w:rPr>
          <w:rFonts w:ascii="Arial" w:hAnsi="Arial" w:cs="Arial"/>
        </w:rPr>
        <w:t xml:space="preserve">productos </w:t>
      </w:r>
      <w:r w:rsidR="00DE64B9">
        <w:rPr>
          <w:rFonts w:ascii="Arial" w:hAnsi="Arial" w:cs="Arial"/>
        </w:rPr>
        <w:t xml:space="preserve">e información básica de los mismos. </w:t>
      </w:r>
      <w:r w:rsidR="00322ED9">
        <w:rPr>
          <w:rFonts w:ascii="Arial" w:hAnsi="Arial" w:cs="Arial"/>
        </w:rPr>
        <w:t xml:space="preserve">Los alimentos estarán exhibidos en autoservicios refrigerantes y neutros para la comodidad de los clientes. </w:t>
      </w:r>
    </w:p>
    <w:p w:rsidR="008477E9" w:rsidRDefault="008477E9" w:rsidP="00C46863">
      <w:pPr>
        <w:spacing w:after="200" w:line="276" w:lineRule="auto"/>
        <w:ind w:firstLine="284"/>
        <w:rPr>
          <w:rFonts w:ascii="Arial" w:hAnsi="Arial" w:cs="Arial"/>
          <w:b/>
        </w:rPr>
      </w:pPr>
    </w:p>
    <w:p w:rsidR="006B5D5D" w:rsidRPr="006B5D5D" w:rsidRDefault="004F123E" w:rsidP="00243DF8">
      <w:pPr>
        <w:pStyle w:val="Ttulo2"/>
        <w:numPr>
          <w:ilvl w:val="1"/>
          <w:numId w:val="10"/>
        </w:numPr>
        <w:rPr>
          <w:lang w:val="es-ES_tradnl"/>
        </w:rPr>
      </w:pPr>
      <w:bookmarkStart w:id="68" w:name="_Toc320812945"/>
      <w:bookmarkStart w:id="69" w:name="_Toc323457532"/>
      <w:bookmarkStart w:id="70" w:name="_Toc323817484"/>
      <w:bookmarkStart w:id="71" w:name="_Toc324114861"/>
      <w:r>
        <w:t>Objetivo General y objetivos específicos</w:t>
      </w:r>
      <w:bookmarkEnd w:id="68"/>
      <w:bookmarkEnd w:id="69"/>
      <w:bookmarkEnd w:id="70"/>
      <w:bookmarkEnd w:id="71"/>
    </w:p>
    <w:p w:rsidR="004F123E" w:rsidRDefault="004F123E" w:rsidP="000E1781">
      <w:pPr>
        <w:pStyle w:val="Ttulo3"/>
        <w:numPr>
          <w:ilvl w:val="2"/>
          <w:numId w:val="36"/>
        </w:numPr>
      </w:pPr>
      <w:bookmarkStart w:id="72" w:name="_Toc320812946"/>
      <w:bookmarkStart w:id="73" w:name="_Toc323457533"/>
      <w:bookmarkStart w:id="74" w:name="_Toc323817485"/>
      <w:bookmarkStart w:id="75" w:name="_Toc324114862"/>
      <w:r>
        <w:t>Objetivo General</w:t>
      </w:r>
      <w:bookmarkEnd w:id="72"/>
      <w:bookmarkEnd w:id="73"/>
      <w:bookmarkEnd w:id="74"/>
      <w:bookmarkEnd w:id="75"/>
    </w:p>
    <w:p w:rsidR="004F123E" w:rsidRDefault="004F123E" w:rsidP="004F123E">
      <w:pPr>
        <w:pStyle w:val="Prrafodelista1"/>
        <w:tabs>
          <w:tab w:val="left" w:pos="910"/>
        </w:tabs>
        <w:spacing w:line="360" w:lineRule="auto"/>
        <w:ind w:left="390"/>
        <w:rPr>
          <w:rFonts w:ascii="Arial" w:hAnsi="Arial" w:cs="Arial"/>
          <w:b/>
        </w:rPr>
      </w:pPr>
    </w:p>
    <w:p w:rsidR="004F123E" w:rsidRPr="007327DE" w:rsidRDefault="004F123E" w:rsidP="00C46863">
      <w:pPr>
        <w:pStyle w:val="Prrafodelista1"/>
        <w:tabs>
          <w:tab w:val="left" w:pos="910"/>
        </w:tabs>
        <w:spacing w:line="360" w:lineRule="auto"/>
        <w:ind w:firstLine="284"/>
        <w:jc w:val="both"/>
        <w:rPr>
          <w:rFonts w:ascii="Arial" w:hAnsi="Arial" w:cs="Arial"/>
        </w:rPr>
      </w:pPr>
      <w:r>
        <w:rPr>
          <w:rFonts w:ascii="Arial" w:hAnsi="Arial" w:cs="Arial"/>
        </w:rPr>
        <w:t xml:space="preserve">Evaluar la </w:t>
      </w:r>
      <w:r w:rsidR="008B37D4">
        <w:rPr>
          <w:rFonts w:ascii="Arial" w:hAnsi="Arial" w:cs="Arial"/>
        </w:rPr>
        <w:t xml:space="preserve">viabilidad </w:t>
      </w:r>
      <w:r w:rsidR="00D112FC">
        <w:rPr>
          <w:rFonts w:ascii="Arial" w:hAnsi="Arial" w:cs="Arial"/>
        </w:rPr>
        <w:t>económica,</w:t>
      </w:r>
      <w:r>
        <w:rPr>
          <w:rFonts w:ascii="Arial" w:hAnsi="Arial" w:cs="Arial"/>
        </w:rPr>
        <w:t xml:space="preserve"> financiera </w:t>
      </w:r>
      <w:r w:rsidR="00D112FC">
        <w:rPr>
          <w:rFonts w:ascii="Arial" w:hAnsi="Arial" w:cs="Arial"/>
        </w:rPr>
        <w:t xml:space="preserve">y social </w:t>
      </w:r>
      <w:r>
        <w:rPr>
          <w:rFonts w:ascii="Arial" w:hAnsi="Arial" w:cs="Arial"/>
        </w:rPr>
        <w:t xml:space="preserve">de la creación de una cadena de </w:t>
      </w:r>
      <w:proofErr w:type="spellStart"/>
      <w:r>
        <w:rPr>
          <w:rFonts w:ascii="Arial" w:hAnsi="Arial" w:cs="Arial"/>
        </w:rPr>
        <w:t>minimarkets</w:t>
      </w:r>
      <w:proofErr w:type="spellEnd"/>
      <w:r>
        <w:rPr>
          <w:rFonts w:ascii="Arial" w:hAnsi="Arial" w:cs="Arial"/>
        </w:rPr>
        <w:t xml:space="preserve"> para la comercialización de alimentos orgánicos y agroecológicos en la ciudad de Guayaquil. </w:t>
      </w:r>
    </w:p>
    <w:p w:rsidR="004F123E" w:rsidRPr="00E54BB0" w:rsidRDefault="004F123E" w:rsidP="000E1781">
      <w:pPr>
        <w:pStyle w:val="Ttulo3"/>
        <w:numPr>
          <w:ilvl w:val="2"/>
          <w:numId w:val="36"/>
        </w:numPr>
      </w:pPr>
      <w:bookmarkStart w:id="76" w:name="_Toc320812947"/>
      <w:bookmarkStart w:id="77" w:name="_Toc323457534"/>
      <w:bookmarkStart w:id="78" w:name="_Toc323817486"/>
      <w:bookmarkStart w:id="79" w:name="_Toc324114863"/>
      <w:r w:rsidRPr="00E54BB0">
        <w:t>Objetivos Específicos</w:t>
      </w:r>
      <w:bookmarkEnd w:id="76"/>
      <w:bookmarkEnd w:id="77"/>
      <w:bookmarkEnd w:id="78"/>
      <w:bookmarkEnd w:id="79"/>
    </w:p>
    <w:p w:rsidR="004F123E" w:rsidRDefault="004F123E" w:rsidP="004F123E">
      <w:pPr>
        <w:pStyle w:val="Prrafodelista1"/>
        <w:tabs>
          <w:tab w:val="left" w:pos="910"/>
        </w:tabs>
        <w:spacing w:line="360" w:lineRule="auto"/>
        <w:jc w:val="both"/>
        <w:rPr>
          <w:rFonts w:ascii="Arial" w:hAnsi="Arial" w:cs="Arial"/>
        </w:rPr>
      </w:pPr>
    </w:p>
    <w:p w:rsidR="008B37D4" w:rsidRPr="008B37D4" w:rsidRDefault="004F123E" w:rsidP="000E1781">
      <w:pPr>
        <w:pStyle w:val="Prrafodelista1"/>
        <w:numPr>
          <w:ilvl w:val="0"/>
          <w:numId w:val="32"/>
        </w:numPr>
        <w:tabs>
          <w:tab w:val="left" w:pos="910"/>
        </w:tabs>
        <w:spacing w:line="360" w:lineRule="auto"/>
        <w:jc w:val="both"/>
        <w:rPr>
          <w:rFonts w:ascii="Arial" w:hAnsi="Arial" w:cs="Arial"/>
        </w:rPr>
      </w:pPr>
      <w:r w:rsidRPr="008B37D4">
        <w:rPr>
          <w:rFonts w:ascii="Arial" w:hAnsi="Arial" w:cs="Arial"/>
        </w:rPr>
        <w:t xml:space="preserve">Buscar proveedores de productos orgánicos y agroecológicos. </w:t>
      </w:r>
    </w:p>
    <w:p w:rsidR="008B37D4" w:rsidRPr="008B37D4" w:rsidRDefault="004F123E" w:rsidP="000E1781">
      <w:pPr>
        <w:pStyle w:val="Prrafodelista1"/>
        <w:numPr>
          <w:ilvl w:val="0"/>
          <w:numId w:val="32"/>
        </w:numPr>
        <w:tabs>
          <w:tab w:val="left" w:pos="910"/>
        </w:tabs>
        <w:spacing w:line="360" w:lineRule="auto"/>
        <w:jc w:val="both"/>
        <w:rPr>
          <w:rFonts w:ascii="Arial" w:hAnsi="Arial" w:cs="Arial"/>
        </w:rPr>
      </w:pPr>
      <w:r w:rsidRPr="008B37D4">
        <w:rPr>
          <w:rFonts w:ascii="Arial" w:hAnsi="Arial" w:cs="Arial"/>
        </w:rPr>
        <w:t xml:space="preserve">Elaborar entrevistas a profundidad a proveedores y consumidores para conocer las preferencias. </w:t>
      </w:r>
    </w:p>
    <w:p w:rsidR="008B37D4" w:rsidRPr="008B37D4" w:rsidRDefault="004F123E" w:rsidP="000E1781">
      <w:pPr>
        <w:pStyle w:val="Prrafodelista1"/>
        <w:numPr>
          <w:ilvl w:val="0"/>
          <w:numId w:val="32"/>
        </w:numPr>
        <w:tabs>
          <w:tab w:val="left" w:pos="910"/>
        </w:tabs>
        <w:spacing w:line="360" w:lineRule="auto"/>
        <w:jc w:val="both"/>
        <w:rPr>
          <w:rFonts w:ascii="Arial" w:hAnsi="Arial" w:cs="Arial"/>
        </w:rPr>
      </w:pPr>
      <w:r w:rsidRPr="008B37D4">
        <w:rPr>
          <w:rFonts w:ascii="Arial" w:hAnsi="Arial" w:cs="Arial"/>
        </w:rPr>
        <w:t xml:space="preserve">Investigar en las instituciones pertinentes los requisitos necesarios para implementar el negocio. </w:t>
      </w:r>
    </w:p>
    <w:p w:rsidR="004F123E" w:rsidRPr="008B37D4" w:rsidRDefault="004F123E" w:rsidP="000E1781">
      <w:pPr>
        <w:pStyle w:val="Prrafodelista1"/>
        <w:numPr>
          <w:ilvl w:val="0"/>
          <w:numId w:val="32"/>
        </w:numPr>
        <w:tabs>
          <w:tab w:val="left" w:pos="910"/>
        </w:tabs>
        <w:spacing w:line="360" w:lineRule="auto"/>
        <w:jc w:val="both"/>
        <w:rPr>
          <w:rFonts w:ascii="Arial" w:hAnsi="Arial" w:cs="Arial"/>
        </w:rPr>
      </w:pPr>
      <w:r w:rsidRPr="008B37D4">
        <w:rPr>
          <w:rFonts w:ascii="Arial" w:hAnsi="Arial" w:cs="Arial"/>
        </w:rPr>
        <w:t xml:space="preserve">Desarrollar una encuesta que permita estimar la demanda, </w:t>
      </w:r>
      <w:r w:rsidR="008B37D4">
        <w:rPr>
          <w:rFonts w:ascii="Arial" w:hAnsi="Arial" w:cs="Arial"/>
        </w:rPr>
        <w:t>disposición al pago</w:t>
      </w:r>
      <w:r w:rsidRPr="008B37D4">
        <w:rPr>
          <w:rFonts w:ascii="Arial" w:hAnsi="Arial" w:cs="Arial"/>
        </w:rPr>
        <w:t xml:space="preserve">, alimentos demandados, entre otras variables. </w:t>
      </w:r>
    </w:p>
    <w:p w:rsidR="004F123E" w:rsidRPr="008B37D4" w:rsidRDefault="004F123E" w:rsidP="000E1781">
      <w:pPr>
        <w:pStyle w:val="Prrafodelista1"/>
        <w:numPr>
          <w:ilvl w:val="0"/>
          <w:numId w:val="32"/>
        </w:numPr>
        <w:tabs>
          <w:tab w:val="left" w:pos="910"/>
        </w:tabs>
        <w:spacing w:line="360" w:lineRule="auto"/>
        <w:jc w:val="both"/>
        <w:rPr>
          <w:rFonts w:ascii="Arial" w:hAnsi="Arial" w:cs="Arial"/>
        </w:rPr>
      </w:pPr>
      <w:r w:rsidRPr="008B37D4">
        <w:rPr>
          <w:rFonts w:ascii="Arial" w:hAnsi="Arial" w:cs="Arial"/>
        </w:rPr>
        <w:t>Realizar un análisis para determinar la localización adecuada</w:t>
      </w:r>
      <w:r w:rsidR="008B37D4">
        <w:rPr>
          <w:rFonts w:ascii="Arial" w:hAnsi="Arial" w:cs="Arial"/>
        </w:rPr>
        <w:t xml:space="preserve"> de los locales</w:t>
      </w:r>
      <w:r w:rsidRPr="008B37D4">
        <w:rPr>
          <w:rFonts w:ascii="Arial" w:hAnsi="Arial" w:cs="Arial"/>
        </w:rPr>
        <w:t xml:space="preserve">. </w:t>
      </w:r>
    </w:p>
    <w:p w:rsidR="004F123E" w:rsidRPr="008B37D4" w:rsidRDefault="008B37D4" w:rsidP="000E1781">
      <w:pPr>
        <w:pStyle w:val="Prrafodelista"/>
        <w:numPr>
          <w:ilvl w:val="0"/>
          <w:numId w:val="32"/>
        </w:numPr>
        <w:suppressAutoHyphens/>
        <w:rPr>
          <w:rFonts w:ascii="Arial" w:hAnsi="Arial" w:cs="Arial"/>
          <w:sz w:val="24"/>
          <w:szCs w:val="24"/>
        </w:rPr>
      </w:pPr>
      <w:r>
        <w:rPr>
          <w:rFonts w:ascii="Arial" w:hAnsi="Arial" w:cs="Arial"/>
          <w:sz w:val="24"/>
          <w:szCs w:val="24"/>
        </w:rPr>
        <w:t>Realizar</w:t>
      </w:r>
      <w:r w:rsidR="004F123E" w:rsidRPr="008B37D4">
        <w:rPr>
          <w:rFonts w:ascii="Arial" w:hAnsi="Arial" w:cs="Arial"/>
          <w:sz w:val="24"/>
          <w:szCs w:val="24"/>
        </w:rPr>
        <w:t xml:space="preserve"> cotizaciones </w:t>
      </w:r>
      <w:r>
        <w:rPr>
          <w:rFonts w:ascii="Arial" w:hAnsi="Arial" w:cs="Arial"/>
          <w:sz w:val="24"/>
          <w:szCs w:val="24"/>
        </w:rPr>
        <w:t>con</w:t>
      </w:r>
      <w:r w:rsidR="004F123E" w:rsidRPr="008B37D4">
        <w:rPr>
          <w:rFonts w:ascii="Arial" w:hAnsi="Arial" w:cs="Arial"/>
          <w:sz w:val="24"/>
          <w:szCs w:val="24"/>
        </w:rPr>
        <w:t xml:space="preserve"> los proveedores. </w:t>
      </w:r>
    </w:p>
    <w:p w:rsidR="00FB78B5" w:rsidRDefault="004F123E" w:rsidP="000E1781">
      <w:pPr>
        <w:pStyle w:val="Prrafodelista"/>
        <w:numPr>
          <w:ilvl w:val="0"/>
          <w:numId w:val="32"/>
        </w:numPr>
        <w:suppressAutoHyphens/>
        <w:rPr>
          <w:rFonts w:ascii="Arial" w:hAnsi="Arial" w:cs="Arial"/>
          <w:sz w:val="24"/>
          <w:szCs w:val="24"/>
        </w:rPr>
      </w:pPr>
      <w:r w:rsidRPr="008B37D4">
        <w:rPr>
          <w:rFonts w:ascii="Arial" w:hAnsi="Arial" w:cs="Arial"/>
          <w:sz w:val="24"/>
          <w:szCs w:val="24"/>
        </w:rPr>
        <w:t xml:space="preserve">Elaborar un estudio financiero para determinar la rentabilidad del proyecto. </w:t>
      </w:r>
    </w:p>
    <w:p w:rsidR="00FB78B5" w:rsidRPr="006B5D5D" w:rsidRDefault="00FB78B5" w:rsidP="00243DF8">
      <w:pPr>
        <w:pStyle w:val="Ttulo2"/>
        <w:numPr>
          <w:ilvl w:val="1"/>
          <w:numId w:val="10"/>
        </w:numPr>
        <w:rPr>
          <w:lang w:val="es-ES_tradnl"/>
        </w:rPr>
      </w:pPr>
      <w:bookmarkStart w:id="80" w:name="_Toc323457535"/>
      <w:bookmarkStart w:id="81" w:name="_Toc323817487"/>
      <w:bookmarkStart w:id="82" w:name="_Toc324114864"/>
      <w:r w:rsidRPr="006B5D5D">
        <w:lastRenderedPageBreak/>
        <w:t>Estudio organizacional</w:t>
      </w:r>
      <w:bookmarkEnd w:id="80"/>
      <w:bookmarkEnd w:id="81"/>
      <w:bookmarkEnd w:id="82"/>
    </w:p>
    <w:p w:rsidR="00FB78B5" w:rsidRPr="00040CBA" w:rsidRDefault="00FB78B5" w:rsidP="00040CBA">
      <w:pPr>
        <w:pStyle w:val="Prrafodelista"/>
        <w:suppressAutoHyphens/>
        <w:ind w:left="426"/>
        <w:rPr>
          <w:rFonts w:ascii="Arial" w:hAnsi="Arial" w:cs="Arial"/>
          <w:sz w:val="24"/>
          <w:szCs w:val="24"/>
        </w:rPr>
      </w:pPr>
      <w:r>
        <w:rPr>
          <w:rFonts w:ascii="Arial" w:hAnsi="Arial" w:cs="Arial"/>
          <w:sz w:val="24"/>
          <w:szCs w:val="24"/>
        </w:rPr>
        <w:t>En el estudio organizacional se presentan los aspectos legales y administrativos concernientes a la creación de la empresa.</w:t>
      </w:r>
    </w:p>
    <w:p w:rsidR="00FB78B5" w:rsidRPr="00F65EEF" w:rsidRDefault="00FB78B5" w:rsidP="000E1781">
      <w:pPr>
        <w:pStyle w:val="Ttulo3"/>
        <w:numPr>
          <w:ilvl w:val="2"/>
          <w:numId w:val="37"/>
        </w:numPr>
      </w:pPr>
      <w:bookmarkStart w:id="83" w:name="_Toc323457536"/>
      <w:bookmarkStart w:id="84" w:name="_Toc323817488"/>
      <w:bookmarkStart w:id="85" w:name="_Toc324114865"/>
      <w:r w:rsidRPr="00F65EEF">
        <w:t>Razón social</w:t>
      </w:r>
      <w:bookmarkEnd w:id="83"/>
      <w:bookmarkEnd w:id="84"/>
      <w:bookmarkEnd w:id="85"/>
    </w:p>
    <w:p w:rsidR="00FB78B5" w:rsidRPr="00FB78B5" w:rsidRDefault="00FB78B5" w:rsidP="00FB78B5">
      <w:pPr>
        <w:spacing w:before="100" w:beforeAutospacing="1" w:after="100" w:afterAutospacing="1"/>
        <w:ind w:firstLine="284"/>
        <w:rPr>
          <w:rFonts w:ascii="Arial" w:hAnsi="Arial" w:cs="Arial"/>
          <w:sz w:val="24"/>
          <w:szCs w:val="24"/>
        </w:rPr>
      </w:pPr>
      <w:r>
        <w:rPr>
          <w:rFonts w:ascii="Arial" w:hAnsi="Arial" w:cs="Arial"/>
          <w:sz w:val="24"/>
          <w:szCs w:val="24"/>
        </w:rPr>
        <w:t>La</w:t>
      </w:r>
      <w:r w:rsidR="00727E26">
        <w:rPr>
          <w:rFonts w:ascii="Arial" w:hAnsi="Arial" w:cs="Arial"/>
          <w:sz w:val="24"/>
          <w:szCs w:val="24"/>
        </w:rPr>
        <w:t xml:space="preserve"> razón social de la empresa será</w:t>
      </w:r>
      <w:r w:rsidRPr="00FB78B5">
        <w:rPr>
          <w:rFonts w:ascii="Arial" w:hAnsi="Arial" w:cs="Arial"/>
          <w:sz w:val="24"/>
          <w:szCs w:val="24"/>
        </w:rPr>
        <w:t xml:space="preserve"> ORGANICOLÓGICOS S.A.</w:t>
      </w:r>
      <w:r w:rsidR="00727E26">
        <w:rPr>
          <w:rFonts w:ascii="Arial" w:hAnsi="Arial" w:cs="Arial"/>
          <w:sz w:val="24"/>
          <w:szCs w:val="24"/>
        </w:rPr>
        <w:t>,</w:t>
      </w:r>
      <w:r w:rsidRPr="00FB78B5">
        <w:rPr>
          <w:rFonts w:ascii="Arial" w:hAnsi="Arial" w:cs="Arial"/>
          <w:sz w:val="24"/>
          <w:szCs w:val="24"/>
        </w:rPr>
        <w:t xml:space="preserve"> la misma que será</w:t>
      </w:r>
      <w:r w:rsidR="00727E26">
        <w:rPr>
          <w:rFonts w:ascii="Arial" w:hAnsi="Arial" w:cs="Arial"/>
          <w:sz w:val="24"/>
          <w:szCs w:val="24"/>
        </w:rPr>
        <w:t xml:space="preserve"> establecida en los libros del Registro M</w:t>
      </w:r>
      <w:r w:rsidRPr="00FB78B5">
        <w:rPr>
          <w:rFonts w:ascii="Arial" w:hAnsi="Arial" w:cs="Arial"/>
          <w:sz w:val="24"/>
          <w:szCs w:val="24"/>
        </w:rPr>
        <w:t>ercantil siguiendo los respectivos requerimientos.</w:t>
      </w:r>
    </w:p>
    <w:p w:rsidR="00FB78B5" w:rsidRPr="00F65EEF" w:rsidRDefault="00FB78B5" w:rsidP="000E1781">
      <w:pPr>
        <w:pStyle w:val="Ttulo3"/>
        <w:numPr>
          <w:ilvl w:val="2"/>
          <w:numId w:val="37"/>
        </w:numPr>
      </w:pPr>
      <w:bookmarkStart w:id="86" w:name="_Toc323817489"/>
      <w:bookmarkStart w:id="87" w:name="_Toc324114866"/>
      <w:bookmarkStart w:id="88" w:name="_Toc323457537"/>
      <w:r w:rsidRPr="00F65EEF">
        <w:t>Nombre comercial</w:t>
      </w:r>
      <w:bookmarkEnd w:id="86"/>
      <w:bookmarkEnd w:id="87"/>
      <w:r w:rsidR="00774396" w:rsidRPr="00F65EEF">
        <w:t xml:space="preserve"> </w:t>
      </w:r>
      <w:bookmarkEnd w:id="88"/>
    </w:p>
    <w:p w:rsidR="00FB78B5" w:rsidRPr="003D2F52" w:rsidRDefault="00727E26" w:rsidP="003D2F52">
      <w:pPr>
        <w:spacing w:before="100" w:beforeAutospacing="1" w:after="100" w:afterAutospacing="1"/>
        <w:ind w:firstLine="284"/>
      </w:pPr>
      <w:r>
        <w:rPr>
          <w:rFonts w:ascii="Arial" w:hAnsi="Arial" w:cs="Arial"/>
          <w:sz w:val="24"/>
          <w:szCs w:val="24"/>
          <w:lang w:val="es-ES_tradnl"/>
        </w:rPr>
        <w:t>S</w:t>
      </w:r>
      <w:r>
        <w:rPr>
          <w:rFonts w:ascii="Arial" w:hAnsi="Arial" w:cs="Arial"/>
          <w:sz w:val="24"/>
          <w:szCs w:val="24"/>
        </w:rPr>
        <w:t>e eligió el nombre</w:t>
      </w:r>
      <w:r w:rsidR="00774396">
        <w:rPr>
          <w:rFonts w:ascii="Arial" w:hAnsi="Arial" w:cs="Arial"/>
          <w:sz w:val="24"/>
          <w:szCs w:val="24"/>
        </w:rPr>
        <w:t xml:space="preserve"> “TERRA MARKET”, cuyo significado en español es “</w:t>
      </w:r>
      <w:r w:rsidR="00FB78B5" w:rsidRPr="00FB78B5">
        <w:rPr>
          <w:rFonts w:ascii="Arial" w:hAnsi="Arial" w:cs="Arial"/>
          <w:sz w:val="24"/>
          <w:szCs w:val="24"/>
        </w:rPr>
        <w:t>Tierra</w:t>
      </w:r>
      <w:r w:rsidR="00774396">
        <w:rPr>
          <w:rFonts w:ascii="Arial" w:hAnsi="Arial" w:cs="Arial"/>
          <w:sz w:val="24"/>
          <w:szCs w:val="24"/>
        </w:rPr>
        <w:t>”. Este nombre representa la esencia del negocio ya que los productos a ofertar provienen de los suelos fértiles del Ecuador y además se resalta la naturalidad de los  mismos.</w:t>
      </w:r>
    </w:p>
    <w:p w:rsidR="00FB78B5" w:rsidRPr="00F65EEF" w:rsidRDefault="00FB78B5" w:rsidP="000E1781">
      <w:pPr>
        <w:pStyle w:val="Ttulo3"/>
        <w:numPr>
          <w:ilvl w:val="2"/>
          <w:numId w:val="37"/>
        </w:numPr>
      </w:pPr>
      <w:bookmarkStart w:id="89" w:name="_Toc323457538"/>
      <w:bookmarkStart w:id="90" w:name="_Toc323817490"/>
      <w:bookmarkStart w:id="91" w:name="_Toc324114867"/>
      <w:r w:rsidRPr="00F65EEF">
        <w:t>Eslogan</w:t>
      </w:r>
      <w:bookmarkEnd w:id="89"/>
      <w:bookmarkEnd w:id="90"/>
      <w:bookmarkEnd w:id="91"/>
    </w:p>
    <w:p w:rsidR="00FB78B5" w:rsidRPr="00FB78B5" w:rsidRDefault="00FB78B5" w:rsidP="00FB78B5">
      <w:pPr>
        <w:spacing w:before="100" w:beforeAutospacing="1" w:after="100" w:afterAutospacing="1"/>
        <w:rPr>
          <w:rFonts w:ascii="Arial" w:hAnsi="Arial" w:cs="Arial"/>
          <w:i/>
          <w:color w:val="00B050"/>
          <w:sz w:val="24"/>
          <w:szCs w:val="24"/>
          <w:u w:val="single"/>
        </w:rPr>
      </w:pPr>
      <w:r w:rsidRPr="00FB78B5">
        <w:rPr>
          <w:rFonts w:ascii="Arial" w:hAnsi="Arial" w:cs="Arial"/>
          <w:i/>
          <w:color w:val="00B050"/>
          <w:sz w:val="24"/>
          <w:szCs w:val="24"/>
          <w:u w:val="single"/>
        </w:rPr>
        <w:t xml:space="preserve">¡Come sano, Vive sano! </w:t>
      </w:r>
    </w:p>
    <w:p w:rsidR="00FB78B5" w:rsidRPr="00FB78B5" w:rsidRDefault="00FB78B5" w:rsidP="00FB78B5">
      <w:pPr>
        <w:spacing w:before="100" w:beforeAutospacing="1" w:after="100" w:afterAutospacing="1"/>
        <w:ind w:firstLine="284"/>
        <w:rPr>
          <w:rFonts w:ascii="Arial" w:hAnsi="Arial" w:cs="Arial"/>
          <w:sz w:val="24"/>
          <w:szCs w:val="24"/>
        </w:rPr>
      </w:pPr>
      <w:r w:rsidRPr="00FB78B5">
        <w:rPr>
          <w:rFonts w:ascii="Arial" w:hAnsi="Arial" w:cs="Arial"/>
          <w:sz w:val="24"/>
          <w:szCs w:val="24"/>
        </w:rPr>
        <w:t xml:space="preserve">Se desea lograr que los clientes creen una cultura </w:t>
      </w:r>
      <w:r w:rsidR="002A329F">
        <w:rPr>
          <w:rFonts w:ascii="Arial" w:hAnsi="Arial" w:cs="Arial"/>
          <w:sz w:val="24"/>
          <w:szCs w:val="24"/>
        </w:rPr>
        <w:t xml:space="preserve">alimenticia </w:t>
      </w:r>
      <w:r w:rsidRPr="00FB78B5">
        <w:rPr>
          <w:rFonts w:ascii="Arial" w:hAnsi="Arial" w:cs="Arial"/>
          <w:sz w:val="24"/>
          <w:szCs w:val="24"/>
        </w:rPr>
        <w:t>donde se incluyen alimentos sanos y amigables con el medio ambiente es por eso q</w:t>
      </w:r>
      <w:r w:rsidR="002A329F">
        <w:rPr>
          <w:rFonts w:ascii="Arial" w:hAnsi="Arial" w:cs="Arial"/>
          <w:sz w:val="24"/>
          <w:szCs w:val="24"/>
        </w:rPr>
        <w:t>ue</w:t>
      </w:r>
      <w:r w:rsidRPr="00FB78B5">
        <w:rPr>
          <w:rFonts w:ascii="Arial" w:hAnsi="Arial" w:cs="Arial"/>
          <w:sz w:val="24"/>
          <w:szCs w:val="24"/>
        </w:rPr>
        <w:t xml:space="preserve"> se decidió incluir este eslogan.</w:t>
      </w:r>
    </w:p>
    <w:p w:rsidR="002A329F" w:rsidRPr="00F65EEF" w:rsidRDefault="00FB78B5" w:rsidP="000E1781">
      <w:pPr>
        <w:pStyle w:val="Ttulo3"/>
        <w:numPr>
          <w:ilvl w:val="2"/>
          <w:numId w:val="37"/>
        </w:numPr>
      </w:pPr>
      <w:bookmarkStart w:id="92" w:name="_Toc323457539"/>
      <w:bookmarkStart w:id="93" w:name="_Toc323817491"/>
      <w:bookmarkStart w:id="94" w:name="_Toc324114868"/>
      <w:r w:rsidRPr="00F65EEF">
        <w:t>Misión</w:t>
      </w:r>
      <w:bookmarkEnd w:id="92"/>
      <w:bookmarkEnd w:id="93"/>
      <w:bookmarkEnd w:id="94"/>
    </w:p>
    <w:p w:rsidR="00874697" w:rsidRPr="00F65CE4" w:rsidRDefault="00FD5819" w:rsidP="00F65CE4">
      <w:pPr>
        <w:spacing w:before="100" w:beforeAutospacing="1" w:after="100" w:afterAutospacing="1"/>
        <w:ind w:firstLine="284"/>
        <w:rPr>
          <w:rFonts w:ascii="Arial" w:hAnsi="Arial" w:cs="Arial"/>
          <w:sz w:val="24"/>
          <w:szCs w:val="24"/>
        </w:rPr>
      </w:pPr>
      <w:bookmarkStart w:id="95" w:name="_Toc323457540"/>
      <w:bookmarkStart w:id="96" w:name="_Toc323817492"/>
      <w:r w:rsidRPr="00F65CE4">
        <w:rPr>
          <w:rFonts w:ascii="Arial" w:hAnsi="Arial" w:cs="Arial"/>
          <w:sz w:val="24"/>
          <w:szCs w:val="24"/>
        </w:rPr>
        <w:t xml:space="preserve">Promover la producción agrícola alternativa y el consumo de alimentos agroecológicos y orgánicos, buscando siempre la satisfacción de los consumidores, el desarrollo de los productores y el cuidado del medio ambiente. </w:t>
      </w:r>
    </w:p>
    <w:p w:rsidR="00FB78B5" w:rsidRPr="00F65EEF" w:rsidRDefault="00FB78B5" w:rsidP="000E1781">
      <w:pPr>
        <w:pStyle w:val="Ttulo3"/>
        <w:numPr>
          <w:ilvl w:val="2"/>
          <w:numId w:val="37"/>
        </w:numPr>
      </w:pPr>
      <w:bookmarkStart w:id="97" w:name="_Toc324114869"/>
      <w:r w:rsidRPr="00F65EEF">
        <w:lastRenderedPageBreak/>
        <w:t>Visión</w:t>
      </w:r>
      <w:bookmarkEnd w:id="95"/>
      <w:bookmarkEnd w:id="96"/>
      <w:bookmarkEnd w:id="97"/>
    </w:p>
    <w:p w:rsidR="00874697" w:rsidRPr="00F65CE4" w:rsidRDefault="00FD5819" w:rsidP="00F65CE4">
      <w:pPr>
        <w:spacing w:before="100" w:beforeAutospacing="1" w:after="100" w:afterAutospacing="1"/>
        <w:ind w:firstLine="284"/>
        <w:rPr>
          <w:rFonts w:ascii="Arial" w:hAnsi="Arial" w:cs="Arial"/>
          <w:sz w:val="24"/>
          <w:szCs w:val="24"/>
        </w:rPr>
      </w:pPr>
      <w:bookmarkStart w:id="98" w:name="_Toc323457541"/>
      <w:bookmarkStart w:id="99" w:name="_Toc323817493"/>
      <w:r w:rsidRPr="00F65CE4">
        <w:rPr>
          <w:rFonts w:ascii="Arial" w:hAnsi="Arial" w:cs="Arial"/>
          <w:sz w:val="24"/>
          <w:szCs w:val="24"/>
        </w:rPr>
        <w:t xml:space="preserve">Convertirse en una importante cadena de ventas de productos orgánicos y agroecológicos. Ser reconocidos por la contribución al cuidado del medio ambiente, mejora de la calidad de vida y a comprometer a los agricultores en su labor. </w:t>
      </w:r>
    </w:p>
    <w:p w:rsidR="00B60840" w:rsidRPr="00F65EEF" w:rsidRDefault="00FB78B5" w:rsidP="000E1781">
      <w:pPr>
        <w:pStyle w:val="Ttulo3"/>
        <w:numPr>
          <w:ilvl w:val="2"/>
          <w:numId w:val="37"/>
        </w:numPr>
      </w:pPr>
      <w:bookmarkStart w:id="100" w:name="_Toc324114870"/>
      <w:r w:rsidRPr="00F65EEF">
        <w:t>Objetivos</w:t>
      </w:r>
      <w:bookmarkEnd w:id="98"/>
      <w:bookmarkEnd w:id="99"/>
      <w:bookmarkEnd w:id="100"/>
    </w:p>
    <w:p w:rsidR="00FB78B5" w:rsidRPr="00936FC1" w:rsidRDefault="00FB78B5" w:rsidP="000E1781">
      <w:pPr>
        <w:pStyle w:val="Ttulo4"/>
        <w:numPr>
          <w:ilvl w:val="0"/>
          <w:numId w:val="59"/>
        </w:numPr>
      </w:pPr>
      <w:bookmarkStart w:id="101" w:name="_Toc323817494"/>
      <w:r w:rsidRPr="00936FC1">
        <w:t>General</w:t>
      </w:r>
      <w:bookmarkEnd w:id="101"/>
    </w:p>
    <w:p w:rsidR="00B60840" w:rsidRDefault="00FB78B5" w:rsidP="00B60840">
      <w:pPr>
        <w:spacing w:before="100" w:beforeAutospacing="1" w:after="100" w:afterAutospacing="1"/>
        <w:ind w:left="709" w:firstLine="284"/>
        <w:rPr>
          <w:rFonts w:ascii="Arial" w:hAnsi="Arial" w:cs="Arial"/>
          <w:sz w:val="24"/>
          <w:szCs w:val="24"/>
        </w:rPr>
      </w:pPr>
      <w:r w:rsidRPr="00FB78B5">
        <w:rPr>
          <w:rFonts w:ascii="Arial" w:hAnsi="Arial" w:cs="Arial"/>
          <w:sz w:val="24"/>
          <w:szCs w:val="24"/>
        </w:rPr>
        <w:t>Convertirse en u</w:t>
      </w:r>
      <w:r w:rsidR="00B60840">
        <w:rPr>
          <w:rFonts w:ascii="Arial" w:hAnsi="Arial" w:cs="Arial"/>
          <w:sz w:val="24"/>
          <w:szCs w:val="24"/>
        </w:rPr>
        <w:t>na empresa só</w:t>
      </w:r>
      <w:r w:rsidRPr="00FB78B5">
        <w:rPr>
          <w:rFonts w:ascii="Arial" w:hAnsi="Arial" w:cs="Arial"/>
          <w:sz w:val="24"/>
          <w:szCs w:val="24"/>
        </w:rPr>
        <w:t xml:space="preserve">lida </w:t>
      </w:r>
      <w:r w:rsidR="00B60840">
        <w:rPr>
          <w:rFonts w:ascii="Arial" w:hAnsi="Arial" w:cs="Arial"/>
          <w:sz w:val="24"/>
          <w:szCs w:val="24"/>
        </w:rPr>
        <w:t xml:space="preserve">que se ubique </w:t>
      </w:r>
      <w:r w:rsidRPr="00FB78B5">
        <w:rPr>
          <w:rFonts w:ascii="Arial" w:hAnsi="Arial" w:cs="Arial"/>
          <w:sz w:val="24"/>
          <w:szCs w:val="24"/>
        </w:rPr>
        <w:t xml:space="preserve">entre las líderes en comercialización de productos </w:t>
      </w:r>
      <w:r w:rsidR="00B60840">
        <w:rPr>
          <w:rFonts w:ascii="Arial" w:hAnsi="Arial" w:cs="Arial"/>
          <w:sz w:val="24"/>
          <w:szCs w:val="24"/>
        </w:rPr>
        <w:t xml:space="preserve">orgánicos y </w:t>
      </w:r>
      <w:r w:rsidRPr="00FB78B5">
        <w:rPr>
          <w:rFonts w:ascii="Arial" w:hAnsi="Arial" w:cs="Arial"/>
          <w:sz w:val="24"/>
          <w:szCs w:val="24"/>
        </w:rPr>
        <w:t>agroec</w:t>
      </w:r>
      <w:r w:rsidR="00B60840">
        <w:rPr>
          <w:rFonts w:ascii="Arial" w:hAnsi="Arial" w:cs="Arial"/>
          <w:sz w:val="24"/>
          <w:szCs w:val="24"/>
        </w:rPr>
        <w:t xml:space="preserve">ológicos y motivar a las personas a mejorar su calidad de vida mediante el </w:t>
      </w:r>
      <w:r w:rsidR="00F65CE4">
        <w:rPr>
          <w:rFonts w:ascii="Arial" w:hAnsi="Arial" w:cs="Arial"/>
          <w:sz w:val="24"/>
          <w:szCs w:val="24"/>
        </w:rPr>
        <w:t xml:space="preserve">consumo de estos </w:t>
      </w:r>
      <w:r w:rsidR="00B60840">
        <w:rPr>
          <w:rFonts w:ascii="Arial" w:hAnsi="Arial" w:cs="Arial"/>
          <w:sz w:val="24"/>
          <w:szCs w:val="24"/>
        </w:rPr>
        <w:t>alimentos.</w:t>
      </w:r>
    </w:p>
    <w:p w:rsidR="00FB78B5" w:rsidRPr="00936FC1" w:rsidRDefault="00FB78B5" w:rsidP="000E1781">
      <w:pPr>
        <w:pStyle w:val="Ttulo4"/>
        <w:numPr>
          <w:ilvl w:val="0"/>
          <w:numId w:val="59"/>
        </w:numPr>
      </w:pPr>
      <w:bookmarkStart w:id="102" w:name="_Toc323817495"/>
      <w:r w:rsidRPr="00936FC1">
        <w:t>Específicos</w:t>
      </w:r>
      <w:bookmarkEnd w:id="102"/>
    </w:p>
    <w:p w:rsidR="00FB78B5" w:rsidRPr="00FB78B5" w:rsidRDefault="00926F47" w:rsidP="00243DF8">
      <w:pPr>
        <w:numPr>
          <w:ilvl w:val="0"/>
          <w:numId w:val="13"/>
        </w:numPr>
        <w:spacing w:before="100" w:beforeAutospacing="1" w:after="100" w:afterAutospacing="1"/>
        <w:rPr>
          <w:rFonts w:ascii="Arial" w:hAnsi="Arial" w:cs="Arial"/>
          <w:sz w:val="24"/>
          <w:szCs w:val="24"/>
        </w:rPr>
      </w:pPr>
      <w:r>
        <w:rPr>
          <w:rFonts w:ascii="Arial" w:hAnsi="Arial" w:cs="Arial"/>
          <w:sz w:val="24"/>
          <w:szCs w:val="24"/>
        </w:rPr>
        <w:t>Brindar a los</w:t>
      </w:r>
      <w:r w:rsidR="00FB78B5" w:rsidRPr="00FB78B5">
        <w:rPr>
          <w:rFonts w:ascii="Arial" w:hAnsi="Arial" w:cs="Arial"/>
          <w:sz w:val="24"/>
          <w:szCs w:val="24"/>
        </w:rPr>
        <w:t xml:space="preserve"> clientes </w:t>
      </w:r>
      <w:r>
        <w:rPr>
          <w:rFonts w:ascii="Arial" w:hAnsi="Arial" w:cs="Arial"/>
          <w:sz w:val="24"/>
          <w:szCs w:val="24"/>
        </w:rPr>
        <w:t>alimentos</w:t>
      </w:r>
      <w:r w:rsidR="00FB78B5" w:rsidRPr="00FB78B5">
        <w:rPr>
          <w:rFonts w:ascii="Arial" w:hAnsi="Arial" w:cs="Arial"/>
          <w:sz w:val="24"/>
          <w:szCs w:val="24"/>
        </w:rPr>
        <w:t xml:space="preserve"> orgánicos</w:t>
      </w:r>
      <w:r>
        <w:rPr>
          <w:rFonts w:ascii="Arial" w:hAnsi="Arial" w:cs="Arial"/>
          <w:sz w:val="24"/>
          <w:szCs w:val="24"/>
        </w:rPr>
        <w:t xml:space="preserve">  y agroecológicos de excelente calidad, </w:t>
      </w:r>
      <w:r w:rsidR="00FB78B5" w:rsidRPr="00FB78B5">
        <w:rPr>
          <w:rFonts w:ascii="Arial" w:hAnsi="Arial" w:cs="Arial"/>
          <w:sz w:val="24"/>
          <w:szCs w:val="24"/>
        </w:rPr>
        <w:t>a un precio competente para satisfacer sus necesidades de consumo de los mismos.</w:t>
      </w:r>
    </w:p>
    <w:p w:rsidR="00FB78B5" w:rsidRPr="00FB78B5" w:rsidRDefault="00FB78B5" w:rsidP="00243DF8">
      <w:pPr>
        <w:numPr>
          <w:ilvl w:val="0"/>
          <w:numId w:val="13"/>
        </w:numPr>
        <w:spacing w:before="100" w:beforeAutospacing="1" w:after="100" w:afterAutospacing="1"/>
        <w:rPr>
          <w:rFonts w:ascii="Arial" w:hAnsi="Arial" w:cs="Arial"/>
          <w:sz w:val="24"/>
          <w:szCs w:val="24"/>
        </w:rPr>
      </w:pPr>
      <w:r w:rsidRPr="00FB78B5">
        <w:rPr>
          <w:rFonts w:ascii="Arial" w:hAnsi="Arial" w:cs="Arial"/>
          <w:sz w:val="24"/>
          <w:szCs w:val="24"/>
        </w:rPr>
        <w:t xml:space="preserve">Determinar la rentabilidad de crear una cadena de </w:t>
      </w:r>
      <w:proofErr w:type="spellStart"/>
      <w:r w:rsidRPr="00FB78B5">
        <w:rPr>
          <w:rFonts w:ascii="Arial" w:hAnsi="Arial" w:cs="Arial"/>
          <w:sz w:val="24"/>
          <w:szCs w:val="24"/>
        </w:rPr>
        <w:t>minimarkets</w:t>
      </w:r>
      <w:proofErr w:type="spellEnd"/>
      <w:r w:rsidRPr="00FB78B5">
        <w:rPr>
          <w:rFonts w:ascii="Arial" w:hAnsi="Arial" w:cs="Arial"/>
          <w:sz w:val="24"/>
          <w:szCs w:val="24"/>
        </w:rPr>
        <w:t xml:space="preserve"> de productos orgánicos </w:t>
      </w:r>
      <w:r w:rsidR="00926F47">
        <w:rPr>
          <w:rFonts w:ascii="Arial" w:hAnsi="Arial" w:cs="Arial"/>
          <w:sz w:val="24"/>
          <w:szCs w:val="24"/>
        </w:rPr>
        <w:t xml:space="preserve">y agroecológicos </w:t>
      </w:r>
      <w:r w:rsidRPr="00FB78B5">
        <w:rPr>
          <w:rFonts w:ascii="Arial" w:hAnsi="Arial" w:cs="Arial"/>
          <w:sz w:val="24"/>
          <w:szCs w:val="24"/>
        </w:rPr>
        <w:t>en la ciudad de Guayaquil.</w:t>
      </w:r>
    </w:p>
    <w:p w:rsidR="00FB78B5" w:rsidRPr="001E7AB1" w:rsidRDefault="00FB78B5" w:rsidP="000E1781">
      <w:pPr>
        <w:pStyle w:val="Ttulo3"/>
        <w:numPr>
          <w:ilvl w:val="2"/>
          <w:numId w:val="37"/>
        </w:numPr>
      </w:pPr>
      <w:bookmarkStart w:id="103" w:name="_Toc323457542"/>
      <w:bookmarkStart w:id="104" w:name="_Toc323817496"/>
      <w:bookmarkStart w:id="105" w:name="_Toc324114871"/>
      <w:r w:rsidRPr="001E7AB1">
        <w:t>Planes</w:t>
      </w:r>
      <w:bookmarkEnd w:id="103"/>
      <w:bookmarkEnd w:id="104"/>
      <w:bookmarkEnd w:id="105"/>
    </w:p>
    <w:p w:rsidR="00624FB1" w:rsidRPr="008F3EAF" w:rsidRDefault="00624FB1" w:rsidP="000E1781">
      <w:pPr>
        <w:pStyle w:val="Prrafodelista"/>
        <w:numPr>
          <w:ilvl w:val="0"/>
          <w:numId w:val="67"/>
        </w:numPr>
        <w:ind w:left="1418" w:hanging="284"/>
        <w:rPr>
          <w:rFonts w:ascii="Arial" w:hAnsi="Arial" w:cs="Arial"/>
          <w:sz w:val="24"/>
          <w:lang w:val="es-ES_tradnl"/>
        </w:rPr>
      </w:pPr>
      <w:r w:rsidRPr="008F3EAF">
        <w:rPr>
          <w:rFonts w:ascii="Arial" w:hAnsi="Arial" w:cs="Arial"/>
          <w:sz w:val="24"/>
          <w:lang w:val="es-ES_tradnl"/>
        </w:rPr>
        <w:t>Utilizar los recursos de la empresa de manera eficiente.</w:t>
      </w:r>
    </w:p>
    <w:p w:rsidR="00FB78B5" w:rsidRPr="008F3EAF" w:rsidRDefault="00675DAE" w:rsidP="000E1781">
      <w:pPr>
        <w:pStyle w:val="Prrafodelista"/>
        <w:numPr>
          <w:ilvl w:val="0"/>
          <w:numId w:val="67"/>
        </w:numPr>
        <w:spacing w:before="100" w:beforeAutospacing="1" w:after="100" w:afterAutospacing="1"/>
        <w:ind w:left="1418" w:hanging="284"/>
        <w:rPr>
          <w:rFonts w:ascii="Arial" w:hAnsi="Arial" w:cs="Arial"/>
          <w:sz w:val="24"/>
          <w:szCs w:val="24"/>
        </w:rPr>
      </w:pPr>
      <w:r w:rsidRPr="008F3EAF">
        <w:rPr>
          <w:rFonts w:ascii="Arial" w:hAnsi="Arial" w:cs="Arial"/>
          <w:sz w:val="24"/>
          <w:szCs w:val="24"/>
        </w:rPr>
        <w:t>Crecer anualmente en un 5</w:t>
      </w:r>
      <w:r w:rsidR="00FB78B5" w:rsidRPr="008F3EAF">
        <w:rPr>
          <w:rFonts w:ascii="Arial" w:hAnsi="Arial" w:cs="Arial"/>
          <w:sz w:val="24"/>
          <w:szCs w:val="24"/>
        </w:rPr>
        <w:t xml:space="preserve">% hasta tener la oportunidad de implementar más </w:t>
      </w:r>
      <w:proofErr w:type="spellStart"/>
      <w:r w:rsidR="00FB78B5" w:rsidRPr="008F3EAF">
        <w:rPr>
          <w:rFonts w:ascii="Arial" w:hAnsi="Arial" w:cs="Arial"/>
          <w:sz w:val="24"/>
          <w:szCs w:val="24"/>
        </w:rPr>
        <w:t>minimarkets</w:t>
      </w:r>
      <w:proofErr w:type="spellEnd"/>
      <w:r w:rsidR="00FB78B5" w:rsidRPr="008F3EAF">
        <w:rPr>
          <w:rFonts w:ascii="Arial" w:hAnsi="Arial" w:cs="Arial"/>
          <w:sz w:val="24"/>
          <w:szCs w:val="24"/>
        </w:rPr>
        <w:t xml:space="preserve"> a nivel local y nacional inclusive.</w:t>
      </w:r>
    </w:p>
    <w:p w:rsidR="00624FB1" w:rsidRPr="008F3EAF" w:rsidRDefault="00FB78B5" w:rsidP="000E1781">
      <w:pPr>
        <w:pStyle w:val="Prrafodelista"/>
        <w:numPr>
          <w:ilvl w:val="0"/>
          <w:numId w:val="67"/>
        </w:numPr>
        <w:spacing w:before="100" w:beforeAutospacing="1" w:after="100" w:afterAutospacing="1"/>
        <w:ind w:left="1418" w:hanging="284"/>
        <w:rPr>
          <w:rFonts w:ascii="Arial" w:hAnsi="Arial" w:cs="Arial"/>
          <w:sz w:val="24"/>
          <w:szCs w:val="24"/>
        </w:rPr>
      </w:pPr>
      <w:r w:rsidRPr="008F3EAF">
        <w:rPr>
          <w:rFonts w:ascii="Arial" w:hAnsi="Arial" w:cs="Arial"/>
          <w:sz w:val="24"/>
          <w:szCs w:val="24"/>
        </w:rPr>
        <w:t>Buscar rentabilidad y reconocimiento pa</w:t>
      </w:r>
      <w:r w:rsidR="00675DAE" w:rsidRPr="008F3EAF">
        <w:rPr>
          <w:rFonts w:ascii="Arial" w:hAnsi="Arial" w:cs="Arial"/>
          <w:sz w:val="24"/>
          <w:szCs w:val="24"/>
        </w:rPr>
        <w:t xml:space="preserve">ra que a largo plazo, lograr ser una cadena de supermercados </w:t>
      </w:r>
      <w:r w:rsidRPr="008F3EAF">
        <w:rPr>
          <w:rFonts w:ascii="Arial" w:hAnsi="Arial" w:cs="Arial"/>
          <w:sz w:val="24"/>
          <w:szCs w:val="24"/>
        </w:rPr>
        <w:t xml:space="preserve">de mayor extensión. </w:t>
      </w:r>
    </w:p>
    <w:p w:rsidR="00FB78B5" w:rsidRPr="001E7AB1" w:rsidRDefault="00FB78B5" w:rsidP="000E1781">
      <w:pPr>
        <w:pStyle w:val="Ttulo3"/>
        <w:numPr>
          <w:ilvl w:val="2"/>
          <w:numId w:val="37"/>
        </w:numPr>
      </w:pPr>
      <w:bookmarkStart w:id="106" w:name="_Toc323457543"/>
      <w:bookmarkStart w:id="107" w:name="_Toc323817497"/>
      <w:bookmarkStart w:id="108" w:name="_Toc324114872"/>
      <w:r w:rsidRPr="001E7AB1">
        <w:lastRenderedPageBreak/>
        <w:t>Metas</w:t>
      </w:r>
      <w:bookmarkEnd w:id="106"/>
      <w:bookmarkEnd w:id="107"/>
      <w:bookmarkEnd w:id="108"/>
    </w:p>
    <w:p w:rsidR="00FB78B5" w:rsidRPr="00FB78B5" w:rsidRDefault="00FB78B5" w:rsidP="008F3EAF">
      <w:pPr>
        <w:numPr>
          <w:ilvl w:val="0"/>
          <w:numId w:val="14"/>
        </w:numPr>
        <w:spacing w:before="100" w:beforeAutospacing="1" w:after="100" w:afterAutospacing="1"/>
        <w:ind w:left="1418" w:hanging="284"/>
        <w:rPr>
          <w:rStyle w:val="hps"/>
          <w:rFonts w:ascii="Arial" w:hAnsi="Arial" w:cs="Arial"/>
          <w:sz w:val="24"/>
          <w:szCs w:val="24"/>
        </w:rPr>
      </w:pPr>
      <w:r w:rsidRPr="00FB78B5">
        <w:rPr>
          <w:rStyle w:val="hps"/>
          <w:rFonts w:ascii="Arial" w:hAnsi="Arial" w:cs="Arial"/>
          <w:sz w:val="24"/>
          <w:szCs w:val="24"/>
        </w:rPr>
        <w:t>Trabajar</w:t>
      </w:r>
      <w:r w:rsidR="00624FB1">
        <w:rPr>
          <w:rStyle w:val="hps"/>
          <w:rFonts w:ascii="Arial" w:hAnsi="Arial" w:cs="Arial"/>
          <w:sz w:val="24"/>
          <w:szCs w:val="24"/>
        </w:rPr>
        <w:t xml:space="preserve"> constantemente para mantener satisfechos a los </w:t>
      </w:r>
      <w:r w:rsidRPr="00FB78B5">
        <w:rPr>
          <w:rStyle w:val="hps"/>
          <w:rFonts w:ascii="Arial" w:hAnsi="Arial" w:cs="Arial"/>
          <w:sz w:val="24"/>
          <w:szCs w:val="24"/>
        </w:rPr>
        <w:t>clientes y proveedores.</w:t>
      </w:r>
    </w:p>
    <w:p w:rsidR="00FB78B5" w:rsidRPr="00FB78B5" w:rsidRDefault="00624FB1" w:rsidP="008F3EAF">
      <w:pPr>
        <w:numPr>
          <w:ilvl w:val="0"/>
          <w:numId w:val="14"/>
        </w:numPr>
        <w:spacing w:before="100" w:beforeAutospacing="1" w:after="100" w:afterAutospacing="1"/>
        <w:ind w:left="1418" w:hanging="284"/>
        <w:rPr>
          <w:rFonts w:ascii="Arial" w:hAnsi="Arial" w:cs="Arial"/>
          <w:sz w:val="24"/>
          <w:szCs w:val="24"/>
        </w:rPr>
      </w:pPr>
      <w:r>
        <w:rPr>
          <w:rFonts w:ascii="Arial" w:hAnsi="Arial" w:cs="Arial"/>
          <w:sz w:val="24"/>
          <w:szCs w:val="24"/>
        </w:rPr>
        <w:t xml:space="preserve">Estar siempre conscientes </w:t>
      </w:r>
      <w:r w:rsidR="00FB78B5" w:rsidRPr="00FB78B5">
        <w:rPr>
          <w:rFonts w:ascii="Arial" w:hAnsi="Arial" w:cs="Arial"/>
          <w:sz w:val="24"/>
          <w:szCs w:val="24"/>
        </w:rPr>
        <w:t xml:space="preserve">que </w:t>
      </w:r>
      <w:r>
        <w:rPr>
          <w:rFonts w:ascii="Arial" w:hAnsi="Arial" w:cs="Arial"/>
          <w:sz w:val="24"/>
          <w:szCs w:val="24"/>
        </w:rPr>
        <w:t xml:space="preserve">se trabaja </w:t>
      </w:r>
      <w:r w:rsidR="00FB78B5" w:rsidRPr="00FB78B5">
        <w:rPr>
          <w:rFonts w:ascii="Arial" w:hAnsi="Arial" w:cs="Arial"/>
          <w:sz w:val="24"/>
          <w:szCs w:val="24"/>
        </w:rPr>
        <w:t xml:space="preserve">para fomentar un estilo de vida más saludable, contribuir al desarrollo de la producción de </w:t>
      </w:r>
      <w:r>
        <w:rPr>
          <w:rFonts w:ascii="Arial" w:hAnsi="Arial" w:cs="Arial"/>
          <w:sz w:val="24"/>
          <w:szCs w:val="24"/>
        </w:rPr>
        <w:t xml:space="preserve">las </w:t>
      </w:r>
      <w:r w:rsidR="00FB78B5" w:rsidRPr="00FB78B5">
        <w:rPr>
          <w:rFonts w:ascii="Arial" w:hAnsi="Arial" w:cs="Arial"/>
          <w:sz w:val="24"/>
          <w:szCs w:val="24"/>
        </w:rPr>
        <w:t>comunidades ag</w:t>
      </w:r>
      <w:r>
        <w:rPr>
          <w:rFonts w:ascii="Arial" w:hAnsi="Arial" w:cs="Arial"/>
          <w:sz w:val="24"/>
          <w:szCs w:val="24"/>
        </w:rPr>
        <w:t xml:space="preserve">rícolas y el cuidado del </w:t>
      </w:r>
      <w:r w:rsidR="00FB78B5" w:rsidRPr="00FB78B5">
        <w:rPr>
          <w:rFonts w:ascii="Arial" w:hAnsi="Arial" w:cs="Arial"/>
          <w:sz w:val="24"/>
          <w:szCs w:val="24"/>
        </w:rPr>
        <w:t>medio ambiente.</w:t>
      </w:r>
    </w:p>
    <w:p w:rsidR="00FB78B5" w:rsidRPr="00FB78B5" w:rsidRDefault="00211936" w:rsidP="008F3EAF">
      <w:pPr>
        <w:numPr>
          <w:ilvl w:val="0"/>
          <w:numId w:val="14"/>
        </w:numPr>
        <w:spacing w:before="100" w:beforeAutospacing="1" w:after="100" w:afterAutospacing="1"/>
        <w:ind w:left="1418" w:hanging="284"/>
        <w:rPr>
          <w:rFonts w:ascii="Arial" w:hAnsi="Arial" w:cs="Arial"/>
          <w:sz w:val="24"/>
          <w:szCs w:val="24"/>
        </w:rPr>
      </w:pPr>
      <w:r>
        <w:rPr>
          <w:rFonts w:ascii="Arial" w:hAnsi="Arial" w:cs="Arial"/>
          <w:sz w:val="24"/>
          <w:szCs w:val="24"/>
        </w:rPr>
        <w:t>Relacionarse con</w:t>
      </w:r>
      <w:r w:rsidR="00FB78B5" w:rsidRPr="00FB78B5">
        <w:rPr>
          <w:rFonts w:ascii="Arial" w:hAnsi="Arial" w:cs="Arial"/>
          <w:sz w:val="24"/>
          <w:szCs w:val="24"/>
        </w:rPr>
        <w:t xml:space="preserve"> proveedores capaces</w:t>
      </w:r>
      <w:r w:rsidR="00780049">
        <w:rPr>
          <w:rFonts w:ascii="Arial" w:hAnsi="Arial" w:cs="Arial"/>
          <w:sz w:val="24"/>
          <w:szCs w:val="24"/>
        </w:rPr>
        <w:t xml:space="preserve"> </w:t>
      </w:r>
      <w:r>
        <w:rPr>
          <w:rFonts w:ascii="Arial" w:hAnsi="Arial" w:cs="Arial"/>
          <w:sz w:val="24"/>
          <w:szCs w:val="24"/>
        </w:rPr>
        <w:t xml:space="preserve">de </w:t>
      </w:r>
      <w:r w:rsidR="00FB78B5" w:rsidRPr="00FB78B5">
        <w:rPr>
          <w:rFonts w:ascii="Arial" w:hAnsi="Arial" w:cs="Arial"/>
          <w:sz w:val="24"/>
          <w:szCs w:val="24"/>
        </w:rPr>
        <w:t>ofrecer productos en óptimo estado p</w:t>
      </w:r>
      <w:r>
        <w:rPr>
          <w:rFonts w:ascii="Arial" w:hAnsi="Arial" w:cs="Arial"/>
          <w:sz w:val="24"/>
          <w:szCs w:val="24"/>
        </w:rPr>
        <w:t>ara lograr satisfacer la demanda.</w:t>
      </w:r>
    </w:p>
    <w:p w:rsidR="00FB78B5" w:rsidRPr="00FB78B5" w:rsidRDefault="00FB78B5" w:rsidP="008F3EAF">
      <w:pPr>
        <w:numPr>
          <w:ilvl w:val="0"/>
          <w:numId w:val="14"/>
        </w:numPr>
        <w:spacing w:before="100" w:beforeAutospacing="1" w:after="100" w:afterAutospacing="1"/>
        <w:ind w:left="1418" w:hanging="284"/>
        <w:rPr>
          <w:rFonts w:ascii="Arial" w:hAnsi="Arial" w:cs="Arial"/>
          <w:sz w:val="24"/>
          <w:szCs w:val="24"/>
        </w:rPr>
      </w:pPr>
      <w:r w:rsidRPr="00FB78B5">
        <w:rPr>
          <w:rFonts w:ascii="Arial" w:hAnsi="Arial" w:cs="Arial"/>
          <w:sz w:val="24"/>
          <w:szCs w:val="24"/>
        </w:rPr>
        <w:t>Gestionar las actividades necesarias para obtener una empresa rentable que sea capaz de generar empleo.</w:t>
      </w:r>
    </w:p>
    <w:p w:rsidR="00211936" w:rsidRDefault="00FB78B5" w:rsidP="008F3EAF">
      <w:pPr>
        <w:numPr>
          <w:ilvl w:val="0"/>
          <w:numId w:val="14"/>
        </w:numPr>
        <w:spacing w:before="100" w:beforeAutospacing="1" w:after="100" w:afterAutospacing="1"/>
        <w:ind w:left="1418" w:hanging="284"/>
        <w:rPr>
          <w:rFonts w:ascii="Arial" w:hAnsi="Arial" w:cs="Arial"/>
          <w:sz w:val="24"/>
          <w:szCs w:val="24"/>
        </w:rPr>
      </w:pPr>
      <w:r w:rsidRPr="00211936">
        <w:rPr>
          <w:rFonts w:ascii="Arial" w:hAnsi="Arial" w:cs="Arial"/>
          <w:sz w:val="24"/>
          <w:szCs w:val="24"/>
        </w:rPr>
        <w:t>Fomentar una cultura eco-amigable en todas las personas que estén inv</w:t>
      </w:r>
      <w:r w:rsidR="00211936" w:rsidRPr="00211936">
        <w:rPr>
          <w:rFonts w:ascii="Arial" w:hAnsi="Arial" w:cs="Arial"/>
          <w:sz w:val="24"/>
          <w:szCs w:val="24"/>
        </w:rPr>
        <w:t xml:space="preserve">olucradas directamente en el </w:t>
      </w:r>
      <w:r w:rsidRPr="00211936">
        <w:rPr>
          <w:rFonts w:ascii="Arial" w:hAnsi="Arial" w:cs="Arial"/>
          <w:sz w:val="24"/>
          <w:szCs w:val="24"/>
        </w:rPr>
        <w:t xml:space="preserve">negocio y </w:t>
      </w:r>
      <w:r w:rsidR="00211936">
        <w:rPr>
          <w:rFonts w:ascii="Arial" w:hAnsi="Arial" w:cs="Arial"/>
          <w:sz w:val="24"/>
          <w:szCs w:val="24"/>
        </w:rPr>
        <w:t>en el exterior.</w:t>
      </w:r>
    </w:p>
    <w:p w:rsidR="00FB78B5" w:rsidRPr="00211936" w:rsidRDefault="00FB78B5" w:rsidP="008F3EAF">
      <w:pPr>
        <w:numPr>
          <w:ilvl w:val="0"/>
          <w:numId w:val="14"/>
        </w:numPr>
        <w:spacing w:before="100" w:beforeAutospacing="1" w:after="100" w:afterAutospacing="1"/>
        <w:ind w:left="1418" w:hanging="284"/>
        <w:rPr>
          <w:rFonts w:ascii="Arial" w:hAnsi="Arial" w:cs="Arial"/>
          <w:sz w:val="24"/>
          <w:szCs w:val="24"/>
        </w:rPr>
      </w:pPr>
      <w:r w:rsidRPr="00211936">
        <w:rPr>
          <w:rFonts w:ascii="Arial" w:hAnsi="Arial" w:cs="Arial"/>
          <w:sz w:val="24"/>
          <w:szCs w:val="24"/>
        </w:rPr>
        <w:t xml:space="preserve">Determinar un equilibrio entre el precio que se pagará a los proveedores y el precio que se cobrará a los consumidores para que las relaciones </w:t>
      </w:r>
      <w:r w:rsidR="00211936">
        <w:rPr>
          <w:rFonts w:ascii="Arial" w:hAnsi="Arial" w:cs="Arial"/>
          <w:sz w:val="24"/>
          <w:szCs w:val="24"/>
        </w:rPr>
        <w:t xml:space="preserve">comerciales </w:t>
      </w:r>
      <w:r w:rsidRPr="00211936">
        <w:rPr>
          <w:rFonts w:ascii="Arial" w:hAnsi="Arial" w:cs="Arial"/>
          <w:sz w:val="24"/>
          <w:szCs w:val="24"/>
        </w:rPr>
        <w:t>se lleven a cabo de forma justa.</w:t>
      </w:r>
    </w:p>
    <w:p w:rsidR="00FB78B5" w:rsidRPr="001E7AB1" w:rsidRDefault="00FB78B5" w:rsidP="000E1781">
      <w:pPr>
        <w:pStyle w:val="Ttulo3"/>
        <w:numPr>
          <w:ilvl w:val="2"/>
          <w:numId w:val="37"/>
        </w:numPr>
      </w:pPr>
      <w:bookmarkStart w:id="109" w:name="_Toc323457544"/>
      <w:bookmarkStart w:id="110" w:name="_Toc323817498"/>
      <w:bookmarkStart w:id="111" w:name="_Toc324114873"/>
      <w:r w:rsidRPr="001E7AB1">
        <w:t>Valores corporativos</w:t>
      </w:r>
      <w:bookmarkEnd w:id="109"/>
      <w:bookmarkEnd w:id="110"/>
      <w:bookmarkEnd w:id="111"/>
    </w:p>
    <w:p w:rsidR="00FB78B5" w:rsidRPr="00FB78B5" w:rsidRDefault="00FB78B5" w:rsidP="00FB78B5">
      <w:pPr>
        <w:spacing w:before="100" w:beforeAutospacing="1" w:after="100" w:afterAutospacing="1"/>
        <w:ind w:firstLine="284"/>
        <w:rPr>
          <w:rFonts w:ascii="Arial" w:hAnsi="Arial" w:cs="Arial"/>
          <w:sz w:val="24"/>
          <w:szCs w:val="24"/>
        </w:rPr>
      </w:pPr>
      <w:r w:rsidRPr="00FB78B5">
        <w:rPr>
          <w:rFonts w:ascii="Arial" w:hAnsi="Arial" w:cs="Arial"/>
          <w:sz w:val="24"/>
          <w:szCs w:val="24"/>
        </w:rPr>
        <w:t xml:space="preserve">PULCRITUD: Es la práctica constante de la limpieza, la higiene y el orden tanto en las personas como en todas las áreas de los </w:t>
      </w:r>
      <w:proofErr w:type="spellStart"/>
      <w:r w:rsidRPr="00FB78B5">
        <w:rPr>
          <w:rFonts w:ascii="Arial" w:hAnsi="Arial" w:cs="Arial"/>
          <w:sz w:val="24"/>
          <w:szCs w:val="24"/>
        </w:rPr>
        <w:t>minimarkets</w:t>
      </w:r>
      <w:proofErr w:type="spellEnd"/>
      <w:r w:rsidRPr="00FB78B5">
        <w:rPr>
          <w:rFonts w:ascii="Arial" w:hAnsi="Arial" w:cs="Arial"/>
          <w:sz w:val="24"/>
          <w:szCs w:val="24"/>
        </w:rPr>
        <w:t>.</w:t>
      </w:r>
    </w:p>
    <w:p w:rsidR="00FB78B5" w:rsidRPr="00FB78B5" w:rsidRDefault="00FB78B5" w:rsidP="00FB78B5">
      <w:pPr>
        <w:spacing w:before="100" w:beforeAutospacing="1" w:after="100" w:afterAutospacing="1"/>
        <w:ind w:firstLine="284"/>
        <w:rPr>
          <w:rFonts w:ascii="Arial" w:hAnsi="Arial" w:cs="Arial"/>
          <w:sz w:val="24"/>
          <w:szCs w:val="24"/>
        </w:rPr>
      </w:pPr>
      <w:r w:rsidRPr="00FB78B5">
        <w:rPr>
          <w:rFonts w:ascii="Arial" w:hAnsi="Arial" w:cs="Arial"/>
          <w:sz w:val="24"/>
          <w:szCs w:val="24"/>
        </w:rPr>
        <w:t>ORDEN: Se refiere a la forma y el método utilizado de cada una de las personas en su puesto de trabajo y su forma de hacer las cosas, teniendo en cuenta los aspectos inherentes a sus funciones.</w:t>
      </w:r>
    </w:p>
    <w:p w:rsidR="00FB78B5" w:rsidRPr="00FB78B5" w:rsidRDefault="00FB78B5" w:rsidP="00FB78B5">
      <w:pPr>
        <w:spacing w:before="100" w:beforeAutospacing="1" w:after="100" w:afterAutospacing="1"/>
        <w:ind w:firstLine="284"/>
        <w:rPr>
          <w:rFonts w:ascii="Arial" w:hAnsi="Arial" w:cs="Arial"/>
          <w:sz w:val="24"/>
          <w:szCs w:val="24"/>
        </w:rPr>
      </w:pPr>
      <w:r w:rsidRPr="00FB78B5">
        <w:rPr>
          <w:rFonts w:ascii="Arial" w:hAnsi="Arial" w:cs="Arial"/>
          <w:sz w:val="24"/>
          <w:szCs w:val="24"/>
        </w:rPr>
        <w:t xml:space="preserve">RESPETO: Es la base de la convivencia dentro de la empresa reconociendo las reglas básicas por cumplir, encontrando en este valor una forma de reconocimiento, aprecio y valoración de las cualidades de los demás por el </w:t>
      </w:r>
      <w:r w:rsidRPr="00FB78B5">
        <w:rPr>
          <w:rFonts w:ascii="Arial" w:hAnsi="Arial" w:cs="Arial"/>
          <w:sz w:val="24"/>
          <w:szCs w:val="24"/>
        </w:rPr>
        <w:lastRenderedPageBreak/>
        <w:t>conocimiento, la experiencia y lo más importante por el valor de cada uno como persona.</w:t>
      </w:r>
    </w:p>
    <w:p w:rsidR="00FB78B5" w:rsidRPr="00FB78B5" w:rsidRDefault="00FB78B5" w:rsidP="00FB78B5">
      <w:pPr>
        <w:spacing w:before="100" w:beforeAutospacing="1" w:after="100" w:afterAutospacing="1"/>
        <w:ind w:firstLine="284"/>
        <w:rPr>
          <w:rFonts w:ascii="Arial" w:hAnsi="Arial" w:cs="Arial"/>
          <w:sz w:val="24"/>
          <w:szCs w:val="24"/>
        </w:rPr>
      </w:pPr>
      <w:r w:rsidRPr="00FB78B5">
        <w:rPr>
          <w:rFonts w:ascii="Arial" w:hAnsi="Arial" w:cs="Arial"/>
          <w:sz w:val="24"/>
          <w:szCs w:val="24"/>
        </w:rPr>
        <w:t>RESPONSABILIDAD: Hace referencia a la obligación tanto moral como material del cumplimiento de los deberes dentro de la empresa y de la sociedad, generando así dentro del grupo de trabajo un ambiente de confianza por los demás.</w:t>
      </w:r>
    </w:p>
    <w:p w:rsidR="00FB78B5" w:rsidRPr="00FB78B5" w:rsidRDefault="00FB78B5" w:rsidP="00FB78B5">
      <w:pPr>
        <w:spacing w:before="100" w:beforeAutospacing="1" w:after="100" w:afterAutospacing="1"/>
        <w:ind w:firstLine="284"/>
        <w:rPr>
          <w:rFonts w:ascii="Arial" w:hAnsi="Arial" w:cs="Arial"/>
          <w:sz w:val="24"/>
          <w:szCs w:val="24"/>
        </w:rPr>
      </w:pPr>
      <w:r w:rsidRPr="00FB78B5">
        <w:rPr>
          <w:rFonts w:ascii="Arial" w:hAnsi="Arial" w:cs="Arial"/>
          <w:sz w:val="24"/>
          <w:szCs w:val="24"/>
        </w:rPr>
        <w:t>UNIDAD: Entendida como la concurrencia de ideas para lograr un bien común, donde el trabajo en equipo es fundamental para lograr hacer realidad las metas y objetivos de la empresa.</w:t>
      </w:r>
    </w:p>
    <w:p w:rsidR="00FB78B5" w:rsidRPr="00FB78B5" w:rsidRDefault="000D5383" w:rsidP="00FB78B5">
      <w:pPr>
        <w:spacing w:before="100" w:beforeAutospacing="1" w:after="100" w:afterAutospacing="1"/>
        <w:ind w:firstLine="284"/>
        <w:rPr>
          <w:rFonts w:ascii="Arial" w:hAnsi="Arial" w:cs="Arial"/>
          <w:sz w:val="24"/>
          <w:szCs w:val="24"/>
        </w:rPr>
      </w:pPr>
      <w:r>
        <w:rPr>
          <w:rFonts w:ascii="Arial" w:hAnsi="Arial" w:cs="Arial"/>
          <w:sz w:val="24"/>
          <w:szCs w:val="24"/>
        </w:rPr>
        <w:t xml:space="preserve">SERVICIO: Principalmente hacia los </w:t>
      </w:r>
      <w:r w:rsidR="00FB78B5" w:rsidRPr="00FB78B5">
        <w:rPr>
          <w:rFonts w:ascii="Arial" w:hAnsi="Arial" w:cs="Arial"/>
          <w:sz w:val="24"/>
          <w:szCs w:val="24"/>
        </w:rPr>
        <w:t>clientes que son quienes dan vida y continuidad al negocio.</w:t>
      </w:r>
    </w:p>
    <w:p w:rsidR="00FB78B5" w:rsidRPr="00DF1956" w:rsidRDefault="00FB78B5" w:rsidP="00FB78B5">
      <w:pPr>
        <w:spacing w:before="100" w:beforeAutospacing="1" w:after="100" w:afterAutospacing="1"/>
        <w:ind w:firstLine="284"/>
        <w:rPr>
          <w:rFonts w:ascii="Arial" w:hAnsi="Arial" w:cs="Arial"/>
          <w:sz w:val="24"/>
          <w:szCs w:val="24"/>
        </w:rPr>
        <w:sectPr w:rsidR="00FB78B5" w:rsidRPr="00DF1956" w:rsidSect="00D112FC">
          <w:pgSz w:w="12240" w:h="15840"/>
          <w:pgMar w:top="1985" w:right="1418" w:bottom="1985" w:left="2268" w:header="708" w:footer="708" w:gutter="0"/>
          <w:cols w:space="708"/>
          <w:docGrid w:linePitch="360"/>
        </w:sectPr>
      </w:pPr>
    </w:p>
    <w:p w:rsidR="000D5383" w:rsidRPr="001E7AB1" w:rsidRDefault="000D5383" w:rsidP="000E1781">
      <w:pPr>
        <w:pStyle w:val="Ttulo3"/>
        <w:numPr>
          <w:ilvl w:val="2"/>
          <w:numId w:val="37"/>
        </w:numPr>
      </w:pPr>
      <w:bookmarkStart w:id="112" w:name="_Toc323457545"/>
      <w:bookmarkStart w:id="113" w:name="_Toc323817499"/>
      <w:bookmarkStart w:id="114" w:name="_Toc324114874"/>
      <w:r w:rsidRPr="001E7AB1">
        <w:lastRenderedPageBreak/>
        <w:t>Organigrama</w:t>
      </w:r>
      <w:bookmarkEnd w:id="112"/>
      <w:bookmarkEnd w:id="113"/>
      <w:bookmarkEnd w:id="114"/>
    </w:p>
    <w:p w:rsidR="00217C8E" w:rsidRDefault="00217C8E" w:rsidP="00217C8E">
      <w:pPr>
        <w:pStyle w:val="Subttulo"/>
      </w:pPr>
    </w:p>
    <w:p w:rsidR="0082637F" w:rsidRDefault="0082637F" w:rsidP="0082637F">
      <w:pPr>
        <w:pStyle w:val="Subttulo"/>
      </w:pPr>
      <w:bookmarkStart w:id="115" w:name="_Toc324114992"/>
      <w:r>
        <w:t xml:space="preserve">Figura </w:t>
      </w:r>
      <w:fldSimple w:instr=" SEQ Figura \* ARABIC ">
        <w:r w:rsidR="0062799E">
          <w:rPr>
            <w:noProof/>
          </w:rPr>
          <w:t>1</w:t>
        </w:r>
      </w:fldSimple>
      <w:r>
        <w:t xml:space="preserve">: </w:t>
      </w:r>
      <w:r w:rsidRPr="00714B79">
        <w:t>Organigrama</w:t>
      </w:r>
      <w:bookmarkEnd w:id="115"/>
    </w:p>
    <w:p w:rsidR="00FB78B5" w:rsidRPr="00F8562E" w:rsidRDefault="003554F6" w:rsidP="00FB78B5">
      <w:pPr>
        <w:pStyle w:val="Ttulo2"/>
        <w:keepLines w:val="0"/>
        <w:numPr>
          <w:ilvl w:val="0"/>
          <w:numId w:val="0"/>
        </w:numPr>
        <w:spacing w:before="100" w:beforeAutospacing="1" w:after="100" w:afterAutospacing="1"/>
        <w:jc w:val="center"/>
        <w:rPr>
          <w:rFonts w:cs="Arial"/>
          <w:szCs w:val="24"/>
        </w:rPr>
      </w:pPr>
      <w:r>
        <w:rPr>
          <w:rFonts w:cs="Arial"/>
          <w:noProof/>
          <w:szCs w:val="24"/>
          <w:lang w:val="es-EC" w:eastAsia="es-EC"/>
        </w:rPr>
        <w:drawing>
          <wp:inline distT="0" distB="0" distL="0" distR="0">
            <wp:extent cx="5628640" cy="4097020"/>
            <wp:effectExtent l="19050" t="0" r="0" b="0"/>
            <wp:docPr id="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a:stretch>
                      <a:fillRect/>
                    </a:stretch>
                  </pic:blipFill>
                  <pic:spPr bwMode="auto">
                    <a:xfrm>
                      <a:off x="0" y="0"/>
                      <a:ext cx="5628640" cy="4097020"/>
                    </a:xfrm>
                    <a:prstGeom prst="rect">
                      <a:avLst/>
                    </a:prstGeom>
                    <a:noFill/>
                    <a:ln w="9525">
                      <a:noFill/>
                      <a:miter lim="800000"/>
                      <a:headEnd/>
                      <a:tailEnd/>
                    </a:ln>
                  </pic:spPr>
                </pic:pic>
              </a:graphicData>
            </a:graphic>
          </wp:inline>
        </w:drawing>
      </w:r>
    </w:p>
    <w:p w:rsidR="00FB78B5" w:rsidRDefault="00FB78B5" w:rsidP="00FB78B5">
      <w:pPr>
        <w:pStyle w:val="Ttulo2"/>
        <w:keepLines w:val="0"/>
        <w:numPr>
          <w:ilvl w:val="0"/>
          <w:numId w:val="0"/>
        </w:numPr>
        <w:spacing w:before="100" w:beforeAutospacing="1" w:after="100" w:afterAutospacing="1"/>
        <w:ind w:left="390" w:hanging="390"/>
        <w:jc w:val="both"/>
        <w:rPr>
          <w:rFonts w:cs="Arial"/>
          <w:szCs w:val="24"/>
        </w:rPr>
        <w:sectPr w:rsidR="00FB78B5" w:rsidSect="00D112FC">
          <w:pgSz w:w="16838" w:h="11906" w:orient="landscape"/>
          <w:pgMar w:top="1985" w:right="1418" w:bottom="1985" w:left="2268" w:header="709" w:footer="709" w:gutter="0"/>
          <w:cols w:space="708"/>
          <w:docGrid w:linePitch="360"/>
        </w:sectPr>
      </w:pPr>
    </w:p>
    <w:p w:rsidR="00FB78B5" w:rsidRPr="00AC7B73" w:rsidRDefault="00FB78B5" w:rsidP="00FB78B5">
      <w:pPr>
        <w:rPr>
          <w:rFonts w:ascii="Arial" w:hAnsi="Arial" w:cs="Arial"/>
          <w:b/>
          <w:sz w:val="24"/>
          <w:szCs w:val="24"/>
        </w:rPr>
      </w:pPr>
      <w:r w:rsidRPr="00AC7B73">
        <w:rPr>
          <w:rFonts w:ascii="Arial" w:hAnsi="Arial" w:cs="Arial"/>
          <w:b/>
          <w:sz w:val="24"/>
          <w:szCs w:val="24"/>
        </w:rPr>
        <w:lastRenderedPageBreak/>
        <w:t xml:space="preserve">Descripción </w:t>
      </w:r>
    </w:p>
    <w:p w:rsidR="00FB78B5" w:rsidRPr="00093432" w:rsidRDefault="00FB78B5" w:rsidP="00FB78B5">
      <w:pPr>
        <w:spacing w:before="100" w:beforeAutospacing="1" w:after="100" w:afterAutospacing="1"/>
        <w:ind w:firstLine="284"/>
        <w:rPr>
          <w:rFonts w:ascii="Arial" w:hAnsi="Arial" w:cs="Arial"/>
          <w:sz w:val="24"/>
          <w:szCs w:val="24"/>
        </w:rPr>
      </w:pPr>
      <w:r w:rsidRPr="00093432">
        <w:rPr>
          <w:rFonts w:ascii="Arial" w:hAnsi="Arial" w:cs="Arial"/>
          <w:sz w:val="24"/>
          <w:szCs w:val="24"/>
        </w:rPr>
        <w:t>Es un</w:t>
      </w:r>
      <w:r w:rsidRPr="00093432">
        <w:t> </w:t>
      </w:r>
      <w:r w:rsidRPr="00093432">
        <w:rPr>
          <w:rFonts w:ascii="Arial" w:hAnsi="Arial" w:cs="Arial"/>
          <w:sz w:val="24"/>
          <w:szCs w:val="24"/>
        </w:rPr>
        <w:t>organigrama</w:t>
      </w:r>
      <w:r w:rsidRPr="00093432">
        <w:t> </w:t>
      </w:r>
      <w:r w:rsidRPr="006F523D">
        <w:rPr>
          <w:rFonts w:ascii="Arial" w:hAnsi="Arial" w:cs="Arial"/>
          <w:sz w:val="24"/>
          <w:szCs w:val="24"/>
        </w:rPr>
        <w:t>vertical,</w:t>
      </w:r>
      <w:r w:rsidRPr="00093432">
        <w:rPr>
          <w:rFonts w:ascii="Arial" w:hAnsi="Arial" w:cs="Arial"/>
          <w:sz w:val="24"/>
          <w:szCs w:val="24"/>
        </w:rPr>
        <w:t xml:space="preserve"> en el cual se </w:t>
      </w:r>
      <w:r w:rsidRPr="006F523D">
        <w:rPr>
          <w:rFonts w:ascii="Arial" w:hAnsi="Arial" w:cs="Arial"/>
          <w:sz w:val="24"/>
          <w:szCs w:val="24"/>
        </w:rPr>
        <w:t>pueden apreciar</w:t>
      </w:r>
      <w:r w:rsidRPr="00093432">
        <w:t> </w:t>
      </w:r>
      <w:r w:rsidRPr="00093432">
        <w:rPr>
          <w:rFonts w:ascii="Arial" w:hAnsi="Arial" w:cs="Arial"/>
          <w:sz w:val="24"/>
          <w:szCs w:val="24"/>
        </w:rPr>
        <w:t xml:space="preserve">los diferentes niveles empezando </w:t>
      </w:r>
      <w:r w:rsidR="00B74E24">
        <w:rPr>
          <w:rFonts w:ascii="Arial" w:hAnsi="Arial" w:cs="Arial"/>
          <w:sz w:val="24"/>
          <w:szCs w:val="24"/>
        </w:rPr>
        <w:t xml:space="preserve">desde </w:t>
      </w:r>
      <w:r w:rsidRPr="00093432">
        <w:rPr>
          <w:rFonts w:ascii="Arial" w:hAnsi="Arial" w:cs="Arial"/>
          <w:sz w:val="24"/>
          <w:szCs w:val="24"/>
        </w:rPr>
        <w:t>la jerarquía del nivel superior</w:t>
      </w:r>
      <w:r w:rsidR="00B74E24">
        <w:rPr>
          <w:rFonts w:ascii="Arial" w:hAnsi="Arial" w:cs="Arial"/>
          <w:sz w:val="24"/>
          <w:szCs w:val="24"/>
        </w:rPr>
        <w:t>,</w:t>
      </w:r>
      <w:r w:rsidRPr="00093432">
        <w:rPr>
          <w:rFonts w:ascii="Arial" w:hAnsi="Arial" w:cs="Arial"/>
          <w:sz w:val="24"/>
          <w:szCs w:val="24"/>
        </w:rPr>
        <w:t xml:space="preserve"> descendiendo hasta los inferiores y/o subordinados de otros niveles.</w:t>
      </w:r>
    </w:p>
    <w:p w:rsidR="00FB78B5" w:rsidRPr="00093432" w:rsidRDefault="00FB78B5" w:rsidP="00FB78B5">
      <w:pPr>
        <w:spacing w:before="100" w:beforeAutospacing="1" w:after="100" w:afterAutospacing="1"/>
        <w:ind w:firstLine="284"/>
        <w:rPr>
          <w:rFonts w:ascii="Arial" w:hAnsi="Arial" w:cs="Arial"/>
          <w:sz w:val="24"/>
          <w:szCs w:val="24"/>
        </w:rPr>
      </w:pPr>
      <w:r>
        <w:rPr>
          <w:rFonts w:ascii="Arial" w:hAnsi="Arial" w:cs="Arial"/>
          <w:sz w:val="24"/>
          <w:szCs w:val="24"/>
        </w:rPr>
        <w:t>E</w:t>
      </w:r>
      <w:r w:rsidR="00F81EE8">
        <w:rPr>
          <w:rFonts w:ascii="Arial" w:hAnsi="Arial" w:cs="Arial"/>
          <w:sz w:val="24"/>
          <w:szCs w:val="24"/>
        </w:rPr>
        <w:t xml:space="preserve">l administrador general </w:t>
      </w:r>
      <w:r w:rsidRPr="00093432">
        <w:rPr>
          <w:rFonts w:ascii="Arial" w:hAnsi="Arial" w:cs="Arial"/>
          <w:sz w:val="24"/>
          <w:szCs w:val="24"/>
        </w:rPr>
        <w:t xml:space="preserve">manda </w:t>
      </w:r>
      <w:r w:rsidR="00B74E24">
        <w:rPr>
          <w:rFonts w:ascii="Arial" w:hAnsi="Arial" w:cs="Arial"/>
          <w:sz w:val="24"/>
          <w:szCs w:val="24"/>
        </w:rPr>
        <w:t>a todos los niveles siguientes, luego</w:t>
      </w:r>
      <w:r w:rsidRPr="00093432">
        <w:rPr>
          <w:rFonts w:ascii="Arial" w:hAnsi="Arial" w:cs="Arial"/>
          <w:sz w:val="24"/>
          <w:szCs w:val="24"/>
        </w:rPr>
        <w:t xml:space="preserve"> se encuentran los encargados de cada departamento y el contador</w:t>
      </w:r>
      <w:r w:rsidR="00B74E24">
        <w:rPr>
          <w:rFonts w:ascii="Arial" w:hAnsi="Arial" w:cs="Arial"/>
          <w:sz w:val="24"/>
          <w:szCs w:val="24"/>
        </w:rPr>
        <w:t xml:space="preserve">, los cuales coordinarán </w:t>
      </w:r>
      <w:r w:rsidRPr="00093432">
        <w:rPr>
          <w:rFonts w:ascii="Arial" w:hAnsi="Arial" w:cs="Arial"/>
          <w:sz w:val="24"/>
          <w:szCs w:val="24"/>
        </w:rPr>
        <w:t>su</w:t>
      </w:r>
      <w:r w:rsidR="00B74E24">
        <w:rPr>
          <w:rFonts w:ascii="Arial" w:hAnsi="Arial" w:cs="Arial"/>
          <w:sz w:val="24"/>
          <w:szCs w:val="24"/>
        </w:rPr>
        <w:t>s</w:t>
      </w:r>
      <w:r w:rsidRPr="00093432">
        <w:rPr>
          <w:rFonts w:ascii="Arial" w:hAnsi="Arial" w:cs="Arial"/>
          <w:sz w:val="24"/>
          <w:szCs w:val="24"/>
        </w:rPr>
        <w:t xml:space="preserve"> actividades correspondientes y rendirán </w:t>
      </w:r>
      <w:r w:rsidR="00B74E24">
        <w:rPr>
          <w:rFonts w:ascii="Arial" w:hAnsi="Arial" w:cs="Arial"/>
          <w:sz w:val="24"/>
          <w:szCs w:val="24"/>
        </w:rPr>
        <w:t xml:space="preserve">cuentas al administrador </w:t>
      </w:r>
      <w:r w:rsidR="00F81EE8">
        <w:rPr>
          <w:rFonts w:ascii="Arial" w:hAnsi="Arial" w:cs="Arial"/>
          <w:sz w:val="24"/>
          <w:szCs w:val="24"/>
        </w:rPr>
        <w:t>general</w:t>
      </w:r>
      <w:r w:rsidR="00B74E24">
        <w:rPr>
          <w:rFonts w:ascii="Arial" w:hAnsi="Arial" w:cs="Arial"/>
          <w:sz w:val="24"/>
          <w:szCs w:val="24"/>
        </w:rPr>
        <w:t>. C</w:t>
      </w:r>
      <w:r w:rsidRPr="00093432">
        <w:rPr>
          <w:rFonts w:ascii="Arial" w:hAnsi="Arial" w:cs="Arial"/>
          <w:sz w:val="24"/>
          <w:szCs w:val="24"/>
        </w:rPr>
        <w:t xml:space="preserve">ontinuando con la jerarquía </w:t>
      </w:r>
      <w:r w:rsidR="00B74E24">
        <w:rPr>
          <w:rFonts w:ascii="Arial" w:hAnsi="Arial" w:cs="Arial"/>
          <w:sz w:val="24"/>
          <w:szCs w:val="24"/>
        </w:rPr>
        <w:t>se encuentran</w:t>
      </w:r>
      <w:r w:rsidRPr="00093432">
        <w:rPr>
          <w:rFonts w:ascii="Arial" w:hAnsi="Arial" w:cs="Arial"/>
          <w:sz w:val="24"/>
          <w:szCs w:val="24"/>
        </w:rPr>
        <w:t xml:space="preserve"> los administradores de cada uno de los puntos de venta del negocio</w:t>
      </w:r>
      <w:r w:rsidR="00B74E24">
        <w:rPr>
          <w:rFonts w:ascii="Arial" w:hAnsi="Arial" w:cs="Arial"/>
          <w:sz w:val="24"/>
          <w:szCs w:val="24"/>
        </w:rPr>
        <w:t>,</w:t>
      </w:r>
      <w:r w:rsidRPr="00093432">
        <w:rPr>
          <w:rFonts w:ascii="Arial" w:hAnsi="Arial" w:cs="Arial"/>
          <w:sz w:val="24"/>
          <w:szCs w:val="24"/>
        </w:rPr>
        <w:t xml:space="preserve"> los mismos que serán uno en </w:t>
      </w:r>
      <w:r>
        <w:rPr>
          <w:rFonts w:ascii="Arial" w:hAnsi="Arial" w:cs="Arial"/>
          <w:sz w:val="24"/>
          <w:szCs w:val="24"/>
        </w:rPr>
        <w:t>U</w:t>
      </w:r>
      <w:r w:rsidRPr="00093432">
        <w:rPr>
          <w:rFonts w:ascii="Arial" w:hAnsi="Arial" w:cs="Arial"/>
          <w:sz w:val="24"/>
          <w:szCs w:val="24"/>
        </w:rPr>
        <w:t>rdesa</w:t>
      </w:r>
      <w:r>
        <w:rPr>
          <w:rFonts w:ascii="Arial" w:hAnsi="Arial" w:cs="Arial"/>
          <w:sz w:val="24"/>
          <w:szCs w:val="24"/>
        </w:rPr>
        <w:t>,</w:t>
      </w:r>
      <w:r w:rsidR="00B74E24">
        <w:rPr>
          <w:rFonts w:ascii="Arial" w:hAnsi="Arial" w:cs="Arial"/>
          <w:sz w:val="24"/>
          <w:szCs w:val="24"/>
        </w:rPr>
        <w:t xml:space="preserve"> uno en La Alborada y uno en el sector sur A</w:t>
      </w:r>
      <w:r w:rsidRPr="00093432">
        <w:rPr>
          <w:rFonts w:ascii="Arial" w:hAnsi="Arial" w:cs="Arial"/>
          <w:sz w:val="24"/>
          <w:szCs w:val="24"/>
        </w:rPr>
        <w:t>venida 25 d</w:t>
      </w:r>
      <w:r w:rsidR="00B74E24">
        <w:rPr>
          <w:rFonts w:ascii="Arial" w:hAnsi="Arial" w:cs="Arial"/>
          <w:sz w:val="24"/>
          <w:szCs w:val="24"/>
        </w:rPr>
        <w:t>e J</w:t>
      </w:r>
      <w:r w:rsidRPr="00093432">
        <w:rPr>
          <w:rFonts w:ascii="Arial" w:hAnsi="Arial" w:cs="Arial"/>
          <w:sz w:val="24"/>
          <w:szCs w:val="24"/>
        </w:rPr>
        <w:t>ulio</w:t>
      </w:r>
      <w:r w:rsidR="00852352">
        <w:rPr>
          <w:rFonts w:ascii="Arial" w:hAnsi="Arial" w:cs="Arial"/>
          <w:sz w:val="24"/>
          <w:szCs w:val="24"/>
        </w:rPr>
        <w:t xml:space="preserve">; </w:t>
      </w:r>
      <w:r>
        <w:rPr>
          <w:rFonts w:ascii="Arial" w:hAnsi="Arial" w:cs="Arial"/>
          <w:sz w:val="24"/>
          <w:szCs w:val="24"/>
        </w:rPr>
        <w:t xml:space="preserve">ellos </w:t>
      </w:r>
      <w:r w:rsidRPr="00093432">
        <w:rPr>
          <w:rFonts w:ascii="Arial" w:hAnsi="Arial" w:cs="Arial"/>
          <w:sz w:val="24"/>
          <w:szCs w:val="24"/>
        </w:rPr>
        <w:t>tendrán la obligación de informar a los encargados de los departamento</w:t>
      </w:r>
      <w:r w:rsidR="00852352">
        <w:rPr>
          <w:rFonts w:ascii="Arial" w:hAnsi="Arial" w:cs="Arial"/>
          <w:sz w:val="24"/>
          <w:szCs w:val="24"/>
        </w:rPr>
        <w:t>s</w:t>
      </w:r>
      <w:r w:rsidRPr="00093432">
        <w:rPr>
          <w:rFonts w:ascii="Arial" w:hAnsi="Arial" w:cs="Arial"/>
          <w:sz w:val="24"/>
          <w:szCs w:val="24"/>
        </w:rPr>
        <w:t xml:space="preserve"> todas las novedades surgidas en la semana</w:t>
      </w:r>
      <w:r>
        <w:rPr>
          <w:rFonts w:ascii="Arial" w:hAnsi="Arial" w:cs="Arial"/>
          <w:sz w:val="24"/>
          <w:szCs w:val="24"/>
        </w:rPr>
        <w:t xml:space="preserve"> en cada local. F</w:t>
      </w:r>
      <w:r w:rsidRPr="00093432">
        <w:rPr>
          <w:rFonts w:ascii="Arial" w:hAnsi="Arial" w:cs="Arial"/>
          <w:sz w:val="24"/>
          <w:szCs w:val="24"/>
        </w:rPr>
        <w:t>ina</w:t>
      </w:r>
      <w:r w:rsidR="00852352">
        <w:rPr>
          <w:rFonts w:ascii="Arial" w:hAnsi="Arial" w:cs="Arial"/>
          <w:sz w:val="24"/>
          <w:szCs w:val="24"/>
        </w:rPr>
        <w:t xml:space="preserve">lmente </w:t>
      </w:r>
      <w:r w:rsidRPr="00093432">
        <w:rPr>
          <w:rFonts w:ascii="Arial" w:hAnsi="Arial" w:cs="Arial"/>
          <w:sz w:val="24"/>
          <w:szCs w:val="24"/>
        </w:rPr>
        <w:t xml:space="preserve">se </w:t>
      </w:r>
      <w:r w:rsidR="00852352">
        <w:rPr>
          <w:rFonts w:ascii="Arial" w:hAnsi="Arial" w:cs="Arial"/>
          <w:sz w:val="24"/>
          <w:szCs w:val="24"/>
        </w:rPr>
        <w:t>encuentran los encargados del  á</w:t>
      </w:r>
      <w:r w:rsidRPr="00093432">
        <w:rPr>
          <w:rFonts w:ascii="Arial" w:hAnsi="Arial" w:cs="Arial"/>
          <w:sz w:val="24"/>
          <w:szCs w:val="24"/>
        </w:rPr>
        <w:t>rea de limpieza</w:t>
      </w:r>
      <w:r>
        <w:rPr>
          <w:rFonts w:ascii="Arial" w:hAnsi="Arial" w:cs="Arial"/>
          <w:sz w:val="24"/>
          <w:szCs w:val="24"/>
        </w:rPr>
        <w:t xml:space="preserve"> y</w:t>
      </w:r>
      <w:r w:rsidR="00852352">
        <w:rPr>
          <w:rFonts w:ascii="Arial" w:hAnsi="Arial" w:cs="Arial"/>
          <w:sz w:val="24"/>
          <w:szCs w:val="24"/>
        </w:rPr>
        <w:t xml:space="preserve"> cajero</w:t>
      </w:r>
      <w:r w:rsidRPr="00093432">
        <w:rPr>
          <w:rFonts w:ascii="Arial" w:hAnsi="Arial" w:cs="Arial"/>
          <w:sz w:val="24"/>
          <w:szCs w:val="24"/>
        </w:rPr>
        <w:t>s</w:t>
      </w:r>
      <w:r w:rsidR="00852352">
        <w:rPr>
          <w:rFonts w:ascii="Arial" w:hAnsi="Arial" w:cs="Arial"/>
          <w:sz w:val="24"/>
          <w:szCs w:val="24"/>
        </w:rPr>
        <w:t>,</w:t>
      </w:r>
      <w:r w:rsidRPr="00093432">
        <w:rPr>
          <w:rFonts w:ascii="Arial" w:hAnsi="Arial" w:cs="Arial"/>
          <w:sz w:val="24"/>
          <w:szCs w:val="24"/>
        </w:rPr>
        <w:t xml:space="preserve"> </w:t>
      </w:r>
      <w:r w:rsidR="00852352">
        <w:rPr>
          <w:rFonts w:ascii="Arial" w:hAnsi="Arial" w:cs="Arial"/>
          <w:sz w:val="24"/>
          <w:szCs w:val="24"/>
        </w:rPr>
        <w:t>quienes serán los que estén</w:t>
      </w:r>
      <w:r w:rsidRPr="00093432">
        <w:rPr>
          <w:rFonts w:ascii="Arial" w:hAnsi="Arial" w:cs="Arial"/>
          <w:sz w:val="24"/>
          <w:szCs w:val="24"/>
        </w:rPr>
        <w:t xml:space="preserve"> en contacto directo con los clientes de cada uno de los locales mencionados</w:t>
      </w:r>
      <w:r>
        <w:rPr>
          <w:rFonts w:ascii="Arial" w:hAnsi="Arial" w:cs="Arial"/>
          <w:sz w:val="24"/>
          <w:szCs w:val="24"/>
        </w:rPr>
        <w:t>.</w:t>
      </w:r>
    </w:p>
    <w:p w:rsidR="00AD28EF" w:rsidRDefault="00D71BD7" w:rsidP="000E1781">
      <w:pPr>
        <w:pStyle w:val="Ttulo3"/>
        <w:numPr>
          <w:ilvl w:val="2"/>
          <w:numId w:val="37"/>
        </w:numPr>
      </w:pPr>
      <w:bookmarkStart w:id="116" w:name="_Toc323457546"/>
      <w:bookmarkStart w:id="117" w:name="_Toc323817500"/>
      <w:bookmarkStart w:id="118" w:name="_Toc324114875"/>
      <w:r w:rsidRPr="001E7AB1">
        <w:t>Manual de funciones</w:t>
      </w:r>
      <w:bookmarkEnd w:id="116"/>
      <w:bookmarkEnd w:id="117"/>
      <w:bookmarkEnd w:id="118"/>
    </w:p>
    <w:p w:rsidR="004F7000" w:rsidRPr="004F7000" w:rsidRDefault="004F7000" w:rsidP="004F7000"/>
    <w:p w:rsidR="00FB78B5" w:rsidRPr="00F94A25" w:rsidRDefault="00F81EE8" w:rsidP="00FB78B5">
      <w:pPr>
        <w:rPr>
          <w:rFonts w:ascii="Arial" w:hAnsi="Arial" w:cs="Arial"/>
          <w:b/>
          <w:sz w:val="24"/>
          <w:szCs w:val="24"/>
        </w:rPr>
      </w:pPr>
      <w:r>
        <w:rPr>
          <w:rFonts w:ascii="Arial" w:hAnsi="Arial" w:cs="Arial"/>
          <w:b/>
          <w:sz w:val="24"/>
          <w:szCs w:val="24"/>
        </w:rPr>
        <w:t>Administrador</w:t>
      </w:r>
      <w:r w:rsidR="00FB78B5" w:rsidRPr="00F94A25">
        <w:rPr>
          <w:rFonts w:ascii="Arial" w:hAnsi="Arial" w:cs="Arial"/>
          <w:b/>
          <w:sz w:val="24"/>
          <w:szCs w:val="24"/>
        </w:rPr>
        <w:t xml:space="preserve"> General y Encargado del Departamento financiero</w:t>
      </w:r>
    </w:p>
    <w:p w:rsidR="00901256" w:rsidRDefault="00F81EE8" w:rsidP="00243DF8">
      <w:pPr>
        <w:numPr>
          <w:ilvl w:val="0"/>
          <w:numId w:val="15"/>
        </w:numPr>
        <w:spacing w:before="100" w:beforeAutospacing="1" w:after="100" w:afterAutospacing="1"/>
        <w:rPr>
          <w:rFonts w:ascii="Arial" w:hAnsi="Arial" w:cs="Arial"/>
          <w:sz w:val="24"/>
          <w:szCs w:val="24"/>
        </w:rPr>
      </w:pPr>
      <w:r w:rsidRPr="00901256">
        <w:rPr>
          <w:rFonts w:ascii="Arial" w:hAnsi="Arial" w:cs="Arial"/>
          <w:sz w:val="24"/>
          <w:szCs w:val="24"/>
        </w:rPr>
        <w:t>El Administrador G</w:t>
      </w:r>
      <w:r w:rsidR="00FB78B5" w:rsidRPr="00901256">
        <w:rPr>
          <w:rFonts w:ascii="Arial" w:hAnsi="Arial" w:cs="Arial"/>
          <w:sz w:val="24"/>
          <w:szCs w:val="24"/>
        </w:rPr>
        <w:t>eneral tiene a su cargo la planificación y dirección de todas las actividades de la empresa</w:t>
      </w:r>
      <w:r w:rsidR="00901256">
        <w:rPr>
          <w:rFonts w:ascii="Arial" w:hAnsi="Arial" w:cs="Arial"/>
          <w:sz w:val="24"/>
          <w:szCs w:val="24"/>
        </w:rPr>
        <w:t>.</w:t>
      </w:r>
    </w:p>
    <w:p w:rsidR="00FB78B5" w:rsidRPr="00901256" w:rsidRDefault="00FB78B5" w:rsidP="00243DF8">
      <w:pPr>
        <w:numPr>
          <w:ilvl w:val="0"/>
          <w:numId w:val="15"/>
        </w:numPr>
        <w:spacing w:before="100" w:beforeAutospacing="1" w:after="100" w:afterAutospacing="1"/>
        <w:rPr>
          <w:rFonts w:ascii="Arial" w:hAnsi="Arial" w:cs="Arial"/>
          <w:sz w:val="24"/>
          <w:szCs w:val="24"/>
        </w:rPr>
      </w:pPr>
      <w:r w:rsidRPr="00901256">
        <w:rPr>
          <w:rFonts w:ascii="Arial" w:hAnsi="Arial" w:cs="Arial"/>
          <w:sz w:val="24"/>
          <w:szCs w:val="24"/>
        </w:rPr>
        <w:t>Es responsable de la buena marcha de la empresa, dentro del marco de objetivos, metas y presupuestos establecidos.</w:t>
      </w:r>
    </w:p>
    <w:p w:rsidR="00FB78B5" w:rsidRPr="00DF1956" w:rsidRDefault="00FB78B5" w:rsidP="00243DF8">
      <w:pPr>
        <w:numPr>
          <w:ilvl w:val="0"/>
          <w:numId w:val="15"/>
        </w:numPr>
        <w:spacing w:before="100" w:beforeAutospacing="1" w:after="100" w:afterAutospacing="1"/>
        <w:rPr>
          <w:rFonts w:ascii="Arial" w:hAnsi="Arial" w:cs="Arial"/>
          <w:sz w:val="24"/>
          <w:szCs w:val="24"/>
        </w:rPr>
      </w:pPr>
      <w:r w:rsidRPr="00DF1956">
        <w:rPr>
          <w:rFonts w:ascii="Arial" w:hAnsi="Arial" w:cs="Arial"/>
          <w:sz w:val="24"/>
          <w:szCs w:val="24"/>
        </w:rPr>
        <w:t>Planifica y supervisa las actividades de los diferentes departamentos que componen la empresa</w:t>
      </w:r>
    </w:p>
    <w:p w:rsidR="00FB78B5" w:rsidRPr="00DF1956" w:rsidRDefault="00FB78B5" w:rsidP="00243DF8">
      <w:pPr>
        <w:numPr>
          <w:ilvl w:val="0"/>
          <w:numId w:val="15"/>
        </w:numPr>
        <w:spacing w:before="100" w:beforeAutospacing="1" w:after="100" w:afterAutospacing="1"/>
        <w:rPr>
          <w:rFonts w:ascii="Arial" w:hAnsi="Arial" w:cs="Arial"/>
          <w:sz w:val="24"/>
          <w:szCs w:val="24"/>
        </w:rPr>
      </w:pPr>
      <w:r w:rsidRPr="00DF1956">
        <w:rPr>
          <w:rFonts w:ascii="Arial" w:hAnsi="Arial" w:cs="Arial"/>
          <w:sz w:val="24"/>
          <w:szCs w:val="24"/>
        </w:rPr>
        <w:t>Se mantiene al tanto de las exigencias generales del mercado</w:t>
      </w:r>
      <w:r w:rsidR="00901256">
        <w:rPr>
          <w:rFonts w:ascii="Arial" w:hAnsi="Arial" w:cs="Arial"/>
          <w:sz w:val="24"/>
          <w:szCs w:val="24"/>
        </w:rPr>
        <w:t>.</w:t>
      </w:r>
    </w:p>
    <w:p w:rsidR="00901256" w:rsidRPr="00901256" w:rsidRDefault="00901256" w:rsidP="00243DF8">
      <w:pPr>
        <w:numPr>
          <w:ilvl w:val="0"/>
          <w:numId w:val="15"/>
        </w:numPr>
        <w:spacing w:before="100" w:beforeAutospacing="1" w:after="100" w:afterAutospacing="1"/>
        <w:rPr>
          <w:rFonts w:ascii="Arial" w:hAnsi="Arial" w:cs="Arial"/>
          <w:sz w:val="24"/>
          <w:szCs w:val="24"/>
        </w:rPr>
      </w:pPr>
      <w:r w:rsidRPr="00901256">
        <w:rPr>
          <w:rFonts w:ascii="Arial" w:hAnsi="Arial" w:cs="Arial"/>
          <w:sz w:val="24"/>
          <w:szCs w:val="24"/>
          <w:shd w:val="clear" w:color="auto" w:fill="FFFFFF"/>
        </w:rPr>
        <w:t>Contrata</w:t>
      </w:r>
      <w:r w:rsidR="00FB78B5" w:rsidRPr="00901256">
        <w:rPr>
          <w:rFonts w:ascii="Arial" w:hAnsi="Arial" w:cs="Arial"/>
          <w:sz w:val="24"/>
          <w:szCs w:val="24"/>
          <w:shd w:val="clear" w:color="auto" w:fill="FFFFFF"/>
        </w:rPr>
        <w:t xml:space="preserve"> al personal adecuado</w:t>
      </w:r>
      <w:r>
        <w:rPr>
          <w:rFonts w:ascii="Arial" w:hAnsi="Arial" w:cs="Arial"/>
          <w:sz w:val="24"/>
          <w:szCs w:val="24"/>
          <w:shd w:val="clear" w:color="auto" w:fill="FFFFFF"/>
        </w:rPr>
        <w:t>.</w:t>
      </w:r>
    </w:p>
    <w:p w:rsidR="00FB78B5" w:rsidRPr="00901256" w:rsidRDefault="00901256" w:rsidP="00243DF8">
      <w:pPr>
        <w:numPr>
          <w:ilvl w:val="0"/>
          <w:numId w:val="15"/>
        </w:numPr>
        <w:spacing w:before="100" w:beforeAutospacing="1" w:after="100" w:afterAutospacing="1"/>
        <w:rPr>
          <w:rFonts w:ascii="Arial" w:hAnsi="Arial" w:cs="Arial"/>
          <w:sz w:val="24"/>
          <w:szCs w:val="24"/>
        </w:rPr>
      </w:pPr>
      <w:r>
        <w:rPr>
          <w:rFonts w:ascii="Arial" w:hAnsi="Arial" w:cs="Arial"/>
          <w:sz w:val="24"/>
          <w:szCs w:val="24"/>
        </w:rPr>
        <w:lastRenderedPageBreak/>
        <w:t>Diseña, propone y aplica</w:t>
      </w:r>
      <w:r w:rsidR="00FB78B5" w:rsidRPr="00901256">
        <w:rPr>
          <w:rFonts w:ascii="Arial" w:hAnsi="Arial" w:cs="Arial"/>
          <w:sz w:val="24"/>
          <w:szCs w:val="24"/>
        </w:rPr>
        <w:t xml:space="preserve"> las políticas, normas e instrucciones relacionadas con dotaciones, remuneraciones, reclutamiento, selección, evaluación del personal y desvinculación </w:t>
      </w:r>
    </w:p>
    <w:p w:rsidR="00FB78B5" w:rsidRPr="00DF1956" w:rsidRDefault="00901256" w:rsidP="00243DF8">
      <w:pPr>
        <w:numPr>
          <w:ilvl w:val="0"/>
          <w:numId w:val="15"/>
        </w:numPr>
        <w:spacing w:before="100" w:beforeAutospacing="1" w:after="100" w:afterAutospacing="1"/>
        <w:rPr>
          <w:rFonts w:ascii="Arial" w:hAnsi="Arial" w:cs="Arial"/>
          <w:sz w:val="24"/>
          <w:szCs w:val="24"/>
        </w:rPr>
      </w:pPr>
      <w:r>
        <w:rPr>
          <w:rFonts w:ascii="Arial" w:hAnsi="Arial" w:cs="Arial"/>
          <w:sz w:val="24"/>
          <w:szCs w:val="24"/>
        </w:rPr>
        <w:t>Planifica, dirige y controla</w:t>
      </w:r>
      <w:r w:rsidR="00FB78B5" w:rsidRPr="00DF1956">
        <w:rPr>
          <w:rFonts w:ascii="Arial" w:hAnsi="Arial" w:cs="Arial"/>
          <w:sz w:val="24"/>
          <w:szCs w:val="24"/>
        </w:rPr>
        <w:t xml:space="preserve"> la gestión financiera, contable y presupuestaria, de tesorería y control de activos. </w:t>
      </w:r>
    </w:p>
    <w:p w:rsidR="00FB78B5" w:rsidRPr="00DF1956" w:rsidRDefault="00FB78B5" w:rsidP="00243DF8">
      <w:pPr>
        <w:numPr>
          <w:ilvl w:val="0"/>
          <w:numId w:val="15"/>
        </w:numPr>
        <w:spacing w:before="100" w:beforeAutospacing="1" w:after="100" w:afterAutospacing="1"/>
        <w:rPr>
          <w:rFonts w:ascii="Arial" w:hAnsi="Arial" w:cs="Arial"/>
          <w:sz w:val="24"/>
          <w:szCs w:val="24"/>
        </w:rPr>
      </w:pPr>
      <w:r w:rsidRPr="00DF1956">
        <w:rPr>
          <w:rFonts w:ascii="Arial" w:hAnsi="Arial" w:cs="Arial"/>
          <w:sz w:val="24"/>
          <w:szCs w:val="24"/>
        </w:rPr>
        <w:t>Prog</w:t>
      </w:r>
      <w:r w:rsidR="00901256">
        <w:rPr>
          <w:rFonts w:ascii="Arial" w:hAnsi="Arial" w:cs="Arial"/>
          <w:sz w:val="24"/>
          <w:szCs w:val="24"/>
        </w:rPr>
        <w:t>rama, adquiere, abastece, custodia y controla</w:t>
      </w:r>
      <w:r w:rsidRPr="00DF1956">
        <w:rPr>
          <w:rFonts w:ascii="Arial" w:hAnsi="Arial" w:cs="Arial"/>
          <w:sz w:val="24"/>
          <w:szCs w:val="24"/>
        </w:rPr>
        <w:t xml:space="preserve"> los materiales necesarios, para el buen funcionamiento. </w:t>
      </w:r>
    </w:p>
    <w:p w:rsidR="00FB78B5" w:rsidRPr="00DF1956" w:rsidRDefault="00901256" w:rsidP="00243DF8">
      <w:pPr>
        <w:numPr>
          <w:ilvl w:val="0"/>
          <w:numId w:val="15"/>
        </w:numPr>
        <w:spacing w:before="100" w:beforeAutospacing="1" w:after="100" w:afterAutospacing="1"/>
        <w:rPr>
          <w:rFonts w:ascii="Arial" w:hAnsi="Arial" w:cs="Arial"/>
          <w:sz w:val="24"/>
          <w:szCs w:val="24"/>
        </w:rPr>
      </w:pPr>
      <w:r>
        <w:rPr>
          <w:rFonts w:ascii="Arial" w:hAnsi="Arial" w:cs="Arial"/>
          <w:sz w:val="24"/>
          <w:szCs w:val="24"/>
        </w:rPr>
        <w:t xml:space="preserve">Provee </w:t>
      </w:r>
      <w:r w:rsidR="00FB78B5" w:rsidRPr="00DF1956">
        <w:rPr>
          <w:rFonts w:ascii="Arial" w:hAnsi="Arial" w:cs="Arial"/>
          <w:sz w:val="24"/>
          <w:szCs w:val="24"/>
        </w:rPr>
        <w:t>de información Financiera y de</w:t>
      </w:r>
      <w:r>
        <w:rPr>
          <w:rFonts w:ascii="Arial" w:hAnsi="Arial" w:cs="Arial"/>
          <w:sz w:val="24"/>
          <w:szCs w:val="24"/>
        </w:rPr>
        <w:t>l</w:t>
      </w:r>
      <w:r w:rsidR="00FB78B5" w:rsidRPr="00DF1956">
        <w:rPr>
          <w:rFonts w:ascii="Arial" w:hAnsi="Arial" w:cs="Arial"/>
          <w:sz w:val="24"/>
          <w:szCs w:val="24"/>
        </w:rPr>
        <w:t xml:space="preserve"> personal para la gestión interna</w:t>
      </w:r>
      <w:r w:rsidR="00FB78B5">
        <w:rPr>
          <w:rFonts w:ascii="Arial" w:hAnsi="Arial" w:cs="Arial"/>
          <w:sz w:val="24"/>
          <w:szCs w:val="24"/>
        </w:rPr>
        <w:t xml:space="preserve"> </w:t>
      </w:r>
      <w:r w:rsidR="00FB78B5" w:rsidRPr="00DF1956">
        <w:rPr>
          <w:rFonts w:ascii="Arial" w:hAnsi="Arial" w:cs="Arial"/>
          <w:sz w:val="24"/>
          <w:szCs w:val="24"/>
        </w:rPr>
        <w:t xml:space="preserve">y externa. </w:t>
      </w:r>
    </w:p>
    <w:p w:rsidR="00FB78B5" w:rsidRPr="00F94A25" w:rsidRDefault="00E83D0C" w:rsidP="00FB78B5">
      <w:pPr>
        <w:rPr>
          <w:rFonts w:ascii="Arial" w:hAnsi="Arial" w:cs="Arial"/>
          <w:b/>
          <w:sz w:val="24"/>
          <w:szCs w:val="24"/>
        </w:rPr>
      </w:pPr>
      <w:r>
        <w:rPr>
          <w:rFonts w:ascii="Arial" w:hAnsi="Arial" w:cs="Arial"/>
          <w:b/>
          <w:sz w:val="24"/>
          <w:szCs w:val="24"/>
        </w:rPr>
        <w:t>Encargado de l</w:t>
      </w:r>
      <w:r w:rsidR="00FB78B5" w:rsidRPr="00F94A25">
        <w:rPr>
          <w:rFonts w:ascii="Arial" w:hAnsi="Arial" w:cs="Arial"/>
          <w:b/>
          <w:sz w:val="24"/>
          <w:szCs w:val="24"/>
        </w:rPr>
        <w:t>ogística</w:t>
      </w:r>
      <w:r>
        <w:rPr>
          <w:rFonts w:ascii="Arial" w:hAnsi="Arial" w:cs="Arial"/>
          <w:b/>
          <w:sz w:val="24"/>
          <w:szCs w:val="24"/>
        </w:rPr>
        <w:t xml:space="preserve"> y c</w:t>
      </w:r>
      <w:r w:rsidR="00FB78B5">
        <w:rPr>
          <w:rFonts w:ascii="Arial" w:hAnsi="Arial" w:cs="Arial"/>
          <w:b/>
          <w:sz w:val="24"/>
          <w:szCs w:val="24"/>
        </w:rPr>
        <w:t>ompras</w:t>
      </w:r>
    </w:p>
    <w:p w:rsidR="00E83D0C" w:rsidRPr="00E83D0C" w:rsidRDefault="00FB78B5" w:rsidP="00243DF8">
      <w:pPr>
        <w:pStyle w:val="Textoindependiente3"/>
        <w:numPr>
          <w:ilvl w:val="0"/>
          <w:numId w:val="17"/>
        </w:numPr>
        <w:spacing w:before="100" w:beforeAutospacing="1" w:after="100" w:afterAutospacing="1" w:line="360" w:lineRule="auto"/>
        <w:rPr>
          <w:rFonts w:ascii="Arial" w:hAnsi="Arial" w:cs="Arial"/>
          <w:sz w:val="24"/>
          <w:szCs w:val="24"/>
        </w:rPr>
      </w:pPr>
      <w:r w:rsidRPr="00E83D0C">
        <w:rPr>
          <w:rFonts w:ascii="Arial" w:hAnsi="Arial" w:cs="Arial"/>
          <w:sz w:val="24"/>
          <w:szCs w:val="24"/>
        </w:rPr>
        <w:t>Encargado de llevar a cabo el cumplimiento del plan de entreg</w:t>
      </w:r>
      <w:r w:rsidR="00E83D0C" w:rsidRPr="00E83D0C">
        <w:rPr>
          <w:rFonts w:ascii="Arial" w:hAnsi="Arial" w:cs="Arial"/>
          <w:sz w:val="24"/>
          <w:szCs w:val="24"/>
        </w:rPr>
        <w:t>a</w:t>
      </w:r>
      <w:r w:rsidR="00E83D0C" w:rsidRPr="00E83D0C">
        <w:rPr>
          <w:rFonts w:ascii="Arial" w:hAnsi="Arial" w:cs="Arial"/>
          <w:sz w:val="24"/>
          <w:szCs w:val="24"/>
          <w:lang w:val="es-ES_tradnl"/>
        </w:rPr>
        <w:t xml:space="preserve"> de la mercadería</w:t>
      </w:r>
      <w:r w:rsidR="00E83D0C" w:rsidRPr="00E83D0C">
        <w:rPr>
          <w:rFonts w:ascii="Arial" w:hAnsi="Arial" w:cs="Arial"/>
          <w:sz w:val="24"/>
          <w:szCs w:val="24"/>
        </w:rPr>
        <w:t>, así como</w:t>
      </w:r>
      <w:r w:rsidR="00E83D0C" w:rsidRPr="00E83D0C">
        <w:rPr>
          <w:rFonts w:ascii="Arial" w:hAnsi="Arial" w:cs="Arial"/>
          <w:sz w:val="24"/>
          <w:szCs w:val="24"/>
          <w:lang w:val="es-ES_tradnl"/>
        </w:rPr>
        <w:t xml:space="preserve"> de</w:t>
      </w:r>
      <w:r w:rsidR="00E83D0C" w:rsidRPr="00E83D0C">
        <w:rPr>
          <w:rFonts w:ascii="Arial" w:hAnsi="Arial" w:cs="Arial"/>
          <w:sz w:val="24"/>
          <w:szCs w:val="24"/>
        </w:rPr>
        <w:t xml:space="preserve"> reportar al </w:t>
      </w:r>
      <w:r w:rsidR="00E83D0C" w:rsidRPr="00E83D0C">
        <w:rPr>
          <w:rFonts w:ascii="Arial" w:hAnsi="Arial" w:cs="Arial"/>
          <w:sz w:val="24"/>
          <w:szCs w:val="24"/>
          <w:lang w:val="es-ES_tradnl"/>
        </w:rPr>
        <w:t xml:space="preserve">Administrador </w:t>
      </w:r>
      <w:r w:rsidRPr="00E83D0C">
        <w:rPr>
          <w:rFonts w:ascii="Arial" w:hAnsi="Arial" w:cs="Arial"/>
          <w:sz w:val="24"/>
          <w:szCs w:val="24"/>
        </w:rPr>
        <w:t>General los indicadores de cumplimi</w:t>
      </w:r>
      <w:r w:rsidR="00E83D0C">
        <w:rPr>
          <w:rFonts w:ascii="Arial" w:hAnsi="Arial" w:cs="Arial"/>
          <w:sz w:val="24"/>
          <w:szCs w:val="24"/>
        </w:rPr>
        <w:t>ento de entregas a tiempo</w:t>
      </w:r>
      <w:r w:rsidR="00E83D0C">
        <w:rPr>
          <w:rFonts w:ascii="Arial" w:hAnsi="Arial" w:cs="Arial"/>
          <w:sz w:val="24"/>
          <w:szCs w:val="24"/>
          <w:lang w:val="es-ES_tradnl"/>
        </w:rPr>
        <w:t>.</w:t>
      </w:r>
    </w:p>
    <w:p w:rsidR="00FB78B5" w:rsidRPr="00E83D0C" w:rsidRDefault="00435472" w:rsidP="00243DF8">
      <w:pPr>
        <w:pStyle w:val="Textoindependiente3"/>
        <w:numPr>
          <w:ilvl w:val="0"/>
          <w:numId w:val="17"/>
        </w:numPr>
        <w:spacing w:before="100" w:beforeAutospacing="1" w:after="100" w:afterAutospacing="1" w:line="360" w:lineRule="auto"/>
        <w:rPr>
          <w:rFonts w:ascii="Arial" w:hAnsi="Arial" w:cs="Arial"/>
          <w:sz w:val="24"/>
          <w:szCs w:val="24"/>
        </w:rPr>
      </w:pPr>
      <w:r>
        <w:rPr>
          <w:rFonts w:ascii="Arial" w:hAnsi="Arial" w:cs="Arial"/>
          <w:sz w:val="24"/>
          <w:szCs w:val="24"/>
        </w:rPr>
        <w:t>Controla los gastos de logística y hace</w:t>
      </w:r>
      <w:r w:rsidR="00FB78B5" w:rsidRPr="00E83D0C">
        <w:rPr>
          <w:rFonts w:ascii="Arial" w:hAnsi="Arial" w:cs="Arial"/>
          <w:sz w:val="24"/>
          <w:szCs w:val="24"/>
        </w:rPr>
        <w:t xml:space="preserve"> un seguimiento continuo al presupuesto anual de la sección. </w:t>
      </w:r>
    </w:p>
    <w:p w:rsidR="00FB78B5" w:rsidRPr="00DF1956" w:rsidRDefault="00435472" w:rsidP="00243DF8">
      <w:pPr>
        <w:pStyle w:val="Textoindependiente3"/>
        <w:numPr>
          <w:ilvl w:val="0"/>
          <w:numId w:val="17"/>
        </w:numPr>
        <w:spacing w:before="100" w:beforeAutospacing="1" w:after="100" w:afterAutospacing="1" w:line="360" w:lineRule="auto"/>
        <w:rPr>
          <w:rFonts w:ascii="Arial" w:hAnsi="Arial" w:cs="Arial"/>
          <w:sz w:val="24"/>
          <w:szCs w:val="24"/>
        </w:rPr>
      </w:pPr>
      <w:proofErr w:type="spellStart"/>
      <w:r>
        <w:rPr>
          <w:rFonts w:ascii="Arial" w:hAnsi="Arial" w:cs="Arial"/>
          <w:sz w:val="24"/>
          <w:szCs w:val="24"/>
        </w:rPr>
        <w:t>Dirig</w:t>
      </w:r>
      <w:proofErr w:type="spellEnd"/>
      <w:r>
        <w:rPr>
          <w:rFonts w:ascii="Arial" w:hAnsi="Arial" w:cs="Arial"/>
          <w:sz w:val="24"/>
          <w:szCs w:val="24"/>
          <w:lang w:val="es-ES_tradnl"/>
        </w:rPr>
        <w:t>e</w:t>
      </w:r>
      <w:r w:rsidR="00FB78B5" w:rsidRPr="00DF1956">
        <w:rPr>
          <w:rFonts w:ascii="Arial" w:hAnsi="Arial" w:cs="Arial"/>
          <w:sz w:val="24"/>
          <w:szCs w:val="24"/>
        </w:rPr>
        <w:t xml:space="preserve"> al personal de manera que se hagan los despachos de productos en la cantidad, calidad, tiempo y lugar solicitado. </w:t>
      </w:r>
    </w:p>
    <w:p w:rsidR="00FB78B5" w:rsidRPr="00DF1956" w:rsidRDefault="00435472" w:rsidP="00243DF8">
      <w:pPr>
        <w:pStyle w:val="Textoindependiente3"/>
        <w:numPr>
          <w:ilvl w:val="0"/>
          <w:numId w:val="17"/>
        </w:numPr>
        <w:tabs>
          <w:tab w:val="num" w:pos="426"/>
        </w:tabs>
        <w:spacing w:before="100" w:beforeAutospacing="1" w:after="100" w:afterAutospacing="1" w:line="360" w:lineRule="auto"/>
        <w:rPr>
          <w:rFonts w:ascii="Arial" w:hAnsi="Arial" w:cs="Arial"/>
          <w:sz w:val="24"/>
          <w:szCs w:val="24"/>
        </w:rPr>
      </w:pPr>
      <w:r>
        <w:rPr>
          <w:rFonts w:ascii="Arial" w:hAnsi="Arial" w:cs="Arial"/>
          <w:sz w:val="24"/>
          <w:szCs w:val="24"/>
        </w:rPr>
        <w:t>Planifica</w:t>
      </w:r>
      <w:r w:rsidR="00FB78B5" w:rsidRPr="00DF1956">
        <w:rPr>
          <w:rFonts w:ascii="Arial" w:hAnsi="Arial" w:cs="Arial"/>
          <w:sz w:val="24"/>
          <w:szCs w:val="24"/>
        </w:rPr>
        <w:t xml:space="preserve"> junto con el Departame</w:t>
      </w:r>
      <w:r w:rsidR="00E83D0C">
        <w:rPr>
          <w:rFonts w:ascii="Arial" w:hAnsi="Arial" w:cs="Arial"/>
          <w:sz w:val="24"/>
          <w:szCs w:val="24"/>
        </w:rPr>
        <w:t>nto de Ventas el plan de ventas</w:t>
      </w:r>
      <w:r w:rsidR="00E83D0C">
        <w:rPr>
          <w:rFonts w:ascii="Arial" w:hAnsi="Arial" w:cs="Arial"/>
          <w:sz w:val="24"/>
          <w:szCs w:val="24"/>
          <w:lang w:val="es-ES_tradnl"/>
        </w:rPr>
        <w:t xml:space="preserve"> anuales.</w:t>
      </w:r>
    </w:p>
    <w:p w:rsidR="00FB78B5" w:rsidRPr="00DF1956" w:rsidRDefault="00FB78B5" w:rsidP="00243DF8">
      <w:pPr>
        <w:numPr>
          <w:ilvl w:val="0"/>
          <w:numId w:val="17"/>
        </w:numPr>
        <w:spacing w:before="100" w:beforeAutospacing="1" w:after="100" w:afterAutospacing="1"/>
        <w:rPr>
          <w:rFonts w:ascii="Arial" w:hAnsi="Arial" w:cs="Arial"/>
          <w:sz w:val="24"/>
          <w:szCs w:val="24"/>
        </w:rPr>
      </w:pPr>
      <w:r w:rsidRPr="00DF1956">
        <w:rPr>
          <w:rFonts w:ascii="Arial" w:hAnsi="Arial" w:cs="Arial"/>
          <w:sz w:val="24"/>
          <w:szCs w:val="24"/>
        </w:rPr>
        <w:t xml:space="preserve">Responsable de la adquisición de productos y materiales necesarios en la empresa para desarrollar la actividad normal. </w:t>
      </w:r>
    </w:p>
    <w:p w:rsidR="00FB78B5" w:rsidRPr="00DF1956" w:rsidRDefault="00E11AA5" w:rsidP="00243DF8">
      <w:pPr>
        <w:numPr>
          <w:ilvl w:val="0"/>
          <w:numId w:val="17"/>
        </w:numPr>
        <w:spacing w:before="100" w:beforeAutospacing="1" w:after="100" w:afterAutospacing="1"/>
        <w:rPr>
          <w:rFonts w:ascii="Arial" w:hAnsi="Arial" w:cs="Arial"/>
          <w:sz w:val="24"/>
          <w:szCs w:val="24"/>
        </w:rPr>
      </w:pPr>
      <w:r>
        <w:rPr>
          <w:rFonts w:ascii="Arial" w:hAnsi="Arial" w:cs="Arial"/>
          <w:sz w:val="24"/>
          <w:szCs w:val="24"/>
        </w:rPr>
        <w:t>Mantiene</w:t>
      </w:r>
      <w:r w:rsidR="00FB78B5" w:rsidRPr="00DF1956">
        <w:rPr>
          <w:rFonts w:ascii="Arial" w:hAnsi="Arial" w:cs="Arial"/>
          <w:sz w:val="24"/>
          <w:szCs w:val="24"/>
        </w:rPr>
        <w:t xml:space="preserve"> los contactos oportunos con proveedores para analizar las características de los productos, calidades, condiciones de servicio, precio y pago. </w:t>
      </w:r>
    </w:p>
    <w:p w:rsidR="00FB78B5" w:rsidRPr="00DF1956" w:rsidRDefault="00E11AA5" w:rsidP="00243DF8">
      <w:pPr>
        <w:numPr>
          <w:ilvl w:val="0"/>
          <w:numId w:val="17"/>
        </w:numPr>
        <w:spacing w:before="100" w:beforeAutospacing="1" w:after="100" w:afterAutospacing="1"/>
        <w:rPr>
          <w:rFonts w:ascii="Arial" w:hAnsi="Arial" w:cs="Arial"/>
          <w:sz w:val="24"/>
          <w:szCs w:val="24"/>
        </w:rPr>
      </w:pPr>
      <w:r>
        <w:rPr>
          <w:rFonts w:ascii="Arial" w:hAnsi="Arial" w:cs="Arial"/>
          <w:sz w:val="24"/>
          <w:szCs w:val="24"/>
        </w:rPr>
        <w:t>Emite</w:t>
      </w:r>
      <w:r w:rsidR="00FB78B5" w:rsidRPr="00DF1956">
        <w:rPr>
          <w:rFonts w:ascii="Arial" w:hAnsi="Arial" w:cs="Arial"/>
          <w:sz w:val="24"/>
          <w:szCs w:val="24"/>
        </w:rPr>
        <w:t xml:space="preserve"> los pedidos de compra en el plazo adecuado para que su recepción se ajuste a las necesidades de cada sección. </w:t>
      </w:r>
    </w:p>
    <w:p w:rsidR="00FB78B5" w:rsidRPr="00DF1956" w:rsidRDefault="00E11AA5" w:rsidP="00243DF8">
      <w:pPr>
        <w:numPr>
          <w:ilvl w:val="0"/>
          <w:numId w:val="17"/>
        </w:numPr>
        <w:spacing w:before="100" w:beforeAutospacing="1" w:after="100" w:afterAutospacing="1"/>
        <w:rPr>
          <w:rFonts w:ascii="Arial" w:hAnsi="Arial" w:cs="Arial"/>
          <w:sz w:val="24"/>
          <w:szCs w:val="24"/>
        </w:rPr>
      </w:pPr>
      <w:r>
        <w:rPr>
          <w:rFonts w:ascii="Arial" w:hAnsi="Arial" w:cs="Arial"/>
          <w:sz w:val="24"/>
          <w:szCs w:val="24"/>
        </w:rPr>
        <w:lastRenderedPageBreak/>
        <w:t>Controla</w:t>
      </w:r>
      <w:r w:rsidR="00FB78B5" w:rsidRPr="00DF1956">
        <w:rPr>
          <w:rFonts w:ascii="Arial" w:hAnsi="Arial" w:cs="Arial"/>
          <w:sz w:val="24"/>
          <w:szCs w:val="24"/>
        </w:rPr>
        <w:t xml:space="preserve"> los plazos de </w:t>
      </w:r>
      <w:r w:rsidR="00E83D0C">
        <w:rPr>
          <w:rFonts w:ascii="Arial" w:hAnsi="Arial" w:cs="Arial"/>
          <w:sz w:val="24"/>
          <w:szCs w:val="24"/>
        </w:rPr>
        <w:t>entrega, estado de los productos</w:t>
      </w:r>
      <w:r w:rsidR="00FB78B5" w:rsidRPr="00DF1956">
        <w:rPr>
          <w:rFonts w:ascii="Arial" w:hAnsi="Arial" w:cs="Arial"/>
          <w:sz w:val="24"/>
          <w:szCs w:val="24"/>
        </w:rPr>
        <w:t xml:space="preserve">, recepción y condiciones de las facturas y entrega de las mismas a contabilidad para su registro, pago y contabilización. </w:t>
      </w:r>
    </w:p>
    <w:p w:rsidR="00FB78B5" w:rsidRPr="00DF1956" w:rsidRDefault="00E11AA5" w:rsidP="00243DF8">
      <w:pPr>
        <w:numPr>
          <w:ilvl w:val="0"/>
          <w:numId w:val="17"/>
        </w:numPr>
        <w:spacing w:before="100" w:beforeAutospacing="1" w:after="100" w:afterAutospacing="1"/>
        <w:rPr>
          <w:rFonts w:ascii="Arial" w:hAnsi="Arial" w:cs="Arial"/>
          <w:sz w:val="24"/>
          <w:szCs w:val="24"/>
        </w:rPr>
      </w:pPr>
      <w:r>
        <w:rPr>
          <w:rFonts w:ascii="Arial" w:hAnsi="Arial" w:cs="Arial"/>
          <w:sz w:val="24"/>
          <w:szCs w:val="24"/>
        </w:rPr>
        <w:t>Se encarga de la b</w:t>
      </w:r>
      <w:r w:rsidR="00FB78B5" w:rsidRPr="00DF1956">
        <w:rPr>
          <w:rFonts w:ascii="Arial" w:hAnsi="Arial" w:cs="Arial"/>
          <w:sz w:val="24"/>
          <w:szCs w:val="24"/>
        </w:rPr>
        <w:t xml:space="preserve">úsqueda de proveedores alternativos que puedan suministrar los mismos productos en mejores condiciones de plazo, calidad y precio que los actuales. </w:t>
      </w:r>
    </w:p>
    <w:p w:rsidR="00FB78B5" w:rsidRPr="00DF1956" w:rsidRDefault="00E11AA5" w:rsidP="00243DF8">
      <w:pPr>
        <w:numPr>
          <w:ilvl w:val="0"/>
          <w:numId w:val="17"/>
        </w:numPr>
        <w:spacing w:before="100" w:beforeAutospacing="1" w:after="100" w:afterAutospacing="1"/>
        <w:rPr>
          <w:rFonts w:ascii="Arial" w:hAnsi="Arial" w:cs="Arial"/>
          <w:sz w:val="24"/>
          <w:szCs w:val="24"/>
        </w:rPr>
      </w:pPr>
      <w:r>
        <w:rPr>
          <w:rFonts w:ascii="Arial" w:hAnsi="Arial" w:cs="Arial"/>
          <w:sz w:val="24"/>
          <w:szCs w:val="24"/>
        </w:rPr>
        <w:t>Vigila</w:t>
      </w:r>
      <w:r w:rsidR="005C0F4E">
        <w:rPr>
          <w:rFonts w:ascii="Arial" w:hAnsi="Arial" w:cs="Arial"/>
          <w:sz w:val="24"/>
          <w:szCs w:val="24"/>
        </w:rPr>
        <w:t xml:space="preserve"> la situación del inventario</w:t>
      </w:r>
      <w:r w:rsidR="00FB78B5" w:rsidRPr="00DF1956">
        <w:rPr>
          <w:rFonts w:ascii="Arial" w:hAnsi="Arial" w:cs="Arial"/>
          <w:sz w:val="24"/>
          <w:szCs w:val="24"/>
        </w:rPr>
        <w:t>.</w:t>
      </w:r>
    </w:p>
    <w:p w:rsidR="00FB78B5" w:rsidRPr="00F94A25" w:rsidRDefault="00FB78B5" w:rsidP="00FB78B5">
      <w:pPr>
        <w:rPr>
          <w:rFonts w:ascii="Arial" w:hAnsi="Arial" w:cs="Arial"/>
          <w:b/>
          <w:sz w:val="24"/>
          <w:szCs w:val="24"/>
        </w:rPr>
      </w:pPr>
      <w:r w:rsidRPr="00F94A25">
        <w:rPr>
          <w:rFonts w:ascii="Arial" w:hAnsi="Arial" w:cs="Arial"/>
          <w:b/>
          <w:sz w:val="24"/>
          <w:szCs w:val="24"/>
        </w:rPr>
        <w:t>Encargado de Marketing</w:t>
      </w:r>
      <w:r>
        <w:rPr>
          <w:rFonts w:ascii="Arial" w:hAnsi="Arial" w:cs="Arial"/>
          <w:b/>
          <w:sz w:val="24"/>
          <w:szCs w:val="24"/>
        </w:rPr>
        <w:t xml:space="preserve"> y Ventas</w:t>
      </w:r>
    </w:p>
    <w:p w:rsidR="00FB78B5" w:rsidRPr="003C3BAB" w:rsidRDefault="00435472" w:rsidP="00243DF8">
      <w:pPr>
        <w:numPr>
          <w:ilvl w:val="0"/>
          <w:numId w:val="18"/>
        </w:numPr>
        <w:tabs>
          <w:tab w:val="clear" w:pos="360"/>
          <w:tab w:val="num" w:pos="426"/>
        </w:tabs>
        <w:spacing w:before="100" w:beforeAutospacing="1" w:after="100" w:afterAutospacing="1"/>
        <w:ind w:left="709"/>
        <w:rPr>
          <w:rFonts w:ascii="Arial" w:hAnsi="Arial" w:cs="Arial"/>
          <w:sz w:val="24"/>
          <w:szCs w:val="24"/>
        </w:rPr>
      </w:pPr>
      <w:r>
        <w:rPr>
          <w:rFonts w:ascii="Arial" w:hAnsi="Arial" w:cs="Arial"/>
          <w:sz w:val="24"/>
          <w:szCs w:val="24"/>
        </w:rPr>
        <w:t xml:space="preserve">Diseña e </w:t>
      </w:r>
      <w:proofErr w:type="spellStart"/>
      <w:r>
        <w:rPr>
          <w:rFonts w:ascii="Arial" w:hAnsi="Arial" w:cs="Arial"/>
          <w:sz w:val="24"/>
          <w:szCs w:val="24"/>
        </w:rPr>
        <w:t>implementa</w:t>
      </w:r>
      <w:proofErr w:type="spellEnd"/>
      <w:r w:rsidR="00FB78B5" w:rsidRPr="003C3BAB">
        <w:rPr>
          <w:rFonts w:ascii="Arial" w:hAnsi="Arial" w:cs="Arial"/>
          <w:sz w:val="24"/>
          <w:szCs w:val="24"/>
        </w:rPr>
        <w:t xml:space="preserve"> es</w:t>
      </w:r>
      <w:r w:rsidR="00E11AA5">
        <w:rPr>
          <w:rFonts w:ascii="Arial" w:hAnsi="Arial" w:cs="Arial"/>
          <w:sz w:val="24"/>
          <w:szCs w:val="24"/>
        </w:rPr>
        <w:t>trategias y planes de m</w:t>
      </w:r>
      <w:r w:rsidR="00FB78B5">
        <w:rPr>
          <w:rFonts w:ascii="Arial" w:hAnsi="Arial" w:cs="Arial"/>
          <w:sz w:val="24"/>
          <w:szCs w:val="24"/>
        </w:rPr>
        <w:t>arketing.</w:t>
      </w:r>
    </w:p>
    <w:p w:rsidR="00FB78B5" w:rsidRPr="00DF1956" w:rsidRDefault="00435472" w:rsidP="00243DF8">
      <w:pPr>
        <w:numPr>
          <w:ilvl w:val="0"/>
          <w:numId w:val="18"/>
        </w:numPr>
        <w:tabs>
          <w:tab w:val="clear" w:pos="360"/>
          <w:tab w:val="num" w:pos="426"/>
        </w:tabs>
        <w:spacing w:before="100" w:beforeAutospacing="1" w:after="100" w:afterAutospacing="1"/>
        <w:ind w:left="709"/>
        <w:rPr>
          <w:rFonts w:ascii="Arial" w:hAnsi="Arial" w:cs="Arial"/>
          <w:sz w:val="24"/>
          <w:szCs w:val="24"/>
        </w:rPr>
      </w:pPr>
      <w:r>
        <w:rPr>
          <w:rFonts w:ascii="Arial" w:hAnsi="Arial" w:cs="Arial"/>
          <w:sz w:val="24"/>
          <w:szCs w:val="24"/>
        </w:rPr>
        <w:t xml:space="preserve">Diseña e implementa </w:t>
      </w:r>
      <w:r w:rsidR="00E11AA5">
        <w:rPr>
          <w:rFonts w:ascii="Arial" w:hAnsi="Arial" w:cs="Arial"/>
          <w:sz w:val="24"/>
          <w:szCs w:val="24"/>
        </w:rPr>
        <w:t>las campañas de m</w:t>
      </w:r>
      <w:r>
        <w:rPr>
          <w:rFonts w:ascii="Arial" w:hAnsi="Arial" w:cs="Arial"/>
          <w:sz w:val="24"/>
          <w:szCs w:val="24"/>
        </w:rPr>
        <w:t>arketing y de d</w:t>
      </w:r>
      <w:r w:rsidR="00FB78B5" w:rsidRPr="00DF1956">
        <w:rPr>
          <w:rFonts w:ascii="Arial" w:hAnsi="Arial" w:cs="Arial"/>
          <w:sz w:val="24"/>
          <w:szCs w:val="24"/>
        </w:rPr>
        <w:t xml:space="preserve">ifusión. </w:t>
      </w:r>
    </w:p>
    <w:p w:rsidR="00FB78B5" w:rsidRDefault="00435472" w:rsidP="00243DF8">
      <w:pPr>
        <w:numPr>
          <w:ilvl w:val="0"/>
          <w:numId w:val="18"/>
        </w:numPr>
        <w:tabs>
          <w:tab w:val="clear" w:pos="360"/>
          <w:tab w:val="num" w:pos="426"/>
        </w:tabs>
        <w:spacing w:before="100" w:beforeAutospacing="1" w:after="100" w:afterAutospacing="1"/>
        <w:ind w:left="709"/>
        <w:rPr>
          <w:rFonts w:ascii="Arial" w:hAnsi="Arial" w:cs="Arial"/>
          <w:sz w:val="24"/>
          <w:szCs w:val="24"/>
        </w:rPr>
      </w:pPr>
      <w:r>
        <w:rPr>
          <w:rFonts w:ascii="Arial" w:hAnsi="Arial" w:cs="Arial"/>
          <w:sz w:val="24"/>
          <w:szCs w:val="24"/>
        </w:rPr>
        <w:t>Coordina con el Administrador</w:t>
      </w:r>
      <w:r w:rsidR="00FB78B5" w:rsidRPr="003C3BAB">
        <w:rPr>
          <w:rFonts w:ascii="Arial" w:hAnsi="Arial" w:cs="Arial"/>
          <w:sz w:val="24"/>
          <w:szCs w:val="24"/>
        </w:rPr>
        <w:t xml:space="preserve"> General para buscar los mejores nichos del mercado</w:t>
      </w:r>
      <w:r w:rsidR="00E11AA5">
        <w:rPr>
          <w:rFonts w:ascii="Arial" w:hAnsi="Arial" w:cs="Arial"/>
          <w:sz w:val="24"/>
          <w:szCs w:val="24"/>
        </w:rPr>
        <w:t>.</w:t>
      </w:r>
    </w:p>
    <w:p w:rsidR="00FB78B5" w:rsidRPr="00DF1956" w:rsidRDefault="00E11AA5" w:rsidP="00243DF8">
      <w:pPr>
        <w:numPr>
          <w:ilvl w:val="0"/>
          <w:numId w:val="18"/>
        </w:numPr>
        <w:tabs>
          <w:tab w:val="clear" w:pos="360"/>
          <w:tab w:val="num" w:pos="426"/>
        </w:tabs>
        <w:spacing w:before="100" w:beforeAutospacing="1" w:after="100" w:afterAutospacing="1"/>
        <w:ind w:left="709"/>
        <w:rPr>
          <w:rFonts w:ascii="Arial" w:hAnsi="Arial" w:cs="Arial"/>
          <w:sz w:val="24"/>
          <w:szCs w:val="24"/>
        </w:rPr>
      </w:pPr>
      <w:r>
        <w:rPr>
          <w:rFonts w:ascii="Arial" w:hAnsi="Arial" w:cs="Arial"/>
          <w:sz w:val="24"/>
          <w:szCs w:val="24"/>
        </w:rPr>
        <w:t>Verifica</w:t>
      </w:r>
      <w:r w:rsidR="00FB78B5" w:rsidRPr="00DF1956">
        <w:rPr>
          <w:rFonts w:ascii="Arial" w:hAnsi="Arial" w:cs="Arial"/>
          <w:sz w:val="24"/>
          <w:szCs w:val="24"/>
        </w:rPr>
        <w:t xml:space="preserve"> que los clientes estén satisfechos con la presentación de los productos y los lugares en percha</w:t>
      </w:r>
      <w:r>
        <w:rPr>
          <w:rFonts w:ascii="Arial" w:hAnsi="Arial" w:cs="Arial"/>
          <w:sz w:val="24"/>
          <w:szCs w:val="24"/>
        </w:rPr>
        <w:t>.</w:t>
      </w:r>
    </w:p>
    <w:p w:rsidR="00FB78B5" w:rsidRPr="00DF1956" w:rsidRDefault="00FB78B5" w:rsidP="00243DF8">
      <w:pPr>
        <w:numPr>
          <w:ilvl w:val="0"/>
          <w:numId w:val="18"/>
        </w:numPr>
        <w:tabs>
          <w:tab w:val="clear" w:pos="360"/>
          <w:tab w:val="num" w:pos="426"/>
        </w:tabs>
        <w:spacing w:before="100" w:beforeAutospacing="1" w:after="100" w:afterAutospacing="1"/>
        <w:ind w:left="709"/>
        <w:rPr>
          <w:rFonts w:ascii="Arial" w:hAnsi="Arial" w:cs="Arial"/>
          <w:sz w:val="24"/>
          <w:szCs w:val="24"/>
        </w:rPr>
      </w:pPr>
      <w:r w:rsidRPr="00DF1956">
        <w:rPr>
          <w:rFonts w:ascii="Arial" w:hAnsi="Arial" w:cs="Arial"/>
          <w:sz w:val="24"/>
          <w:szCs w:val="24"/>
        </w:rPr>
        <w:t>Elabora informes cuantitativos y cualitativos con respecto a las </w:t>
      </w:r>
      <w:hyperlink r:id="rId13" w:history="1">
        <w:r w:rsidRPr="00DF1956">
          <w:rPr>
            <w:rFonts w:ascii="Arial" w:hAnsi="Arial" w:cs="Arial"/>
            <w:sz w:val="24"/>
            <w:szCs w:val="24"/>
          </w:rPr>
          <w:t>ventas</w:t>
        </w:r>
      </w:hyperlink>
      <w:r w:rsidRPr="00DF1956">
        <w:rPr>
          <w:rFonts w:ascii="Arial" w:hAnsi="Arial" w:cs="Arial"/>
          <w:sz w:val="24"/>
          <w:szCs w:val="24"/>
        </w:rPr>
        <w:t>.</w:t>
      </w:r>
    </w:p>
    <w:p w:rsidR="00FB78B5" w:rsidRDefault="00FB78B5" w:rsidP="00243DF8">
      <w:pPr>
        <w:numPr>
          <w:ilvl w:val="0"/>
          <w:numId w:val="18"/>
        </w:numPr>
        <w:tabs>
          <w:tab w:val="clear" w:pos="360"/>
          <w:tab w:val="num" w:pos="426"/>
        </w:tabs>
        <w:spacing w:before="100" w:beforeAutospacing="1" w:after="100" w:afterAutospacing="1"/>
        <w:ind w:left="709"/>
        <w:rPr>
          <w:rFonts w:ascii="Arial" w:hAnsi="Arial" w:cs="Arial"/>
          <w:sz w:val="24"/>
          <w:szCs w:val="24"/>
        </w:rPr>
      </w:pPr>
      <w:r w:rsidRPr="00DF1956">
        <w:rPr>
          <w:rFonts w:ascii="Arial" w:hAnsi="Arial" w:cs="Arial"/>
          <w:sz w:val="24"/>
          <w:szCs w:val="24"/>
        </w:rPr>
        <w:t>Control de </w:t>
      </w:r>
      <w:hyperlink r:id="rId14" w:history="1">
        <w:r w:rsidRPr="00DF1956">
          <w:rPr>
            <w:rFonts w:ascii="Arial" w:hAnsi="Arial" w:cs="Arial"/>
            <w:sz w:val="24"/>
            <w:szCs w:val="24"/>
          </w:rPr>
          <w:t>carácter</w:t>
        </w:r>
      </w:hyperlink>
      <w:r w:rsidRPr="00DF1956">
        <w:rPr>
          <w:rFonts w:ascii="Arial" w:hAnsi="Arial" w:cs="Arial"/>
          <w:sz w:val="24"/>
          <w:szCs w:val="24"/>
        </w:rPr>
        <w:t> de </w:t>
      </w:r>
      <w:hyperlink r:id="rId15" w:history="1">
        <w:r w:rsidRPr="00DF1956">
          <w:rPr>
            <w:rFonts w:ascii="Arial" w:hAnsi="Arial" w:cs="Arial"/>
            <w:sz w:val="24"/>
            <w:szCs w:val="24"/>
          </w:rPr>
          <w:t>clientes</w:t>
        </w:r>
      </w:hyperlink>
      <w:r w:rsidRPr="00DF1956">
        <w:rPr>
          <w:rFonts w:ascii="Arial" w:hAnsi="Arial" w:cs="Arial"/>
          <w:sz w:val="24"/>
          <w:szCs w:val="24"/>
        </w:rPr>
        <w:t> (</w:t>
      </w:r>
      <w:hyperlink r:id="rId16" w:history="1">
        <w:r w:rsidRPr="00DF1956">
          <w:rPr>
            <w:rFonts w:ascii="Arial" w:hAnsi="Arial" w:cs="Arial"/>
            <w:sz w:val="24"/>
            <w:szCs w:val="24"/>
          </w:rPr>
          <w:t>atención</w:t>
        </w:r>
      </w:hyperlink>
      <w:r w:rsidRPr="00DF1956">
        <w:rPr>
          <w:rFonts w:ascii="Arial" w:hAnsi="Arial" w:cs="Arial"/>
          <w:sz w:val="24"/>
          <w:szCs w:val="24"/>
        </w:rPr>
        <w:t> especial</w:t>
      </w:r>
      <w:r>
        <w:rPr>
          <w:rFonts w:ascii="Arial" w:hAnsi="Arial" w:cs="Arial"/>
          <w:sz w:val="24"/>
          <w:szCs w:val="24"/>
        </w:rPr>
        <w:t>:</w:t>
      </w:r>
      <w:r w:rsidRPr="00DF1956">
        <w:rPr>
          <w:rFonts w:ascii="Arial" w:hAnsi="Arial" w:cs="Arial"/>
          <w:sz w:val="24"/>
          <w:szCs w:val="24"/>
        </w:rPr>
        <w:t> </w:t>
      </w:r>
      <w:proofErr w:type="spellStart"/>
      <w:r w:rsidR="00761DFE">
        <w:fldChar w:fldCharType="begin"/>
      </w:r>
      <w:r w:rsidR="00304D3B">
        <w:instrText>HYPERLINK "http://www.monografias.com/trabajos28/factores-clave-fideliz-medir-exito/factores-clave-fideliz-medir-exito.shtml"</w:instrText>
      </w:r>
      <w:r w:rsidR="00761DFE">
        <w:fldChar w:fldCharType="separate"/>
      </w:r>
      <w:r w:rsidRPr="00DF1956">
        <w:rPr>
          <w:rFonts w:ascii="Arial" w:hAnsi="Arial" w:cs="Arial"/>
          <w:sz w:val="24"/>
          <w:szCs w:val="24"/>
        </w:rPr>
        <w:t>fidelización</w:t>
      </w:r>
      <w:proofErr w:type="spellEnd"/>
      <w:r w:rsidR="00761DFE">
        <w:fldChar w:fldCharType="end"/>
      </w:r>
      <w:r w:rsidRPr="00DF1956">
        <w:rPr>
          <w:rFonts w:ascii="Arial" w:hAnsi="Arial" w:cs="Arial"/>
          <w:sz w:val="24"/>
          <w:szCs w:val="24"/>
        </w:rPr>
        <w:t>)</w:t>
      </w:r>
      <w:r w:rsidR="00E11AA5">
        <w:rPr>
          <w:rFonts w:ascii="Arial" w:hAnsi="Arial" w:cs="Arial"/>
          <w:sz w:val="24"/>
          <w:szCs w:val="24"/>
        </w:rPr>
        <w:t>.</w:t>
      </w:r>
    </w:p>
    <w:p w:rsidR="00E11AA5" w:rsidRPr="00E11AA5" w:rsidRDefault="00E11AA5" w:rsidP="00243DF8">
      <w:pPr>
        <w:numPr>
          <w:ilvl w:val="0"/>
          <w:numId w:val="18"/>
        </w:numPr>
        <w:tabs>
          <w:tab w:val="clear" w:pos="360"/>
          <w:tab w:val="num" w:pos="426"/>
        </w:tabs>
        <w:spacing w:before="100" w:beforeAutospacing="1" w:after="100" w:afterAutospacing="1"/>
        <w:ind w:left="709"/>
        <w:rPr>
          <w:rFonts w:cs="Arial"/>
          <w:szCs w:val="24"/>
        </w:rPr>
      </w:pPr>
      <w:r w:rsidRPr="00E11AA5">
        <w:rPr>
          <w:rFonts w:ascii="Arial" w:hAnsi="Arial" w:cs="Arial"/>
          <w:sz w:val="24"/>
          <w:szCs w:val="24"/>
        </w:rPr>
        <w:t>Analiza la efectividad de las campañas promocionales</w:t>
      </w:r>
      <w:r>
        <w:rPr>
          <w:rFonts w:ascii="Arial" w:hAnsi="Arial" w:cs="Arial"/>
          <w:sz w:val="24"/>
          <w:szCs w:val="24"/>
        </w:rPr>
        <w:t>, para descartar aquellas con menos impacto.</w:t>
      </w:r>
    </w:p>
    <w:p w:rsidR="00FB78B5" w:rsidRPr="00E11AA5" w:rsidRDefault="00FB78B5" w:rsidP="00E11AA5">
      <w:pPr>
        <w:spacing w:before="100" w:beforeAutospacing="1" w:after="100" w:afterAutospacing="1"/>
        <w:ind w:left="349"/>
        <w:rPr>
          <w:rFonts w:cs="Arial"/>
          <w:szCs w:val="24"/>
        </w:rPr>
      </w:pPr>
      <w:r w:rsidRPr="00E11AA5">
        <w:rPr>
          <w:rFonts w:ascii="Arial" w:hAnsi="Arial" w:cs="Arial"/>
          <w:b/>
          <w:sz w:val="24"/>
          <w:szCs w:val="24"/>
        </w:rPr>
        <w:t>Contador</w:t>
      </w:r>
    </w:p>
    <w:p w:rsidR="00FB78B5" w:rsidRPr="00DF1956" w:rsidRDefault="00E11AA5" w:rsidP="00243DF8">
      <w:pPr>
        <w:numPr>
          <w:ilvl w:val="0"/>
          <w:numId w:val="16"/>
        </w:numPr>
        <w:spacing w:before="100" w:beforeAutospacing="1" w:after="100" w:afterAutospacing="1"/>
        <w:rPr>
          <w:rFonts w:ascii="Arial" w:hAnsi="Arial" w:cs="Arial"/>
          <w:b/>
          <w:sz w:val="24"/>
          <w:szCs w:val="24"/>
        </w:rPr>
      </w:pPr>
      <w:r>
        <w:rPr>
          <w:rFonts w:ascii="Arial" w:hAnsi="Arial" w:cs="Arial"/>
          <w:sz w:val="24"/>
          <w:szCs w:val="24"/>
          <w:shd w:val="clear" w:color="auto" w:fill="FFFFFF"/>
        </w:rPr>
        <w:t>Colabora, analiza y propone</w:t>
      </w:r>
      <w:r w:rsidR="00FB78B5" w:rsidRPr="00DF1956">
        <w:rPr>
          <w:rFonts w:ascii="Arial" w:hAnsi="Arial" w:cs="Arial"/>
          <w:sz w:val="24"/>
          <w:szCs w:val="24"/>
          <w:shd w:val="clear" w:color="auto" w:fill="FFFFFF"/>
        </w:rPr>
        <w:t xml:space="preserve"> los métodos y procedimientos para realizar los registros contables, tributarios y financieros de la empresa.</w:t>
      </w:r>
    </w:p>
    <w:p w:rsidR="00FB78B5" w:rsidRPr="00F94A25" w:rsidRDefault="00FB78B5" w:rsidP="00FB78B5">
      <w:pPr>
        <w:rPr>
          <w:rFonts w:ascii="Arial" w:hAnsi="Arial" w:cs="Arial"/>
          <w:b/>
          <w:sz w:val="24"/>
          <w:szCs w:val="24"/>
        </w:rPr>
      </w:pPr>
      <w:r w:rsidRPr="00F94A25">
        <w:rPr>
          <w:rFonts w:ascii="Arial" w:hAnsi="Arial" w:cs="Arial"/>
          <w:b/>
          <w:sz w:val="24"/>
          <w:szCs w:val="24"/>
        </w:rPr>
        <w:t>Administrador de punto de venta</w:t>
      </w:r>
    </w:p>
    <w:p w:rsidR="00E11AA5" w:rsidRDefault="00E11AA5" w:rsidP="00243DF8">
      <w:pPr>
        <w:numPr>
          <w:ilvl w:val="0"/>
          <w:numId w:val="18"/>
        </w:numPr>
        <w:tabs>
          <w:tab w:val="clear" w:pos="360"/>
          <w:tab w:val="num" w:pos="426"/>
        </w:tabs>
        <w:spacing w:before="100" w:beforeAutospacing="1" w:after="100" w:afterAutospacing="1"/>
        <w:ind w:left="709"/>
        <w:rPr>
          <w:rFonts w:ascii="Arial" w:hAnsi="Arial" w:cs="Arial"/>
          <w:sz w:val="24"/>
          <w:szCs w:val="24"/>
        </w:rPr>
      </w:pPr>
      <w:r w:rsidRPr="00E11AA5">
        <w:rPr>
          <w:rFonts w:ascii="Arial" w:hAnsi="Arial" w:cs="Arial"/>
          <w:sz w:val="24"/>
          <w:szCs w:val="24"/>
        </w:rPr>
        <w:t xml:space="preserve">Se encarga de tratar con clientes en aspectos </w:t>
      </w:r>
      <w:r>
        <w:rPr>
          <w:rFonts w:ascii="Arial" w:hAnsi="Arial" w:cs="Arial"/>
          <w:sz w:val="24"/>
          <w:szCs w:val="24"/>
        </w:rPr>
        <w:t>relacionado a reclamos en ventas y necesidades no satisfechas.</w:t>
      </w:r>
    </w:p>
    <w:p w:rsidR="00FB78B5" w:rsidRPr="00E11AA5" w:rsidRDefault="00E11AA5" w:rsidP="00243DF8">
      <w:pPr>
        <w:numPr>
          <w:ilvl w:val="0"/>
          <w:numId w:val="18"/>
        </w:numPr>
        <w:tabs>
          <w:tab w:val="clear" w:pos="360"/>
          <w:tab w:val="num" w:pos="426"/>
        </w:tabs>
        <w:spacing w:before="100" w:beforeAutospacing="1" w:after="100" w:afterAutospacing="1"/>
        <w:ind w:left="709"/>
        <w:rPr>
          <w:rFonts w:ascii="Arial" w:hAnsi="Arial" w:cs="Arial"/>
          <w:sz w:val="24"/>
          <w:szCs w:val="24"/>
        </w:rPr>
      </w:pPr>
      <w:r>
        <w:rPr>
          <w:rFonts w:ascii="Arial" w:hAnsi="Arial" w:cs="Arial"/>
          <w:sz w:val="24"/>
          <w:szCs w:val="24"/>
        </w:rPr>
        <w:lastRenderedPageBreak/>
        <w:t>Lleva</w:t>
      </w:r>
      <w:r w:rsidR="00FB78B5" w:rsidRPr="00E11AA5">
        <w:rPr>
          <w:rFonts w:ascii="Arial" w:hAnsi="Arial" w:cs="Arial"/>
          <w:sz w:val="24"/>
          <w:szCs w:val="24"/>
        </w:rPr>
        <w:t xml:space="preserve"> un control de las ventas diarias</w:t>
      </w:r>
      <w:r>
        <w:rPr>
          <w:rFonts w:ascii="Arial" w:hAnsi="Arial" w:cs="Arial"/>
          <w:sz w:val="24"/>
          <w:szCs w:val="24"/>
        </w:rPr>
        <w:t>.</w:t>
      </w:r>
    </w:p>
    <w:p w:rsidR="00FB78B5" w:rsidRPr="00DF1956" w:rsidRDefault="004C229D" w:rsidP="00243DF8">
      <w:pPr>
        <w:numPr>
          <w:ilvl w:val="0"/>
          <w:numId w:val="18"/>
        </w:numPr>
        <w:tabs>
          <w:tab w:val="clear" w:pos="360"/>
          <w:tab w:val="num" w:pos="426"/>
        </w:tabs>
        <w:spacing w:before="100" w:beforeAutospacing="1" w:after="100" w:afterAutospacing="1"/>
        <w:ind w:left="709"/>
        <w:rPr>
          <w:rFonts w:ascii="Arial" w:hAnsi="Arial" w:cs="Arial"/>
          <w:sz w:val="24"/>
          <w:szCs w:val="24"/>
        </w:rPr>
      </w:pPr>
      <w:r>
        <w:rPr>
          <w:rFonts w:ascii="Arial" w:hAnsi="Arial" w:cs="Arial"/>
          <w:sz w:val="24"/>
          <w:szCs w:val="24"/>
        </w:rPr>
        <w:t xml:space="preserve">Es capaz </w:t>
      </w:r>
      <w:r w:rsidR="00FB78B5" w:rsidRPr="00DF1956">
        <w:rPr>
          <w:rFonts w:ascii="Arial" w:hAnsi="Arial" w:cs="Arial"/>
          <w:sz w:val="24"/>
          <w:szCs w:val="24"/>
        </w:rPr>
        <w:t>de resolver problemas e inquietudes de los clientes</w:t>
      </w:r>
      <w:r>
        <w:rPr>
          <w:rFonts w:ascii="Arial" w:hAnsi="Arial" w:cs="Arial"/>
          <w:sz w:val="24"/>
          <w:szCs w:val="24"/>
        </w:rPr>
        <w:t>.</w:t>
      </w:r>
    </w:p>
    <w:p w:rsidR="00FB78B5" w:rsidRPr="00515AB8" w:rsidRDefault="004C229D" w:rsidP="00243DF8">
      <w:pPr>
        <w:numPr>
          <w:ilvl w:val="0"/>
          <w:numId w:val="18"/>
        </w:numPr>
        <w:tabs>
          <w:tab w:val="clear" w:pos="360"/>
          <w:tab w:val="num" w:pos="426"/>
        </w:tabs>
        <w:spacing w:before="100" w:beforeAutospacing="1" w:after="100" w:afterAutospacing="1"/>
        <w:ind w:left="709"/>
        <w:rPr>
          <w:rFonts w:ascii="Arial" w:hAnsi="Arial" w:cs="Arial"/>
          <w:sz w:val="24"/>
          <w:szCs w:val="24"/>
        </w:rPr>
      </w:pPr>
      <w:r>
        <w:rPr>
          <w:rFonts w:ascii="Arial" w:hAnsi="Arial" w:cs="Arial"/>
          <w:sz w:val="24"/>
          <w:szCs w:val="24"/>
        </w:rPr>
        <w:t xml:space="preserve">Vigila </w:t>
      </w:r>
      <w:r w:rsidR="00FB78B5" w:rsidRPr="00DF1956">
        <w:rPr>
          <w:rFonts w:ascii="Arial" w:hAnsi="Arial" w:cs="Arial"/>
          <w:sz w:val="24"/>
          <w:szCs w:val="24"/>
        </w:rPr>
        <w:t>que sus subordinados cumplan con su labor</w:t>
      </w:r>
      <w:r>
        <w:rPr>
          <w:rFonts w:ascii="Arial" w:hAnsi="Arial" w:cs="Arial"/>
          <w:sz w:val="24"/>
          <w:szCs w:val="24"/>
        </w:rPr>
        <w:t>.</w:t>
      </w:r>
    </w:p>
    <w:p w:rsidR="00FB78B5" w:rsidRPr="00F94A25" w:rsidRDefault="00FB78B5" w:rsidP="00FB78B5">
      <w:pPr>
        <w:rPr>
          <w:rFonts w:ascii="Arial" w:hAnsi="Arial" w:cs="Arial"/>
          <w:b/>
          <w:sz w:val="24"/>
          <w:szCs w:val="24"/>
        </w:rPr>
      </w:pPr>
      <w:r w:rsidRPr="00F94A25">
        <w:rPr>
          <w:rFonts w:ascii="Arial" w:hAnsi="Arial" w:cs="Arial"/>
          <w:b/>
          <w:sz w:val="24"/>
          <w:szCs w:val="24"/>
        </w:rPr>
        <w:t>Cajera</w:t>
      </w:r>
    </w:p>
    <w:p w:rsidR="00FB78B5" w:rsidRPr="00DF1956" w:rsidRDefault="00FB78B5" w:rsidP="00243DF8">
      <w:pPr>
        <w:numPr>
          <w:ilvl w:val="0"/>
          <w:numId w:val="19"/>
        </w:numPr>
        <w:tabs>
          <w:tab w:val="clear" w:pos="1069"/>
        </w:tabs>
        <w:spacing w:before="100" w:beforeAutospacing="1" w:after="100" w:afterAutospacing="1"/>
        <w:ind w:left="709"/>
        <w:rPr>
          <w:rFonts w:ascii="Arial" w:hAnsi="Arial" w:cs="Arial"/>
          <w:color w:val="000000"/>
          <w:sz w:val="24"/>
          <w:szCs w:val="24"/>
        </w:rPr>
      </w:pPr>
      <w:r w:rsidRPr="00DF1956">
        <w:rPr>
          <w:rFonts w:ascii="Arial" w:hAnsi="Arial" w:cs="Arial"/>
          <w:color w:val="000000"/>
          <w:sz w:val="24"/>
          <w:szCs w:val="24"/>
        </w:rPr>
        <w:t>Registra directamente los movimiento</w:t>
      </w:r>
      <w:r w:rsidR="00515AB8">
        <w:rPr>
          <w:rFonts w:ascii="Arial" w:hAnsi="Arial" w:cs="Arial"/>
          <w:color w:val="000000"/>
          <w:sz w:val="24"/>
          <w:szCs w:val="24"/>
        </w:rPr>
        <w:t>s de entrada y salida de dinero por concepto de ventas.</w:t>
      </w:r>
    </w:p>
    <w:p w:rsidR="00FB78B5" w:rsidRPr="00DF1956" w:rsidRDefault="00FB78B5" w:rsidP="00243DF8">
      <w:pPr>
        <w:numPr>
          <w:ilvl w:val="0"/>
          <w:numId w:val="19"/>
        </w:numPr>
        <w:tabs>
          <w:tab w:val="clear" w:pos="1069"/>
        </w:tabs>
        <w:spacing w:before="100" w:beforeAutospacing="1" w:after="100" w:afterAutospacing="1"/>
        <w:ind w:left="709"/>
        <w:rPr>
          <w:rFonts w:ascii="Arial" w:hAnsi="Arial" w:cs="Arial"/>
          <w:color w:val="000000"/>
          <w:sz w:val="24"/>
          <w:szCs w:val="24"/>
        </w:rPr>
      </w:pPr>
      <w:r w:rsidRPr="00DF1956">
        <w:rPr>
          <w:rFonts w:ascii="Arial" w:hAnsi="Arial" w:cs="Arial"/>
          <w:color w:val="000000"/>
          <w:sz w:val="24"/>
          <w:szCs w:val="24"/>
        </w:rPr>
        <w:t>Elabora periódicamente relación de ingresos y egresos por caja.</w:t>
      </w:r>
    </w:p>
    <w:p w:rsidR="00FB78B5" w:rsidRPr="00DF1956" w:rsidRDefault="00FB78B5" w:rsidP="00243DF8">
      <w:pPr>
        <w:numPr>
          <w:ilvl w:val="0"/>
          <w:numId w:val="19"/>
        </w:numPr>
        <w:tabs>
          <w:tab w:val="clear" w:pos="1069"/>
        </w:tabs>
        <w:spacing w:before="100" w:beforeAutospacing="1" w:after="100" w:afterAutospacing="1"/>
        <w:ind w:left="709"/>
        <w:rPr>
          <w:rFonts w:ascii="Arial" w:hAnsi="Arial" w:cs="Arial"/>
          <w:color w:val="000000"/>
          <w:sz w:val="24"/>
          <w:szCs w:val="24"/>
        </w:rPr>
      </w:pPr>
      <w:r w:rsidRPr="00DF1956">
        <w:rPr>
          <w:rFonts w:ascii="Arial" w:hAnsi="Arial" w:cs="Arial"/>
          <w:color w:val="000000"/>
          <w:sz w:val="24"/>
          <w:szCs w:val="24"/>
        </w:rPr>
        <w:t>Realiza arqueos de caja.</w:t>
      </w:r>
    </w:p>
    <w:p w:rsidR="00FB78B5" w:rsidRPr="00DF1956" w:rsidRDefault="00FB78B5" w:rsidP="00243DF8">
      <w:pPr>
        <w:numPr>
          <w:ilvl w:val="0"/>
          <w:numId w:val="19"/>
        </w:numPr>
        <w:tabs>
          <w:tab w:val="clear" w:pos="1069"/>
        </w:tabs>
        <w:spacing w:before="100" w:beforeAutospacing="1" w:after="100" w:afterAutospacing="1"/>
        <w:ind w:left="709"/>
        <w:rPr>
          <w:rFonts w:ascii="Arial" w:hAnsi="Arial" w:cs="Arial"/>
          <w:color w:val="000000"/>
          <w:sz w:val="24"/>
          <w:szCs w:val="24"/>
        </w:rPr>
      </w:pPr>
      <w:r w:rsidRPr="00DF1956">
        <w:rPr>
          <w:rFonts w:ascii="Arial" w:hAnsi="Arial" w:cs="Arial"/>
          <w:color w:val="000000"/>
          <w:sz w:val="24"/>
          <w:szCs w:val="24"/>
        </w:rPr>
        <w:t>Suministra a su superior los recaudos diarios del movimiento de caja.</w:t>
      </w:r>
    </w:p>
    <w:p w:rsidR="00FB78B5" w:rsidRPr="00F94A25" w:rsidRDefault="00FB78B5" w:rsidP="00FB78B5">
      <w:pPr>
        <w:rPr>
          <w:rFonts w:ascii="Arial" w:hAnsi="Arial" w:cs="Arial"/>
          <w:b/>
          <w:sz w:val="24"/>
          <w:szCs w:val="24"/>
        </w:rPr>
      </w:pPr>
      <w:r w:rsidRPr="00F94A25">
        <w:rPr>
          <w:rFonts w:ascii="Arial" w:hAnsi="Arial" w:cs="Arial"/>
          <w:b/>
          <w:sz w:val="24"/>
          <w:szCs w:val="24"/>
        </w:rPr>
        <w:t>Encargado de percha y limpieza</w:t>
      </w:r>
    </w:p>
    <w:p w:rsidR="00515AB8" w:rsidRDefault="00515AB8" w:rsidP="00243DF8">
      <w:pPr>
        <w:numPr>
          <w:ilvl w:val="0"/>
          <w:numId w:val="19"/>
        </w:numPr>
        <w:tabs>
          <w:tab w:val="clear" w:pos="1069"/>
        </w:tabs>
        <w:spacing w:before="100" w:beforeAutospacing="1" w:after="100" w:afterAutospacing="1"/>
        <w:ind w:left="709"/>
        <w:rPr>
          <w:rFonts w:ascii="Arial" w:hAnsi="Arial" w:cs="Arial"/>
          <w:color w:val="000000"/>
          <w:sz w:val="24"/>
          <w:szCs w:val="24"/>
        </w:rPr>
      </w:pPr>
      <w:r>
        <w:rPr>
          <w:rFonts w:ascii="Arial" w:hAnsi="Arial" w:cs="Arial"/>
          <w:color w:val="000000"/>
          <w:sz w:val="24"/>
          <w:szCs w:val="24"/>
        </w:rPr>
        <w:t>Es responsable de la l</w:t>
      </w:r>
      <w:r w:rsidR="00FB78B5" w:rsidRPr="00DF1956">
        <w:rPr>
          <w:rFonts w:ascii="Arial" w:hAnsi="Arial" w:cs="Arial"/>
          <w:color w:val="000000"/>
          <w:sz w:val="24"/>
          <w:szCs w:val="24"/>
        </w:rPr>
        <w:t>impieza de pasillo</w:t>
      </w:r>
      <w:r>
        <w:rPr>
          <w:rFonts w:ascii="Arial" w:hAnsi="Arial" w:cs="Arial"/>
          <w:color w:val="000000"/>
          <w:sz w:val="24"/>
          <w:szCs w:val="24"/>
        </w:rPr>
        <w:t>s</w:t>
      </w:r>
      <w:r w:rsidR="00FB78B5" w:rsidRPr="00DF1956">
        <w:rPr>
          <w:rFonts w:ascii="Arial" w:hAnsi="Arial" w:cs="Arial"/>
          <w:color w:val="000000"/>
          <w:sz w:val="24"/>
          <w:szCs w:val="24"/>
        </w:rPr>
        <w:t>, vent</w:t>
      </w:r>
      <w:r>
        <w:rPr>
          <w:rFonts w:ascii="Arial" w:hAnsi="Arial" w:cs="Arial"/>
          <w:color w:val="000000"/>
          <w:sz w:val="24"/>
          <w:szCs w:val="24"/>
        </w:rPr>
        <w:t xml:space="preserve">anas, </w:t>
      </w:r>
      <w:r w:rsidR="00FB78B5" w:rsidRPr="00DF1956">
        <w:rPr>
          <w:rFonts w:ascii="Arial" w:hAnsi="Arial" w:cs="Arial"/>
          <w:color w:val="000000"/>
          <w:sz w:val="24"/>
          <w:szCs w:val="24"/>
        </w:rPr>
        <w:t>sanitarios, etc.</w:t>
      </w:r>
    </w:p>
    <w:p w:rsidR="00FB78B5" w:rsidRPr="00515AB8" w:rsidRDefault="00515AB8" w:rsidP="00243DF8">
      <w:pPr>
        <w:numPr>
          <w:ilvl w:val="0"/>
          <w:numId w:val="19"/>
        </w:numPr>
        <w:tabs>
          <w:tab w:val="clear" w:pos="1069"/>
        </w:tabs>
        <w:spacing w:before="100" w:beforeAutospacing="1" w:after="100" w:afterAutospacing="1"/>
        <w:ind w:left="709"/>
        <w:rPr>
          <w:rFonts w:ascii="Arial" w:hAnsi="Arial" w:cs="Arial"/>
          <w:color w:val="000000"/>
          <w:sz w:val="24"/>
          <w:szCs w:val="24"/>
        </w:rPr>
      </w:pPr>
      <w:r>
        <w:rPr>
          <w:rFonts w:ascii="Arial" w:hAnsi="Arial" w:cs="Arial"/>
          <w:color w:val="000000"/>
          <w:sz w:val="24"/>
          <w:szCs w:val="24"/>
        </w:rPr>
        <w:t>Se encarga del control del reciclaje de</w:t>
      </w:r>
      <w:r w:rsidRPr="00515AB8">
        <w:rPr>
          <w:rFonts w:ascii="Arial" w:hAnsi="Arial" w:cs="Arial"/>
          <w:color w:val="000000"/>
          <w:sz w:val="24"/>
          <w:szCs w:val="24"/>
        </w:rPr>
        <w:t xml:space="preserve"> desechos</w:t>
      </w:r>
      <w:r>
        <w:rPr>
          <w:rFonts w:ascii="Arial" w:hAnsi="Arial" w:cs="Arial"/>
          <w:color w:val="000000"/>
          <w:sz w:val="24"/>
          <w:szCs w:val="24"/>
        </w:rPr>
        <w:t>.</w:t>
      </w:r>
    </w:p>
    <w:p w:rsidR="00FB78B5" w:rsidRDefault="00515AB8" w:rsidP="00243DF8">
      <w:pPr>
        <w:numPr>
          <w:ilvl w:val="0"/>
          <w:numId w:val="19"/>
        </w:numPr>
        <w:tabs>
          <w:tab w:val="clear" w:pos="1069"/>
        </w:tabs>
        <w:spacing w:before="100" w:beforeAutospacing="1" w:after="100" w:afterAutospacing="1"/>
        <w:ind w:left="709"/>
        <w:rPr>
          <w:rFonts w:ascii="Arial" w:hAnsi="Arial" w:cs="Arial"/>
          <w:color w:val="000000"/>
          <w:sz w:val="24"/>
          <w:szCs w:val="24"/>
        </w:rPr>
      </w:pPr>
      <w:r>
        <w:rPr>
          <w:rFonts w:ascii="Arial" w:hAnsi="Arial" w:cs="Arial"/>
          <w:color w:val="000000"/>
          <w:sz w:val="24"/>
          <w:szCs w:val="24"/>
        </w:rPr>
        <w:t>Acomoda</w:t>
      </w:r>
      <w:r w:rsidR="00FB78B5" w:rsidRPr="00DF1956">
        <w:rPr>
          <w:rFonts w:ascii="Arial" w:hAnsi="Arial" w:cs="Arial"/>
          <w:color w:val="000000"/>
          <w:sz w:val="24"/>
          <w:szCs w:val="24"/>
        </w:rPr>
        <w:t xml:space="preserve"> los productos en las perchas</w:t>
      </w:r>
      <w:r>
        <w:rPr>
          <w:rFonts w:ascii="Arial" w:hAnsi="Arial" w:cs="Arial"/>
          <w:color w:val="000000"/>
          <w:sz w:val="24"/>
          <w:szCs w:val="24"/>
        </w:rPr>
        <w:t>.</w:t>
      </w:r>
    </w:p>
    <w:p w:rsidR="006D474F" w:rsidRPr="00DF1956" w:rsidRDefault="006D474F" w:rsidP="00243DF8">
      <w:pPr>
        <w:numPr>
          <w:ilvl w:val="0"/>
          <w:numId w:val="19"/>
        </w:numPr>
        <w:tabs>
          <w:tab w:val="clear" w:pos="1069"/>
        </w:tabs>
        <w:spacing w:before="100" w:beforeAutospacing="1" w:after="100" w:afterAutospacing="1"/>
        <w:ind w:left="709"/>
        <w:rPr>
          <w:rFonts w:ascii="Arial" w:hAnsi="Arial" w:cs="Arial"/>
          <w:color w:val="000000"/>
          <w:sz w:val="24"/>
          <w:szCs w:val="24"/>
        </w:rPr>
      </w:pPr>
      <w:r>
        <w:rPr>
          <w:rFonts w:ascii="Arial" w:hAnsi="Arial" w:cs="Arial"/>
          <w:color w:val="000000"/>
          <w:sz w:val="24"/>
          <w:szCs w:val="24"/>
        </w:rPr>
        <w:t>Es responsable de la recepción de la mercadería en los locales.</w:t>
      </w:r>
    </w:p>
    <w:p w:rsidR="004F7000" w:rsidRDefault="00D71BD7" w:rsidP="004F7000">
      <w:pPr>
        <w:pStyle w:val="Ttulo3"/>
        <w:numPr>
          <w:ilvl w:val="2"/>
          <w:numId w:val="37"/>
        </w:numPr>
      </w:pPr>
      <w:r>
        <w:rPr>
          <w:rFonts w:cs="Arial"/>
          <w:szCs w:val="24"/>
          <w:lang w:val="es-ES_tradnl"/>
        </w:rPr>
        <w:t xml:space="preserve"> </w:t>
      </w:r>
      <w:bookmarkStart w:id="119" w:name="_Toc323457547"/>
      <w:bookmarkStart w:id="120" w:name="_Toc323817501"/>
      <w:bookmarkStart w:id="121" w:name="_Toc324114876"/>
      <w:r w:rsidRPr="001E7AB1">
        <w:t>Perfil de los cargos</w:t>
      </w:r>
      <w:bookmarkEnd w:id="119"/>
      <w:bookmarkEnd w:id="120"/>
      <w:bookmarkEnd w:id="121"/>
    </w:p>
    <w:p w:rsidR="004F7000" w:rsidRPr="004F7000" w:rsidRDefault="004F7000" w:rsidP="004F7000"/>
    <w:p w:rsidR="00FB78B5" w:rsidRPr="00F94A25" w:rsidRDefault="003861A2" w:rsidP="00FB78B5">
      <w:pPr>
        <w:rPr>
          <w:rFonts w:ascii="Arial" w:hAnsi="Arial" w:cs="Arial"/>
          <w:b/>
          <w:sz w:val="24"/>
          <w:szCs w:val="24"/>
        </w:rPr>
      </w:pPr>
      <w:r>
        <w:rPr>
          <w:rFonts w:ascii="Arial" w:hAnsi="Arial" w:cs="Arial"/>
          <w:b/>
          <w:sz w:val="24"/>
          <w:szCs w:val="24"/>
        </w:rPr>
        <w:t>Administrador</w:t>
      </w:r>
      <w:r w:rsidR="00FB78B5" w:rsidRPr="00F94A25">
        <w:rPr>
          <w:rFonts w:ascii="Arial" w:hAnsi="Arial" w:cs="Arial"/>
          <w:b/>
          <w:sz w:val="24"/>
          <w:szCs w:val="24"/>
        </w:rPr>
        <w:t xml:space="preserve"> general y encargado del departamento financiero</w:t>
      </w:r>
      <w:r>
        <w:rPr>
          <w:rFonts w:ascii="Arial" w:hAnsi="Arial" w:cs="Arial"/>
          <w:b/>
          <w:sz w:val="24"/>
          <w:szCs w:val="24"/>
        </w:rPr>
        <w:t>.</w:t>
      </w:r>
    </w:p>
    <w:p w:rsidR="00FB78B5" w:rsidRPr="000807D7" w:rsidRDefault="00FB78B5" w:rsidP="00DD3C01">
      <w:pPr>
        <w:numPr>
          <w:ilvl w:val="0"/>
          <w:numId w:val="19"/>
        </w:numPr>
        <w:tabs>
          <w:tab w:val="clear" w:pos="1069"/>
        </w:tabs>
        <w:spacing w:before="100" w:beforeAutospacing="1" w:after="100" w:afterAutospacing="1"/>
        <w:ind w:left="709" w:hanging="357"/>
        <w:jc w:val="left"/>
        <w:rPr>
          <w:rFonts w:ascii="Arial" w:hAnsi="Arial" w:cs="Arial"/>
          <w:color w:val="000000"/>
          <w:sz w:val="24"/>
          <w:szCs w:val="24"/>
        </w:rPr>
      </w:pPr>
      <w:r w:rsidRPr="00DF1956">
        <w:rPr>
          <w:rFonts w:ascii="Arial" w:hAnsi="Arial" w:cs="Arial"/>
          <w:color w:val="000000"/>
          <w:sz w:val="24"/>
          <w:szCs w:val="24"/>
        </w:rPr>
        <w:t>Es</w:t>
      </w:r>
      <w:r w:rsidR="000807D7">
        <w:rPr>
          <w:rFonts w:ascii="Arial" w:hAnsi="Arial" w:cs="Arial"/>
          <w:color w:val="000000"/>
          <w:sz w:val="24"/>
          <w:szCs w:val="24"/>
        </w:rPr>
        <w:t xml:space="preserve">tudios superiores: </w:t>
      </w:r>
      <w:r w:rsidR="00132DC4">
        <w:rPr>
          <w:rFonts w:ascii="Arial" w:hAnsi="Arial" w:cs="Arial"/>
          <w:color w:val="000000"/>
          <w:sz w:val="24"/>
          <w:szCs w:val="24"/>
        </w:rPr>
        <w:t>Universidad</w:t>
      </w:r>
      <w:r w:rsidR="003861A2">
        <w:rPr>
          <w:rFonts w:ascii="Arial" w:hAnsi="Arial" w:cs="Arial"/>
          <w:color w:val="000000"/>
          <w:sz w:val="24"/>
          <w:szCs w:val="24"/>
        </w:rPr>
        <w:t xml:space="preserve"> </w:t>
      </w:r>
      <w:r w:rsidR="00132DC4">
        <w:rPr>
          <w:rFonts w:ascii="Arial" w:hAnsi="Arial" w:cs="Arial"/>
          <w:color w:val="000000"/>
          <w:sz w:val="24"/>
          <w:szCs w:val="24"/>
        </w:rPr>
        <w:t>completa.</w:t>
      </w:r>
      <w:r w:rsidRPr="000807D7">
        <w:rPr>
          <w:rFonts w:ascii="Arial" w:hAnsi="Arial" w:cs="Arial"/>
          <w:color w:val="000000"/>
          <w:sz w:val="24"/>
          <w:szCs w:val="24"/>
        </w:rPr>
        <w:br/>
        <w:t>Títulos: Ingeniero Comercial, Ingeniero en Administración de Empresas.</w:t>
      </w:r>
      <w:r w:rsidRPr="000807D7">
        <w:rPr>
          <w:rFonts w:ascii="Arial" w:hAnsi="Arial" w:cs="Arial"/>
          <w:color w:val="000000"/>
          <w:sz w:val="24"/>
          <w:szCs w:val="24"/>
        </w:rPr>
        <w:br/>
        <w:t>Estudios complementarios: Computación, administración, finanzas, contabilidad, comercialización y ventas.</w:t>
      </w:r>
    </w:p>
    <w:p w:rsidR="00FB78B5" w:rsidRDefault="00FB78B5" w:rsidP="00243DF8">
      <w:pPr>
        <w:numPr>
          <w:ilvl w:val="0"/>
          <w:numId w:val="19"/>
        </w:numPr>
        <w:tabs>
          <w:tab w:val="clear" w:pos="1069"/>
        </w:tabs>
        <w:spacing w:before="100" w:beforeAutospacing="1" w:after="100" w:afterAutospacing="1"/>
        <w:ind w:left="709" w:hanging="357"/>
        <w:rPr>
          <w:rFonts w:ascii="Arial" w:hAnsi="Arial" w:cs="Arial"/>
          <w:color w:val="000000"/>
          <w:sz w:val="24"/>
          <w:szCs w:val="24"/>
        </w:rPr>
      </w:pPr>
      <w:r w:rsidRPr="00DA2BCD">
        <w:rPr>
          <w:rFonts w:ascii="Arial" w:hAnsi="Arial" w:cs="Arial"/>
          <w:color w:val="000000"/>
          <w:sz w:val="24"/>
          <w:szCs w:val="24"/>
        </w:rPr>
        <w:t>Las habilidades mentales que debe poseer la persona para este cargo son la numérica, de lenguaje, conocimientos básicos de las actividades de los subordinados y psicológicas como la empatía, etc.</w:t>
      </w:r>
    </w:p>
    <w:p w:rsidR="00FB78B5" w:rsidRDefault="00FB78B5" w:rsidP="00243DF8">
      <w:pPr>
        <w:numPr>
          <w:ilvl w:val="0"/>
          <w:numId w:val="19"/>
        </w:numPr>
        <w:tabs>
          <w:tab w:val="clear" w:pos="1069"/>
        </w:tabs>
        <w:spacing w:before="100" w:beforeAutospacing="1" w:after="100" w:afterAutospacing="1"/>
        <w:ind w:left="709" w:hanging="357"/>
        <w:rPr>
          <w:rFonts w:ascii="Arial" w:hAnsi="Arial" w:cs="Arial"/>
          <w:color w:val="000000"/>
          <w:sz w:val="24"/>
          <w:szCs w:val="24"/>
        </w:rPr>
      </w:pPr>
      <w:r w:rsidRPr="00DA2BCD">
        <w:rPr>
          <w:rFonts w:ascii="Arial" w:hAnsi="Arial" w:cs="Arial"/>
          <w:sz w:val="24"/>
          <w:szCs w:val="24"/>
          <w:shd w:val="clear" w:color="auto" w:fill="FFFFFF"/>
        </w:rPr>
        <w:lastRenderedPageBreak/>
        <w:t>Debe tener atención auditiva y visual</w:t>
      </w:r>
      <w:r>
        <w:rPr>
          <w:rFonts w:ascii="Arial" w:hAnsi="Arial" w:cs="Arial"/>
          <w:sz w:val="24"/>
          <w:szCs w:val="24"/>
          <w:shd w:val="clear" w:color="auto" w:fill="FFFFFF"/>
        </w:rPr>
        <w:t xml:space="preserve">. </w:t>
      </w:r>
    </w:p>
    <w:p w:rsidR="00FB78B5" w:rsidRDefault="00FB78B5" w:rsidP="00243DF8">
      <w:pPr>
        <w:numPr>
          <w:ilvl w:val="0"/>
          <w:numId w:val="19"/>
        </w:numPr>
        <w:tabs>
          <w:tab w:val="clear" w:pos="1069"/>
        </w:tabs>
        <w:spacing w:before="100" w:beforeAutospacing="1" w:after="100" w:afterAutospacing="1"/>
        <w:ind w:left="709" w:hanging="357"/>
        <w:rPr>
          <w:rFonts w:ascii="Arial" w:hAnsi="Arial" w:cs="Arial"/>
          <w:color w:val="000000"/>
          <w:sz w:val="24"/>
          <w:szCs w:val="24"/>
        </w:rPr>
      </w:pPr>
      <w:r w:rsidRPr="00DA2BCD">
        <w:rPr>
          <w:rFonts w:ascii="Arial" w:hAnsi="Arial" w:cs="Arial"/>
          <w:sz w:val="24"/>
          <w:szCs w:val="24"/>
          <w:shd w:val="clear" w:color="auto" w:fill="FFFFFF"/>
        </w:rPr>
        <w:t>Tener don de mando y tener capacidad de solucionar problemas</w:t>
      </w:r>
      <w:r>
        <w:rPr>
          <w:rFonts w:ascii="Arial" w:hAnsi="Arial" w:cs="Arial"/>
          <w:sz w:val="24"/>
          <w:szCs w:val="24"/>
          <w:shd w:val="clear" w:color="auto" w:fill="FFFFFF"/>
        </w:rPr>
        <w:t>.</w:t>
      </w:r>
    </w:p>
    <w:p w:rsidR="00FB78B5" w:rsidRPr="00132AAB" w:rsidRDefault="00FB78B5" w:rsidP="00FB78B5">
      <w:pPr>
        <w:numPr>
          <w:ilvl w:val="0"/>
          <w:numId w:val="19"/>
        </w:numPr>
        <w:tabs>
          <w:tab w:val="clear" w:pos="1069"/>
        </w:tabs>
        <w:spacing w:before="100" w:beforeAutospacing="1" w:after="100" w:afterAutospacing="1"/>
        <w:ind w:left="709" w:hanging="357"/>
        <w:rPr>
          <w:rFonts w:ascii="Arial" w:hAnsi="Arial" w:cs="Arial"/>
          <w:color w:val="000000"/>
          <w:sz w:val="24"/>
          <w:szCs w:val="24"/>
        </w:rPr>
      </w:pPr>
      <w:r w:rsidRPr="00DA2BCD">
        <w:rPr>
          <w:rFonts w:ascii="Arial" w:hAnsi="Arial" w:cs="Arial"/>
          <w:sz w:val="24"/>
          <w:szCs w:val="24"/>
          <w:shd w:val="clear" w:color="auto" w:fill="FFFFFF"/>
        </w:rPr>
        <w:t>Tener conocimiento de la elaboración de proyectos</w:t>
      </w:r>
      <w:r>
        <w:rPr>
          <w:rFonts w:ascii="Arial" w:hAnsi="Arial" w:cs="Arial"/>
          <w:sz w:val="24"/>
          <w:szCs w:val="24"/>
          <w:shd w:val="clear" w:color="auto" w:fill="FFFFFF"/>
        </w:rPr>
        <w:t>.</w:t>
      </w:r>
    </w:p>
    <w:p w:rsidR="00FB78B5" w:rsidRPr="00F94A25" w:rsidRDefault="00FB78B5" w:rsidP="00FB78B5">
      <w:pPr>
        <w:rPr>
          <w:rFonts w:ascii="Arial" w:hAnsi="Arial" w:cs="Arial"/>
          <w:b/>
          <w:sz w:val="24"/>
          <w:szCs w:val="24"/>
        </w:rPr>
      </w:pPr>
      <w:r w:rsidRPr="00F94A25">
        <w:rPr>
          <w:rFonts w:ascii="Arial" w:hAnsi="Arial" w:cs="Arial"/>
          <w:b/>
          <w:sz w:val="24"/>
          <w:szCs w:val="24"/>
        </w:rPr>
        <w:t>Contador</w:t>
      </w:r>
    </w:p>
    <w:p w:rsidR="00FB78B5" w:rsidRDefault="00FB78B5" w:rsidP="00243DF8">
      <w:pPr>
        <w:numPr>
          <w:ilvl w:val="0"/>
          <w:numId w:val="20"/>
        </w:numPr>
        <w:tabs>
          <w:tab w:val="clear" w:pos="360"/>
          <w:tab w:val="num" w:pos="709"/>
        </w:tabs>
        <w:spacing w:before="100" w:beforeAutospacing="1" w:after="100" w:afterAutospacing="1"/>
        <w:ind w:left="709"/>
        <w:jc w:val="left"/>
        <w:rPr>
          <w:rFonts w:ascii="Arial" w:hAnsi="Arial" w:cs="Arial"/>
          <w:b/>
          <w:sz w:val="24"/>
          <w:szCs w:val="24"/>
        </w:rPr>
      </w:pPr>
      <w:r>
        <w:rPr>
          <w:rFonts w:ascii="Arial" w:hAnsi="Arial" w:cs="Arial"/>
          <w:sz w:val="24"/>
          <w:szCs w:val="24"/>
          <w:shd w:val="clear" w:color="auto" w:fill="FFFFFF"/>
        </w:rPr>
        <w:t>Estudios s</w:t>
      </w:r>
      <w:r w:rsidRPr="00DF1956">
        <w:rPr>
          <w:rFonts w:ascii="Arial" w:hAnsi="Arial" w:cs="Arial"/>
          <w:sz w:val="24"/>
          <w:szCs w:val="24"/>
          <w:shd w:val="clear" w:color="auto" w:fill="FFFFFF"/>
        </w:rPr>
        <w:t>uperiores</w:t>
      </w:r>
      <w:r>
        <w:rPr>
          <w:rFonts w:ascii="Arial" w:hAnsi="Arial" w:cs="Arial"/>
          <w:sz w:val="24"/>
          <w:szCs w:val="24"/>
          <w:shd w:val="clear" w:color="auto" w:fill="FFFFFF"/>
        </w:rPr>
        <w:t xml:space="preserve">: </w:t>
      </w:r>
      <w:r w:rsidRPr="00DF1956">
        <w:rPr>
          <w:rFonts w:ascii="Arial" w:hAnsi="Arial" w:cs="Arial"/>
          <w:sz w:val="24"/>
          <w:szCs w:val="24"/>
          <w:shd w:val="clear" w:color="auto" w:fill="FFFFFF"/>
        </w:rPr>
        <w:t>Universitarios.</w:t>
      </w:r>
      <w:r w:rsidRPr="00DF1956">
        <w:rPr>
          <w:rFonts w:ascii="Arial" w:hAnsi="Arial" w:cs="Arial"/>
          <w:sz w:val="24"/>
          <w:szCs w:val="24"/>
        </w:rPr>
        <w:br/>
      </w:r>
      <w:r w:rsidRPr="00DF1956">
        <w:rPr>
          <w:rFonts w:ascii="Arial" w:hAnsi="Arial" w:cs="Arial"/>
          <w:sz w:val="24"/>
          <w:szCs w:val="24"/>
          <w:shd w:val="clear" w:color="auto" w:fill="FFFFFF"/>
        </w:rPr>
        <w:t>Títulos: Contador Público</w:t>
      </w:r>
      <w:r w:rsidR="00132DC4">
        <w:rPr>
          <w:rFonts w:ascii="Arial" w:hAnsi="Arial" w:cs="Arial"/>
          <w:sz w:val="24"/>
          <w:szCs w:val="24"/>
          <w:shd w:val="clear" w:color="auto" w:fill="FFFFFF"/>
        </w:rPr>
        <w:t xml:space="preserve"> Autorizado</w:t>
      </w:r>
      <w:r w:rsidR="006F798C">
        <w:rPr>
          <w:rFonts w:ascii="Arial" w:hAnsi="Arial" w:cs="Arial"/>
          <w:sz w:val="24"/>
          <w:szCs w:val="24"/>
          <w:shd w:val="clear" w:color="auto" w:fill="FFFFFF"/>
        </w:rPr>
        <w:t>.</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b/>
          <w:sz w:val="24"/>
          <w:szCs w:val="24"/>
        </w:rPr>
      </w:pPr>
      <w:r w:rsidRPr="00DF1956">
        <w:rPr>
          <w:rFonts w:ascii="Arial" w:hAnsi="Arial" w:cs="Arial"/>
          <w:sz w:val="24"/>
          <w:szCs w:val="24"/>
          <w:shd w:val="clear" w:color="auto" w:fill="FFFFFF"/>
        </w:rPr>
        <w:t>Estudios complementarios: Computación, finanzas, contabilidad.</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b/>
          <w:sz w:val="24"/>
          <w:szCs w:val="24"/>
        </w:rPr>
      </w:pPr>
      <w:r w:rsidRPr="00DF1956">
        <w:rPr>
          <w:rFonts w:ascii="Arial" w:hAnsi="Arial" w:cs="Arial"/>
          <w:sz w:val="24"/>
          <w:szCs w:val="24"/>
          <w:shd w:val="clear" w:color="auto" w:fill="FFFFFF"/>
        </w:rPr>
        <w:t>Capacidad numérica, de lenguaje y conocimientos contables, tributarios y financieros.</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b/>
          <w:sz w:val="24"/>
          <w:szCs w:val="24"/>
        </w:rPr>
      </w:pPr>
      <w:r w:rsidRPr="00DF1956">
        <w:rPr>
          <w:rFonts w:ascii="Arial" w:hAnsi="Arial" w:cs="Arial"/>
          <w:sz w:val="24"/>
          <w:szCs w:val="24"/>
          <w:shd w:val="clear" w:color="auto" w:fill="FFFFFF"/>
        </w:rPr>
        <w:t>Debe tener atención auditiva y visual</w:t>
      </w:r>
      <w:r w:rsidR="006F798C">
        <w:rPr>
          <w:rFonts w:ascii="Arial" w:hAnsi="Arial" w:cs="Arial"/>
          <w:sz w:val="24"/>
          <w:szCs w:val="24"/>
          <w:shd w:val="clear" w:color="auto" w:fill="FFFFFF"/>
        </w:rPr>
        <w:t>.</w:t>
      </w:r>
    </w:p>
    <w:p w:rsidR="00FB78B5" w:rsidRPr="006F798C" w:rsidRDefault="00FB78B5" w:rsidP="00243DF8">
      <w:pPr>
        <w:numPr>
          <w:ilvl w:val="0"/>
          <w:numId w:val="20"/>
        </w:numPr>
        <w:tabs>
          <w:tab w:val="clear" w:pos="360"/>
          <w:tab w:val="num" w:pos="709"/>
        </w:tabs>
        <w:spacing w:before="100" w:beforeAutospacing="1" w:after="100" w:afterAutospacing="1"/>
        <w:ind w:left="709"/>
        <w:rPr>
          <w:rFonts w:ascii="Arial" w:hAnsi="Arial" w:cs="Arial"/>
          <w:b/>
          <w:sz w:val="24"/>
          <w:szCs w:val="24"/>
        </w:rPr>
      </w:pPr>
      <w:r w:rsidRPr="00DF1956">
        <w:rPr>
          <w:rFonts w:ascii="Arial" w:hAnsi="Arial" w:cs="Arial"/>
          <w:sz w:val="24"/>
          <w:szCs w:val="24"/>
          <w:shd w:val="clear" w:color="auto" w:fill="FFFFFF"/>
        </w:rPr>
        <w:t>Habilidad manual</w:t>
      </w:r>
      <w:r w:rsidR="006F798C">
        <w:rPr>
          <w:rFonts w:ascii="Arial" w:hAnsi="Arial" w:cs="Arial"/>
          <w:sz w:val="24"/>
          <w:szCs w:val="24"/>
          <w:shd w:val="clear" w:color="auto" w:fill="FFFFFF"/>
        </w:rPr>
        <w:t>.</w:t>
      </w:r>
    </w:p>
    <w:p w:rsidR="006F798C" w:rsidRPr="006F798C" w:rsidRDefault="006F798C"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 xml:space="preserve">Honradez. Facilidad de trato y relación. Dinamismo. </w:t>
      </w:r>
    </w:p>
    <w:p w:rsidR="00FB78B5" w:rsidRPr="00F94A25" w:rsidRDefault="00FB78B5" w:rsidP="00FB78B5">
      <w:pPr>
        <w:rPr>
          <w:rFonts w:ascii="Arial" w:hAnsi="Arial" w:cs="Arial"/>
          <w:b/>
          <w:sz w:val="24"/>
          <w:szCs w:val="24"/>
        </w:rPr>
      </w:pPr>
      <w:r w:rsidRPr="00F94A25">
        <w:rPr>
          <w:rFonts w:ascii="Arial" w:hAnsi="Arial" w:cs="Arial"/>
          <w:b/>
          <w:sz w:val="24"/>
          <w:szCs w:val="24"/>
        </w:rPr>
        <w:t xml:space="preserve">Encargado de </w:t>
      </w:r>
      <w:r>
        <w:rPr>
          <w:rFonts w:ascii="Arial" w:hAnsi="Arial" w:cs="Arial"/>
          <w:b/>
          <w:sz w:val="24"/>
          <w:szCs w:val="24"/>
        </w:rPr>
        <w:t>L</w:t>
      </w:r>
      <w:r w:rsidRPr="00F94A25">
        <w:rPr>
          <w:rFonts w:ascii="Arial" w:hAnsi="Arial" w:cs="Arial"/>
          <w:b/>
          <w:sz w:val="24"/>
          <w:szCs w:val="24"/>
        </w:rPr>
        <w:t>ogística</w:t>
      </w:r>
      <w:r>
        <w:rPr>
          <w:rFonts w:ascii="Arial" w:hAnsi="Arial" w:cs="Arial"/>
          <w:b/>
          <w:sz w:val="24"/>
          <w:szCs w:val="24"/>
        </w:rPr>
        <w:t xml:space="preserve"> y Compras</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Graduado en Ingeniería en Logística y Transporte.</w:t>
      </w:r>
    </w:p>
    <w:p w:rsidR="00FB78B5" w:rsidRPr="00DA2BCD"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Capacidad para resolver problemas relacionados con la distribución</w:t>
      </w:r>
      <w:r w:rsidR="006F798C">
        <w:rPr>
          <w:rFonts w:ascii="Arial" w:hAnsi="Arial" w:cs="Arial"/>
          <w:sz w:val="24"/>
          <w:szCs w:val="24"/>
          <w:shd w:val="clear" w:color="auto" w:fill="FFFFFF"/>
        </w:rPr>
        <w:t>.</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 xml:space="preserve">Estudios complementarios sobre Gestión de Compras y Stocks. </w:t>
      </w:r>
    </w:p>
    <w:p w:rsidR="006F798C"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 xml:space="preserve">Habilidades de negociación altas. </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 xml:space="preserve">Honradez. Facilidad de trato y relación. Dinamismo. </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Seriedad. Gran capacidad de comunicación. Simpatía.</w:t>
      </w:r>
    </w:p>
    <w:p w:rsidR="00FB78B5" w:rsidRPr="00F94A25" w:rsidRDefault="00FB78B5" w:rsidP="00FB78B5">
      <w:pPr>
        <w:rPr>
          <w:rFonts w:ascii="Arial" w:hAnsi="Arial" w:cs="Arial"/>
          <w:b/>
          <w:sz w:val="24"/>
          <w:szCs w:val="24"/>
        </w:rPr>
      </w:pPr>
      <w:r>
        <w:rPr>
          <w:rFonts w:ascii="Arial" w:hAnsi="Arial" w:cs="Arial"/>
          <w:b/>
          <w:sz w:val="24"/>
          <w:szCs w:val="24"/>
        </w:rPr>
        <w:t>Encargado de Marketing y Ventas</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Título ingeniero en marketing o carreras afines</w:t>
      </w:r>
      <w:r>
        <w:rPr>
          <w:rFonts w:ascii="Arial" w:hAnsi="Arial" w:cs="Arial"/>
          <w:sz w:val="24"/>
          <w:szCs w:val="24"/>
          <w:shd w:val="clear" w:color="auto" w:fill="FFFFFF"/>
        </w:rPr>
        <w:t>.</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Cursos de especialización en ventas</w:t>
      </w:r>
      <w:r>
        <w:rPr>
          <w:rFonts w:ascii="Arial" w:hAnsi="Arial" w:cs="Arial"/>
          <w:sz w:val="24"/>
          <w:szCs w:val="24"/>
          <w:shd w:val="clear" w:color="auto" w:fill="FFFFFF"/>
        </w:rPr>
        <w:t>.</w:t>
      </w:r>
      <w:r w:rsidRPr="00DF1956">
        <w:rPr>
          <w:rFonts w:ascii="Arial" w:hAnsi="Arial" w:cs="Arial"/>
          <w:sz w:val="24"/>
          <w:szCs w:val="24"/>
          <w:shd w:val="clear" w:color="auto" w:fill="FFFFFF"/>
        </w:rPr>
        <w:t xml:space="preserve"> </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Alto sentido de responsabilidad y honorabilidad. </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Capacidad de respuesta a la demanda del cliente. </w:t>
      </w:r>
    </w:p>
    <w:p w:rsidR="00FB78B5"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lastRenderedPageBreak/>
        <w:t xml:space="preserve">Capacidad </w:t>
      </w:r>
      <w:r>
        <w:rPr>
          <w:rFonts w:ascii="Arial" w:hAnsi="Arial" w:cs="Arial"/>
          <w:sz w:val="24"/>
          <w:szCs w:val="24"/>
          <w:shd w:val="clear" w:color="auto" w:fill="FFFFFF"/>
        </w:rPr>
        <w:t>de toma de decisiones liderazgo.</w:t>
      </w:r>
    </w:p>
    <w:p w:rsidR="00FB78B5" w:rsidRPr="00132AAB" w:rsidRDefault="00FB78B5" w:rsidP="00FB78B5">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Conocimientos de Marketing y desarrollo de  planes de negocios.</w:t>
      </w:r>
    </w:p>
    <w:p w:rsidR="00FB78B5" w:rsidRPr="00F94A25" w:rsidRDefault="00FB78B5" w:rsidP="00FB78B5">
      <w:pPr>
        <w:rPr>
          <w:rFonts w:ascii="Arial" w:hAnsi="Arial" w:cs="Arial"/>
          <w:b/>
          <w:sz w:val="24"/>
          <w:szCs w:val="24"/>
        </w:rPr>
      </w:pPr>
      <w:r w:rsidRPr="00F94A25">
        <w:rPr>
          <w:rFonts w:ascii="Arial" w:hAnsi="Arial" w:cs="Arial"/>
          <w:b/>
          <w:sz w:val="24"/>
          <w:szCs w:val="24"/>
        </w:rPr>
        <w:t>Cajera</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Bachiller Mercantil, más curso de contabilidad general de por lo menos seis meses de duración.</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 xml:space="preserve">Conocimientos generales en Contabilidad </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Técnicas para el manejo de máquina registradora, sumadora, calculadora etc.</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Procedimientos de caja.</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Tratar en forma amable y efectiva con el público en general.</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color w:val="000000"/>
          <w:sz w:val="24"/>
          <w:szCs w:val="24"/>
        </w:rPr>
      </w:pPr>
      <w:r w:rsidRPr="00DF1956">
        <w:rPr>
          <w:rFonts w:ascii="Arial" w:hAnsi="Arial" w:cs="Arial"/>
          <w:sz w:val="24"/>
          <w:szCs w:val="24"/>
          <w:shd w:val="clear" w:color="auto" w:fill="FFFFFF"/>
        </w:rPr>
        <w:t>Habilidad numérica.</w:t>
      </w:r>
    </w:p>
    <w:p w:rsidR="00FB78B5"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Capacidad de conteo y cambio de dinero con exactitud y rapidez.</w:t>
      </w:r>
    </w:p>
    <w:p w:rsidR="005814D7" w:rsidRPr="005814D7" w:rsidRDefault="005814D7"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 xml:space="preserve">Honradez. Facilidad de trato y relación. Dinamismo. </w:t>
      </w:r>
    </w:p>
    <w:p w:rsidR="00FB78B5" w:rsidRPr="00F94A25" w:rsidRDefault="00FB78B5" w:rsidP="00FB78B5">
      <w:pPr>
        <w:rPr>
          <w:rFonts w:ascii="Arial" w:hAnsi="Arial" w:cs="Arial"/>
          <w:b/>
          <w:sz w:val="24"/>
          <w:szCs w:val="24"/>
        </w:rPr>
      </w:pPr>
      <w:r>
        <w:rPr>
          <w:rFonts w:ascii="Arial" w:hAnsi="Arial" w:cs="Arial"/>
          <w:b/>
          <w:sz w:val="24"/>
          <w:szCs w:val="24"/>
        </w:rPr>
        <w:t>Encargado de L</w:t>
      </w:r>
      <w:r w:rsidRPr="00F94A25">
        <w:rPr>
          <w:rFonts w:ascii="Arial" w:hAnsi="Arial" w:cs="Arial"/>
          <w:b/>
          <w:sz w:val="24"/>
          <w:szCs w:val="24"/>
        </w:rPr>
        <w:t xml:space="preserve">impieza y </w:t>
      </w:r>
      <w:r>
        <w:rPr>
          <w:rFonts w:ascii="Arial" w:hAnsi="Arial" w:cs="Arial"/>
          <w:b/>
          <w:sz w:val="24"/>
          <w:szCs w:val="24"/>
        </w:rPr>
        <w:t>P</w:t>
      </w:r>
      <w:r w:rsidRPr="00F94A25">
        <w:rPr>
          <w:rFonts w:ascii="Arial" w:hAnsi="Arial" w:cs="Arial"/>
          <w:b/>
          <w:sz w:val="24"/>
          <w:szCs w:val="24"/>
        </w:rPr>
        <w:t>erchas</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Bachiller.</w:t>
      </w:r>
    </w:p>
    <w:p w:rsidR="00FB78B5" w:rsidRPr="00DF1956" w:rsidRDefault="00FB78B5" w:rsidP="00243DF8">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Preferiblemente hombre</w:t>
      </w:r>
      <w:r>
        <w:rPr>
          <w:rFonts w:ascii="Arial" w:hAnsi="Arial" w:cs="Arial"/>
          <w:sz w:val="24"/>
          <w:szCs w:val="24"/>
          <w:shd w:val="clear" w:color="auto" w:fill="FFFFFF"/>
        </w:rPr>
        <w:t>.</w:t>
      </w:r>
    </w:p>
    <w:p w:rsidR="000D4C42" w:rsidRPr="004F7000" w:rsidRDefault="00FB78B5" w:rsidP="000D4C42">
      <w:pPr>
        <w:numPr>
          <w:ilvl w:val="0"/>
          <w:numId w:val="20"/>
        </w:numPr>
        <w:tabs>
          <w:tab w:val="clear" w:pos="360"/>
          <w:tab w:val="num" w:pos="709"/>
        </w:tabs>
        <w:spacing w:before="100" w:beforeAutospacing="1" w:after="100" w:afterAutospacing="1"/>
        <w:ind w:left="709"/>
        <w:rPr>
          <w:rFonts w:ascii="Arial" w:hAnsi="Arial" w:cs="Arial"/>
          <w:sz w:val="24"/>
          <w:szCs w:val="24"/>
          <w:shd w:val="clear" w:color="auto" w:fill="FFFFFF"/>
        </w:rPr>
      </w:pPr>
      <w:r w:rsidRPr="00DF1956">
        <w:rPr>
          <w:rFonts w:ascii="Arial" w:hAnsi="Arial" w:cs="Arial"/>
          <w:sz w:val="24"/>
          <w:szCs w:val="24"/>
          <w:shd w:val="clear" w:color="auto" w:fill="FFFFFF"/>
        </w:rPr>
        <w:t>Habilidad para realizar limpieza de forma rápida</w:t>
      </w:r>
      <w:r>
        <w:rPr>
          <w:rFonts w:ascii="Arial" w:hAnsi="Arial" w:cs="Arial"/>
          <w:sz w:val="24"/>
          <w:szCs w:val="24"/>
          <w:shd w:val="clear" w:color="auto" w:fill="FFFFFF"/>
        </w:rPr>
        <w:t>.</w:t>
      </w:r>
    </w:p>
    <w:p w:rsidR="000D4C42" w:rsidRDefault="00132AAB" w:rsidP="000D4C42">
      <w:pPr>
        <w:spacing w:before="100" w:beforeAutospacing="1" w:after="100" w:afterAutospacing="1"/>
        <w:rPr>
          <w:rFonts w:ascii="Arial" w:hAnsi="Arial" w:cs="Arial"/>
          <w:sz w:val="24"/>
          <w:szCs w:val="24"/>
          <w:shd w:val="clear" w:color="auto" w:fill="FFFFFF"/>
        </w:rPr>
      </w:pPr>
      <w:r>
        <w:rPr>
          <w:rFonts w:ascii="Arial" w:hAnsi="Arial" w:cs="Arial"/>
          <w:sz w:val="24"/>
          <w:szCs w:val="24"/>
          <w:shd w:val="clear" w:color="auto" w:fill="FFFFFF"/>
        </w:rPr>
        <w:br w:type="page"/>
      </w:r>
    </w:p>
    <w:p w:rsidR="00132AAB" w:rsidRDefault="00132AAB" w:rsidP="000D4C42">
      <w:pPr>
        <w:spacing w:before="100" w:beforeAutospacing="1" w:after="100" w:afterAutospacing="1"/>
        <w:rPr>
          <w:rFonts w:ascii="Arial" w:hAnsi="Arial" w:cs="Arial"/>
          <w:sz w:val="24"/>
          <w:szCs w:val="24"/>
          <w:shd w:val="clear" w:color="auto" w:fill="FFFFFF"/>
        </w:rPr>
      </w:pPr>
    </w:p>
    <w:p w:rsidR="008B595F" w:rsidRDefault="008B595F" w:rsidP="000D4C42">
      <w:pPr>
        <w:spacing w:before="100" w:beforeAutospacing="1" w:after="100" w:afterAutospacing="1"/>
        <w:rPr>
          <w:rFonts w:ascii="Arial" w:hAnsi="Arial" w:cs="Arial"/>
          <w:sz w:val="24"/>
          <w:szCs w:val="24"/>
          <w:shd w:val="clear" w:color="auto" w:fill="FFFFFF"/>
        </w:rPr>
      </w:pPr>
    </w:p>
    <w:p w:rsidR="008B595F" w:rsidRDefault="008B595F" w:rsidP="000D4C42">
      <w:pPr>
        <w:spacing w:before="100" w:beforeAutospacing="1" w:after="100" w:afterAutospacing="1"/>
        <w:rPr>
          <w:rFonts w:ascii="Arial" w:hAnsi="Arial" w:cs="Arial"/>
          <w:sz w:val="24"/>
          <w:szCs w:val="24"/>
          <w:shd w:val="clear" w:color="auto" w:fill="FFFFFF"/>
        </w:rPr>
      </w:pPr>
    </w:p>
    <w:p w:rsidR="004F7000" w:rsidRDefault="004F7000" w:rsidP="000D4C42">
      <w:pPr>
        <w:spacing w:before="100" w:beforeAutospacing="1" w:after="100" w:afterAutospacing="1"/>
        <w:rPr>
          <w:rFonts w:ascii="Arial" w:hAnsi="Arial" w:cs="Arial"/>
          <w:sz w:val="24"/>
          <w:szCs w:val="24"/>
          <w:shd w:val="clear" w:color="auto" w:fill="FFFFFF"/>
        </w:rPr>
      </w:pPr>
    </w:p>
    <w:p w:rsidR="004F7000" w:rsidRDefault="004F7000" w:rsidP="000D4C42">
      <w:pPr>
        <w:spacing w:before="100" w:beforeAutospacing="1" w:after="100" w:afterAutospacing="1"/>
        <w:rPr>
          <w:rFonts w:ascii="Arial" w:hAnsi="Arial" w:cs="Arial"/>
          <w:sz w:val="24"/>
          <w:szCs w:val="24"/>
          <w:shd w:val="clear" w:color="auto" w:fill="FFFFFF"/>
        </w:rPr>
      </w:pPr>
    </w:p>
    <w:p w:rsidR="004F7000" w:rsidRDefault="004F7000" w:rsidP="000D4C42">
      <w:pPr>
        <w:spacing w:before="100" w:beforeAutospacing="1" w:after="100" w:afterAutospacing="1"/>
        <w:rPr>
          <w:rFonts w:ascii="Arial" w:hAnsi="Arial" w:cs="Arial"/>
          <w:sz w:val="24"/>
          <w:szCs w:val="24"/>
          <w:shd w:val="clear" w:color="auto" w:fill="FFFFFF"/>
        </w:rPr>
      </w:pPr>
    </w:p>
    <w:p w:rsidR="004F7000" w:rsidRPr="00FB78B5" w:rsidRDefault="004F7000" w:rsidP="000D4C42">
      <w:pPr>
        <w:spacing w:before="100" w:beforeAutospacing="1" w:after="100" w:afterAutospacing="1"/>
        <w:rPr>
          <w:rFonts w:ascii="Arial" w:hAnsi="Arial" w:cs="Arial"/>
          <w:sz w:val="24"/>
          <w:szCs w:val="24"/>
          <w:shd w:val="clear" w:color="auto" w:fill="FFFFFF"/>
        </w:rPr>
      </w:pPr>
    </w:p>
    <w:p w:rsidR="00996C63" w:rsidRPr="00996C63" w:rsidRDefault="00081D17" w:rsidP="009D3A59">
      <w:pPr>
        <w:pStyle w:val="Ttulo1"/>
        <w:ind w:left="0"/>
      </w:pPr>
      <w:bookmarkStart w:id="122" w:name="_Toc320812948"/>
      <w:bookmarkStart w:id="123" w:name="_Toc323457548"/>
      <w:bookmarkStart w:id="124" w:name="_Toc323817502"/>
      <w:bookmarkStart w:id="125" w:name="_Toc324114877"/>
      <w:r w:rsidRPr="00F52AC1">
        <w:t>: I</w:t>
      </w:r>
      <w:bookmarkEnd w:id="122"/>
      <w:r w:rsidR="0040510C">
        <w:t>NVESTIGACIÓN DE MERCADO</w:t>
      </w:r>
      <w:bookmarkEnd w:id="123"/>
      <w:bookmarkEnd w:id="124"/>
      <w:bookmarkEnd w:id="125"/>
    </w:p>
    <w:p w:rsidR="00996C63" w:rsidRDefault="00081D17" w:rsidP="00243DF8">
      <w:pPr>
        <w:pStyle w:val="Ttulo2"/>
        <w:numPr>
          <w:ilvl w:val="1"/>
          <w:numId w:val="23"/>
        </w:numPr>
      </w:pPr>
      <w:bookmarkStart w:id="126" w:name="_Toc320812949"/>
      <w:bookmarkStart w:id="127" w:name="_Toc323457549"/>
      <w:bookmarkStart w:id="128" w:name="_Toc323817503"/>
      <w:bookmarkStart w:id="129" w:name="_Toc324114878"/>
      <w:r w:rsidRPr="00E54BB0">
        <w:t>Perspectiva de la investigación</w:t>
      </w:r>
      <w:bookmarkEnd w:id="126"/>
      <w:bookmarkEnd w:id="127"/>
      <w:bookmarkEnd w:id="128"/>
      <w:bookmarkEnd w:id="129"/>
      <w:r w:rsidRPr="00E54BB0">
        <w:t xml:space="preserve"> </w:t>
      </w:r>
    </w:p>
    <w:p w:rsidR="00996C63" w:rsidRPr="00996C63" w:rsidRDefault="00996C63" w:rsidP="00996C63"/>
    <w:p w:rsidR="00081D17" w:rsidRPr="0070685E" w:rsidRDefault="00081D17" w:rsidP="00C46863">
      <w:pPr>
        <w:pStyle w:val="Prrafodelista"/>
        <w:ind w:left="0" w:firstLine="284"/>
        <w:rPr>
          <w:rFonts w:ascii="Arial" w:hAnsi="Arial" w:cs="Arial"/>
          <w:sz w:val="24"/>
          <w:szCs w:val="24"/>
        </w:rPr>
      </w:pPr>
      <w:r w:rsidRPr="0070685E">
        <w:rPr>
          <w:rFonts w:ascii="Arial" w:hAnsi="Arial" w:cs="Arial"/>
          <w:sz w:val="24"/>
          <w:szCs w:val="24"/>
        </w:rPr>
        <w:t xml:space="preserve">Dado que el proyecto se desarrollará en la ciudad de Guayaquil es importante conocer las preferencias y el comportamiento del consumidor con el fin de saber si la creación de una cadena de </w:t>
      </w:r>
      <w:proofErr w:type="spellStart"/>
      <w:r w:rsidRPr="0070685E">
        <w:rPr>
          <w:rFonts w:ascii="Arial" w:hAnsi="Arial" w:cs="Arial"/>
          <w:sz w:val="24"/>
          <w:szCs w:val="24"/>
        </w:rPr>
        <w:t>minimarkets</w:t>
      </w:r>
      <w:proofErr w:type="spellEnd"/>
      <w:r w:rsidRPr="0070685E">
        <w:rPr>
          <w:rFonts w:ascii="Arial" w:hAnsi="Arial" w:cs="Arial"/>
          <w:sz w:val="24"/>
          <w:szCs w:val="24"/>
        </w:rPr>
        <w:t xml:space="preserve"> de alimentos orgánicos y agroecológicos tendrá aceptación o no en el mercado local. </w:t>
      </w:r>
    </w:p>
    <w:p w:rsidR="00081D17" w:rsidRPr="0070685E" w:rsidRDefault="00081D17" w:rsidP="00C46863">
      <w:pPr>
        <w:pStyle w:val="Prrafodelista"/>
        <w:ind w:left="0" w:firstLine="284"/>
        <w:rPr>
          <w:rFonts w:ascii="Arial" w:hAnsi="Arial" w:cs="Arial"/>
          <w:sz w:val="24"/>
          <w:szCs w:val="24"/>
        </w:rPr>
      </w:pPr>
    </w:p>
    <w:p w:rsidR="00F02595" w:rsidRDefault="00081D17" w:rsidP="00C46863">
      <w:pPr>
        <w:pStyle w:val="Prrafodelista"/>
        <w:ind w:left="0" w:firstLine="284"/>
        <w:rPr>
          <w:rFonts w:ascii="Arial" w:hAnsi="Arial" w:cs="Arial"/>
          <w:sz w:val="24"/>
          <w:szCs w:val="24"/>
        </w:rPr>
      </w:pPr>
      <w:r w:rsidRPr="0070685E">
        <w:rPr>
          <w:rFonts w:ascii="Arial" w:hAnsi="Arial" w:cs="Arial"/>
          <w:sz w:val="24"/>
          <w:szCs w:val="24"/>
        </w:rPr>
        <w:t>En caso que el proyecto tenga acogida, es importante el estudio de variables como frecuencia de compra, predisposición al pago, preferencia de alimentos, localización, entre otras. La correcta investigación de mercado permitirá identificar y desarrollar estrategias de mercado más certeras.</w:t>
      </w:r>
    </w:p>
    <w:p w:rsidR="00F02595" w:rsidRPr="00F02595" w:rsidRDefault="0020197F" w:rsidP="00C46863">
      <w:pPr>
        <w:ind w:firstLine="284"/>
        <w:rPr>
          <w:rFonts w:ascii="Arial" w:hAnsi="Arial" w:cs="Arial"/>
          <w:sz w:val="24"/>
          <w:szCs w:val="24"/>
        </w:rPr>
      </w:pPr>
      <w:r>
        <w:rPr>
          <w:rFonts w:ascii="Arial" w:hAnsi="Arial" w:cs="Arial"/>
          <w:sz w:val="24"/>
          <w:szCs w:val="24"/>
        </w:rPr>
        <w:br w:type="page"/>
      </w:r>
    </w:p>
    <w:p w:rsidR="00081D17" w:rsidRPr="00D65A50" w:rsidRDefault="00081D17" w:rsidP="00243DF8">
      <w:pPr>
        <w:pStyle w:val="Ttulo2"/>
        <w:numPr>
          <w:ilvl w:val="1"/>
          <w:numId w:val="23"/>
        </w:numPr>
      </w:pPr>
      <w:bookmarkStart w:id="130" w:name="_Toc320812950"/>
      <w:bookmarkStart w:id="131" w:name="_Toc323457550"/>
      <w:bookmarkStart w:id="132" w:name="_Toc323817504"/>
      <w:bookmarkStart w:id="133" w:name="_Toc324114879"/>
      <w:r w:rsidRPr="00D65A50">
        <w:lastRenderedPageBreak/>
        <w:t>Planteamiento del problema</w:t>
      </w:r>
      <w:bookmarkEnd w:id="130"/>
      <w:bookmarkEnd w:id="131"/>
      <w:bookmarkEnd w:id="132"/>
      <w:bookmarkEnd w:id="133"/>
    </w:p>
    <w:p w:rsidR="00081D17" w:rsidRPr="0070685E" w:rsidRDefault="00081D17" w:rsidP="0070685E">
      <w:pPr>
        <w:pStyle w:val="Prrafodelista"/>
        <w:ind w:left="0"/>
        <w:rPr>
          <w:rFonts w:ascii="Arial" w:hAnsi="Arial" w:cs="Arial"/>
          <w:b/>
          <w:sz w:val="24"/>
          <w:szCs w:val="24"/>
        </w:rPr>
      </w:pPr>
    </w:p>
    <w:p w:rsidR="00081D17" w:rsidRPr="0070685E" w:rsidRDefault="00081D17" w:rsidP="00C46863">
      <w:pPr>
        <w:ind w:firstLine="284"/>
        <w:rPr>
          <w:rFonts w:ascii="Arial" w:hAnsi="Arial" w:cs="Arial"/>
          <w:sz w:val="24"/>
          <w:szCs w:val="24"/>
        </w:rPr>
      </w:pPr>
      <w:r w:rsidRPr="0070685E">
        <w:rPr>
          <w:rFonts w:ascii="Arial" w:hAnsi="Arial" w:cs="Arial"/>
          <w:sz w:val="24"/>
          <w:szCs w:val="24"/>
        </w:rPr>
        <w:t>Se busca analizar las preferencias de consumo de los hogares que en la actualidad adquieren alimentos orgánicos</w:t>
      </w:r>
      <w:r w:rsidR="008D571C">
        <w:rPr>
          <w:rFonts w:ascii="Arial" w:hAnsi="Arial" w:cs="Arial"/>
          <w:sz w:val="24"/>
          <w:szCs w:val="24"/>
        </w:rPr>
        <w:t xml:space="preserve"> y </w:t>
      </w:r>
      <w:r w:rsidRPr="0070685E">
        <w:rPr>
          <w:rFonts w:ascii="Arial" w:hAnsi="Arial" w:cs="Arial"/>
          <w:sz w:val="24"/>
          <w:szCs w:val="24"/>
        </w:rPr>
        <w:t>agroecológicos y los que estarían dispuestos a consumirlos en la ciudad de Guayaquil.</w:t>
      </w:r>
    </w:p>
    <w:p w:rsidR="00204567" w:rsidRDefault="00204567" w:rsidP="00C46863">
      <w:pPr>
        <w:ind w:firstLine="284"/>
        <w:rPr>
          <w:rFonts w:ascii="Arial" w:hAnsi="Arial" w:cs="Arial"/>
          <w:sz w:val="24"/>
          <w:szCs w:val="24"/>
        </w:rPr>
      </w:pPr>
    </w:p>
    <w:p w:rsidR="00081D17" w:rsidRPr="0070685E" w:rsidRDefault="00081D17" w:rsidP="00C46863">
      <w:pPr>
        <w:ind w:firstLine="284"/>
        <w:rPr>
          <w:rFonts w:ascii="Arial" w:hAnsi="Arial" w:cs="Arial"/>
          <w:sz w:val="24"/>
          <w:szCs w:val="24"/>
        </w:rPr>
      </w:pPr>
      <w:r w:rsidRPr="0070685E">
        <w:rPr>
          <w:rFonts w:ascii="Arial" w:hAnsi="Arial" w:cs="Arial"/>
          <w:sz w:val="24"/>
          <w:szCs w:val="24"/>
        </w:rPr>
        <w:t xml:space="preserve">El propósito </w:t>
      </w:r>
      <w:r w:rsidR="00204567">
        <w:rPr>
          <w:rFonts w:ascii="Arial" w:hAnsi="Arial" w:cs="Arial"/>
          <w:sz w:val="24"/>
          <w:szCs w:val="24"/>
        </w:rPr>
        <w:t xml:space="preserve">de este capítulo </w:t>
      </w:r>
      <w:r w:rsidRPr="0070685E">
        <w:rPr>
          <w:rFonts w:ascii="Arial" w:hAnsi="Arial" w:cs="Arial"/>
          <w:sz w:val="24"/>
          <w:szCs w:val="24"/>
        </w:rPr>
        <w:t xml:space="preserve">es conocer si existe oportunidad de aplicar el proyecto, es decir, si existirán consumidores efectivos y potenciales que sustenten el negocio en el futuro. </w:t>
      </w:r>
    </w:p>
    <w:p w:rsidR="00081D17" w:rsidRPr="0070685E" w:rsidRDefault="00081D17" w:rsidP="00C46863">
      <w:pPr>
        <w:ind w:firstLine="284"/>
        <w:rPr>
          <w:rFonts w:ascii="Arial" w:hAnsi="Arial" w:cs="Arial"/>
          <w:sz w:val="24"/>
          <w:szCs w:val="24"/>
        </w:rPr>
      </w:pPr>
    </w:p>
    <w:p w:rsidR="0020197F" w:rsidRDefault="00081D17" w:rsidP="00C46863">
      <w:pPr>
        <w:ind w:firstLine="284"/>
        <w:rPr>
          <w:rFonts w:ascii="Arial" w:hAnsi="Arial" w:cs="Arial"/>
          <w:sz w:val="24"/>
          <w:szCs w:val="24"/>
        </w:rPr>
      </w:pPr>
      <w:r w:rsidRPr="0070685E">
        <w:rPr>
          <w:rFonts w:ascii="Arial" w:hAnsi="Arial" w:cs="Arial"/>
          <w:sz w:val="24"/>
          <w:szCs w:val="24"/>
        </w:rPr>
        <w:t xml:space="preserve">Específicamente se pretende identificar el grado de conocimiento que los hogares guayaquileños tienen acerca de estos alimentos, grado de aceptación, la frecuencia de compra, ubicación idónea de los locales, predisposición al pago, aspectos que le darían valor agregado a los productos, preferencia de alimentos y medios de comunicación idóneos para llegar al cliente. </w:t>
      </w:r>
    </w:p>
    <w:p w:rsidR="004F7000" w:rsidRDefault="004F7000" w:rsidP="00C46863">
      <w:pPr>
        <w:ind w:firstLine="284"/>
        <w:rPr>
          <w:rFonts w:ascii="Arial" w:hAnsi="Arial" w:cs="Arial"/>
          <w:sz w:val="24"/>
          <w:szCs w:val="24"/>
        </w:rPr>
      </w:pPr>
    </w:p>
    <w:p w:rsidR="00700B0E" w:rsidRPr="00C009E8" w:rsidRDefault="00081D17" w:rsidP="00700B0E">
      <w:pPr>
        <w:pStyle w:val="Ttulo2"/>
        <w:numPr>
          <w:ilvl w:val="1"/>
          <w:numId w:val="23"/>
        </w:numPr>
        <w:rPr>
          <w:szCs w:val="24"/>
        </w:rPr>
      </w:pPr>
      <w:bookmarkStart w:id="134" w:name="_Toc320812951"/>
      <w:bookmarkStart w:id="135" w:name="_Toc323457551"/>
      <w:bookmarkStart w:id="136" w:name="_Toc323817505"/>
      <w:bookmarkStart w:id="137" w:name="_Toc324114880"/>
      <w:r w:rsidRPr="00D65A50">
        <w:rPr>
          <w:szCs w:val="24"/>
        </w:rPr>
        <w:t>Objetivos de la investigación</w:t>
      </w:r>
      <w:bookmarkEnd w:id="134"/>
      <w:bookmarkEnd w:id="135"/>
      <w:bookmarkEnd w:id="136"/>
      <w:bookmarkEnd w:id="137"/>
    </w:p>
    <w:p w:rsidR="00081D17" w:rsidRPr="00D65A50" w:rsidRDefault="00081D17" w:rsidP="000E1781">
      <w:pPr>
        <w:pStyle w:val="Ttulo3"/>
        <w:numPr>
          <w:ilvl w:val="2"/>
          <w:numId w:val="38"/>
        </w:numPr>
        <w:rPr>
          <w:szCs w:val="24"/>
        </w:rPr>
      </w:pPr>
      <w:bookmarkStart w:id="138" w:name="_Toc320812952"/>
      <w:bookmarkStart w:id="139" w:name="_Toc323457552"/>
      <w:bookmarkStart w:id="140" w:name="_Toc323817506"/>
      <w:bookmarkStart w:id="141" w:name="_Toc324114881"/>
      <w:r w:rsidRPr="00D65A50">
        <w:rPr>
          <w:szCs w:val="24"/>
        </w:rPr>
        <w:t>Objetivo general</w:t>
      </w:r>
      <w:bookmarkEnd w:id="138"/>
      <w:bookmarkEnd w:id="139"/>
      <w:bookmarkEnd w:id="140"/>
      <w:bookmarkEnd w:id="141"/>
    </w:p>
    <w:p w:rsidR="00081D17" w:rsidRPr="0070685E" w:rsidRDefault="00081D17" w:rsidP="0070685E">
      <w:pPr>
        <w:rPr>
          <w:rFonts w:ascii="Arial" w:hAnsi="Arial" w:cs="Arial"/>
          <w:b/>
          <w:sz w:val="24"/>
          <w:szCs w:val="24"/>
        </w:rPr>
      </w:pPr>
    </w:p>
    <w:p w:rsidR="00081D17" w:rsidRPr="0070685E" w:rsidRDefault="00081D17" w:rsidP="00C46863">
      <w:pPr>
        <w:ind w:firstLine="284"/>
        <w:rPr>
          <w:rFonts w:ascii="Arial" w:hAnsi="Arial" w:cs="Arial"/>
          <w:sz w:val="24"/>
          <w:szCs w:val="24"/>
        </w:rPr>
      </w:pPr>
      <w:r w:rsidRPr="0070685E">
        <w:rPr>
          <w:rFonts w:ascii="Arial" w:hAnsi="Arial" w:cs="Arial"/>
          <w:sz w:val="24"/>
          <w:szCs w:val="24"/>
        </w:rPr>
        <w:t>Conocer la información necesaria del mercado de productos orgánicos y agroecológicos desde la perspectiva del consumo para la elabora</w:t>
      </w:r>
      <w:r w:rsidR="008D571C">
        <w:rPr>
          <w:rFonts w:ascii="Arial" w:hAnsi="Arial" w:cs="Arial"/>
          <w:sz w:val="24"/>
          <w:szCs w:val="24"/>
        </w:rPr>
        <w:t>ción de estrategias de mercadeo y</w:t>
      </w:r>
      <w:r w:rsidRPr="0070685E">
        <w:rPr>
          <w:rFonts w:ascii="Arial" w:hAnsi="Arial" w:cs="Arial"/>
          <w:sz w:val="24"/>
          <w:szCs w:val="24"/>
        </w:rPr>
        <w:t xml:space="preserve"> promoción.</w:t>
      </w:r>
    </w:p>
    <w:p w:rsidR="00081D17" w:rsidRPr="0070685E" w:rsidRDefault="00081D17" w:rsidP="0070685E">
      <w:pPr>
        <w:jc w:val="right"/>
        <w:rPr>
          <w:rFonts w:ascii="Arial" w:hAnsi="Arial" w:cs="Arial"/>
          <w:sz w:val="24"/>
          <w:szCs w:val="24"/>
        </w:rPr>
      </w:pPr>
    </w:p>
    <w:p w:rsidR="00081D17" w:rsidRPr="00700B0E" w:rsidRDefault="00081D17" w:rsidP="000E1781">
      <w:pPr>
        <w:pStyle w:val="Ttulo3"/>
        <w:numPr>
          <w:ilvl w:val="2"/>
          <w:numId w:val="38"/>
        </w:numPr>
        <w:rPr>
          <w:szCs w:val="24"/>
        </w:rPr>
      </w:pPr>
      <w:bookmarkStart w:id="142" w:name="_Toc320812953"/>
      <w:bookmarkStart w:id="143" w:name="_Toc323457553"/>
      <w:bookmarkStart w:id="144" w:name="_Toc323817507"/>
      <w:bookmarkStart w:id="145" w:name="_Toc324114882"/>
      <w:r w:rsidRPr="00700B0E">
        <w:rPr>
          <w:szCs w:val="24"/>
        </w:rPr>
        <w:t>Objetivos específicos</w:t>
      </w:r>
      <w:bookmarkEnd w:id="142"/>
      <w:r w:rsidR="0040510C">
        <w:rPr>
          <w:szCs w:val="24"/>
        </w:rPr>
        <w:t xml:space="preserve"> del </w:t>
      </w:r>
      <w:r w:rsidR="00204567">
        <w:rPr>
          <w:szCs w:val="24"/>
        </w:rPr>
        <w:t>capítulo</w:t>
      </w:r>
      <w:bookmarkEnd w:id="143"/>
      <w:bookmarkEnd w:id="144"/>
      <w:bookmarkEnd w:id="145"/>
    </w:p>
    <w:p w:rsidR="00081D17" w:rsidRPr="0070685E" w:rsidRDefault="00081D17" w:rsidP="0070685E">
      <w:pPr>
        <w:pStyle w:val="Prrafodelista"/>
        <w:rPr>
          <w:rFonts w:ascii="Arial" w:hAnsi="Arial" w:cs="Arial"/>
          <w:sz w:val="24"/>
          <w:szCs w:val="24"/>
        </w:rPr>
      </w:pPr>
    </w:p>
    <w:p w:rsidR="00081D17" w:rsidRPr="0070685E" w:rsidRDefault="00081D17" w:rsidP="007B7C19">
      <w:pPr>
        <w:pStyle w:val="Prrafodelista"/>
        <w:numPr>
          <w:ilvl w:val="0"/>
          <w:numId w:val="2"/>
        </w:numPr>
        <w:ind w:left="1068"/>
        <w:rPr>
          <w:rFonts w:ascii="Arial" w:hAnsi="Arial" w:cs="Arial"/>
          <w:sz w:val="24"/>
          <w:szCs w:val="24"/>
        </w:rPr>
      </w:pPr>
      <w:r w:rsidRPr="0070685E">
        <w:rPr>
          <w:rFonts w:ascii="Arial" w:hAnsi="Arial" w:cs="Arial"/>
          <w:sz w:val="24"/>
          <w:szCs w:val="24"/>
        </w:rPr>
        <w:t xml:space="preserve">Saber si existe interés en el mercado Guayaquileño en adquirir alimentos orgánicos y agroecológicos en tiendas especializadas. </w:t>
      </w:r>
    </w:p>
    <w:p w:rsidR="00081D17" w:rsidRPr="0070685E" w:rsidRDefault="00081D17" w:rsidP="0070685E">
      <w:pPr>
        <w:pStyle w:val="Prrafodelista"/>
        <w:ind w:left="0"/>
        <w:rPr>
          <w:rFonts w:ascii="Arial" w:hAnsi="Arial" w:cs="Arial"/>
          <w:sz w:val="24"/>
          <w:szCs w:val="24"/>
        </w:rPr>
      </w:pPr>
    </w:p>
    <w:p w:rsidR="00081D17" w:rsidRPr="0070685E" w:rsidRDefault="00081D17" w:rsidP="007B7C19">
      <w:pPr>
        <w:pStyle w:val="Prrafodelista"/>
        <w:numPr>
          <w:ilvl w:val="0"/>
          <w:numId w:val="2"/>
        </w:numPr>
        <w:ind w:left="1068"/>
        <w:rPr>
          <w:rFonts w:ascii="Arial" w:hAnsi="Arial" w:cs="Arial"/>
          <w:sz w:val="24"/>
          <w:szCs w:val="24"/>
        </w:rPr>
      </w:pPr>
      <w:r w:rsidRPr="0070685E">
        <w:rPr>
          <w:rFonts w:ascii="Arial" w:hAnsi="Arial" w:cs="Arial"/>
          <w:sz w:val="24"/>
          <w:szCs w:val="24"/>
        </w:rPr>
        <w:t>Conocer la valoración del con</w:t>
      </w:r>
      <w:r w:rsidR="008C5783">
        <w:rPr>
          <w:rFonts w:ascii="Arial" w:hAnsi="Arial" w:cs="Arial"/>
          <w:sz w:val="24"/>
          <w:szCs w:val="24"/>
        </w:rPr>
        <w:t>sumidor por estos alimentos y si</w:t>
      </w:r>
      <w:r w:rsidRPr="0070685E">
        <w:rPr>
          <w:rFonts w:ascii="Arial" w:hAnsi="Arial" w:cs="Arial"/>
          <w:sz w:val="24"/>
          <w:szCs w:val="24"/>
        </w:rPr>
        <w:t xml:space="preserve"> están dispuestos a pagar un valor adicional por los atributos de estos productos.</w:t>
      </w:r>
    </w:p>
    <w:p w:rsidR="00081D17" w:rsidRPr="0070685E" w:rsidRDefault="00081D17" w:rsidP="0070685E">
      <w:pPr>
        <w:pStyle w:val="Prrafodelista"/>
        <w:rPr>
          <w:rFonts w:ascii="Arial" w:hAnsi="Arial" w:cs="Arial"/>
          <w:sz w:val="24"/>
          <w:szCs w:val="24"/>
        </w:rPr>
      </w:pPr>
    </w:p>
    <w:p w:rsidR="00081D17" w:rsidRPr="0070685E" w:rsidRDefault="00081D17" w:rsidP="007B7C19">
      <w:pPr>
        <w:pStyle w:val="Prrafodelista"/>
        <w:numPr>
          <w:ilvl w:val="0"/>
          <w:numId w:val="2"/>
        </w:numPr>
        <w:ind w:left="1068"/>
        <w:rPr>
          <w:rFonts w:ascii="Arial" w:hAnsi="Arial" w:cs="Arial"/>
          <w:sz w:val="24"/>
          <w:szCs w:val="24"/>
        </w:rPr>
      </w:pPr>
      <w:r w:rsidRPr="0070685E">
        <w:rPr>
          <w:rFonts w:ascii="Arial" w:hAnsi="Arial" w:cs="Arial"/>
          <w:sz w:val="24"/>
          <w:szCs w:val="24"/>
        </w:rPr>
        <w:t>Entender el comportamiento del consumidor al momento de elegir los alimentos de preferencia.</w:t>
      </w:r>
    </w:p>
    <w:p w:rsidR="00081D17" w:rsidRPr="0070685E" w:rsidRDefault="00081D17" w:rsidP="0070685E">
      <w:pPr>
        <w:pStyle w:val="Prrafodelista"/>
        <w:ind w:left="0"/>
        <w:rPr>
          <w:rFonts w:ascii="Arial" w:hAnsi="Arial" w:cs="Arial"/>
          <w:sz w:val="24"/>
          <w:szCs w:val="24"/>
        </w:rPr>
      </w:pPr>
    </w:p>
    <w:p w:rsidR="00081D17" w:rsidRPr="0070685E" w:rsidRDefault="00081D17" w:rsidP="007B7C19">
      <w:pPr>
        <w:pStyle w:val="Prrafodelista"/>
        <w:numPr>
          <w:ilvl w:val="0"/>
          <w:numId w:val="2"/>
        </w:numPr>
        <w:ind w:left="1068"/>
        <w:rPr>
          <w:rFonts w:ascii="Arial" w:hAnsi="Arial" w:cs="Arial"/>
          <w:sz w:val="24"/>
          <w:szCs w:val="24"/>
        </w:rPr>
      </w:pPr>
      <w:r w:rsidRPr="0070685E">
        <w:rPr>
          <w:rFonts w:ascii="Arial" w:hAnsi="Arial" w:cs="Arial"/>
          <w:sz w:val="24"/>
          <w:szCs w:val="24"/>
        </w:rPr>
        <w:t>Recopilar la información necesaria para segmentar el mercado.</w:t>
      </w:r>
    </w:p>
    <w:p w:rsidR="00081D17" w:rsidRPr="0070685E" w:rsidRDefault="00081D17" w:rsidP="0070685E">
      <w:pPr>
        <w:pStyle w:val="Prrafodelista"/>
        <w:ind w:left="0"/>
        <w:rPr>
          <w:rFonts w:ascii="Arial" w:hAnsi="Arial" w:cs="Arial"/>
          <w:sz w:val="24"/>
          <w:szCs w:val="24"/>
        </w:rPr>
      </w:pPr>
    </w:p>
    <w:p w:rsidR="002429E2" w:rsidRDefault="00081D17" w:rsidP="007B7C19">
      <w:pPr>
        <w:pStyle w:val="Prrafodelista"/>
        <w:numPr>
          <w:ilvl w:val="0"/>
          <w:numId w:val="2"/>
        </w:numPr>
        <w:ind w:left="1068"/>
        <w:rPr>
          <w:rFonts w:ascii="Arial" w:hAnsi="Arial" w:cs="Arial"/>
          <w:sz w:val="24"/>
          <w:szCs w:val="24"/>
        </w:rPr>
      </w:pPr>
      <w:r w:rsidRPr="0070685E">
        <w:rPr>
          <w:rFonts w:ascii="Arial" w:hAnsi="Arial" w:cs="Arial"/>
          <w:sz w:val="24"/>
          <w:szCs w:val="24"/>
        </w:rPr>
        <w:t xml:space="preserve">Estimar  la demanda esperada de los alimentos orgánicos y agroecológicos. </w:t>
      </w:r>
    </w:p>
    <w:p w:rsidR="0040510C" w:rsidRPr="00BF2129" w:rsidRDefault="0040510C" w:rsidP="0040510C">
      <w:pPr>
        <w:pStyle w:val="Prrafodelista"/>
        <w:ind w:left="1068"/>
        <w:rPr>
          <w:rFonts w:ascii="Arial" w:hAnsi="Arial" w:cs="Arial"/>
          <w:sz w:val="24"/>
          <w:szCs w:val="24"/>
        </w:rPr>
      </w:pPr>
    </w:p>
    <w:p w:rsidR="00081D17" w:rsidRPr="009D3A59" w:rsidRDefault="00081D17" w:rsidP="00243DF8">
      <w:pPr>
        <w:pStyle w:val="Ttulo2"/>
        <w:numPr>
          <w:ilvl w:val="1"/>
          <w:numId w:val="23"/>
        </w:numPr>
        <w:rPr>
          <w:szCs w:val="24"/>
        </w:rPr>
      </w:pPr>
      <w:bookmarkStart w:id="146" w:name="_Toc320812954"/>
      <w:bookmarkStart w:id="147" w:name="_Toc323457554"/>
      <w:bookmarkStart w:id="148" w:name="_Toc323817508"/>
      <w:bookmarkStart w:id="149" w:name="_Toc324114883"/>
      <w:r w:rsidRPr="009D3A59">
        <w:rPr>
          <w:szCs w:val="24"/>
        </w:rPr>
        <w:t>Fuentes de información</w:t>
      </w:r>
      <w:bookmarkEnd w:id="146"/>
      <w:bookmarkEnd w:id="147"/>
      <w:bookmarkEnd w:id="148"/>
      <w:bookmarkEnd w:id="149"/>
    </w:p>
    <w:p w:rsidR="00081D17" w:rsidRPr="00700B0E" w:rsidRDefault="00081D17" w:rsidP="000E1781">
      <w:pPr>
        <w:pStyle w:val="Ttulo3"/>
        <w:numPr>
          <w:ilvl w:val="2"/>
          <w:numId w:val="39"/>
        </w:numPr>
        <w:rPr>
          <w:szCs w:val="24"/>
        </w:rPr>
      </w:pPr>
      <w:bookmarkStart w:id="150" w:name="_Toc320812955"/>
      <w:bookmarkStart w:id="151" w:name="_Toc323457555"/>
      <w:bookmarkStart w:id="152" w:name="_Toc323817509"/>
      <w:bookmarkStart w:id="153" w:name="_Toc324114884"/>
      <w:r w:rsidRPr="00700B0E">
        <w:rPr>
          <w:szCs w:val="24"/>
        </w:rPr>
        <w:t>Fuentes de información Secundaria</w:t>
      </w:r>
      <w:bookmarkEnd w:id="150"/>
      <w:bookmarkEnd w:id="151"/>
      <w:bookmarkEnd w:id="152"/>
      <w:bookmarkEnd w:id="153"/>
    </w:p>
    <w:p w:rsidR="00081D17" w:rsidRPr="0070685E" w:rsidRDefault="00081D17" w:rsidP="0070685E">
      <w:pPr>
        <w:rPr>
          <w:rFonts w:ascii="Arial" w:hAnsi="Arial" w:cs="Arial"/>
          <w:b/>
          <w:sz w:val="24"/>
          <w:szCs w:val="24"/>
        </w:rPr>
      </w:pPr>
    </w:p>
    <w:p w:rsidR="00081D17" w:rsidRPr="0070685E" w:rsidRDefault="00081D17" w:rsidP="00C46863">
      <w:pPr>
        <w:ind w:firstLine="284"/>
        <w:rPr>
          <w:rFonts w:ascii="Arial" w:hAnsi="Arial" w:cs="Arial"/>
          <w:sz w:val="24"/>
          <w:szCs w:val="24"/>
        </w:rPr>
      </w:pPr>
      <w:r w:rsidRPr="0070685E">
        <w:rPr>
          <w:rFonts w:ascii="Arial" w:hAnsi="Arial" w:cs="Arial"/>
          <w:sz w:val="24"/>
          <w:szCs w:val="24"/>
        </w:rPr>
        <w:t xml:space="preserve">Para el estudio de las preferencias del consumidor se usó como fuente secundaria una investigación realizada por VECO Ecuador. El método de recolección de información aplicado fue la elaboración de encuestas durante el mes de septiembre de 2007 a nivel nacional.  La muestra aleatoria fue de 3285 hogares distribuidos en las 15 ciudades con mayor densidad poblacional. En Guayaquil fueron realizadas 491 encuestas, de un universo de 526,815 hogares.  </w:t>
      </w:r>
    </w:p>
    <w:p w:rsidR="00081D17" w:rsidRPr="0070685E" w:rsidRDefault="00081D17" w:rsidP="00C46863">
      <w:pPr>
        <w:ind w:firstLine="284"/>
        <w:rPr>
          <w:rFonts w:ascii="Arial" w:hAnsi="Arial" w:cs="Arial"/>
          <w:sz w:val="24"/>
          <w:szCs w:val="24"/>
        </w:rPr>
      </w:pPr>
      <w:r w:rsidRPr="0070685E">
        <w:rPr>
          <w:rFonts w:ascii="Arial" w:hAnsi="Arial" w:cs="Arial"/>
          <w:sz w:val="24"/>
          <w:szCs w:val="24"/>
        </w:rPr>
        <w:t xml:space="preserve">Entre los resultados obtenidos se encuentran: </w:t>
      </w:r>
    </w:p>
    <w:p w:rsidR="00081D17" w:rsidRPr="0070685E" w:rsidRDefault="00081D17" w:rsidP="007B7C19">
      <w:pPr>
        <w:pStyle w:val="Prrafodelista"/>
        <w:numPr>
          <w:ilvl w:val="0"/>
          <w:numId w:val="3"/>
        </w:numPr>
        <w:rPr>
          <w:rFonts w:ascii="Arial" w:hAnsi="Arial" w:cs="Arial"/>
          <w:sz w:val="24"/>
          <w:szCs w:val="24"/>
        </w:rPr>
      </w:pPr>
      <w:r w:rsidRPr="0070685E">
        <w:rPr>
          <w:rFonts w:ascii="Arial" w:hAnsi="Arial" w:cs="Arial"/>
          <w:sz w:val="24"/>
          <w:szCs w:val="24"/>
        </w:rPr>
        <w:t>En la ciudad de Guayaquil, sólo el 3.4% de los encuestados conoce los pr</w:t>
      </w:r>
      <w:r w:rsidR="008C5783">
        <w:rPr>
          <w:rFonts w:ascii="Arial" w:hAnsi="Arial" w:cs="Arial"/>
          <w:sz w:val="24"/>
          <w:szCs w:val="24"/>
        </w:rPr>
        <w:t xml:space="preserve">oductos orgánicos  y el 1.8% los </w:t>
      </w:r>
      <w:r w:rsidRPr="0070685E">
        <w:rPr>
          <w:rFonts w:ascii="Arial" w:hAnsi="Arial" w:cs="Arial"/>
          <w:sz w:val="24"/>
          <w:szCs w:val="24"/>
        </w:rPr>
        <w:t xml:space="preserve">productos agroecológicos. </w:t>
      </w:r>
    </w:p>
    <w:p w:rsidR="00081D17" w:rsidRPr="0070685E" w:rsidRDefault="00081D17" w:rsidP="007B7C19">
      <w:pPr>
        <w:pStyle w:val="Prrafodelista"/>
        <w:numPr>
          <w:ilvl w:val="0"/>
          <w:numId w:val="3"/>
        </w:numPr>
        <w:rPr>
          <w:rFonts w:ascii="Arial" w:hAnsi="Arial" w:cs="Arial"/>
          <w:sz w:val="24"/>
          <w:szCs w:val="24"/>
        </w:rPr>
      </w:pPr>
      <w:r w:rsidRPr="0070685E">
        <w:rPr>
          <w:rFonts w:ascii="Arial" w:hAnsi="Arial" w:cs="Arial"/>
          <w:sz w:val="24"/>
          <w:szCs w:val="24"/>
        </w:rPr>
        <w:lastRenderedPageBreak/>
        <w:t xml:space="preserve">El nivel de consumo de alimentos orgánicos y agroecológicos en Guayaquil es del 4.3%. De los hogares que no consumen, el 53.3% indicó que podría hacerlo en el futuro convirtiéndose en consumidores potenciales. </w:t>
      </w:r>
    </w:p>
    <w:p w:rsidR="00081D17" w:rsidRPr="0070685E" w:rsidRDefault="00081D17" w:rsidP="007B7C19">
      <w:pPr>
        <w:pStyle w:val="Prrafodelista"/>
        <w:numPr>
          <w:ilvl w:val="0"/>
          <w:numId w:val="3"/>
        </w:numPr>
        <w:rPr>
          <w:rFonts w:ascii="Arial" w:hAnsi="Arial" w:cs="Arial"/>
          <w:sz w:val="24"/>
          <w:szCs w:val="24"/>
        </w:rPr>
      </w:pPr>
      <w:r w:rsidRPr="0070685E">
        <w:rPr>
          <w:rFonts w:ascii="Arial" w:hAnsi="Arial" w:cs="Arial"/>
          <w:sz w:val="24"/>
          <w:szCs w:val="24"/>
        </w:rPr>
        <w:t>De los encuestados que contestar</w:t>
      </w:r>
      <w:r w:rsidR="008C5783">
        <w:rPr>
          <w:rFonts w:ascii="Arial" w:hAnsi="Arial" w:cs="Arial"/>
          <w:sz w:val="24"/>
          <w:szCs w:val="24"/>
        </w:rPr>
        <w:t xml:space="preserve">on consumir productos orgánicos y </w:t>
      </w:r>
      <w:r w:rsidRPr="0070685E">
        <w:rPr>
          <w:rFonts w:ascii="Arial" w:hAnsi="Arial" w:cs="Arial"/>
          <w:sz w:val="24"/>
          <w:szCs w:val="24"/>
        </w:rPr>
        <w:t xml:space="preserve">agroecológicos a nivel nacional, el 29.3% corresponde a la ciudad de Guayaquil. </w:t>
      </w:r>
    </w:p>
    <w:p w:rsidR="00081D17" w:rsidRPr="0070685E" w:rsidRDefault="00081D17" w:rsidP="007B7C19">
      <w:pPr>
        <w:pStyle w:val="Prrafodelista"/>
        <w:numPr>
          <w:ilvl w:val="0"/>
          <w:numId w:val="3"/>
        </w:numPr>
        <w:rPr>
          <w:rFonts w:ascii="Arial" w:hAnsi="Arial" w:cs="Arial"/>
          <w:sz w:val="24"/>
          <w:szCs w:val="24"/>
        </w:rPr>
      </w:pPr>
      <w:r w:rsidRPr="0070685E">
        <w:rPr>
          <w:rFonts w:ascii="Arial" w:hAnsi="Arial" w:cs="Arial"/>
          <w:sz w:val="24"/>
          <w:szCs w:val="24"/>
        </w:rPr>
        <w:t xml:space="preserve">A nivel nacional la composición de </w:t>
      </w:r>
      <w:r w:rsidR="008C5783">
        <w:rPr>
          <w:rFonts w:ascii="Arial" w:hAnsi="Arial" w:cs="Arial"/>
          <w:sz w:val="24"/>
          <w:szCs w:val="24"/>
        </w:rPr>
        <w:t xml:space="preserve">la canasta de compras orgánicas y </w:t>
      </w:r>
      <w:r w:rsidRPr="0070685E">
        <w:rPr>
          <w:rFonts w:ascii="Arial" w:hAnsi="Arial" w:cs="Arial"/>
          <w:sz w:val="24"/>
          <w:szCs w:val="24"/>
        </w:rPr>
        <w:t xml:space="preserve">agroecológicas </w:t>
      </w:r>
      <w:r w:rsidR="003B5992" w:rsidRPr="0070685E">
        <w:rPr>
          <w:rFonts w:ascii="Arial" w:hAnsi="Arial" w:cs="Arial"/>
          <w:sz w:val="24"/>
          <w:szCs w:val="24"/>
        </w:rPr>
        <w:t>está</w:t>
      </w:r>
      <w:r w:rsidRPr="0070685E">
        <w:rPr>
          <w:rFonts w:ascii="Arial" w:hAnsi="Arial" w:cs="Arial"/>
          <w:sz w:val="24"/>
          <w:szCs w:val="24"/>
        </w:rPr>
        <w:t xml:space="preserve"> representada por frutas (19.2%), hortalizas (2</w:t>
      </w:r>
      <w:r w:rsidR="008C5783">
        <w:rPr>
          <w:rFonts w:ascii="Arial" w:hAnsi="Arial" w:cs="Arial"/>
          <w:sz w:val="24"/>
          <w:szCs w:val="24"/>
        </w:rPr>
        <w:t xml:space="preserve">1.9%), tubérculos (13.2%) y cereales (11.9%). </w:t>
      </w:r>
      <w:r w:rsidRPr="0070685E">
        <w:rPr>
          <w:rFonts w:ascii="Arial" w:hAnsi="Arial" w:cs="Arial"/>
          <w:sz w:val="24"/>
          <w:szCs w:val="24"/>
        </w:rPr>
        <w:t xml:space="preserve"> </w:t>
      </w:r>
    </w:p>
    <w:p w:rsidR="00081D17" w:rsidRPr="0070685E" w:rsidRDefault="00081D17" w:rsidP="007B7C19">
      <w:pPr>
        <w:pStyle w:val="Prrafodelista"/>
        <w:numPr>
          <w:ilvl w:val="0"/>
          <w:numId w:val="3"/>
        </w:numPr>
        <w:rPr>
          <w:rFonts w:ascii="Arial" w:hAnsi="Arial" w:cs="Arial"/>
          <w:sz w:val="24"/>
          <w:szCs w:val="24"/>
        </w:rPr>
      </w:pPr>
      <w:r w:rsidRPr="0070685E">
        <w:rPr>
          <w:rFonts w:ascii="Arial" w:hAnsi="Arial" w:cs="Arial"/>
          <w:sz w:val="24"/>
          <w:szCs w:val="24"/>
        </w:rPr>
        <w:t>El hogar consumidor efectivo a nivel nacional gasta en promedio USD 24.74 m</w:t>
      </w:r>
      <w:r w:rsidR="008C5783">
        <w:rPr>
          <w:rFonts w:ascii="Arial" w:hAnsi="Arial" w:cs="Arial"/>
          <w:sz w:val="24"/>
          <w:szCs w:val="24"/>
        </w:rPr>
        <w:t xml:space="preserve">ensualmente en frutas orgánicas y </w:t>
      </w:r>
      <w:r w:rsidRPr="0070685E">
        <w:rPr>
          <w:rFonts w:ascii="Arial" w:hAnsi="Arial" w:cs="Arial"/>
          <w:sz w:val="24"/>
          <w:szCs w:val="24"/>
        </w:rPr>
        <w:t>agroecológicas, USD 20.82 en hortalizas y USD 20 en cereales, estas son las tres principales categorías de productos. Las raíces y tubérculos ocupan el cuarto lugar con USD 15.32, mientras</w:t>
      </w:r>
      <w:r w:rsidR="008C5783">
        <w:rPr>
          <w:rFonts w:ascii="Arial" w:hAnsi="Arial" w:cs="Arial"/>
          <w:sz w:val="24"/>
          <w:szCs w:val="24"/>
        </w:rPr>
        <w:t xml:space="preserve"> que el azúcar ocupa el quinto </w:t>
      </w:r>
      <w:r w:rsidRPr="0070685E">
        <w:rPr>
          <w:rFonts w:ascii="Arial" w:hAnsi="Arial" w:cs="Arial"/>
          <w:sz w:val="24"/>
          <w:szCs w:val="24"/>
        </w:rPr>
        <w:t xml:space="preserve">con USD 12.33. La categoría de plantas aromáticas ocupa </w:t>
      </w:r>
      <w:r w:rsidR="008C5783">
        <w:rPr>
          <w:rFonts w:ascii="Arial" w:hAnsi="Arial" w:cs="Arial"/>
          <w:sz w:val="24"/>
          <w:szCs w:val="24"/>
        </w:rPr>
        <w:t>el último lugar</w:t>
      </w:r>
      <w:r w:rsidRPr="0070685E">
        <w:rPr>
          <w:rFonts w:ascii="Arial" w:hAnsi="Arial" w:cs="Arial"/>
          <w:sz w:val="24"/>
          <w:szCs w:val="24"/>
        </w:rPr>
        <w:t xml:space="preserve"> con USD 8 mensuales de gasto promedio. </w:t>
      </w:r>
    </w:p>
    <w:p w:rsidR="00081D17" w:rsidRPr="0070685E" w:rsidRDefault="00081D17" w:rsidP="007B7C19">
      <w:pPr>
        <w:pStyle w:val="Prrafodelista"/>
        <w:numPr>
          <w:ilvl w:val="0"/>
          <w:numId w:val="3"/>
        </w:numPr>
        <w:rPr>
          <w:rFonts w:ascii="Arial" w:hAnsi="Arial" w:cs="Arial"/>
          <w:sz w:val="24"/>
          <w:szCs w:val="24"/>
        </w:rPr>
      </w:pPr>
      <w:r w:rsidRPr="0070685E">
        <w:rPr>
          <w:rFonts w:ascii="Arial" w:hAnsi="Arial" w:cs="Arial"/>
          <w:sz w:val="24"/>
          <w:szCs w:val="24"/>
        </w:rPr>
        <w:t xml:space="preserve">El gasto mensual promedio de los hogares potenciales es de USD 31.79 en frutas, USD 23.07 en hortalizas, UDS 18 en cereales y USD 16 en raíces y tubérculos, como las cuatro principales categorías e orden de importancia. Gastan USD 6.78 en plantas aromáticas y USD 8.04 en azúcar. En total, para estas categorías de alimentos, un hogar potencial típico gasta en promedio USD 103.81 mensualmente. </w:t>
      </w:r>
    </w:p>
    <w:p w:rsidR="00081D17" w:rsidRPr="0070685E" w:rsidRDefault="00081D17" w:rsidP="007B7C19">
      <w:pPr>
        <w:pStyle w:val="Prrafodelista"/>
        <w:numPr>
          <w:ilvl w:val="0"/>
          <w:numId w:val="3"/>
        </w:numPr>
        <w:rPr>
          <w:rFonts w:ascii="Arial" w:hAnsi="Arial" w:cs="Arial"/>
          <w:sz w:val="24"/>
          <w:szCs w:val="24"/>
        </w:rPr>
      </w:pPr>
      <w:r w:rsidRPr="0070685E">
        <w:rPr>
          <w:rFonts w:ascii="Arial" w:hAnsi="Arial" w:cs="Arial"/>
          <w:sz w:val="24"/>
          <w:szCs w:val="24"/>
        </w:rPr>
        <w:t xml:space="preserve">Los consumidores efectivos consideran que los atributos más relevantes de los alimentos orgánicos y agroecológicos son salud (23.9%), sabor (11.6%), frescura (10.1%) y la no presencia de químicos (6.9%).  La salud y nutrición es un atributo que valorarían el 24.6% de los consumidores potenciales, además de que los alimentos sean económicos. </w:t>
      </w:r>
    </w:p>
    <w:p w:rsidR="00081D17" w:rsidRPr="0070685E" w:rsidRDefault="00081D17" w:rsidP="007B7C19">
      <w:pPr>
        <w:pStyle w:val="Prrafodelista"/>
        <w:numPr>
          <w:ilvl w:val="0"/>
          <w:numId w:val="3"/>
        </w:numPr>
        <w:rPr>
          <w:rFonts w:ascii="Arial" w:hAnsi="Arial" w:cs="Arial"/>
          <w:sz w:val="24"/>
          <w:szCs w:val="24"/>
        </w:rPr>
      </w:pPr>
      <w:r w:rsidRPr="0070685E">
        <w:rPr>
          <w:rFonts w:ascii="Arial" w:hAnsi="Arial" w:cs="Arial"/>
          <w:sz w:val="24"/>
          <w:szCs w:val="24"/>
        </w:rPr>
        <w:lastRenderedPageBreak/>
        <w:t xml:space="preserve">El 43.3% de los hogares encuestados indica que la disponibilidad fue el inconveniente más común al momento de consumir los productos.  Esto se debe a los pocos canales de distribución y venta, lo que contribuye a  que el consumidor final se le dificulte la compra de estos productos. </w:t>
      </w:r>
    </w:p>
    <w:p w:rsidR="00081D17" w:rsidRPr="0070685E" w:rsidRDefault="00081D17" w:rsidP="007B7C19">
      <w:pPr>
        <w:pStyle w:val="Prrafodelista"/>
        <w:numPr>
          <w:ilvl w:val="0"/>
          <w:numId w:val="3"/>
        </w:numPr>
        <w:rPr>
          <w:rFonts w:ascii="Arial" w:hAnsi="Arial" w:cs="Arial"/>
          <w:sz w:val="24"/>
          <w:szCs w:val="24"/>
        </w:rPr>
      </w:pPr>
      <w:r w:rsidRPr="0070685E">
        <w:rPr>
          <w:rFonts w:ascii="Arial" w:hAnsi="Arial" w:cs="Arial"/>
          <w:sz w:val="24"/>
          <w:szCs w:val="24"/>
        </w:rPr>
        <w:t xml:space="preserve">El medio de comunicación más usado por los hogares de consumo efectivo, para enterarse de temas de salud y nutrición, es la televisión (31.5%) seguido por las revistas (17.4%)  y la prensa escrita (17.1%). </w:t>
      </w:r>
    </w:p>
    <w:p w:rsidR="00081D17" w:rsidRPr="0070685E" w:rsidRDefault="00081D17" w:rsidP="0070685E">
      <w:pPr>
        <w:pStyle w:val="Prrafodelista"/>
        <w:ind w:left="0"/>
        <w:rPr>
          <w:rFonts w:ascii="Arial" w:hAnsi="Arial" w:cs="Arial"/>
          <w:sz w:val="24"/>
          <w:szCs w:val="24"/>
        </w:rPr>
      </w:pPr>
    </w:p>
    <w:p w:rsidR="00081D17" w:rsidRPr="0070685E" w:rsidRDefault="00081D17" w:rsidP="00C46863">
      <w:pPr>
        <w:pStyle w:val="Prrafodelista"/>
        <w:ind w:left="0" w:firstLine="284"/>
        <w:rPr>
          <w:rFonts w:ascii="Arial" w:hAnsi="Arial" w:cs="Arial"/>
          <w:sz w:val="24"/>
          <w:szCs w:val="24"/>
        </w:rPr>
      </w:pPr>
      <w:r w:rsidRPr="0070685E">
        <w:rPr>
          <w:rFonts w:ascii="Arial" w:hAnsi="Arial" w:cs="Arial"/>
          <w:sz w:val="24"/>
          <w:szCs w:val="24"/>
        </w:rPr>
        <w:t xml:space="preserve">Para estimar la muestra se utilizó los resultados obtenidos en el censo 2010 realizada por el Instituto Nacional de Estadísticas y Censos (INEC). </w:t>
      </w:r>
    </w:p>
    <w:p w:rsidR="00081D17" w:rsidRPr="0070685E" w:rsidRDefault="00081D17" w:rsidP="00C46863">
      <w:pPr>
        <w:pStyle w:val="Prrafodelista"/>
        <w:ind w:left="0" w:firstLine="284"/>
        <w:rPr>
          <w:rFonts w:ascii="Arial" w:hAnsi="Arial" w:cs="Arial"/>
          <w:sz w:val="24"/>
          <w:szCs w:val="24"/>
        </w:rPr>
      </w:pPr>
    </w:p>
    <w:p w:rsidR="0040510C" w:rsidRDefault="00081D17" w:rsidP="00DA0413">
      <w:pPr>
        <w:pStyle w:val="Prrafodelista"/>
        <w:ind w:left="0" w:firstLine="284"/>
        <w:rPr>
          <w:rFonts w:ascii="Arial" w:hAnsi="Arial" w:cs="Arial"/>
          <w:sz w:val="24"/>
          <w:szCs w:val="24"/>
        </w:rPr>
      </w:pPr>
      <w:r w:rsidRPr="0070685E">
        <w:rPr>
          <w:rFonts w:ascii="Arial" w:hAnsi="Arial" w:cs="Arial"/>
          <w:sz w:val="24"/>
          <w:szCs w:val="24"/>
        </w:rPr>
        <w:t>Se usó el internet como fuente secundari</w:t>
      </w:r>
      <w:r w:rsidR="00DA0413">
        <w:rPr>
          <w:rFonts w:ascii="Arial" w:hAnsi="Arial" w:cs="Arial"/>
          <w:sz w:val="24"/>
          <w:szCs w:val="24"/>
        </w:rPr>
        <w:t xml:space="preserve">a de libre acceso para obtener </w:t>
      </w:r>
      <w:r w:rsidRPr="0070685E">
        <w:rPr>
          <w:rFonts w:ascii="Arial" w:hAnsi="Arial" w:cs="Arial"/>
          <w:sz w:val="24"/>
          <w:szCs w:val="24"/>
        </w:rPr>
        <w:t xml:space="preserve">información sobre </w:t>
      </w:r>
      <w:r w:rsidR="008C5783">
        <w:rPr>
          <w:rFonts w:ascii="Arial" w:hAnsi="Arial" w:cs="Arial"/>
          <w:sz w:val="24"/>
          <w:szCs w:val="24"/>
        </w:rPr>
        <w:t xml:space="preserve">la </w:t>
      </w:r>
      <w:r w:rsidRPr="0070685E">
        <w:rPr>
          <w:rFonts w:ascii="Arial" w:hAnsi="Arial" w:cs="Arial"/>
          <w:sz w:val="24"/>
          <w:szCs w:val="24"/>
        </w:rPr>
        <w:t xml:space="preserve">lista de </w:t>
      </w:r>
      <w:r w:rsidR="00DA0413">
        <w:rPr>
          <w:rFonts w:ascii="Arial" w:hAnsi="Arial" w:cs="Arial"/>
          <w:sz w:val="24"/>
          <w:szCs w:val="24"/>
        </w:rPr>
        <w:t xml:space="preserve">proveedores, quienes fueron contactados personalmente para cotizar productos.  </w:t>
      </w:r>
    </w:p>
    <w:p w:rsidR="000F11C4" w:rsidRPr="0070685E" w:rsidRDefault="000F11C4" w:rsidP="00DA0413">
      <w:pPr>
        <w:pStyle w:val="Prrafodelista"/>
        <w:ind w:left="0" w:firstLine="284"/>
        <w:rPr>
          <w:rFonts w:ascii="Arial" w:hAnsi="Arial" w:cs="Arial"/>
          <w:sz w:val="24"/>
          <w:szCs w:val="24"/>
        </w:rPr>
      </w:pPr>
    </w:p>
    <w:p w:rsidR="00081D17" w:rsidRDefault="00081D17" w:rsidP="000E1781">
      <w:pPr>
        <w:pStyle w:val="Ttulo3"/>
        <w:numPr>
          <w:ilvl w:val="2"/>
          <w:numId w:val="39"/>
        </w:numPr>
        <w:rPr>
          <w:lang w:val="es-ES_tradnl"/>
        </w:rPr>
      </w:pPr>
      <w:bookmarkStart w:id="154" w:name="_Toc323457556"/>
      <w:bookmarkStart w:id="155" w:name="_Toc323817510"/>
      <w:bookmarkStart w:id="156" w:name="_Toc324114885"/>
      <w:r w:rsidRPr="00700B0E">
        <w:t>Fuentes de información Primaria</w:t>
      </w:r>
      <w:bookmarkEnd w:id="154"/>
      <w:bookmarkEnd w:id="155"/>
      <w:bookmarkEnd w:id="156"/>
    </w:p>
    <w:p w:rsidR="008C5783" w:rsidRDefault="008C5783" w:rsidP="008C5783">
      <w:pPr>
        <w:rPr>
          <w:lang w:val="es-ES_tradnl"/>
        </w:rPr>
      </w:pPr>
    </w:p>
    <w:p w:rsidR="00764B02" w:rsidRDefault="00D70385" w:rsidP="00764B02">
      <w:pPr>
        <w:pStyle w:val="Prrafodelista"/>
        <w:ind w:left="0" w:firstLine="284"/>
        <w:rPr>
          <w:rFonts w:ascii="Arial" w:hAnsi="Arial" w:cs="Arial"/>
          <w:sz w:val="24"/>
          <w:szCs w:val="24"/>
        </w:rPr>
      </w:pPr>
      <w:r>
        <w:rPr>
          <w:rFonts w:ascii="Arial" w:hAnsi="Arial" w:cs="Arial"/>
          <w:sz w:val="24"/>
          <w:szCs w:val="24"/>
        </w:rPr>
        <w:t xml:space="preserve">Para obtener parte de la información primaria se utilizó el método de observación directa en </w:t>
      </w:r>
      <w:r w:rsidR="008C5783" w:rsidRPr="0070685E">
        <w:rPr>
          <w:rFonts w:ascii="Arial" w:hAnsi="Arial" w:cs="Arial"/>
          <w:sz w:val="24"/>
          <w:szCs w:val="24"/>
        </w:rPr>
        <w:t xml:space="preserve">los locales de </w:t>
      </w:r>
      <w:proofErr w:type="spellStart"/>
      <w:r w:rsidR="008C5783" w:rsidRPr="0070685E">
        <w:rPr>
          <w:rFonts w:ascii="Arial" w:hAnsi="Arial" w:cs="Arial"/>
          <w:sz w:val="24"/>
          <w:szCs w:val="24"/>
        </w:rPr>
        <w:t>Megamaxi</w:t>
      </w:r>
      <w:proofErr w:type="spellEnd"/>
      <w:r w:rsidR="008C5783" w:rsidRPr="0070685E">
        <w:rPr>
          <w:rFonts w:ascii="Arial" w:hAnsi="Arial" w:cs="Arial"/>
          <w:sz w:val="24"/>
          <w:szCs w:val="24"/>
        </w:rPr>
        <w:t xml:space="preserve"> y </w:t>
      </w:r>
      <w:r w:rsidR="00A12E5E">
        <w:rPr>
          <w:rFonts w:ascii="Arial" w:hAnsi="Arial" w:cs="Arial"/>
          <w:sz w:val="24"/>
          <w:szCs w:val="24"/>
        </w:rPr>
        <w:t xml:space="preserve">Mi </w:t>
      </w:r>
      <w:r w:rsidR="008C5783" w:rsidRPr="0070685E">
        <w:rPr>
          <w:rFonts w:ascii="Arial" w:hAnsi="Arial" w:cs="Arial"/>
          <w:sz w:val="24"/>
          <w:szCs w:val="24"/>
        </w:rPr>
        <w:t xml:space="preserve">Comisariato </w:t>
      </w:r>
      <w:r>
        <w:rPr>
          <w:rFonts w:ascii="Arial" w:hAnsi="Arial" w:cs="Arial"/>
          <w:sz w:val="24"/>
          <w:szCs w:val="24"/>
        </w:rPr>
        <w:t>de</w:t>
      </w:r>
      <w:r w:rsidR="008C5783" w:rsidRPr="0070685E">
        <w:rPr>
          <w:rFonts w:ascii="Arial" w:hAnsi="Arial" w:cs="Arial"/>
          <w:sz w:val="24"/>
          <w:szCs w:val="24"/>
        </w:rPr>
        <w:t xml:space="preserve"> la ciudad de Guayaquil</w:t>
      </w:r>
      <w:r>
        <w:rPr>
          <w:rFonts w:ascii="Arial" w:hAnsi="Arial" w:cs="Arial"/>
          <w:sz w:val="24"/>
          <w:szCs w:val="24"/>
        </w:rPr>
        <w:t>, donde se analizaron la variedad de</w:t>
      </w:r>
      <w:r w:rsidR="008C5783" w:rsidRPr="0070685E">
        <w:rPr>
          <w:rFonts w:ascii="Arial" w:hAnsi="Arial" w:cs="Arial"/>
          <w:sz w:val="24"/>
          <w:szCs w:val="24"/>
        </w:rPr>
        <w:t xml:space="preserve"> producto</w:t>
      </w:r>
      <w:r w:rsidR="00E8082C">
        <w:rPr>
          <w:rFonts w:ascii="Arial" w:hAnsi="Arial" w:cs="Arial"/>
          <w:sz w:val="24"/>
          <w:szCs w:val="24"/>
        </w:rPr>
        <w:t xml:space="preserve">s orgánicos ofrecidos, precios </w:t>
      </w:r>
      <w:r w:rsidR="008C5783">
        <w:rPr>
          <w:rFonts w:ascii="Arial" w:hAnsi="Arial" w:cs="Arial"/>
          <w:sz w:val="24"/>
          <w:szCs w:val="24"/>
        </w:rPr>
        <w:t>y localización en perchas.</w:t>
      </w:r>
      <w:r w:rsidR="00764B02">
        <w:rPr>
          <w:rFonts w:ascii="Arial" w:hAnsi="Arial" w:cs="Arial"/>
          <w:sz w:val="24"/>
          <w:szCs w:val="24"/>
        </w:rPr>
        <w:t xml:space="preserve"> Además se asistió a la feria agroecológica “Bona-Terra” realizada el día sábado 14 de abril en las instalaciones del colegio “Cruz del Sur”, organizada por la </w:t>
      </w:r>
      <w:r w:rsidR="00764B02" w:rsidRPr="000B35E2">
        <w:rPr>
          <w:rFonts w:ascii="Arial" w:hAnsi="Arial" w:cs="Arial"/>
          <w:sz w:val="24"/>
          <w:szCs w:val="24"/>
        </w:rPr>
        <w:t>Federación de Centros Agrícolas y Organizaciones Campesinas del Litoral</w:t>
      </w:r>
      <w:r w:rsidR="00764B02">
        <w:rPr>
          <w:rFonts w:ascii="Arial" w:hAnsi="Arial" w:cs="Arial"/>
          <w:sz w:val="24"/>
          <w:szCs w:val="24"/>
        </w:rPr>
        <w:t xml:space="preserve"> (FECAOL). </w:t>
      </w:r>
    </w:p>
    <w:p w:rsidR="00081D17" w:rsidRPr="0070685E" w:rsidRDefault="00081D17" w:rsidP="0070685E">
      <w:pPr>
        <w:pStyle w:val="Prrafodelista"/>
        <w:ind w:left="0"/>
        <w:rPr>
          <w:rFonts w:ascii="Arial" w:hAnsi="Arial" w:cs="Arial"/>
          <w:b/>
          <w:sz w:val="24"/>
          <w:szCs w:val="24"/>
        </w:rPr>
      </w:pPr>
    </w:p>
    <w:p w:rsidR="00BB6713" w:rsidRDefault="00D11065" w:rsidP="0040510C">
      <w:pPr>
        <w:pStyle w:val="Prrafodelista"/>
        <w:ind w:left="0" w:firstLine="284"/>
        <w:rPr>
          <w:rFonts w:ascii="Arial" w:hAnsi="Arial" w:cs="Arial"/>
          <w:sz w:val="24"/>
          <w:szCs w:val="24"/>
        </w:rPr>
      </w:pPr>
      <w:r>
        <w:rPr>
          <w:rFonts w:ascii="Arial" w:hAnsi="Arial" w:cs="Arial"/>
          <w:sz w:val="24"/>
          <w:szCs w:val="24"/>
        </w:rPr>
        <w:t>Además</w:t>
      </w:r>
      <w:r w:rsidR="00962CB3">
        <w:rPr>
          <w:rFonts w:ascii="Arial" w:hAnsi="Arial" w:cs="Arial"/>
          <w:sz w:val="24"/>
          <w:szCs w:val="24"/>
        </w:rPr>
        <w:t xml:space="preserve"> </w:t>
      </w:r>
      <w:r w:rsidR="00A12E5E">
        <w:rPr>
          <w:rFonts w:ascii="Arial" w:hAnsi="Arial" w:cs="Arial"/>
          <w:sz w:val="24"/>
          <w:szCs w:val="24"/>
        </w:rPr>
        <w:t xml:space="preserve">como método principal </w:t>
      </w:r>
      <w:r w:rsidR="00962CB3">
        <w:rPr>
          <w:rFonts w:ascii="Arial" w:hAnsi="Arial" w:cs="Arial"/>
          <w:sz w:val="24"/>
          <w:szCs w:val="24"/>
        </w:rPr>
        <w:t xml:space="preserve">se </w:t>
      </w:r>
      <w:r w:rsidR="00A12E5E">
        <w:rPr>
          <w:rFonts w:ascii="Arial" w:hAnsi="Arial" w:cs="Arial"/>
          <w:sz w:val="24"/>
          <w:szCs w:val="24"/>
        </w:rPr>
        <w:t xml:space="preserve">utilizaron </w:t>
      </w:r>
      <w:r w:rsidR="00962CB3">
        <w:rPr>
          <w:rFonts w:ascii="Arial" w:hAnsi="Arial" w:cs="Arial"/>
          <w:sz w:val="24"/>
          <w:szCs w:val="24"/>
        </w:rPr>
        <w:t xml:space="preserve">entrevistas por encuestas </w:t>
      </w:r>
      <w:r>
        <w:rPr>
          <w:rFonts w:ascii="Arial" w:hAnsi="Arial" w:cs="Arial"/>
          <w:sz w:val="24"/>
          <w:szCs w:val="24"/>
        </w:rPr>
        <w:t xml:space="preserve"> </w:t>
      </w:r>
      <w:r w:rsidR="00081D17" w:rsidRPr="0070685E">
        <w:rPr>
          <w:rFonts w:ascii="Arial" w:hAnsi="Arial" w:cs="Arial"/>
          <w:sz w:val="24"/>
          <w:szCs w:val="24"/>
        </w:rPr>
        <w:t>a una muestra representativa de 181 hogares. Las mismas se rea</w:t>
      </w:r>
      <w:r>
        <w:rPr>
          <w:rFonts w:ascii="Arial" w:hAnsi="Arial" w:cs="Arial"/>
          <w:sz w:val="24"/>
          <w:szCs w:val="24"/>
        </w:rPr>
        <w:t xml:space="preserve">lizaron fuera de supermercados y </w:t>
      </w:r>
      <w:r w:rsidR="00081D17" w:rsidRPr="0070685E">
        <w:rPr>
          <w:rFonts w:ascii="Arial" w:hAnsi="Arial" w:cs="Arial"/>
          <w:sz w:val="24"/>
          <w:szCs w:val="24"/>
        </w:rPr>
        <w:t>centros comer</w:t>
      </w:r>
      <w:r w:rsidR="0040510C">
        <w:rPr>
          <w:rFonts w:ascii="Arial" w:hAnsi="Arial" w:cs="Arial"/>
          <w:sz w:val="24"/>
          <w:szCs w:val="24"/>
        </w:rPr>
        <w:t xml:space="preserve">ciales.  </w:t>
      </w:r>
    </w:p>
    <w:p w:rsidR="00081D17" w:rsidRPr="009D3A59" w:rsidRDefault="00081D17" w:rsidP="00243DF8">
      <w:pPr>
        <w:pStyle w:val="Ttulo2"/>
        <w:numPr>
          <w:ilvl w:val="1"/>
          <w:numId w:val="23"/>
        </w:numPr>
        <w:rPr>
          <w:szCs w:val="24"/>
        </w:rPr>
      </w:pPr>
      <w:bookmarkStart w:id="157" w:name="_Toc320812956"/>
      <w:bookmarkStart w:id="158" w:name="_Toc323457557"/>
      <w:bookmarkStart w:id="159" w:name="_Toc323817511"/>
      <w:bookmarkStart w:id="160" w:name="_Toc324114886"/>
      <w:r w:rsidRPr="002113E9">
        <w:rPr>
          <w:szCs w:val="24"/>
        </w:rPr>
        <w:lastRenderedPageBreak/>
        <w:t>Plan de muestreo</w:t>
      </w:r>
      <w:bookmarkEnd w:id="157"/>
      <w:bookmarkEnd w:id="158"/>
      <w:bookmarkEnd w:id="159"/>
      <w:bookmarkEnd w:id="160"/>
    </w:p>
    <w:p w:rsidR="00081D17" w:rsidRPr="00262BEF" w:rsidRDefault="00081D17" w:rsidP="000E1781">
      <w:pPr>
        <w:pStyle w:val="Ttulo3"/>
        <w:numPr>
          <w:ilvl w:val="2"/>
          <w:numId w:val="40"/>
        </w:numPr>
        <w:rPr>
          <w:lang w:val="es-ES_tradnl"/>
        </w:rPr>
      </w:pPr>
      <w:bookmarkStart w:id="161" w:name="_Toc323457558"/>
      <w:bookmarkStart w:id="162" w:name="_Toc323817512"/>
      <w:bookmarkStart w:id="163" w:name="_Toc324114887"/>
      <w:r w:rsidRPr="00262BEF">
        <w:rPr>
          <w:szCs w:val="24"/>
        </w:rPr>
        <w:t>Definición de la población objetivo</w:t>
      </w:r>
      <w:bookmarkEnd w:id="161"/>
      <w:bookmarkEnd w:id="162"/>
      <w:bookmarkEnd w:id="163"/>
    </w:p>
    <w:p w:rsidR="00081D17" w:rsidRPr="0070685E" w:rsidRDefault="00081D17" w:rsidP="0070685E">
      <w:pPr>
        <w:pStyle w:val="Prrafodelista"/>
        <w:ind w:left="0"/>
        <w:rPr>
          <w:rFonts w:ascii="Arial" w:hAnsi="Arial" w:cs="Arial"/>
          <w:b/>
          <w:sz w:val="24"/>
          <w:szCs w:val="24"/>
        </w:rPr>
      </w:pPr>
    </w:p>
    <w:p w:rsidR="00081D17" w:rsidRDefault="00081D17" w:rsidP="008F3EAF">
      <w:pPr>
        <w:pStyle w:val="Prrafodelista"/>
        <w:ind w:left="0" w:firstLine="284"/>
        <w:rPr>
          <w:rFonts w:ascii="Arial" w:hAnsi="Arial" w:cs="Arial"/>
          <w:sz w:val="24"/>
          <w:szCs w:val="24"/>
          <w:lang w:val="es-ES_tradnl"/>
        </w:rPr>
      </w:pPr>
      <w:r w:rsidRPr="0070685E">
        <w:rPr>
          <w:rFonts w:ascii="Arial" w:hAnsi="Arial" w:cs="Arial"/>
          <w:sz w:val="24"/>
          <w:szCs w:val="24"/>
        </w:rPr>
        <w:t xml:space="preserve">El universo considerado para el cálculo de la muestra son los hogares urbanos de la </w:t>
      </w:r>
      <w:r w:rsidR="000F6CF7">
        <w:rPr>
          <w:rFonts w:ascii="Arial" w:hAnsi="Arial" w:cs="Arial"/>
          <w:sz w:val="24"/>
          <w:szCs w:val="24"/>
        </w:rPr>
        <w:t xml:space="preserve">ciudad de Guayaquil. </w:t>
      </w:r>
      <w:r w:rsidR="00795EEE">
        <w:rPr>
          <w:rFonts w:ascii="Arial" w:hAnsi="Arial" w:cs="Arial"/>
          <w:sz w:val="24"/>
          <w:szCs w:val="24"/>
        </w:rPr>
        <w:t>Según datos del Censo 2010, la p</w:t>
      </w:r>
      <w:r w:rsidR="00795EEE" w:rsidRPr="0070685E">
        <w:rPr>
          <w:rFonts w:ascii="Arial" w:hAnsi="Arial" w:cs="Arial"/>
          <w:sz w:val="24"/>
          <w:szCs w:val="24"/>
        </w:rPr>
        <w:t>oblación de Guayaquil</w:t>
      </w:r>
      <w:r w:rsidR="00795EEE">
        <w:rPr>
          <w:rFonts w:ascii="Arial" w:hAnsi="Arial" w:cs="Arial"/>
          <w:sz w:val="24"/>
          <w:szCs w:val="24"/>
        </w:rPr>
        <w:t xml:space="preserve"> es de </w:t>
      </w:r>
      <w:r w:rsidR="00795EEE" w:rsidRPr="0070685E">
        <w:rPr>
          <w:rFonts w:ascii="Arial" w:hAnsi="Arial" w:cs="Arial"/>
          <w:sz w:val="24"/>
          <w:szCs w:val="24"/>
        </w:rPr>
        <w:t>2.291.158 habitantes</w:t>
      </w:r>
      <w:r w:rsidR="00795EEE">
        <w:rPr>
          <w:rFonts w:ascii="Arial" w:hAnsi="Arial" w:cs="Arial"/>
          <w:sz w:val="24"/>
          <w:szCs w:val="24"/>
        </w:rPr>
        <w:t xml:space="preserve"> y el </w:t>
      </w:r>
      <w:r w:rsidR="00795EEE">
        <w:rPr>
          <w:rFonts w:ascii="Arial" w:hAnsi="Arial" w:cs="Arial"/>
          <w:sz w:val="24"/>
          <w:szCs w:val="24"/>
          <w:lang w:val="es-ES_tradnl"/>
        </w:rPr>
        <w:t>p</w:t>
      </w:r>
      <w:r w:rsidR="00795EEE" w:rsidRPr="0070685E">
        <w:rPr>
          <w:rFonts w:ascii="Arial" w:hAnsi="Arial" w:cs="Arial"/>
          <w:sz w:val="24"/>
          <w:szCs w:val="24"/>
          <w:lang w:val="es-ES_tradnl"/>
        </w:rPr>
        <w:t>romedio d</w:t>
      </w:r>
      <w:r w:rsidR="00795EEE">
        <w:rPr>
          <w:rFonts w:ascii="Arial" w:hAnsi="Arial" w:cs="Arial"/>
          <w:sz w:val="24"/>
          <w:szCs w:val="24"/>
          <w:lang w:val="es-ES_tradnl"/>
        </w:rPr>
        <w:t xml:space="preserve">e personas por hogar en Guayas es de 3.8; lo que da como resultado una </w:t>
      </w:r>
      <w:r w:rsidR="000F6CF7">
        <w:rPr>
          <w:rFonts w:ascii="Arial" w:hAnsi="Arial" w:cs="Arial"/>
          <w:sz w:val="24"/>
          <w:szCs w:val="24"/>
        </w:rPr>
        <w:t xml:space="preserve">población </w:t>
      </w:r>
      <w:r w:rsidR="00795EEE">
        <w:rPr>
          <w:rFonts w:ascii="Arial" w:hAnsi="Arial" w:cs="Arial"/>
          <w:sz w:val="24"/>
          <w:szCs w:val="24"/>
        </w:rPr>
        <w:t xml:space="preserve">conformada por </w:t>
      </w:r>
      <w:r w:rsidR="000F6CF7">
        <w:rPr>
          <w:rFonts w:ascii="Arial" w:hAnsi="Arial" w:cs="Arial"/>
          <w:sz w:val="24"/>
          <w:szCs w:val="24"/>
          <w:lang w:val="es-ES_tradnl"/>
        </w:rPr>
        <w:t xml:space="preserve">618.662 hogares. </w:t>
      </w:r>
    </w:p>
    <w:p w:rsidR="00081D17" w:rsidRPr="00262BEF" w:rsidRDefault="00081D17" w:rsidP="000E1781">
      <w:pPr>
        <w:pStyle w:val="Ttulo3"/>
        <w:numPr>
          <w:ilvl w:val="2"/>
          <w:numId w:val="40"/>
        </w:numPr>
        <w:rPr>
          <w:lang w:val="es-ES_tradnl"/>
        </w:rPr>
      </w:pPr>
      <w:bookmarkStart w:id="164" w:name="_Toc323457559"/>
      <w:bookmarkStart w:id="165" w:name="_Toc323817513"/>
      <w:bookmarkStart w:id="166" w:name="_Toc324114888"/>
      <w:r w:rsidRPr="00262BEF">
        <w:rPr>
          <w:rFonts w:cs="Arial"/>
          <w:szCs w:val="24"/>
        </w:rPr>
        <w:t>Definición de la muestra</w:t>
      </w:r>
      <w:bookmarkEnd w:id="164"/>
      <w:bookmarkEnd w:id="165"/>
      <w:bookmarkEnd w:id="166"/>
    </w:p>
    <w:p w:rsidR="00364910" w:rsidRDefault="00364910" w:rsidP="0070685E">
      <w:pPr>
        <w:pStyle w:val="Prrafodelista"/>
        <w:ind w:left="0"/>
        <w:rPr>
          <w:rFonts w:ascii="Arial" w:hAnsi="Arial" w:cs="Arial"/>
          <w:sz w:val="24"/>
          <w:szCs w:val="24"/>
          <w:lang w:val="es-ES_tradnl"/>
        </w:rPr>
      </w:pPr>
    </w:p>
    <w:p w:rsidR="00081D17" w:rsidRPr="0070685E" w:rsidRDefault="00C53173" w:rsidP="008F3EAF">
      <w:pPr>
        <w:pStyle w:val="Prrafodelista"/>
        <w:ind w:left="0" w:firstLine="284"/>
        <w:rPr>
          <w:rFonts w:ascii="Arial" w:hAnsi="Arial" w:cs="Arial"/>
          <w:sz w:val="24"/>
          <w:szCs w:val="24"/>
          <w:lang w:val="es-ES_tradnl"/>
        </w:rPr>
      </w:pPr>
      <w:r>
        <w:rPr>
          <w:rFonts w:ascii="Arial" w:hAnsi="Arial" w:cs="Arial"/>
          <w:sz w:val="24"/>
          <w:szCs w:val="24"/>
          <w:lang w:val="es-ES_tradnl"/>
        </w:rPr>
        <w:t>La determinación</w:t>
      </w:r>
      <w:r w:rsidR="00081D17" w:rsidRPr="0070685E">
        <w:rPr>
          <w:rFonts w:ascii="Arial" w:hAnsi="Arial" w:cs="Arial"/>
          <w:sz w:val="24"/>
          <w:szCs w:val="24"/>
          <w:lang w:val="es-ES_tradnl"/>
        </w:rPr>
        <w:t xml:space="preserve"> </w:t>
      </w:r>
      <w:r>
        <w:rPr>
          <w:rFonts w:ascii="Arial" w:hAnsi="Arial" w:cs="Arial"/>
          <w:sz w:val="24"/>
          <w:szCs w:val="24"/>
          <w:lang w:val="es-ES_tradnl"/>
        </w:rPr>
        <w:t>d</w:t>
      </w:r>
      <w:r w:rsidR="00081D17" w:rsidRPr="0070685E">
        <w:rPr>
          <w:rFonts w:ascii="Arial" w:hAnsi="Arial" w:cs="Arial"/>
          <w:sz w:val="24"/>
          <w:szCs w:val="24"/>
          <w:lang w:val="es-ES_tradnl"/>
        </w:rPr>
        <w:t xml:space="preserve">el  tamaño de  la muestra </w:t>
      </w:r>
      <w:r>
        <w:rPr>
          <w:rFonts w:ascii="Arial" w:hAnsi="Arial" w:cs="Arial"/>
          <w:sz w:val="24"/>
          <w:szCs w:val="24"/>
          <w:lang w:val="es-ES_tradnl"/>
        </w:rPr>
        <w:t>se basa en tres factores principales</w:t>
      </w:r>
      <w:r w:rsidR="00081D17" w:rsidRPr="0070685E">
        <w:rPr>
          <w:rFonts w:ascii="Arial" w:hAnsi="Arial" w:cs="Arial"/>
          <w:sz w:val="24"/>
          <w:szCs w:val="24"/>
          <w:lang w:val="es-ES_tradnl"/>
        </w:rPr>
        <w:t>:</w:t>
      </w:r>
    </w:p>
    <w:p w:rsidR="00081D17" w:rsidRPr="0070685E" w:rsidRDefault="00081D17" w:rsidP="000E1781">
      <w:pPr>
        <w:pStyle w:val="Prrafodelista"/>
        <w:numPr>
          <w:ilvl w:val="0"/>
          <w:numId w:val="33"/>
        </w:numPr>
        <w:ind w:firstLine="284"/>
        <w:rPr>
          <w:rFonts w:ascii="Arial" w:hAnsi="Arial" w:cs="Arial"/>
          <w:sz w:val="24"/>
          <w:szCs w:val="24"/>
          <w:lang w:val="es-ES_tradnl"/>
        </w:rPr>
      </w:pPr>
      <w:r w:rsidRPr="0070685E">
        <w:rPr>
          <w:rFonts w:ascii="Arial" w:hAnsi="Arial" w:cs="Arial"/>
          <w:sz w:val="24"/>
          <w:szCs w:val="24"/>
          <w:lang w:val="es-ES_tradnl"/>
        </w:rPr>
        <w:t>El porcentaje que se supone existe en la población, p.</w:t>
      </w:r>
    </w:p>
    <w:p w:rsidR="00081D17" w:rsidRPr="0070685E" w:rsidRDefault="00081D17" w:rsidP="000E1781">
      <w:pPr>
        <w:pStyle w:val="Prrafodelista"/>
        <w:numPr>
          <w:ilvl w:val="0"/>
          <w:numId w:val="33"/>
        </w:numPr>
        <w:ind w:firstLine="284"/>
        <w:rPr>
          <w:rFonts w:ascii="Arial" w:hAnsi="Arial" w:cs="Arial"/>
          <w:sz w:val="24"/>
          <w:szCs w:val="24"/>
          <w:lang w:val="es-ES_tradnl"/>
        </w:rPr>
      </w:pPr>
      <w:r w:rsidRPr="0070685E">
        <w:rPr>
          <w:rFonts w:ascii="Arial" w:hAnsi="Arial" w:cs="Arial"/>
          <w:sz w:val="24"/>
          <w:szCs w:val="24"/>
          <w:lang w:val="es-ES_tradnl"/>
        </w:rPr>
        <w:t>El nivel de confia</w:t>
      </w:r>
      <w:r w:rsidR="00C53173">
        <w:rPr>
          <w:rFonts w:ascii="Arial" w:hAnsi="Arial" w:cs="Arial"/>
          <w:sz w:val="24"/>
          <w:szCs w:val="24"/>
          <w:lang w:val="es-ES_tradnl"/>
        </w:rPr>
        <w:t xml:space="preserve">nza o fiabilidad que se desea, </w:t>
      </w:r>
      <w:r w:rsidR="003D6567">
        <w:rPr>
          <w:rFonts w:ascii="Arial" w:hAnsi="Arial" w:cs="Arial"/>
          <w:sz w:val="24"/>
          <w:szCs w:val="24"/>
          <w:lang w:val="es-ES_tradnl"/>
        </w:rPr>
        <w:t>Z</w:t>
      </w:r>
      <w:r w:rsidRPr="0070685E">
        <w:rPr>
          <w:rFonts w:ascii="Arial" w:hAnsi="Arial" w:cs="Arial"/>
          <w:sz w:val="24"/>
          <w:szCs w:val="24"/>
          <w:lang w:val="es-ES_tradnl"/>
        </w:rPr>
        <w:t>.</w:t>
      </w:r>
    </w:p>
    <w:p w:rsidR="00081D17" w:rsidRDefault="00081D17" w:rsidP="000E1781">
      <w:pPr>
        <w:pStyle w:val="Prrafodelista"/>
        <w:numPr>
          <w:ilvl w:val="0"/>
          <w:numId w:val="33"/>
        </w:numPr>
        <w:ind w:firstLine="284"/>
        <w:rPr>
          <w:rFonts w:ascii="Arial" w:hAnsi="Arial" w:cs="Arial"/>
          <w:sz w:val="24"/>
          <w:szCs w:val="24"/>
          <w:lang w:val="es-ES_tradnl"/>
        </w:rPr>
      </w:pPr>
      <w:r w:rsidRPr="0070685E">
        <w:rPr>
          <w:rFonts w:ascii="Arial" w:hAnsi="Arial" w:cs="Arial"/>
          <w:sz w:val="24"/>
          <w:szCs w:val="24"/>
          <w:lang w:val="es-ES_tradnl"/>
        </w:rPr>
        <w:t xml:space="preserve">El margen de error aceptado, e. </w:t>
      </w:r>
    </w:p>
    <w:p w:rsidR="00C53173" w:rsidRPr="0070685E" w:rsidRDefault="00C53173" w:rsidP="00C53173">
      <w:pPr>
        <w:pStyle w:val="Prrafodelista"/>
        <w:rPr>
          <w:rFonts w:ascii="Arial" w:hAnsi="Arial" w:cs="Arial"/>
          <w:sz w:val="24"/>
          <w:szCs w:val="24"/>
          <w:lang w:val="es-ES_tradnl"/>
        </w:rPr>
      </w:pPr>
    </w:p>
    <w:p w:rsidR="00081D17" w:rsidRPr="0070685E" w:rsidRDefault="00081D17" w:rsidP="0070685E">
      <w:pPr>
        <w:pStyle w:val="Prrafodelista"/>
        <w:ind w:left="0"/>
        <w:rPr>
          <w:rFonts w:ascii="Arial" w:hAnsi="Arial" w:cs="Arial"/>
          <w:sz w:val="24"/>
          <w:szCs w:val="24"/>
          <w:lang w:val="es-ES_tradnl"/>
        </w:rPr>
      </w:pPr>
      <w:r w:rsidRPr="0070685E">
        <w:rPr>
          <w:rFonts w:ascii="Arial" w:hAnsi="Arial" w:cs="Arial"/>
          <w:sz w:val="24"/>
          <w:szCs w:val="24"/>
          <w:lang w:val="es-ES_tradnl"/>
        </w:rPr>
        <w:t>El cual se calcula con la siguiente fórmula:</w:t>
      </w:r>
    </w:p>
    <w:p w:rsidR="003125BC" w:rsidRDefault="003554F6" w:rsidP="003125BC">
      <w:pPr>
        <w:pStyle w:val="Prrafodelista"/>
        <w:ind w:left="0"/>
        <w:jc w:val="center"/>
        <w:rPr>
          <w:rFonts w:ascii="Arial" w:hAnsi="Arial" w:cs="Arial"/>
          <w:sz w:val="24"/>
          <w:szCs w:val="24"/>
          <w:lang w:val="es-ES_tradnl"/>
        </w:rPr>
      </w:pPr>
      <w:r>
        <w:rPr>
          <w:rFonts w:ascii="Arial" w:hAnsi="Arial" w:cs="Arial"/>
          <w:noProof/>
          <w:sz w:val="24"/>
          <w:szCs w:val="24"/>
          <w:lang w:val="es-EC" w:eastAsia="es-EC"/>
        </w:rPr>
        <w:drawing>
          <wp:inline distT="0" distB="0" distL="0" distR="0">
            <wp:extent cx="1449070" cy="403860"/>
            <wp:effectExtent l="19050" t="0" r="0" b="0"/>
            <wp:docPr id="20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srcRect/>
                    <a:stretch>
                      <a:fillRect/>
                    </a:stretch>
                  </pic:blipFill>
                  <pic:spPr bwMode="auto">
                    <a:xfrm>
                      <a:off x="0" y="0"/>
                      <a:ext cx="1449070" cy="403860"/>
                    </a:xfrm>
                    <a:prstGeom prst="rect">
                      <a:avLst/>
                    </a:prstGeom>
                    <a:noFill/>
                    <a:ln w="9525">
                      <a:noFill/>
                      <a:miter lim="800000"/>
                      <a:headEnd/>
                      <a:tailEnd/>
                    </a:ln>
                  </pic:spPr>
                </pic:pic>
              </a:graphicData>
            </a:graphic>
          </wp:inline>
        </w:drawing>
      </w:r>
    </w:p>
    <w:p w:rsidR="00081D17" w:rsidRPr="0070685E" w:rsidRDefault="00081D17" w:rsidP="0070685E">
      <w:pPr>
        <w:pStyle w:val="Prrafodelista"/>
        <w:ind w:left="0"/>
        <w:rPr>
          <w:rFonts w:ascii="Arial" w:hAnsi="Arial" w:cs="Arial"/>
          <w:sz w:val="24"/>
          <w:szCs w:val="24"/>
          <w:lang w:val="es-ES_tradnl"/>
        </w:rPr>
      </w:pPr>
      <w:r w:rsidRPr="0070685E">
        <w:rPr>
          <w:rFonts w:ascii="Arial" w:hAnsi="Arial" w:cs="Arial"/>
          <w:sz w:val="24"/>
          <w:szCs w:val="24"/>
          <w:lang w:val="es-ES_tradnl"/>
        </w:rPr>
        <w:t>Para e</w:t>
      </w:r>
      <w:r w:rsidR="00C53173">
        <w:rPr>
          <w:rFonts w:ascii="Arial" w:hAnsi="Arial" w:cs="Arial"/>
          <w:sz w:val="24"/>
          <w:szCs w:val="24"/>
          <w:lang w:val="es-ES_tradnl"/>
        </w:rPr>
        <w:t>sta investigación los datos que se utilizan</w:t>
      </w:r>
      <w:r w:rsidRPr="0070685E">
        <w:rPr>
          <w:rFonts w:ascii="Arial" w:hAnsi="Arial" w:cs="Arial"/>
          <w:sz w:val="24"/>
          <w:szCs w:val="24"/>
          <w:lang w:val="es-ES_tradnl"/>
        </w:rPr>
        <w:t xml:space="preserve"> serán los siguientes: </w:t>
      </w:r>
    </w:p>
    <w:p w:rsidR="008F3EAF" w:rsidRDefault="008F3EAF" w:rsidP="0070685E">
      <w:pPr>
        <w:pStyle w:val="Prrafodelista"/>
        <w:ind w:left="0"/>
        <w:rPr>
          <w:rFonts w:ascii="Arial" w:hAnsi="Arial" w:cs="Arial"/>
          <w:sz w:val="24"/>
          <w:szCs w:val="24"/>
          <w:lang w:val="es-ES_tradnl"/>
        </w:rPr>
      </w:pPr>
    </w:p>
    <w:p w:rsidR="00081D17" w:rsidRDefault="003D6567" w:rsidP="0070685E">
      <w:pPr>
        <w:pStyle w:val="Prrafodelista"/>
        <w:ind w:left="0"/>
        <w:rPr>
          <w:rFonts w:ascii="Arial" w:hAnsi="Arial" w:cs="Arial"/>
          <w:sz w:val="24"/>
          <w:szCs w:val="24"/>
          <w:lang w:val="es-ES_tradnl"/>
        </w:rPr>
      </w:pPr>
      <w:r>
        <w:rPr>
          <w:rFonts w:ascii="Arial" w:hAnsi="Arial" w:cs="Arial"/>
          <w:sz w:val="24"/>
          <w:szCs w:val="24"/>
          <w:lang w:val="es-ES_tradnl"/>
        </w:rPr>
        <w:t>Para  p,  se tomó</w:t>
      </w:r>
      <w:r w:rsidR="00081D17" w:rsidRPr="0070685E">
        <w:rPr>
          <w:rFonts w:ascii="Arial" w:hAnsi="Arial" w:cs="Arial"/>
          <w:sz w:val="24"/>
          <w:szCs w:val="24"/>
          <w:lang w:val="es-ES_tradnl"/>
        </w:rPr>
        <w:t xml:space="preserve"> la proporción de </w:t>
      </w:r>
      <w:r w:rsidR="00853D8D">
        <w:rPr>
          <w:rFonts w:ascii="Arial" w:hAnsi="Arial" w:cs="Arial"/>
          <w:sz w:val="24"/>
          <w:szCs w:val="24"/>
          <w:lang w:val="es-ES_tradnl"/>
        </w:rPr>
        <w:t>hogare</w:t>
      </w:r>
      <w:r w:rsidR="00081D17" w:rsidRPr="0070685E">
        <w:rPr>
          <w:rFonts w:ascii="Arial" w:hAnsi="Arial" w:cs="Arial"/>
          <w:sz w:val="24"/>
          <w:szCs w:val="24"/>
          <w:lang w:val="es-ES_tradnl"/>
        </w:rPr>
        <w:t>s que estarían dispuestas a consumir alimentos orgánicos y agroecológicos (58.5%) más los que consumen</w:t>
      </w:r>
      <w:r>
        <w:rPr>
          <w:rFonts w:ascii="Arial" w:hAnsi="Arial" w:cs="Arial"/>
          <w:sz w:val="24"/>
          <w:szCs w:val="24"/>
          <w:lang w:val="es-ES_tradnl"/>
        </w:rPr>
        <w:t xml:space="preserve"> actualmente</w:t>
      </w:r>
      <w:r w:rsidR="00081D17" w:rsidRPr="0070685E">
        <w:rPr>
          <w:rFonts w:ascii="Arial" w:hAnsi="Arial" w:cs="Arial"/>
          <w:sz w:val="24"/>
          <w:szCs w:val="24"/>
          <w:lang w:val="es-ES_tradnl"/>
        </w:rPr>
        <w:t xml:space="preserve"> </w:t>
      </w:r>
      <w:r w:rsidR="003B5992" w:rsidRPr="0070685E">
        <w:rPr>
          <w:rFonts w:ascii="Arial" w:hAnsi="Arial" w:cs="Arial"/>
          <w:sz w:val="24"/>
          <w:szCs w:val="24"/>
          <w:lang w:val="es-ES_tradnl"/>
        </w:rPr>
        <w:t xml:space="preserve">(5.2%) (Andrade, Flores, 2008). </w:t>
      </w:r>
    </w:p>
    <w:p w:rsidR="003D6567" w:rsidRPr="0070685E" w:rsidRDefault="00081D17" w:rsidP="0070685E">
      <w:pPr>
        <w:pStyle w:val="Prrafodelista"/>
        <w:ind w:left="0"/>
        <w:rPr>
          <w:rFonts w:ascii="Arial" w:hAnsi="Arial" w:cs="Arial"/>
          <w:sz w:val="24"/>
          <w:szCs w:val="24"/>
          <w:lang w:val="es-ES_tradnl"/>
        </w:rPr>
      </w:pPr>
      <w:r w:rsidRPr="0070685E">
        <w:rPr>
          <w:rFonts w:ascii="Arial" w:hAnsi="Arial" w:cs="Arial"/>
          <w:sz w:val="24"/>
          <w:szCs w:val="24"/>
          <w:lang w:val="es-ES_tradnl"/>
        </w:rPr>
        <w:t xml:space="preserve">Para Z, el nivel de confianza </w:t>
      </w:r>
      <w:r w:rsidR="003D6567">
        <w:rPr>
          <w:rFonts w:ascii="Arial" w:hAnsi="Arial" w:cs="Arial"/>
          <w:sz w:val="24"/>
          <w:szCs w:val="24"/>
          <w:lang w:val="es-ES_tradnl"/>
        </w:rPr>
        <w:t>es del 95% y e</w:t>
      </w:r>
      <w:r w:rsidRPr="0070685E">
        <w:rPr>
          <w:rFonts w:ascii="Arial" w:hAnsi="Arial" w:cs="Arial"/>
          <w:sz w:val="24"/>
          <w:szCs w:val="24"/>
          <w:lang w:val="es-ES_tradnl"/>
        </w:rPr>
        <w:t xml:space="preserve">ste en tabla </w:t>
      </w:r>
      <w:r w:rsidR="003D6567">
        <w:rPr>
          <w:rFonts w:ascii="Arial" w:hAnsi="Arial" w:cs="Arial"/>
          <w:sz w:val="24"/>
          <w:szCs w:val="24"/>
          <w:lang w:val="es-ES_tradnl"/>
        </w:rPr>
        <w:t xml:space="preserve">de distribución </w:t>
      </w:r>
      <w:r w:rsidRPr="0070685E">
        <w:rPr>
          <w:rFonts w:ascii="Arial" w:hAnsi="Arial" w:cs="Arial"/>
          <w:sz w:val="24"/>
          <w:szCs w:val="24"/>
          <w:lang w:val="es-ES_tradnl"/>
        </w:rPr>
        <w:t>normal equivale a 1.96</w:t>
      </w:r>
      <w:r w:rsidR="003D6567">
        <w:rPr>
          <w:rFonts w:ascii="Arial" w:hAnsi="Arial" w:cs="Arial"/>
          <w:sz w:val="24"/>
          <w:szCs w:val="24"/>
          <w:lang w:val="es-ES_tradnl"/>
        </w:rPr>
        <w:t>.</w:t>
      </w:r>
    </w:p>
    <w:p w:rsidR="00081D17" w:rsidRPr="0070685E" w:rsidRDefault="00081D17" w:rsidP="0070685E">
      <w:pPr>
        <w:pStyle w:val="Prrafodelista"/>
        <w:ind w:left="0"/>
        <w:rPr>
          <w:rFonts w:ascii="Arial" w:hAnsi="Arial" w:cs="Arial"/>
          <w:sz w:val="24"/>
          <w:szCs w:val="24"/>
          <w:lang w:val="es-ES_tradnl"/>
        </w:rPr>
      </w:pPr>
      <w:r w:rsidRPr="0070685E">
        <w:rPr>
          <w:rFonts w:ascii="Arial" w:hAnsi="Arial" w:cs="Arial"/>
          <w:sz w:val="24"/>
          <w:szCs w:val="24"/>
          <w:lang w:val="es-ES_tradnl"/>
        </w:rPr>
        <w:t>Para e, el máximo margen de error que aceptar</w:t>
      </w:r>
      <w:r w:rsidR="003D6567">
        <w:rPr>
          <w:rFonts w:ascii="Arial" w:hAnsi="Arial" w:cs="Arial"/>
          <w:sz w:val="24"/>
          <w:szCs w:val="24"/>
          <w:lang w:val="es-ES_tradnl"/>
        </w:rPr>
        <w:t>á</w:t>
      </w:r>
      <w:r w:rsidR="003B5992" w:rsidRPr="0070685E">
        <w:rPr>
          <w:rFonts w:ascii="Arial" w:hAnsi="Arial" w:cs="Arial"/>
          <w:sz w:val="24"/>
          <w:szCs w:val="24"/>
          <w:lang w:val="es-ES_tradnl"/>
        </w:rPr>
        <w:t xml:space="preserve"> será del 7</w:t>
      </w:r>
      <w:r w:rsidRPr="0070685E">
        <w:rPr>
          <w:rFonts w:ascii="Arial" w:hAnsi="Arial" w:cs="Arial"/>
          <w:sz w:val="24"/>
          <w:szCs w:val="24"/>
          <w:lang w:val="es-ES_tradnl"/>
        </w:rPr>
        <w:t>%</w:t>
      </w:r>
      <w:r w:rsidR="003D6567">
        <w:rPr>
          <w:rFonts w:ascii="Arial" w:hAnsi="Arial" w:cs="Arial"/>
          <w:sz w:val="24"/>
          <w:szCs w:val="24"/>
          <w:lang w:val="es-ES_tradnl"/>
        </w:rPr>
        <w:t>.</w:t>
      </w:r>
    </w:p>
    <w:p w:rsidR="003125BC" w:rsidRPr="003125BC" w:rsidRDefault="00081D17" w:rsidP="003125BC">
      <w:pPr>
        <w:pStyle w:val="Prrafodelista"/>
        <w:ind w:left="0" w:firstLine="284"/>
        <w:rPr>
          <w:rFonts w:ascii="Arial" w:hAnsi="Arial" w:cs="Arial"/>
          <w:sz w:val="24"/>
          <w:szCs w:val="24"/>
          <w:lang w:val="es-ES_tradnl"/>
        </w:rPr>
      </w:pPr>
      <w:r w:rsidRPr="0070685E">
        <w:rPr>
          <w:rFonts w:ascii="Arial" w:hAnsi="Arial" w:cs="Arial"/>
          <w:sz w:val="24"/>
          <w:szCs w:val="24"/>
          <w:lang w:val="es-ES_tradnl"/>
        </w:rPr>
        <w:lastRenderedPageBreak/>
        <w:t>Reemplazando  estos  valores  dentro  de  la  fórmula  antes  mencionada  el resultado sería el siguiente:</w:t>
      </w:r>
    </w:p>
    <w:p w:rsidR="00081D17" w:rsidRPr="0070685E" w:rsidRDefault="003554F6" w:rsidP="00C53173">
      <w:pPr>
        <w:pStyle w:val="Prrafodelista"/>
        <w:ind w:left="0"/>
        <w:jc w:val="center"/>
        <w:rPr>
          <w:rFonts w:ascii="Arial" w:hAnsi="Arial" w:cs="Arial"/>
          <w:sz w:val="24"/>
          <w:szCs w:val="24"/>
          <w:lang w:val="es-ES_tradnl"/>
        </w:rPr>
      </w:pPr>
      <w:r>
        <w:rPr>
          <w:rFonts w:ascii="Arial" w:hAnsi="Arial" w:cs="Arial"/>
          <w:noProof/>
          <w:sz w:val="24"/>
          <w:szCs w:val="24"/>
          <w:lang w:val="es-EC" w:eastAsia="es-EC"/>
        </w:rPr>
        <w:drawing>
          <wp:inline distT="0" distB="0" distL="0" distR="0">
            <wp:extent cx="2007235" cy="487045"/>
            <wp:effectExtent l="19050" t="0" r="0" b="0"/>
            <wp:docPr id="20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cstate="print"/>
                    <a:srcRect/>
                    <a:stretch>
                      <a:fillRect/>
                    </a:stretch>
                  </pic:blipFill>
                  <pic:spPr bwMode="auto">
                    <a:xfrm>
                      <a:off x="0" y="0"/>
                      <a:ext cx="2007235" cy="487045"/>
                    </a:xfrm>
                    <a:prstGeom prst="rect">
                      <a:avLst/>
                    </a:prstGeom>
                    <a:noFill/>
                    <a:ln w="9525">
                      <a:noFill/>
                      <a:miter lim="800000"/>
                      <a:headEnd/>
                      <a:tailEnd/>
                    </a:ln>
                  </pic:spPr>
                </pic:pic>
              </a:graphicData>
            </a:graphic>
          </wp:inline>
        </w:drawing>
      </w:r>
    </w:p>
    <w:p w:rsidR="00081D17" w:rsidRPr="0070685E" w:rsidRDefault="00081D17" w:rsidP="0070685E">
      <w:pPr>
        <w:pStyle w:val="Prrafodelista"/>
        <w:ind w:left="0"/>
        <w:jc w:val="center"/>
        <w:rPr>
          <w:rFonts w:ascii="Arial" w:hAnsi="Arial" w:cs="Arial"/>
          <w:sz w:val="24"/>
          <w:szCs w:val="24"/>
          <w:lang w:val="es-ES_tradnl"/>
        </w:rPr>
      </w:pPr>
    </w:p>
    <w:p w:rsidR="00081D17" w:rsidRPr="0070685E" w:rsidRDefault="003554F6" w:rsidP="0070685E">
      <w:pPr>
        <w:pStyle w:val="Prrafodelista"/>
        <w:ind w:left="0"/>
        <w:jc w:val="center"/>
        <w:rPr>
          <w:rFonts w:ascii="Arial" w:hAnsi="Arial" w:cs="Arial"/>
          <w:sz w:val="24"/>
          <w:szCs w:val="24"/>
          <w:lang w:val="es-ES_tradnl"/>
        </w:rPr>
      </w:pPr>
      <m:oMath>
        <m:r>
          <m:rPr>
            <m:sty m:val="p"/>
          </m:rPr>
          <w:rPr>
            <w:rFonts w:ascii="Cambria Math" w:hAnsi="Arial" w:cs="Arial"/>
            <w:sz w:val="24"/>
            <w:szCs w:val="24"/>
            <w:lang w:val="es-ES_tradnl"/>
          </w:rPr>
          <m:t>n=</m:t>
        </m:r>
      </m:oMath>
      <w:r w:rsidR="00081D17" w:rsidRPr="0070685E">
        <w:rPr>
          <w:rFonts w:ascii="Arial" w:hAnsi="Arial" w:cs="Arial"/>
          <w:sz w:val="24"/>
          <w:szCs w:val="24"/>
          <w:lang w:val="es-ES_tradnl"/>
        </w:rPr>
        <w:t xml:space="preserve">181 hogares. </w:t>
      </w:r>
    </w:p>
    <w:p w:rsidR="00081D17" w:rsidRPr="0070685E" w:rsidRDefault="00081D17" w:rsidP="008F3EAF">
      <w:pPr>
        <w:pStyle w:val="Prrafodelista"/>
        <w:ind w:left="0" w:firstLine="284"/>
        <w:rPr>
          <w:rFonts w:ascii="Arial" w:hAnsi="Arial" w:cs="Arial"/>
          <w:sz w:val="24"/>
          <w:szCs w:val="24"/>
          <w:lang w:val="es-ES_tradnl"/>
        </w:rPr>
      </w:pPr>
      <w:r w:rsidRPr="0070685E">
        <w:rPr>
          <w:rFonts w:ascii="Arial" w:hAnsi="Arial" w:cs="Arial"/>
          <w:sz w:val="24"/>
          <w:szCs w:val="24"/>
          <w:lang w:val="es-ES_tradnl"/>
        </w:rPr>
        <w:t xml:space="preserve">Por  lo  tanto    la  cantidad  de  personas  de  la  población objetivo  a  ser encuestadas sería </w:t>
      </w:r>
      <w:r w:rsidR="0020197F">
        <w:rPr>
          <w:rFonts w:ascii="Arial" w:hAnsi="Arial" w:cs="Arial"/>
          <w:sz w:val="24"/>
          <w:szCs w:val="24"/>
          <w:lang w:val="es-ES_tradnl"/>
        </w:rPr>
        <w:t xml:space="preserve">181 hogares. </w:t>
      </w:r>
    </w:p>
    <w:p w:rsidR="00081D17" w:rsidRPr="009D3A59" w:rsidRDefault="00081D17" w:rsidP="00243DF8">
      <w:pPr>
        <w:pStyle w:val="Ttulo2"/>
        <w:numPr>
          <w:ilvl w:val="1"/>
          <w:numId w:val="23"/>
        </w:numPr>
        <w:rPr>
          <w:szCs w:val="24"/>
        </w:rPr>
      </w:pPr>
      <w:bookmarkStart w:id="167" w:name="_Toc320812957"/>
      <w:bookmarkStart w:id="168" w:name="_Toc323457560"/>
      <w:bookmarkStart w:id="169" w:name="_Toc323817514"/>
      <w:bookmarkStart w:id="170" w:name="_Toc324114889"/>
      <w:r w:rsidRPr="009D3A59">
        <w:rPr>
          <w:szCs w:val="24"/>
        </w:rPr>
        <w:t>Metodología</w:t>
      </w:r>
      <w:bookmarkEnd w:id="167"/>
      <w:bookmarkEnd w:id="168"/>
      <w:bookmarkEnd w:id="169"/>
      <w:bookmarkEnd w:id="170"/>
    </w:p>
    <w:p w:rsidR="00081D17" w:rsidRPr="0070685E" w:rsidRDefault="00081D17" w:rsidP="0070685E">
      <w:pPr>
        <w:pStyle w:val="Prrafodelista"/>
        <w:ind w:left="0"/>
        <w:rPr>
          <w:rFonts w:ascii="Arial" w:hAnsi="Arial" w:cs="Arial"/>
          <w:b/>
          <w:sz w:val="24"/>
          <w:szCs w:val="24"/>
        </w:rPr>
      </w:pPr>
    </w:p>
    <w:p w:rsidR="00081D17" w:rsidRPr="0070685E" w:rsidRDefault="00A12E5E" w:rsidP="00C46863">
      <w:pPr>
        <w:pStyle w:val="Prrafodelista"/>
        <w:ind w:left="0" w:firstLine="284"/>
        <w:rPr>
          <w:rFonts w:ascii="Arial" w:hAnsi="Arial" w:cs="Arial"/>
          <w:sz w:val="24"/>
          <w:szCs w:val="24"/>
        </w:rPr>
      </w:pPr>
      <w:r>
        <w:rPr>
          <w:rFonts w:ascii="Arial" w:hAnsi="Arial" w:cs="Arial"/>
          <w:sz w:val="24"/>
          <w:szCs w:val="24"/>
        </w:rPr>
        <w:t xml:space="preserve">Con el objetivo de </w:t>
      </w:r>
      <w:r w:rsidRPr="0070685E">
        <w:rPr>
          <w:rFonts w:ascii="Arial" w:hAnsi="Arial" w:cs="Arial"/>
          <w:sz w:val="24"/>
          <w:szCs w:val="24"/>
        </w:rPr>
        <w:t>sondear de forma rápida las preferencias y obtener las principales variables que d</w:t>
      </w:r>
      <w:r>
        <w:rPr>
          <w:rFonts w:ascii="Arial" w:hAnsi="Arial" w:cs="Arial"/>
          <w:sz w:val="24"/>
          <w:szCs w:val="24"/>
        </w:rPr>
        <w:t>ebían ser usadas en  la encuesta principal, s</w:t>
      </w:r>
      <w:r w:rsidR="00081D17" w:rsidRPr="0070685E">
        <w:rPr>
          <w:rFonts w:ascii="Arial" w:hAnsi="Arial" w:cs="Arial"/>
          <w:sz w:val="24"/>
          <w:szCs w:val="24"/>
        </w:rPr>
        <w:t xml:space="preserve">e realizaron entrevistas cualitativas cortas a </w:t>
      </w:r>
      <w:r w:rsidR="00C74FE9">
        <w:rPr>
          <w:rFonts w:ascii="Arial" w:hAnsi="Arial" w:cs="Arial"/>
          <w:sz w:val="24"/>
          <w:szCs w:val="24"/>
        </w:rPr>
        <w:t>1</w:t>
      </w:r>
      <w:r w:rsidR="00081D17" w:rsidRPr="0070685E">
        <w:rPr>
          <w:rFonts w:ascii="Arial" w:hAnsi="Arial" w:cs="Arial"/>
          <w:sz w:val="24"/>
          <w:szCs w:val="24"/>
        </w:rPr>
        <w:t>0 personas</w:t>
      </w:r>
      <w:r>
        <w:rPr>
          <w:rFonts w:ascii="Arial" w:hAnsi="Arial" w:cs="Arial"/>
          <w:sz w:val="24"/>
          <w:szCs w:val="24"/>
        </w:rPr>
        <w:t xml:space="preserve">. </w:t>
      </w:r>
      <w:r>
        <w:rPr>
          <w:rFonts w:ascii="Arial" w:hAnsi="Arial" w:cs="Arial"/>
          <w:b/>
          <w:sz w:val="24"/>
          <w:szCs w:val="24"/>
        </w:rPr>
        <w:t>(Ve</w:t>
      </w:r>
      <w:r w:rsidR="00AC6483" w:rsidRPr="00AC6483">
        <w:rPr>
          <w:rFonts w:ascii="Arial" w:hAnsi="Arial" w:cs="Arial"/>
          <w:b/>
          <w:sz w:val="24"/>
          <w:szCs w:val="24"/>
        </w:rPr>
        <w:t>r anexo 2.1)</w:t>
      </w:r>
      <w:r w:rsidR="00204567" w:rsidRPr="00AC6483">
        <w:rPr>
          <w:rFonts w:ascii="Arial" w:hAnsi="Arial" w:cs="Arial"/>
          <w:b/>
          <w:sz w:val="24"/>
          <w:szCs w:val="24"/>
        </w:rPr>
        <w:t xml:space="preserve">. </w:t>
      </w:r>
    </w:p>
    <w:p w:rsidR="00081D17" w:rsidRPr="0070685E" w:rsidRDefault="00081D17" w:rsidP="00C46863">
      <w:pPr>
        <w:pStyle w:val="Prrafodelista"/>
        <w:ind w:left="0" w:firstLine="284"/>
        <w:rPr>
          <w:rFonts w:ascii="Arial" w:hAnsi="Arial" w:cs="Arial"/>
          <w:b/>
          <w:sz w:val="24"/>
          <w:szCs w:val="24"/>
        </w:rPr>
      </w:pPr>
    </w:p>
    <w:p w:rsidR="005E172F" w:rsidRDefault="00A12E5E" w:rsidP="008C3A09">
      <w:pPr>
        <w:pStyle w:val="Prrafodelista"/>
        <w:ind w:left="0" w:firstLine="284"/>
        <w:rPr>
          <w:rFonts w:ascii="Arial" w:hAnsi="Arial" w:cs="Arial"/>
          <w:sz w:val="24"/>
          <w:szCs w:val="24"/>
        </w:rPr>
      </w:pPr>
      <w:r>
        <w:rPr>
          <w:rFonts w:ascii="Arial" w:hAnsi="Arial" w:cs="Arial"/>
          <w:sz w:val="24"/>
          <w:szCs w:val="24"/>
        </w:rPr>
        <w:t xml:space="preserve">Una vez obtenidos los resultados de la mini encuesta, </w:t>
      </w:r>
      <w:r w:rsidR="00DC2914">
        <w:rPr>
          <w:rFonts w:ascii="Arial" w:hAnsi="Arial" w:cs="Arial"/>
          <w:sz w:val="24"/>
          <w:szCs w:val="24"/>
        </w:rPr>
        <w:t>se estructuró el cuestionario principal</w:t>
      </w:r>
      <w:r w:rsidR="008C3A09">
        <w:rPr>
          <w:rFonts w:ascii="Arial" w:hAnsi="Arial" w:cs="Arial"/>
          <w:sz w:val="24"/>
          <w:szCs w:val="24"/>
        </w:rPr>
        <w:t>.</w:t>
      </w:r>
      <w:r w:rsidR="00DC2914">
        <w:rPr>
          <w:rFonts w:ascii="Arial" w:hAnsi="Arial" w:cs="Arial"/>
          <w:sz w:val="24"/>
          <w:szCs w:val="24"/>
        </w:rPr>
        <w:t xml:space="preserve"> </w:t>
      </w:r>
      <w:r w:rsidR="00CD32D8">
        <w:rPr>
          <w:rFonts w:ascii="Arial" w:hAnsi="Arial" w:cs="Arial"/>
          <w:sz w:val="24"/>
          <w:szCs w:val="24"/>
        </w:rPr>
        <w:t xml:space="preserve">La </w:t>
      </w:r>
      <w:r w:rsidR="008C3A09">
        <w:rPr>
          <w:rFonts w:ascii="Arial" w:hAnsi="Arial" w:cs="Arial"/>
          <w:sz w:val="24"/>
          <w:szCs w:val="24"/>
        </w:rPr>
        <w:t xml:space="preserve">encuesta fue realizada </w:t>
      </w:r>
      <w:r w:rsidR="00081D17" w:rsidRPr="0070685E">
        <w:rPr>
          <w:rFonts w:ascii="Arial" w:hAnsi="Arial" w:cs="Arial"/>
          <w:sz w:val="24"/>
          <w:szCs w:val="24"/>
        </w:rPr>
        <w:t>de forma personal</w:t>
      </w:r>
      <w:r w:rsidR="00CF3B5D">
        <w:rPr>
          <w:rFonts w:ascii="Arial" w:hAnsi="Arial" w:cs="Arial"/>
          <w:sz w:val="24"/>
          <w:szCs w:val="24"/>
        </w:rPr>
        <w:t xml:space="preserve"> en los exteriores</w:t>
      </w:r>
      <w:r w:rsidR="004710CB">
        <w:rPr>
          <w:rFonts w:ascii="Arial" w:hAnsi="Arial" w:cs="Arial"/>
          <w:sz w:val="24"/>
          <w:szCs w:val="24"/>
        </w:rPr>
        <w:t xml:space="preserve"> </w:t>
      </w:r>
      <w:r w:rsidR="00CD32D8">
        <w:rPr>
          <w:rFonts w:ascii="Arial" w:hAnsi="Arial" w:cs="Arial"/>
          <w:sz w:val="24"/>
          <w:szCs w:val="24"/>
        </w:rPr>
        <w:t xml:space="preserve">de los supermercados </w:t>
      </w:r>
      <w:r w:rsidR="004710CB">
        <w:rPr>
          <w:rFonts w:ascii="Arial" w:hAnsi="Arial" w:cs="Arial"/>
          <w:sz w:val="24"/>
          <w:szCs w:val="24"/>
        </w:rPr>
        <w:t>d</w:t>
      </w:r>
      <w:r w:rsidR="00081D17" w:rsidRPr="0070685E">
        <w:rPr>
          <w:rFonts w:ascii="Arial" w:hAnsi="Arial" w:cs="Arial"/>
          <w:sz w:val="24"/>
          <w:szCs w:val="24"/>
        </w:rPr>
        <w:t xml:space="preserve">el norte, centro y sur de la ciudad de Guayaquil. </w:t>
      </w:r>
      <w:r w:rsidR="005E172F">
        <w:rPr>
          <w:rFonts w:ascii="Arial" w:hAnsi="Arial" w:cs="Arial"/>
          <w:sz w:val="24"/>
          <w:szCs w:val="24"/>
        </w:rPr>
        <w:t>La</w:t>
      </w:r>
      <w:r w:rsidR="00585170">
        <w:rPr>
          <w:rFonts w:ascii="Arial" w:hAnsi="Arial" w:cs="Arial"/>
          <w:sz w:val="24"/>
          <w:szCs w:val="24"/>
        </w:rPr>
        <w:t>s</w:t>
      </w:r>
      <w:r w:rsidR="005E172F">
        <w:rPr>
          <w:rFonts w:ascii="Arial" w:hAnsi="Arial" w:cs="Arial"/>
          <w:sz w:val="24"/>
          <w:szCs w:val="24"/>
        </w:rPr>
        <w:t xml:space="preserve">  encuestas fueron realizadas de forma proporcional en el norte, centro y sur de la ciudad de acuerdo a los siguientes datos:</w:t>
      </w:r>
    </w:p>
    <w:p w:rsidR="00ED30A0" w:rsidRDefault="00ED30A0" w:rsidP="008C3A09">
      <w:pPr>
        <w:pStyle w:val="Prrafodelista"/>
        <w:ind w:left="0" w:firstLine="284"/>
        <w:rPr>
          <w:rFonts w:ascii="Arial" w:hAnsi="Arial" w:cs="Arial"/>
          <w:sz w:val="24"/>
          <w:szCs w:val="24"/>
        </w:rPr>
      </w:pPr>
    </w:p>
    <w:tbl>
      <w:tblPr>
        <w:tblW w:w="6340" w:type="dxa"/>
        <w:jc w:val="center"/>
        <w:tblInd w:w="51" w:type="dxa"/>
        <w:tblCellMar>
          <w:left w:w="70" w:type="dxa"/>
          <w:right w:w="70" w:type="dxa"/>
        </w:tblCellMar>
        <w:tblLook w:val="04A0"/>
      </w:tblPr>
      <w:tblGrid>
        <w:gridCol w:w="1960"/>
        <w:gridCol w:w="2180"/>
        <w:gridCol w:w="2200"/>
      </w:tblGrid>
      <w:tr w:rsidR="00ED30A0" w:rsidRPr="00ED30A0" w:rsidTr="00ED30A0">
        <w:trPr>
          <w:trHeight w:val="600"/>
          <w:jc w:val="center"/>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30A0" w:rsidRPr="00ED30A0" w:rsidRDefault="00ED30A0" w:rsidP="00ED30A0">
            <w:pPr>
              <w:spacing w:line="240" w:lineRule="auto"/>
              <w:jc w:val="center"/>
              <w:rPr>
                <w:rFonts w:ascii="Arial" w:eastAsia="Times New Roman" w:hAnsi="Arial" w:cs="Arial"/>
                <w:b/>
                <w:bCs/>
                <w:color w:val="000000"/>
                <w:sz w:val="24"/>
                <w:szCs w:val="24"/>
                <w:lang w:val="es-ES_tradnl" w:eastAsia="es-ES_tradnl"/>
              </w:rPr>
            </w:pPr>
            <w:r w:rsidRPr="00ED30A0">
              <w:rPr>
                <w:rFonts w:ascii="Arial" w:eastAsia="Times New Roman" w:hAnsi="Arial" w:cs="Arial"/>
                <w:b/>
                <w:bCs/>
                <w:color w:val="000000"/>
                <w:sz w:val="24"/>
                <w:szCs w:val="24"/>
                <w:lang w:val="es-ES_tradnl" w:eastAsia="es-ES_tradnl"/>
              </w:rPr>
              <w:t>Sector</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ED30A0" w:rsidRPr="00ED30A0" w:rsidRDefault="00ED30A0" w:rsidP="00ED30A0">
            <w:pPr>
              <w:spacing w:line="240" w:lineRule="auto"/>
              <w:jc w:val="center"/>
              <w:rPr>
                <w:rFonts w:ascii="Arial" w:eastAsia="Times New Roman" w:hAnsi="Arial" w:cs="Arial"/>
                <w:b/>
                <w:bCs/>
                <w:color w:val="000000"/>
                <w:sz w:val="24"/>
                <w:szCs w:val="24"/>
                <w:lang w:val="es-ES_tradnl" w:eastAsia="es-ES_tradnl"/>
              </w:rPr>
            </w:pPr>
            <w:r w:rsidRPr="00ED30A0">
              <w:rPr>
                <w:rFonts w:ascii="Arial" w:eastAsia="Times New Roman" w:hAnsi="Arial" w:cs="Arial"/>
                <w:b/>
                <w:bCs/>
                <w:color w:val="000000"/>
                <w:sz w:val="24"/>
                <w:szCs w:val="24"/>
                <w:lang w:val="es-ES_tradnl" w:eastAsia="es-ES_tradnl"/>
              </w:rPr>
              <w:t>Proporción de viviendas por sector</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ED30A0" w:rsidRPr="00ED30A0" w:rsidRDefault="00197DE2" w:rsidP="00ED30A0">
            <w:pPr>
              <w:spacing w:line="240" w:lineRule="auto"/>
              <w:jc w:val="center"/>
              <w:rPr>
                <w:rFonts w:ascii="Arial" w:eastAsia="Times New Roman" w:hAnsi="Arial" w:cs="Arial"/>
                <w:b/>
                <w:bCs/>
                <w:color w:val="000000"/>
                <w:sz w:val="24"/>
                <w:szCs w:val="24"/>
                <w:lang w:val="es-ES_tradnl" w:eastAsia="es-ES_tradnl"/>
              </w:rPr>
            </w:pPr>
            <w:r>
              <w:rPr>
                <w:rFonts w:ascii="Arial" w:eastAsia="Times New Roman" w:hAnsi="Arial" w:cs="Arial"/>
                <w:b/>
                <w:bCs/>
                <w:color w:val="000000"/>
                <w:sz w:val="24"/>
                <w:szCs w:val="24"/>
                <w:lang w:val="es-ES_tradnl" w:eastAsia="es-ES_tradnl"/>
              </w:rPr>
              <w:t>Nú</w:t>
            </w:r>
            <w:r w:rsidR="00ED30A0" w:rsidRPr="00ED30A0">
              <w:rPr>
                <w:rFonts w:ascii="Arial" w:eastAsia="Times New Roman" w:hAnsi="Arial" w:cs="Arial"/>
                <w:b/>
                <w:bCs/>
                <w:color w:val="000000"/>
                <w:sz w:val="24"/>
                <w:szCs w:val="24"/>
                <w:lang w:val="es-ES_tradnl" w:eastAsia="es-ES_tradnl"/>
              </w:rPr>
              <w:t xml:space="preserve">mero de encuestas </w:t>
            </w:r>
          </w:p>
        </w:tc>
      </w:tr>
      <w:tr w:rsidR="00ED30A0" w:rsidRPr="00ED30A0" w:rsidTr="00ED30A0">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ED30A0" w:rsidRPr="00ED30A0" w:rsidRDefault="00ED30A0" w:rsidP="00ED30A0">
            <w:pPr>
              <w:spacing w:line="240" w:lineRule="auto"/>
              <w:jc w:val="center"/>
              <w:rPr>
                <w:rFonts w:ascii="Arial" w:eastAsia="Times New Roman" w:hAnsi="Arial" w:cs="Arial"/>
                <w:b/>
                <w:bCs/>
                <w:color w:val="000000"/>
                <w:sz w:val="24"/>
                <w:szCs w:val="24"/>
                <w:lang w:val="es-ES_tradnl" w:eastAsia="es-ES_tradnl"/>
              </w:rPr>
            </w:pPr>
            <w:r w:rsidRPr="00ED30A0">
              <w:rPr>
                <w:rFonts w:ascii="Arial" w:eastAsia="Times New Roman" w:hAnsi="Arial" w:cs="Arial"/>
                <w:b/>
                <w:bCs/>
                <w:color w:val="000000"/>
                <w:sz w:val="24"/>
                <w:szCs w:val="24"/>
                <w:lang w:val="es-ES_tradnl" w:eastAsia="es-ES_tradnl"/>
              </w:rPr>
              <w:t>Norte</w:t>
            </w:r>
          </w:p>
        </w:tc>
        <w:tc>
          <w:tcPr>
            <w:tcW w:w="2180" w:type="dxa"/>
            <w:tcBorders>
              <w:top w:val="nil"/>
              <w:left w:val="nil"/>
              <w:bottom w:val="single" w:sz="4" w:space="0" w:color="auto"/>
              <w:right w:val="single" w:sz="4" w:space="0" w:color="auto"/>
            </w:tcBorders>
            <w:shd w:val="clear" w:color="auto" w:fill="auto"/>
            <w:noWrap/>
            <w:vAlign w:val="bottom"/>
            <w:hideMark/>
          </w:tcPr>
          <w:p w:rsidR="00ED30A0" w:rsidRPr="00ED30A0" w:rsidRDefault="00ED30A0" w:rsidP="00ED30A0">
            <w:pPr>
              <w:spacing w:line="240" w:lineRule="auto"/>
              <w:jc w:val="center"/>
              <w:rPr>
                <w:rFonts w:ascii="Arial" w:eastAsia="Times New Roman" w:hAnsi="Arial" w:cs="Arial"/>
                <w:color w:val="000000"/>
                <w:sz w:val="24"/>
                <w:szCs w:val="24"/>
                <w:lang w:val="es-ES_tradnl" w:eastAsia="es-ES_tradnl"/>
              </w:rPr>
            </w:pPr>
            <w:r w:rsidRPr="00ED30A0">
              <w:rPr>
                <w:rFonts w:ascii="Arial" w:eastAsia="Times New Roman" w:hAnsi="Arial" w:cs="Arial"/>
                <w:color w:val="000000"/>
                <w:sz w:val="24"/>
                <w:szCs w:val="24"/>
                <w:lang w:val="es-ES_tradnl" w:eastAsia="es-ES_tradnl"/>
              </w:rPr>
              <w:t>45,84%</w:t>
            </w:r>
          </w:p>
        </w:tc>
        <w:tc>
          <w:tcPr>
            <w:tcW w:w="2200" w:type="dxa"/>
            <w:tcBorders>
              <w:top w:val="nil"/>
              <w:left w:val="nil"/>
              <w:bottom w:val="single" w:sz="4" w:space="0" w:color="auto"/>
              <w:right w:val="single" w:sz="4" w:space="0" w:color="auto"/>
            </w:tcBorders>
            <w:shd w:val="clear" w:color="auto" w:fill="auto"/>
            <w:vAlign w:val="bottom"/>
            <w:hideMark/>
          </w:tcPr>
          <w:p w:rsidR="00ED30A0" w:rsidRPr="00ED30A0" w:rsidRDefault="00ED30A0" w:rsidP="00ED30A0">
            <w:pPr>
              <w:spacing w:line="240" w:lineRule="auto"/>
              <w:jc w:val="center"/>
              <w:rPr>
                <w:rFonts w:ascii="Arial" w:eastAsia="Times New Roman" w:hAnsi="Arial" w:cs="Arial"/>
                <w:color w:val="000000"/>
                <w:sz w:val="24"/>
                <w:szCs w:val="24"/>
                <w:lang w:val="es-ES_tradnl" w:eastAsia="es-ES_tradnl"/>
              </w:rPr>
            </w:pPr>
            <w:r w:rsidRPr="00ED30A0">
              <w:rPr>
                <w:rFonts w:ascii="Arial" w:eastAsia="Times New Roman" w:hAnsi="Arial" w:cs="Arial"/>
                <w:color w:val="000000"/>
                <w:sz w:val="24"/>
                <w:szCs w:val="24"/>
                <w:lang w:val="es-ES_tradnl" w:eastAsia="es-ES_tradnl"/>
              </w:rPr>
              <w:t>83</w:t>
            </w:r>
          </w:p>
        </w:tc>
      </w:tr>
      <w:tr w:rsidR="00ED30A0" w:rsidRPr="00ED30A0" w:rsidTr="00ED30A0">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ED30A0" w:rsidRPr="00ED30A0" w:rsidRDefault="00ED30A0" w:rsidP="00ED30A0">
            <w:pPr>
              <w:spacing w:line="240" w:lineRule="auto"/>
              <w:jc w:val="center"/>
              <w:rPr>
                <w:rFonts w:ascii="Arial" w:eastAsia="Times New Roman" w:hAnsi="Arial" w:cs="Arial"/>
                <w:b/>
                <w:bCs/>
                <w:color w:val="000000"/>
                <w:sz w:val="24"/>
                <w:szCs w:val="24"/>
                <w:lang w:val="es-ES_tradnl" w:eastAsia="es-ES_tradnl"/>
              </w:rPr>
            </w:pPr>
            <w:r w:rsidRPr="00ED30A0">
              <w:rPr>
                <w:rFonts w:ascii="Arial" w:eastAsia="Times New Roman" w:hAnsi="Arial" w:cs="Arial"/>
                <w:b/>
                <w:bCs/>
                <w:color w:val="000000"/>
                <w:sz w:val="24"/>
                <w:szCs w:val="24"/>
                <w:lang w:val="es-ES_tradnl" w:eastAsia="es-ES_tradnl"/>
              </w:rPr>
              <w:t>Centro</w:t>
            </w:r>
          </w:p>
        </w:tc>
        <w:tc>
          <w:tcPr>
            <w:tcW w:w="2180" w:type="dxa"/>
            <w:tcBorders>
              <w:top w:val="nil"/>
              <w:left w:val="nil"/>
              <w:bottom w:val="single" w:sz="4" w:space="0" w:color="auto"/>
              <w:right w:val="single" w:sz="4" w:space="0" w:color="auto"/>
            </w:tcBorders>
            <w:shd w:val="clear" w:color="auto" w:fill="auto"/>
            <w:noWrap/>
            <w:vAlign w:val="bottom"/>
            <w:hideMark/>
          </w:tcPr>
          <w:p w:rsidR="00ED30A0" w:rsidRPr="00ED30A0" w:rsidRDefault="00ED30A0" w:rsidP="00ED30A0">
            <w:pPr>
              <w:spacing w:line="240" w:lineRule="auto"/>
              <w:jc w:val="center"/>
              <w:rPr>
                <w:rFonts w:ascii="Arial" w:eastAsia="Times New Roman" w:hAnsi="Arial" w:cs="Arial"/>
                <w:color w:val="000000"/>
                <w:sz w:val="24"/>
                <w:szCs w:val="24"/>
                <w:lang w:val="es-ES_tradnl" w:eastAsia="es-ES_tradnl"/>
              </w:rPr>
            </w:pPr>
            <w:r w:rsidRPr="00ED30A0">
              <w:rPr>
                <w:rFonts w:ascii="Arial" w:eastAsia="Times New Roman" w:hAnsi="Arial" w:cs="Arial"/>
                <w:color w:val="000000"/>
                <w:sz w:val="24"/>
                <w:szCs w:val="24"/>
                <w:lang w:val="es-ES_tradnl" w:eastAsia="es-ES_tradnl"/>
              </w:rPr>
              <w:t>7,95%</w:t>
            </w:r>
          </w:p>
        </w:tc>
        <w:tc>
          <w:tcPr>
            <w:tcW w:w="2200" w:type="dxa"/>
            <w:tcBorders>
              <w:top w:val="nil"/>
              <w:left w:val="nil"/>
              <w:bottom w:val="single" w:sz="4" w:space="0" w:color="auto"/>
              <w:right w:val="single" w:sz="4" w:space="0" w:color="auto"/>
            </w:tcBorders>
            <w:shd w:val="clear" w:color="auto" w:fill="auto"/>
            <w:vAlign w:val="bottom"/>
            <w:hideMark/>
          </w:tcPr>
          <w:p w:rsidR="00ED30A0" w:rsidRPr="00ED30A0" w:rsidRDefault="00ED30A0" w:rsidP="00ED30A0">
            <w:pPr>
              <w:spacing w:line="240" w:lineRule="auto"/>
              <w:jc w:val="center"/>
              <w:rPr>
                <w:rFonts w:ascii="Arial" w:eastAsia="Times New Roman" w:hAnsi="Arial" w:cs="Arial"/>
                <w:color w:val="000000"/>
                <w:sz w:val="24"/>
                <w:szCs w:val="24"/>
                <w:lang w:val="es-ES_tradnl" w:eastAsia="es-ES_tradnl"/>
              </w:rPr>
            </w:pPr>
            <w:r w:rsidRPr="00ED30A0">
              <w:rPr>
                <w:rFonts w:ascii="Arial" w:eastAsia="Times New Roman" w:hAnsi="Arial" w:cs="Arial"/>
                <w:color w:val="000000"/>
                <w:sz w:val="24"/>
                <w:szCs w:val="24"/>
                <w:lang w:val="es-ES_tradnl" w:eastAsia="es-ES_tradnl"/>
              </w:rPr>
              <w:t>14</w:t>
            </w:r>
          </w:p>
        </w:tc>
      </w:tr>
      <w:tr w:rsidR="00ED30A0" w:rsidRPr="00ED30A0" w:rsidTr="00ED30A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D30A0" w:rsidRPr="00ED30A0" w:rsidRDefault="00ED30A0" w:rsidP="00ED30A0">
            <w:pPr>
              <w:spacing w:line="240" w:lineRule="auto"/>
              <w:jc w:val="center"/>
              <w:rPr>
                <w:rFonts w:ascii="Arial" w:eastAsia="Times New Roman" w:hAnsi="Arial" w:cs="Arial"/>
                <w:b/>
                <w:bCs/>
                <w:color w:val="000000"/>
                <w:sz w:val="24"/>
                <w:szCs w:val="24"/>
                <w:lang w:val="es-ES_tradnl" w:eastAsia="es-ES_tradnl"/>
              </w:rPr>
            </w:pPr>
            <w:r w:rsidRPr="00ED30A0">
              <w:rPr>
                <w:rFonts w:ascii="Arial" w:eastAsia="Times New Roman" w:hAnsi="Arial" w:cs="Arial"/>
                <w:b/>
                <w:bCs/>
                <w:color w:val="000000"/>
                <w:sz w:val="24"/>
                <w:szCs w:val="24"/>
                <w:lang w:val="es-ES_tradnl" w:eastAsia="es-ES_tradnl"/>
              </w:rPr>
              <w:t>Sur</w:t>
            </w:r>
          </w:p>
        </w:tc>
        <w:tc>
          <w:tcPr>
            <w:tcW w:w="2180" w:type="dxa"/>
            <w:tcBorders>
              <w:top w:val="nil"/>
              <w:left w:val="nil"/>
              <w:bottom w:val="single" w:sz="4" w:space="0" w:color="auto"/>
              <w:right w:val="single" w:sz="4" w:space="0" w:color="auto"/>
            </w:tcBorders>
            <w:shd w:val="clear" w:color="auto" w:fill="auto"/>
            <w:noWrap/>
            <w:vAlign w:val="bottom"/>
            <w:hideMark/>
          </w:tcPr>
          <w:p w:rsidR="00ED30A0" w:rsidRPr="00ED30A0" w:rsidRDefault="00ED30A0" w:rsidP="00ED30A0">
            <w:pPr>
              <w:spacing w:line="240" w:lineRule="auto"/>
              <w:jc w:val="center"/>
              <w:rPr>
                <w:rFonts w:ascii="Arial" w:eastAsia="Times New Roman" w:hAnsi="Arial" w:cs="Arial"/>
                <w:color w:val="000000"/>
                <w:sz w:val="24"/>
                <w:szCs w:val="24"/>
                <w:lang w:val="es-ES_tradnl" w:eastAsia="es-ES_tradnl"/>
              </w:rPr>
            </w:pPr>
            <w:r w:rsidRPr="00ED30A0">
              <w:rPr>
                <w:rFonts w:ascii="Arial" w:eastAsia="Times New Roman" w:hAnsi="Arial" w:cs="Arial"/>
                <w:color w:val="000000"/>
                <w:sz w:val="24"/>
                <w:szCs w:val="24"/>
                <w:lang w:val="es-ES_tradnl" w:eastAsia="es-ES_tradnl"/>
              </w:rPr>
              <w:t>46,21%</w:t>
            </w:r>
          </w:p>
        </w:tc>
        <w:tc>
          <w:tcPr>
            <w:tcW w:w="2200" w:type="dxa"/>
            <w:tcBorders>
              <w:top w:val="nil"/>
              <w:left w:val="nil"/>
              <w:bottom w:val="single" w:sz="4" w:space="0" w:color="auto"/>
              <w:right w:val="single" w:sz="4" w:space="0" w:color="auto"/>
            </w:tcBorders>
            <w:shd w:val="clear" w:color="auto" w:fill="auto"/>
            <w:vAlign w:val="bottom"/>
            <w:hideMark/>
          </w:tcPr>
          <w:p w:rsidR="00ED30A0" w:rsidRPr="00ED30A0" w:rsidRDefault="00ED30A0" w:rsidP="00ED30A0">
            <w:pPr>
              <w:spacing w:line="240" w:lineRule="auto"/>
              <w:jc w:val="center"/>
              <w:rPr>
                <w:rFonts w:ascii="Arial" w:eastAsia="Times New Roman" w:hAnsi="Arial" w:cs="Arial"/>
                <w:color w:val="000000"/>
                <w:sz w:val="24"/>
                <w:szCs w:val="24"/>
                <w:lang w:val="es-ES_tradnl" w:eastAsia="es-ES_tradnl"/>
              </w:rPr>
            </w:pPr>
            <w:r w:rsidRPr="00ED30A0">
              <w:rPr>
                <w:rFonts w:ascii="Arial" w:eastAsia="Times New Roman" w:hAnsi="Arial" w:cs="Arial"/>
                <w:color w:val="000000"/>
                <w:sz w:val="24"/>
                <w:szCs w:val="24"/>
                <w:lang w:val="es-ES_tradnl" w:eastAsia="es-ES_tradnl"/>
              </w:rPr>
              <w:t>84</w:t>
            </w:r>
          </w:p>
        </w:tc>
      </w:tr>
      <w:tr w:rsidR="00ED30A0" w:rsidRPr="00ED30A0" w:rsidTr="00ED30A0">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D30A0" w:rsidRPr="00ED30A0" w:rsidRDefault="00ED30A0" w:rsidP="00ED30A0">
            <w:pPr>
              <w:spacing w:line="240" w:lineRule="auto"/>
              <w:jc w:val="center"/>
              <w:rPr>
                <w:rFonts w:ascii="Arial" w:eastAsia="Times New Roman" w:hAnsi="Arial" w:cs="Arial"/>
                <w:b/>
                <w:bCs/>
                <w:color w:val="000000"/>
                <w:sz w:val="24"/>
                <w:szCs w:val="24"/>
                <w:lang w:val="es-ES_tradnl" w:eastAsia="es-ES_tradnl"/>
              </w:rPr>
            </w:pPr>
            <w:r w:rsidRPr="00ED30A0">
              <w:rPr>
                <w:rFonts w:ascii="Arial" w:eastAsia="Times New Roman" w:hAnsi="Arial" w:cs="Arial"/>
                <w:b/>
                <w:bCs/>
                <w:color w:val="000000"/>
                <w:sz w:val="24"/>
                <w:szCs w:val="24"/>
                <w:lang w:val="es-ES_tradnl" w:eastAsia="es-ES_tradnl"/>
              </w:rPr>
              <w:t>Total</w:t>
            </w:r>
          </w:p>
        </w:tc>
        <w:tc>
          <w:tcPr>
            <w:tcW w:w="2180" w:type="dxa"/>
            <w:tcBorders>
              <w:top w:val="nil"/>
              <w:left w:val="nil"/>
              <w:bottom w:val="single" w:sz="4" w:space="0" w:color="auto"/>
              <w:right w:val="single" w:sz="4" w:space="0" w:color="auto"/>
            </w:tcBorders>
            <w:shd w:val="clear" w:color="auto" w:fill="auto"/>
            <w:noWrap/>
            <w:vAlign w:val="bottom"/>
            <w:hideMark/>
          </w:tcPr>
          <w:p w:rsidR="00ED30A0" w:rsidRPr="00ED30A0" w:rsidRDefault="00ED30A0" w:rsidP="00ED30A0">
            <w:pPr>
              <w:spacing w:line="240" w:lineRule="auto"/>
              <w:jc w:val="center"/>
              <w:rPr>
                <w:rFonts w:ascii="Arial" w:eastAsia="Times New Roman" w:hAnsi="Arial" w:cs="Arial"/>
                <w:color w:val="000000"/>
                <w:sz w:val="24"/>
                <w:szCs w:val="24"/>
                <w:lang w:val="es-ES_tradnl" w:eastAsia="es-ES_tradnl"/>
              </w:rPr>
            </w:pPr>
            <w:r w:rsidRPr="00ED30A0">
              <w:rPr>
                <w:rFonts w:ascii="Arial" w:eastAsia="Times New Roman" w:hAnsi="Arial" w:cs="Arial"/>
                <w:color w:val="000000"/>
                <w:sz w:val="24"/>
                <w:szCs w:val="24"/>
                <w:lang w:val="es-ES_tradnl" w:eastAsia="es-ES_tradnl"/>
              </w:rPr>
              <w:t>100%</w:t>
            </w:r>
          </w:p>
        </w:tc>
        <w:tc>
          <w:tcPr>
            <w:tcW w:w="2200" w:type="dxa"/>
            <w:tcBorders>
              <w:top w:val="nil"/>
              <w:left w:val="nil"/>
              <w:bottom w:val="single" w:sz="4" w:space="0" w:color="auto"/>
              <w:right w:val="single" w:sz="4" w:space="0" w:color="auto"/>
            </w:tcBorders>
            <w:shd w:val="clear" w:color="auto" w:fill="auto"/>
            <w:noWrap/>
            <w:vAlign w:val="bottom"/>
            <w:hideMark/>
          </w:tcPr>
          <w:p w:rsidR="00ED30A0" w:rsidRPr="00ED30A0" w:rsidRDefault="00ED30A0" w:rsidP="00ED30A0">
            <w:pPr>
              <w:spacing w:line="240" w:lineRule="auto"/>
              <w:jc w:val="center"/>
              <w:rPr>
                <w:rFonts w:ascii="Arial" w:eastAsia="Times New Roman" w:hAnsi="Arial" w:cs="Arial"/>
                <w:color w:val="000000"/>
                <w:sz w:val="24"/>
                <w:szCs w:val="24"/>
                <w:lang w:val="es-ES_tradnl" w:eastAsia="es-ES_tradnl"/>
              </w:rPr>
            </w:pPr>
            <w:r w:rsidRPr="00ED30A0">
              <w:rPr>
                <w:rFonts w:ascii="Arial" w:eastAsia="Times New Roman" w:hAnsi="Arial" w:cs="Arial"/>
                <w:color w:val="000000"/>
                <w:sz w:val="24"/>
                <w:szCs w:val="24"/>
                <w:lang w:val="es-ES_tradnl" w:eastAsia="es-ES_tradnl"/>
              </w:rPr>
              <w:t>181</w:t>
            </w:r>
          </w:p>
        </w:tc>
      </w:tr>
    </w:tbl>
    <w:p w:rsidR="005E172F" w:rsidRPr="00436BA6" w:rsidRDefault="00436BA6" w:rsidP="00436BA6">
      <w:pPr>
        <w:pStyle w:val="Prrafodelista"/>
        <w:ind w:left="0" w:firstLine="284"/>
        <w:jc w:val="center"/>
        <w:rPr>
          <w:rFonts w:ascii="Arial" w:hAnsi="Arial" w:cs="Arial"/>
          <w:i/>
          <w:sz w:val="24"/>
          <w:szCs w:val="24"/>
        </w:rPr>
      </w:pPr>
      <w:r w:rsidRPr="00436BA6">
        <w:rPr>
          <w:rFonts w:ascii="Arial" w:hAnsi="Arial" w:cs="Arial"/>
          <w:i/>
          <w:sz w:val="24"/>
          <w:szCs w:val="24"/>
        </w:rPr>
        <w:t>Fuente: INEC</w:t>
      </w:r>
    </w:p>
    <w:p w:rsidR="009D303A" w:rsidRDefault="009D303A" w:rsidP="00C46863">
      <w:pPr>
        <w:pStyle w:val="Prrafodelista"/>
        <w:ind w:left="0" w:firstLine="284"/>
        <w:rPr>
          <w:rFonts w:ascii="Arial" w:hAnsi="Arial" w:cs="Arial"/>
          <w:sz w:val="24"/>
          <w:szCs w:val="24"/>
        </w:rPr>
      </w:pPr>
    </w:p>
    <w:p w:rsidR="00585170" w:rsidRDefault="00585170" w:rsidP="00585170">
      <w:pPr>
        <w:pStyle w:val="Prrafodelista"/>
        <w:ind w:left="0" w:firstLine="284"/>
        <w:rPr>
          <w:rFonts w:ascii="Arial" w:hAnsi="Arial" w:cs="Arial"/>
          <w:sz w:val="24"/>
          <w:szCs w:val="24"/>
        </w:rPr>
      </w:pPr>
      <w:r>
        <w:rPr>
          <w:rFonts w:ascii="Arial" w:hAnsi="Arial" w:cs="Arial"/>
          <w:sz w:val="24"/>
          <w:szCs w:val="24"/>
        </w:rPr>
        <w:lastRenderedPageBreak/>
        <w:t>Adicionalmente s</w:t>
      </w:r>
      <w:r w:rsidR="00AF5615">
        <w:rPr>
          <w:rFonts w:ascii="Arial" w:hAnsi="Arial" w:cs="Arial"/>
          <w:sz w:val="24"/>
          <w:szCs w:val="24"/>
        </w:rPr>
        <w:t>e consideró</w:t>
      </w:r>
      <w:r>
        <w:rPr>
          <w:rFonts w:ascii="Arial" w:hAnsi="Arial" w:cs="Arial"/>
          <w:sz w:val="24"/>
          <w:szCs w:val="24"/>
        </w:rPr>
        <w:t xml:space="preserve"> encuestar a personas de acuerdo al siguiente perfil:</w:t>
      </w:r>
    </w:p>
    <w:p w:rsidR="00C009E8" w:rsidRDefault="00585170" w:rsidP="0020197F">
      <w:pPr>
        <w:pStyle w:val="Prrafodelista"/>
        <w:numPr>
          <w:ilvl w:val="0"/>
          <w:numId w:val="24"/>
        </w:numPr>
        <w:rPr>
          <w:rFonts w:ascii="Arial" w:hAnsi="Arial" w:cs="Arial"/>
          <w:sz w:val="24"/>
          <w:szCs w:val="24"/>
        </w:rPr>
      </w:pPr>
      <w:r w:rsidRPr="00585170">
        <w:rPr>
          <w:rFonts w:ascii="Arial" w:hAnsi="Arial" w:cs="Arial"/>
          <w:sz w:val="24"/>
          <w:szCs w:val="24"/>
        </w:rPr>
        <w:t xml:space="preserve">Hombres y mujeres </w:t>
      </w:r>
      <w:r>
        <w:rPr>
          <w:rFonts w:ascii="Arial" w:hAnsi="Arial" w:cs="Arial"/>
          <w:sz w:val="24"/>
          <w:szCs w:val="24"/>
        </w:rPr>
        <w:t xml:space="preserve">mayores de edad </w:t>
      </w:r>
      <w:r w:rsidRPr="00585170">
        <w:rPr>
          <w:rFonts w:ascii="Arial" w:hAnsi="Arial" w:cs="Arial"/>
          <w:sz w:val="24"/>
          <w:szCs w:val="24"/>
        </w:rPr>
        <w:t xml:space="preserve">que </w:t>
      </w:r>
      <w:r>
        <w:rPr>
          <w:rFonts w:ascii="Arial" w:hAnsi="Arial" w:cs="Arial"/>
          <w:sz w:val="24"/>
          <w:szCs w:val="24"/>
        </w:rPr>
        <w:t>hayan realizado compras en los supermercados y cuya forma de vestir denote pertenecer a una clase social media o alta.</w:t>
      </w:r>
    </w:p>
    <w:p w:rsidR="0040510C" w:rsidRPr="00C009E8" w:rsidRDefault="00C009E8" w:rsidP="00C009E8">
      <w:pPr>
        <w:pStyle w:val="Prrafodelista"/>
        <w:rPr>
          <w:rFonts w:ascii="Arial" w:hAnsi="Arial" w:cs="Arial"/>
          <w:sz w:val="24"/>
          <w:szCs w:val="24"/>
        </w:rPr>
      </w:pPr>
      <w:r>
        <w:rPr>
          <w:rFonts w:ascii="Arial" w:hAnsi="Arial" w:cs="Arial"/>
          <w:sz w:val="24"/>
          <w:szCs w:val="24"/>
        </w:rPr>
        <w:br w:type="page"/>
      </w:r>
    </w:p>
    <w:p w:rsidR="00D9366A" w:rsidRPr="009D3A59" w:rsidRDefault="00081D17" w:rsidP="00243DF8">
      <w:pPr>
        <w:pStyle w:val="Ttulo2"/>
        <w:numPr>
          <w:ilvl w:val="1"/>
          <w:numId w:val="23"/>
        </w:numPr>
        <w:rPr>
          <w:szCs w:val="24"/>
        </w:rPr>
      </w:pPr>
      <w:bookmarkStart w:id="171" w:name="_Toc320812958"/>
      <w:bookmarkStart w:id="172" w:name="_Toc323457561"/>
      <w:bookmarkStart w:id="173" w:name="_Toc323817515"/>
      <w:bookmarkStart w:id="174" w:name="_Toc324114890"/>
      <w:r w:rsidRPr="009D3A59">
        <w:rPr>
          <w:szCs w:val="24"/>
        </w:rPr>
        <w:lastRenderedPageBreak/>
        <w:t>Diseño de la encuesta</w:t>
      </w:r>
      <w:bookmarkEnd w:id="171"/>
      <w:bookmarkEnd w:id="172"/>
      <w:bookmarkEnd w:id="173"/>
      <w:bookmarkEnd w:id="174"/>
    </w:p>
    <w:p w:rsidR="00D9366A" w:rsidRDefault="003554F6" w:rsidP="00D9366A">
      <w:pPr>
        <w:pStyle w:val="Prrafodelista"/>
        <w:ind w:left="0"/>
      </w:pPr>
      <w:r>
        <w:rPr>
          <w:noProof/>
          <w:lang w:val="es-EC" w:eastAsia="es-EC"/>
        </w:rPr>
        <w:drawing>
          <wp:inline distT="0" distB="0" distL="0" distR="0">
            <wp:extent cx="581660" cy="581660"/>
            <wp:effectExtent l="19050" t="0" r="8890" b="0"/>
            <wp:docPr id="201" name="Imagen 1" descr="Descripción: carrera_espo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arrera_espol">
                      <a:hlinkClick r:id="rId19"/>
                    </pic:cNvPr>
                    <pic:cNvPicPr>
                      <a:picLocks noChangeAspect="1" noChangeArrowheads="1"/>
                    </pic:cNvPicPr>
                  </pic:nvPicPr>
                  <pic:blipFill>
                    <a:blip r:embed="rId20" cstate="print"/>
                    <a:srcRect/>
                    <a:stretch>
                      <a:fillRect/>
                    </a:stretch>
                  </pic:blipFill>
                  <pic:spPr bwMode="auto">
                    <a:xfrm>
                      <a:off x="0" y="0"/>
                      <a:ext cx="581660" cy="581660"/>
                    </a:xfrm>
                    <a:prstGeom prst="rect">
                      <a:avLst/>
                    </a:prstGeom>
                    <a:noFill/>
                    <a:ln w="9525">
                      <a:noFill/>
                      <a:miter lim="800000"/>
                      <a:headEnd/>
                      <a:tailEnd/>
                    </a:ln>
                  </pic:spPr>
                </pic:pic>
              </a:graphicData>
            </a:graphic>
          </wp:inline>
        </w:drawing>
      </w:r>
      <w:r w:rsidR="00D9366A" w:rsidRPr="00835439">
        <w:rPr>
          <w:rFonts w:ascii="Arial" w:hAnsi="Arial" w:cs="Arial"/>
          <w:b/>
          <w:noProof/>
          <w:sz w:val="24"/>
          <w:szCs w:val="24"/>
          <w:lang w:eastAsia="es-ES"/>
        </w:rPr>
        <w:t xml:space="preserve">ESCUELA SUPERIOR </w:t>
      </w:r>
      <w:r w:rsidR="00D9366A">
        <w:rPr>
          <w:rFonts w:ascii="Arial" w:hAnsi="Arial" w:cs="Arial"/>
          <w:b/>
          <w:noProof/>
          <w:sz w:val="24"/>
          <w:szCs w:val="24"/>
          <w:lang w:eastAsia="es-ES"/>
        </w:rPr>
        <w:t>POLITÉCNICA DEL LITORAL</w:t>
      </w:r>
      <w:r>
        <w:rPr>
          <w:noProof/>
          <w:lang w:val="es-EC" w:eastAsia="es-EC"/>
        </w:rPr>
        <w:drawing>
          <wp:inline distT="0" distB="0" distL="0" distR="0">
            <wp:extent cx="617220" cy="581660"/>
            <wp:effectExtent l="19050" t="0" r="0" b="0"/>
            <wp:docPr id="200" name="Imagen 87" descr="Descripción: 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Descripción: LogoFen_Sello"/>
                    <pic:cNvPicPr>
                      <a:picLocks noChangeAspect="1" noChangeArrowheads="1"/>
                    </pic:cNvPicPr>
                  </pic:nvPicPr>
                  <pic:blipFill>
                    <a:blip r:embed="rId21" cstate="print"/>
                    <a:srcRect/>
                    <a:stretch>
                      <a:fillRect/>
                    </a:stretch>
                  </pic:blipFill>
                  <pic:spPr bwMode="auto">
                    <a:xfrm>
                      <a:off x="0" y="0"/>
                      <a:ext cx="617220" cy="581660"/>
                    </a:xfrm>
                    <a:prstGeom prst="rect">
                      <a:avLst/>
                    </a:prstGeom>
                    <a:noFill/>
                    <a:ln w="9525">
                      <a:noFill/>
                      <a:miter lim="800000"/>
                      <a:headEnd/>
                      <a:tailEnd/>
                    </a:ln>
                  </pic:spPr>
                </pic:pic>
              </a:graphicData>
            </a:graphic>
          </wp:inline>
        </w:drawing>
      </w:r>
      <w:r w:rsidR="00D9366A">
        <w:rPr>
          <w:rFonts w:ascii="Arial" w:hAnsi="Arial" w:cs="Arial"/>
          <w:b/>
          <w:noProof/>
          <w:sz w:val="24"/>
          <w:szCs w:val="24"/>
          <w:lang w:eastAsia="es-ES"/>
        </w:rPr>
        <w:t xml:space="preserve"> </w:t>
      </w:r>
    </w:p>
    <w:p w:rsidR="00D9366A" w:rsidRDefault="00D9366A" w:rsidP="00D9366A">
      <w:pPr>
        <w:pStyle w:val="Prrafodelista"/>
        <w:ind w:left="0"/>
        <w:rPr>
          <w:rFonts w:ascii="Arial" w:hAnsi="Arial" w:cs="Arial"/>
          <w:noProof/>
          <w:sz w:val="24"/>
          <w:szCs w:val="24"/>
          <w:lang w:eastAsia="es-ES"/>
        </w:rPr>
      </w:pPr>
      <w:r>
        <w:rPr>
          <w:rFonts w:ascii="Arial" w:hAnsi="Arial" w:cs="Arial"/>
          <w:noProof/>
          <w:sz w:val="24"/>
          <w:szCs w:val="24"/>
          <w:lang w:eastAsia="es-ES"/>
        </w:rPr>
        <w:t xml:space="preserve">El objetivo de esta encuesta es realizar un estudio de mercado </w:t>
      </w:r>
      <w:r w:rsidRPr="002C5ADB">
        <w:rPr>
          <w:rFonts w:ascii="Arial" w:hAnsi="Arial" w:cs="Arial"/>
          <w:noProof/>
          <w:sz w:val="24"/>
          <w:szCs w:val="24"/>
          <w:lang w:eastAsia="es-ES"/>
        </w:rPr>
        <w:t>que permitirá determinar la factibilidad de crear una cadena de minimarkets para la comercialización de alimentos orgánicos y agroecológi</w:t>
      </w:r>
      <w:r>
        <w:rPr>
          <w:rFonts w:ascii="Arial" w:hAnsi="Arial" w:cs="Arial"/>
          <w:noProof/>
          <w:sz w:val="24"/>
          <w:szCs w:val="24"/>
          <w:lang w:eastAsia="es-ES"/>
        </w:rPr>
        <w:t xml:space="preserve">cos en la ciudad de </w:t>
      </w:r>
      <w:r w:rsidRPr="002C5ADB">
        <w:rPr>
          <w:rFonts w:ascii="Arial" w:hAnsi="Arial" w:cs="Arial"/>
          <w:noProof/>
          <w:sz w:val="24"/>
          <w:szCs w:val="24"/>
          <w:lang w:eastAsia="es-ES"/>
        </w:rPr>
        <w:t>Guayaquil. Gracias por su gentil colaboración.</w:t>
      </w:r>
    </w:p>
    <w:p w:rsidR="00D9366A" w:rsidRDefault="00D9366A" w:rsidP="00D9366A">
      <w:pPr>
        <w:pStyle w:val="Prrafodelista"/>
        <w:ind w:left="0"/>
        <w:rPr>
          <w:rFonts w:ascii="Arial" w:hAnsi="Arial" w:cs="Arial"/>
          <w:noProof/>
          <w:sz w:val="24"/>
          <w:szCs w:val="24"/>
          <w:lang w:eastAsia="es-ES"/>
        </w:rPr>
      </w:pPr>
    </w:p>
    <w:p w:rsidR="00D9366A" w:rsidRPr="00E3329A" w:rsidRDefault="00761DFE" w:rsidP="007B7C19">
      <w:pPr>
        <w:pStyle w:val="Prrafodelista"/>
        <w:numPr>
          <w:ilvl w:val="0"/>
          <w:numId w:val="5"/>
        </w:numPr>
        <w:rPr>
          <w:b/>
        </w:rPr>
      </w:pPr>
      <w:r w:rsidRPr="00761DFE">
        <w:rPr>
          <w:rFonts w:ascii="Arial" w:hAnsi="Arial" w:cs="Arial"/>
          <w:noProof/>
          <w:sz w:val="24"/>
          <w:szCs w:val="24"/>
          <w:lang w:eastAsia="es-ES"/>
        </w:rPr>
        <w:pict>
          <v:rect id="_x0000_s1048" style="position:absolute;left:0;text-align:left;margin-left:187.95pt;margin-top:19.15pt;width:15pt;height:13.5pt;z-index:251658240"/>
        </w:pict>
      </w:r>
      <w:r w:rsidR="00D9366A" w:rsidRPr="00835439">
        <w:rPr>
          <w:rFonts w:ascii="Arial" w:hAnsi="Arial" w:cs="Arial"/>
          <w:b/>
          <w:noProof/>
          <w:sz w:val="24"/>
          <w:szCs w:val="24"/>
          <w:lang w:eastAsia="es-ES"/>
        </w:rPr>
        <w:t>¿En qué sector de la ciudad de Guayaquil vive usted?</w:t>
      </w:r>
      <w:r w:rsidRPr="00761DFE">
        <w:rPr>
          <w:rFonts w:ascii="Arial" w:hAnsi="Arial" w:cs="Arial"/>
          <w:noProof/>
          <w:sz w:val="24"/>
          <w:szCs w:val="24"/>
          <w:lang w:eastAsia="es-ES"/>
        </w:rPr>
        <w:pict>
          <v:rect id="_x0000_s1046" style="position:absolute;left:0;text-align:left;margin-left:75.45pt;margin-top:19.15pt;width:15pt;height:13.5pt;z-index:251656192;mso-position-horizontal-relative:text;mso-position-vertical-relative:text"/>
        </w:pict>
      </w:r>
    </w:p>
    <w:p w:rsidR="00D9366A" w:rsidRDefault="00D9366A" w:rsidP="00D9366A">
      <w:pPr>
        <w:pStyle w:val="Prrafodelista"/>
        <w:tabs>
          <w:tab w:val="left" w:pos="2835"/>
          <w:tab w:val="left" w:pos="4820"/>
        </w:tabs>
        <w:rPr>
          <w:rFonts w:ascii="Arial" w:hAnsi="Arial" w:cs="Arial"/>
          <w:noProof/>
          <w:sz w:val="24"/>
          <w:szCs w:val="24"/>
          <w:lang w:eastAsia="es-ES"/>
        </w:rPr>
      </w:pPr>
      <w:r>
        <w:rPr>
          <w:rFonts w:ascii="Arial" w:hAnsi="Arial" w:cs="Arial"/>
          <w:noProof/>
          <w:sz w:val="24"/>
          <w:szCs w:val="24"/>
          <w:lang w:eastAsia="es-ES"/>
        </w:rPr>
        <w:t>Norte                    Centro</w:t>
      </w:r>
      <w:r>
        <w:rPr>
          <w:rFonts w:ascii="Arial" w:hAnsi="Arial" w:cs="Arial"/>
          <w:noProof/>
          <w:sz w:val="24"/>
          <w:szCs w:val="24"/>
          <w:lang w:eastAsia="es-ES"/>
        </w:rPr>
        <w:tab/>
        <w:t>Sur</w:t>
      </w:r>
    </w:p>
    <w:p w:rsidR="00D9366A" w:rsidRDefault="00D9366A" w:rsidP="00D9366A">
      <w:pPr>
        <w:pStyle w:val="Prrafodelista"/>
        <w:spacing w:line="240" w:lineRule="auto"/>
        <w:ind w:left="1416"/>
        <w:rPr>
          <w:rFonts w:ascii="Arial" w:hAnsi="Arial" w:cs="Arial"/>
          <w:noProof/>
          <w:sz w:val="24"/>
          <w:szCs w:val="24"/>
          <w:lang w:eastAsia="es-ES"/>
        </w:rPr>
      </w:pPr>
    </w:p>
    <w:p w:rsidR="00D9366A" w:rsidRPr="00835439" w:rsidRDefault="00D9366A" w:rsidP="007B7C19">
      <w:pPr>
        <w:pStyle w:val="Prrafodelista"/>
        <w:numPr>
          <w:ilvl w:val="0"/>
          <w:numId w:val="5"/>
        </w:numPr>
      </w:pPr>
      <w:r w:rsidRPr="00371253">
        <w:rPr>
          <w:rFonts w:ascii="Arial" w:hAnsi="Arial" w:cs="Arial"/>
          <w:b/>
          <w:sz w:val="24"/>
          <w:szCs w:val="24"/>
        </w:rPr>
        <w:t xml:space="preserve">¿Cuáles de los siguientes productos conoce usted? </w:t>
      </w:r>
    </w:p>
    <w:p w:rsidR="00D9366A" w:rsidRDefault="00761DFE" w:rsidP="00D9366A">
      <w:pPr>
        <w:rPr>
          <w:rFonts w:ascii="Arial" w:hAnsi="Arial" w:cs="Arial"/>
          <w:sz w:val="24"/>
          <w:szCs w:val="24"/>
        </w:rPr>
      </w:pPr>
      <w:r w:rsidRPr="00761DFE">
        <w:rPr>
          <w:rFonts w:ascii="Arial" w:hAnsi="Arial" w:cs="Arial"/>
          <w:noProof/>
          <w:sz w:val="24"/>
          <w:szCs w:val="24"/>
          <w:lang w:eastAsia="es-EC"/>
        </w:rPr>
        <w:pict>
          <v:rect id="_x0000_s1026" style="position:absolute;left:0;text-align:left;margin-left:100.2pt;margin-top:2.05pt;width:15pt;height:13.5pt;z-index:251635712"/>
        </w:pict>
      </w:r>
      <w:r w:rsidRPr="00761DFE">
        <w:rPr>
          <w:rFonts w:ascii="Arial" w:hAnsi="Arial" w:cs="Arial"/>
          <w:noProof/>
          <w:sz w:val="24"/>
          <w:szCs w:val="24"/>
          <w:lang w:eastAsia="es-EC"/>
        </w:rPr>
        <w:pict>
          <v:rect id="_x0000_s1027" style="position:absolute;left:0;text-align:left;margin-left:342.2pt;margin-top:2.05pt;width:15pt;height:13.5pt;z-index:251636736"/>
        </w:pict>
      </w:r>
      <w:r w:rsidRPr="00761DFE">
        <w:rPr>
          <w:rFonts w:ascii="Arial" w:hAnsi="Arial" w:cs="Arial"/>
          <w:noProof/>
          <w:sz w:val="24"/>
          <w:szCs w:val="24"/>
          <w:lang w:eastAsia="es-EC"/>
        </w:rPr>
        <w:pict>
          <v:rect id="_x0000_s1028" style="position:absolute;left:0;text-align:left;margin-left:241.95pt;margin-top:2.05pt;width:15pt;height:13.5pt;z-index:251637760"/>
        </w:pict>
      </w:r>
      <w:r w:rsidR="00D9366A">
        <w:rPr>
          <w:rFonts w:ascii="Arial" w:hAnsi="Arial" w:cs="Arial"/>
          <w:sz w:val="24"/>
          <w:szCs w:val="24"/>
        </w:rPr>
        <w:t xml:space="preserve">       </w:t>
      </w:r>
      <w:r w:rsidR="00D9366A" w:rsidRPr="00371253">
        <w:rPr>
          <w:rFonts w:ascii="Arial" w:hAnsi="Arial" w:cs="Arial"/>
          <w:sz w:val="24"/>
          <w:szCs w:val="24"/>
        </w:rPr>
        <w:t xml:space="preserve">Orgánicos </w:t>
      </w:r>
      <w:r w:rsidR="00D9366A" w:rsidRPr="00371253">
        <w:rPr>
          <w:rFonts w:ascii="Arial" w:hAnsi="Arial" w:cs="Arial"/>
          <w:sz w:val="24"/>
          <w:szCs w:val="24"/>
        </w:rPr>
        <w:tab/>
      </w:r>
      <w:r w:rsidR="00D9366A" w:rsidRPr="00371253">
        <w:rPr>
          <w:rFonts w:ascii="Arial" w:hAnsi="Arial" w:cs="Arial"/>
          <w:sz w:val="24"/>
          <w:szCs w:val="24"/>
        </w:rPr>
        <w:tab/>
        <w:t>Agroecológicos</w:t>
      </w:r>
      <w:r w:rsidR="00D9366A" w:rsidRPr="00371253">
        <w:rPr>
          <w:rFonts w:ascii="Arial" w:hAnsi="Arial" w:cs="Arial"/>
          <w:sz w:val="24"/>
          <w:szCs w:val="24"/>
        </w:rPr>
        <w:tab/>
      </w:r>
      <w:r w:rsidR="00D9366A" w:rsidRPr="00371253">
        <w:rPr>
          <w:rFonts w:ascii="Arial" w:hAnsi="Arial" w:cs="Arial"/>
          <w:sz w:val="24"/>
          <w:szCs w:val="24"/>
        </w:rPr>
        <w:tab/>
        <w:t>Nin</w:t>
      </w:r>
      <w:r w:rsidR="00D9366A">
        <w:rPr>
          <w:rFonts w:ascii="Arial" w:hAnsi="Arial" w:cs="Arial"/>
          <w:sz w:val="24"/>
          <w:szCs w:val="24"/>
        </w:rPr>
        <w:t>guno</w:t>
      </w:r>
    </w:p>
    <w:p w:rsidR="00D9366A" w:rsidRPr="00835439" w:rsidRDefault="00D9366A" w:rsidP="00D9366A">
      <w:pPr>
        <w:rPr>
          <w:rFonts w:ascii="Arial" w:hAnsi="Arial" w:cs="Arial"/>
          <w:sz w:val="24"/>
          <w:szCs w:val="24"/>
        </w:rPr>
      </w:pPr>
      <w:r w:rsidRPr="002C4466">
        <w:rPr>
          <w:rFonts w:ascii="Arial" w:hAnsi="Arial" w:cs="Arial"/>
          <w:b/>
          <w:szCs w:val="24"/>
        </w:rPr>
        <w:t>*</w:t>
      </w:r>
      <w:r>
        <w:rPr>
          <w:rFonts w:ascii="Arial" w:hAnsi="Arial" w:cs="Arial"/>
          <w:b/>
          <w:szCs w:val="24"/>
        </w:rPr>
        <w:t>E</w:t>
      </w:r>
      <w:r w:rsidRPr="002C4466">
        <w:rPr>
          <w:rFonts w:ascii="Arial" w:hAnsi="Arial" w:cs="Arial"/>
          <w:b/>
          <w:szCs w:val="24"/>
        </w:rPr>
        <w:t>l encuestador explica los siguientes conceptos</w:t>
      </w:r>
      <w:r>
        <w:rPr>
          <w:rFonts w:ascii="Arial" w:hAnsi="Arial" w:cs="Arial"/>
          <w:b/>
          <w:szCs w:val="24"/>
        </w:rPr>
        <w:t xml:space="preserve"> para aclarar las dudas</w:t>
      </w:r>
      <w:r w:rsidRPr="002C4466">
        <w:rPr>
          <w:rFonts w:ascii="Arial" w:hAnsi="Arial" w:cs="Arial"/>
          <w:b/>
          <w:szCs w:val="24"/>
        </w:rPr>
        <w:t>:</w:t>
      </w:r>
    </w:p>
    <w:p w:rsidR="00D9366A" w:rsidRPr="002C4466" w:rsidRDefault="00D9366A" w:rsidP="00D9366A">
      <w:pPr>
        <w:pStyle w:val="Sinespaciado"/>
        <w:ind w:left="708"/>
        <w:rPr>
          <w:rFonts w:ascii="Arial" w:hAnsi="Arial" w:cs="Arial"/>
          <w:sz w:val="20"/>
          <w:szCs w:val="24"/>
        </w:rPr>
      </w:pPr>
      <w:r w:rsidRPr="002C4466">
        <w:rPr>
          <w:rFonts w:ascii="Arial" w:hAnsi="Arial" w:cs="Arial"/>
          <w:b/>
          <w:sz w:val="20"/>
          <w:szCs w:val="24"/>
        </w:rPr>
        <w:t>* Orgánicos:</w:t>
      </w:r>
      <w:r w:rsidRPr="002C4466">
        <w:rPr>
          <w:rFonts w:ascii="Arial" w:hAnsi="Arial" w:cs="Arial"/>
          <w:sz w:val="20"/>
          <w:szCs w:val="24"/>
        </w:rPr>
        <w:t xml:space="preserve"> son aquellos productos alimenticios obtenidos sin el uso de sustancias químicas y de organismos genéticamente modificados y que poseen un certificado por tales características.</w:t>
      </w:r>
    </w:p>
    <w:p w:rsidR="00D9366A" w:rsidRPr="002C4466" w:rsidRDefault="00D9366A" w:rsidP="00D9366A">
      <w:pPr>
        <w:pStyle w:val="Sinespaciado"/>
        <w:ind w:left="708"/>
        <w:rPr>
          <w:rFonts w:ascii="Arial" w:hAnsi="Arial" w:cs="Arial"/>
          <w:sz w:val="20"/>
          <w:szCs w:val="24"/>
        </w:rPr>
      </w:pPr>
    </w:p>
    <w:p w:rsidR="00D9366A" w:rsidRPr="008C25E7" w:rsidRDefault="00D9366A" w:rsidP="00D9366A">
      <w:pPr>
        <w:pStyle w:val="Sinespaciado"/>
        <w:ind w:left="708"/>
        <w:rPr>
          <w:rFonts w:ascii="Arial" w:hAnsi="Arial" w:cs="Arial"/>
          <w:sz w:val="20"/>
          <w:szCs w:val="24"/>
        </w:rPr>
      </w:pPr>
      <w:r w:rsidRPr="002C4466">
        <w:rPr>
          <w:rFonts w:ascii="Arial" w:hAnsi="Arial" w:cs="Arial"/>
          <w:b/>
          <w:sz w:val="20"/>
          <w:szCs w:val="24"/>
        </w:rPr>
        <w:t xml:space="preserve">* Agroecológicos: </w:t>
      </w:r>
      <w:r w:rsidRPr="002C4466">
        <w:rPr>
          <w:rFonts w:ascii="Arial" w:hAnsi="Arial" w:cs="Arial"/>
          <w:sz w:val="20"/>
          <w:szCs w:val="24"/>
        </w:rPr>
        <w:t>son aquellos que provienen de una agricultura que conserva los recursos naturales porque no utiliza insumos peligrosos que afecten el ecosistema ni la salud de los agricultores.</w:t>
      </w:r>
    </w:p>
    <w:p w:rsidR="00D9366A" w:rsidRDefault="00D9366A" w:rsidP="00D9366A">
      <w:pPr>
        <w:pStyle w:val="Sinespaciado"/>
        <w:rPr>
          <w:rFonts w:ascii="Arial" w:hAnsi="Arial" w:cs="Arial"/>
          <w:b/>
          <w:noProof/>
          <w:sz w:val="24"/>
          <w:szCs w:val="24"/>
          <w:lang w:eastAsia="es-EC"/>
        </w:rPr>
      </w:pPr>
    </w:p>
    <w:p w:rsidR="00D9366A" w:rsidRPr="00835439" w:rsidRDefault="00761DFE" w:rsidP="007B7C19">
      <w:pPr>
        <w:pStyle w:val="Sinespaciado"/>
        <w:numPr>
          <w:ilvl w:val="0"/>
          <w:numId w:val="5"/>
        </w:numPr>
        <w:rPr>
          <w:rFonts w:ascii="Arial" w:hAnsi="Arial" w:cs="Arial"/>
          <w:sz w:val="20"/>
          <w:szCs w:val="24"/>
        </w:rPr>
      </w:pPr>
      <w:r w:rsidRPr="00761DFE">
        <w:rPr>
          <w:rFonts w:ascii="Arial" w:hAnsi="Arial" w:cs="Arial"/>
          <w:b/>
          <w:noProof/>
          <w:sz w:val="24"/>
          <w:szCs w:val="24"/>
          <w:lang w:eastAsia="es-EC"/>
        </w:rPr>
        <w:pict>
          <v:rect id="_x0000_s1031" style="position:absolute;left:0;text-align:left;margin-left:265.95pt;margin-top:38.25pt;width:15pt;height:13.5pt;z-index:251640832"/>
        </w:pict>
      </w:r>
      <w:r w:rsidRPr="00761DFE">
        <w:rPr>
          <w:rFonts w:ascii="Arial" w:hAnsi="Arial" w:cs="Arial"/>
          <w:b/>
          <w:noProof/>
          <w:sz w:val="24"/>
          <w:szCs w:val="24"/>
          <w:lang w:eastAsia="es-EC"/>
        </w:rPr>
        <w:pict>
          <v:rect id="_x0000_s1029" style="position:absolute;left:0;text-align:left;margin-left:90.45pt;margin-top:38.25pt;width:15pt;height:13.5pt;z-index:251638784"/>
        </w:pict>
      </w:r>
      <w:r w:rsidR="00D9366A" w:rsidRPr="00371253">
        <w:rPr>
          <w:rFonts w:ascii="Arial" w:hAnsi="Arial" w:cs="Arial"/>
          <w:b/>
          <w:sz w:val="24"/>
          <w:szCs w:val="24"/>
        </w:rPr>
        <w:t>¿Consume usted en su hogar este tipo de alimentos? (Si la respuesta es SI</w:t>
      </w:r>
      <w:r w:rsidR="00D9366A">
        <w:rPr>
          <w:rFonts w:ascii="Arial" w:hAnsi="Arial" w:cs="Arial"/>
          <w:b/>
          <w:sz w:val="24"/>
          <w:szCs w:val="24"/>
        </w:rPr>
        <w:t xml:space="preserve"> saltar a la</w:t>
      </w:r>
      <w:r w:rsidR="00D9366A" w:rsidRPr="00371253">
        <w:rPr>
          <w:rFonts w:ascii="Arial" w:hAnsi="Arial" w:cs="Arial"/>
          <w:b/>
          <w:sz w:val="24"/>
          <w:szCs w:val="24"/>
        </w:rPr>
        <w:t xml:space="preserve"> pregunta </w:t>
      </w:r>
      <w:r w:rsidR="00D9366A">
        <w:rPr>
          <w:rFonts w:ascii="Arial" w:hAnsi="Arial" w:cs="Arial"/>
          <w:b/>
          <w:sz w:val="24"/>
          <w:szCs w:val="24"/>
        </w:rPr>
        <w:t>5</w:t>
      </w:r>
      <w:r w:rsidR="00D9366A" w:rsidRPr="00371253">
        <w:rPr>
          <w:rFonts w:ascii="Arial" w:hAnsi="Arial" w:cs="Arial"/>
          <w:b/>
          <w:sz w:val="24"/>
          <w:szCs w:val="24"/>
        </w:rPr>
        <w:t>)</w:t>
      </w:r>
    </w:p>
    <w:p w:rsidR="00D9366A" w:rsidRPr="00835439" w:rsidRDefault="00D9366A" w:rsidP="00D9366A">
      <w:pPr>
        <w:pStyle w:val="Sinespaciado"/>
        <w:ind w:left="720"/>
        <w:rPr>
          <w:rFonts w:ascii="Arial" w:hAnsi="Arial" w:cs="Arial"/>
          <w:sz w:val="20"/>
          <w:szCs w:val="24"/>
        </w:rPr>
      </w:pPr>
    </w:p>
    <w:p w:rsidR="00D9366A" w:rsidRPr="00371253" w:rsidRDefault="00D9366A" w:rsidP="00D9366A">
      <w:pPr>
        <w:ind w:left="708" w:firstLine="708"/>
        <w:rPr>
          <w:rFonts w:ascii="Arial" w:hAnsi="Arial" w:cs="Arial"/>
          <w:sz w:val="24"/>
          <w:szCs w:val="24"/>
        </w:rPr>
      </w:pPr>
      <w:r w:rsidRPr="00371253">
        <w:rPr>
          <w:rFonts w:ascii="Arial" w:hAnsi="Arial" w:cs="Arial"/>
          <w:sz w:val="24"/>
          <w:szCs w:val="24"/>
        </w:rPr>
        <w:t xml:space="preserve">Si             </w:t>
      </w:r>
      <w:r w:rsidRPr="00371253">
        <w:rPr>
          <w:rFonts w:ascii="Arial" w:hAnsi="Arial" w:cs="Arial"/>
          <w:sz w:val="24"/>
          <w:szCs w:val="24"/>
        </w:rPr>
        <w:sym w:font="Wingdings" w:char="F0E0"/>
      </w:r>
      <w:r w:rsidRPr="00371253">
        <w:rPr>
          <w:rFonts w:ascii="Arial" w:hAnsi="Arial" w:cs="Arial"/>
          <w:sz w:val="24"/>
          <w:szCs w:val="24"/>
        </w:rPr>
        <w:sym w:font="Wingdings" w:char="F0E0"/>
      </w:r>
      <w:r w:rsidRPr="00371253">
        <w:rPr>
          <w:rFonts w:ascii="Arial" w:hAnsi="Arial" w:cs="Arial"/>
          <w:sz w:val="24"/>
          <w:szCs w:val="24"/>
        </w:rPr>
        <w:sym w:font="Wingdings" w:char="F0E0"/>
      </w:r>
      <w:r w:rsidRPr="00371253">
        <w:rPr>
          <w:rFonts w:ascii="Arial" w:hAnsi="Arial" w:cs="Arial"/>
          <w:sz w:val="24"/>
          <w:szCs w:val="24"/>
        </w:rPr>
        <w:t xml:space="preserve"> </w:t>
      </w:r>
      <w:r w:rsidRPr="00371253">
        <w:rPr>
          <w:rFonts w:ascii="Arial" w:hAnsi="Arial" w:cs="Arial"/>
          <w:sz w:val="24"/>
          <w:szCs w:val="24"/>
        </w:rPr>
        <w:tab/>
        <w:t>Orgánicos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9366A" w:rsidRDefault="00761DFE" w:rsidP="00D9366A">
      <w:pPr>
        <w:rPr>
          <w:rFonts w:ascii="Arial" w:hAnsi="Arial" w:cs="Arial"/>
          <w:sz w:val="24"/>
          <w:szCs w:val="24"/>
        </w:rPr>
      </w:pPr>
      <w:r w:rsidRPr="00761DFE">
        <w:rPr>
          <w:rFonts w:ascii="Arial" w:hAnsi="Arial" w:cs="Arial"/>
          <w:noProof/>
          <w:sz w:val="24"/>
          <w:szCs w:val="24"/>
          <w:lang w:eastAsia="es-EC"/>
        </w:rPr>
        <w:pict>
          <v:rect id="_x0000_s1030" style="position:absolute;left:0;text-align:left;margin-left:266.7pt;margin-top:.1pt;width:15pt;height:13.5pt;z-index:251639808"/>
        </w:pict>
      </w:r>
      <w:r w:rsidR="00D9366A" w:rsidRPr="00371253">
        <w:rPr>
          <w:rFonts w:ascii="Arial" w:hAnsi="Arial" w:cs="Arial"/>
          <w:sz w:val="24"/>
          <w:szCs w:val="24"/>
        </w:rPr>
        <w:tab/>
      </w:r>
      <w:r w:rsidR="00D9366A" w:rsidRPr="00371253">
        <w:rPr>
          <w:rFonts w:ascii="Arial" w:hAnsi="Arial" w:cs="Arial"/>
          <w:sz w:val="24"/>
          <w:szCs w:val="24"/>
        </w:rPr>
        <w:tab/>
      </w:r>
      <w:r w:rsidR="00D9366A" w:rsidRPr="00371253">
        <w:rPr>
          <w:rFonts w:ascii="Arial" w:hAnsi="Arial" w:cs="Arial"/>
          <w:sz w:val="24"/>
          <w:szCs w:val="24"/>
        </w:rPr>
        <w:tab/>
      </w:r>
      <w:r w:rsidR="00D9366A" w:rsidRPr="00371253">
        <w:rPr>
          <w:rFonts w:ascii="Arial" w:hAnsi="Arial" w:cs="Arial"/>
          <w:sz w:val="24"/>
          <w:szCs w:val="24"/>
        </w:rPr>
        <w:tab/>
      </w:r>
      <w:r w:rsidR="00D9366A">
        <w:rPr>
          <w:rFonts w:ascii="Arial" w:hAnsi="Arial" w:cs="Arial"/>
          <w:sz w:val="24"/>
          <w:szCs w:val="24"/>
        </w:rPr>
        <w:tab/>
      </w:r>
      <w:r w:rsidR="00D9366A" w:rsidRPr="00371253">
        <w:rPr>
          <w:rFonts w:ascii="Arial" w:hAnsi="Arial" w:cs="Arial"/>
          <w:sz w:val="24"/>
          <w:szCs w:val="24"/>
        </w:rPr>
        <w:t>Agroecológicos</w:t>
      </w:r>
    </w:p>
    <w:p w:rsidR="00D9366A" w:rsidRPr="00371253" w:rsidRDefault="00761DFE" w:rsidP="00D9366A">
      <w:pPr>
        <w:ind w:left="1416"/>
        <w:rPr>
          <w:rFonts w:ascii="Arial" w:hAnsi="Arial" w:cs="Arial"/>
          <w:sz w:val="24"/>
          <w:szCs w:val="24"/>
        </w:rPr>
      </w:pPr>
      <w:r w:rsidRPr="00761DFE">
        <w:rPr>
          <w:rFonts w:ascii="Arial" w:hAnsi="Arial" w:cs="Arial"/>
          <w:noProof/>
          <w:sz w:val="24"/>
          <w:szCs w:val="24"/>
          <w:lang w:eastAsia="es-ES"/>
        </w:rPr>
        <w:pict>
          <v:rect id="_x0000_s1045" style="position:absolute;left:0;text-align:left;margin-left:90.45pt;margin-top:.3pt;width:15pt;height:13.5pt;z-index:251655168"/>
        </w:pict>
      </w:r>
      <w:r w:rsidR="00D9366A">
        <w:rPr>
          <w:rFonts w:ascii="Arial" w:hAnsi="Arial" w:cs="Arial"/>
          <w:sz w:val="24"/>
          <w:szCs w:val="24"/>
        </w:rPr>
        <w:t xml:space="preserve">No </w:t>
      </w:r>
    </w:p>
    <w:p w:rsidR="00E14976" w:rsidRPr="00345711" w:rsidRDefault="00D9366A" w:rsidP="003758AF">
      <w:pPr>
        <w:numPr>
          <w:ilvl w:val="0"/>
          <w:numId w:val="5"/>
        </w:numPr>
        <w:rPr>
          <w:rFonts w:ascii="Arial" w:hAnsi="Arial" w:cs="Arial"/>
          <w:b/>
          <w:sz w:val="24"/>
          <w:szCs w:val="24"/>
        </w:rPr>
      </w:pPr>
      <w:r w:rsidRPr="00371253">
        <w:rPr>
          <w:rFonts w:ascii="Arial" w:hAnsi="Arial" w:cs="Arial"/>
          <w:b/>
          <w:sz w:val="24"/>
          <w:szCs w:val="24"/>
        </w:rPr>
        <w:t xml:space="preserve">¿Estaría dispuesto a consumir alimentos orgánicos o agroecológicos en el futuro? (Si </w:t>
      </w:r>
      <w:r>
        <w:rPr>
          <w:rFonts w:ascii="Arial" w:hAnsi="Arial" w:cs="Arial"/>
          <w:b/>
          <w:sz w:val="24"/>
          <w:szCs w:val="24"/>
        </w:rPr>
        <w:t xml:space="preserve">la respuesta </w:t>
      </w:r>
      <w:r w:rsidRPr="00371253">
        <w:rPr>
          <w:rFonts w:ascii="Arial" w:hAnsi="Arial" w:cs="Arial"/>
          <w:b/>
          <w:sz w:val="24"/>
          <w:szCs w:val="24"/>
        </w:rPr>
        <w:t>es NO termin</w:t>
      </w:r>
      <w:r>
        <w:rPr>
          <w:rFonts w:ascii="Arial" w:hAnsi="Arial" w:cs="Arial"/>
          <w:b/>
          <w:sz w:val="24"/>
          <w:szCs w:val="24"/>
        </w:rPr>
        <w:t xml:space="preserve">a la encuesta, si es SI saltar a la </w:t>
      </w:r>
      <w:r w:rsidRPr="00371253">
        <w:rPr>
          <w:rFonts w:ascii="Arial" w:hAnsi="Arial" w:cs="Arial"/>
          <w:b/>
          <w:sz w:val="24"/>
          <w:szCs w:val="24"/>
        </w:rPr>
        <w:t xml:space="preserve">pregunta </w:t>
      </w:r>
      <w:r>
        <w:rPr>
          <w:rFonts w:ascii="Arial" w:hAnsi="Arial" w:cs="Arial"/>
          <w:b/>
          <w:sz w:val="24"/>
          <w:szCs w:val="24"/>
        </w:rPr>
        <w:t>7</w:t>
      </w:r>
      <w:r w:rsidRPr="00371253">
        <w:rPr>
          <w:rFonts w:ascii="Arial" w:hAnsi="Arial" w:cs="Arial"/>
          <w:b/>
          <w:sz w:val="24"/>
          <w:szCs w:val="24"/>
        </w:rPr>
        <w:t>)</w:t>
      </w:r>
      <w:r w:rsidR="00E14976">
        <w:rPr>
          <w:rFonts w:ascii="Arial" w:hAnsi="Arial" w:cs="Arial"/>
          <w:b/>
          <w:sz w:val="24"/>
          <w:szCs w:val="24"/>
        </w:rPr>
        <w:t>.</w:t>
      </w:r>
    </w:p>
    <w:p w:rsidR="00D9366A" w:rsidRDefault="00761DFE" w:rsidP="00C009E8">
      <w:pPr>
        <w:ind w:left="708" w:firstLine="708"/>
        <w:rPr>
          <w:rFonts w:ascii="Arial" w:hAnsi="Arial" w:cs="Arial"/>
          <w:sz w:val="24"/>
          <w:szCs w:val="24"/>
        </w:rPr>
      </w:pPr>
      <w:r w:rsidRPr="00761DFE">
        <w:rPr>
          <w:rFonts w:ascii="Arial" w:hAnsi="Arial" w:cs="Arial"/>
          <w:b/>
          <w:noProof/>
          <w:sz w:val="24"/>
          <w:szCs w:val="24"/>
          <w:lang w:eastAsia="es-EC"/>
        </w:rPr>
        <w:pict>
          <v:rect id="_x0000_s1033" style="position:absolute;left:0;text-align:left;margin-left:94.2pt;margin-top:-1.05pt;width:15pt;height:13.5pt;z-index:251642880"/>
        </w:pict>
      </w:r>
      <w:r w:rsidR="00D9366A" w:rsidRPr="00371253">
        <w:rPr>
          <w:rFonts w:ascii="Arial" w:hAnsi="Arial" w:cs="Arial"/>
          <w:sz w:val="24"/>
          <w:szCs w:val="24"/>
        </w:rPr>
        <w:t>Si</w:t>
      </w:r>
      <w:r w:rsidR="00D9366A">
        <w:rPr>
          <w:rFonts w:ascii="Arial" w:hAnsi="Arial" w:cs="Arial"/>
          <w:sz w:val="24"/>
          <w:szCs w:val="24"/>
        </w:rPr>
        <w:tab/>
      </w:r>
      <w:r w:rsidR="00D9366A">
        <w:rPr>
          <w:rFonts w:ascii="Arial" w:hAnsi="Arial" w:cs="Arial"/>
          <w:sz w:val="24"/>
          <w:szCs w:val="24"/>
        </w:rPr>
        <w:tab/>
      </w:r>
    </w:p>
    <w:p w:rsidR="00D9366A" w:rsidRDefault="00761DFE" w:rsidP="00D9366A">
      <w:pPr>
        <w:ind w:left="708" w:firstLine="708"/>
        <w:rPr>
          <w:rFonts w:ascii="Arial" w:hAnsi="Arial" w:cs="Arial"/>
          <w:sz w:val="24"/>
          <w:szCs w:val="24"/>
        </w:rPr>
      </w:pPr>
      <w:r w:rsidRPr="00761DFE">
        <w:rPr>
          <w:rFonts w:ascii="Arial" w:hAnsi="Arial" w:cs="Arial"/>
          <w:noProof/>
          <w:sz w:val="24"/>
          <w:szCs w:val="24"/>
          <w:lang w:eastAsia="es-EC"/>
        </w:rPr>
        <w:pict>
          <v:rect id="_x0000_s1032" style="position:absolute;left:0;text-align:left;margin-left:94.2pt;margin-top:.55pt;width:15pt;height:13.5pt;z-index:251641856"/>
        </w:pict>
      </w:r>
      <w:r w:rsidR="00D9366A" w:rsidRPr="00371253">
        <w:rPr>
          <w:rFonts w:ascii="Arial" w:hAnsi="Arial" w:cs="Arial"/>
          <w:sz w:val="24"/>
          <w:szCs w:val="24"/>
        </w:rPr>
        <w:t>No</w:t>
      </w:r>
      <w:r w:rsidR="00D9366A">
        <w:rPr>
          <w:rFonts w:ascii="Arial" w:hAnsi="Arial" w:cs="Arial"/>
          <w:sz w:val="24"/>
          <w:szCs w:val="24"/>
        </w:rPr>
        <w:tab/>
        <w:t xml:space="preserve">   </w:t>
      </w:r>
      <w:r w:rsidR="00D9366A" w:rsidRPr="00371253">
        <w:rPr>
          <w:rFonts w:ascii="Arial" w:hAnsi="Arial" w:cs="Arial"/>
          <w:sz w:val="24"/>
          <w:szCs w:val="24"/>
        </w:rPr>
        <w:t>¿Por qué?_________</w:t>
      </w:r>
      <w:r w:rsidR="00D9366A">
        <w:rPr>
          <w:rFonts w:ascii="Arial" w:hAnsi="Arial" w:cs="Arial"/>
          <w:sz w:val="24"/>
          <w:szCs w:val="24"/>
        </w:rPr>
        <w:t>___________________________</w:t>
      </w:r>
    </w:p>
    <w:p w:rsidR="00D9366A" w:rsidRPr="00371253" w:rsidRDefault="00D9366A" w:rsidP="00D9366A">
      <w:pPr>
        <w:ind w:left="708" w:firstLine="708"/>
        <w:rPr>
          <w:rFonts w:ascii="Arial" w:hAnsi="Arial" w:cs="Arial"/>
          <w:sz w:val="24"/>
          <w:szCs w:val="24"/>
        </w:rPr>
      </w:pPr>
    </w:p>
    <w:p w:rsidR="00D9366A" w:rsidRPr="00371253" w:rsidRDefault="00D9366A" w:rsidP="007B7C19">
      <w:pPr>
        <w:numPr>
          <w:ilvl w:val="0"/>
          <w:numId w:val="5"/>
        </w:numPr>
        <w:rPr>
          <w:rFonts w:ascii="Arial" w:hAnsi="Arial" w:cs="Arial"/>
          <w:b/>
          <w:sz w:val="24"/>
          <w:szCs w:val="24"/>
        </w:rPr>
      </w:pPr>
      <w:r w:rsidRPr="00371253">
        <w:rPr>
          <w:rFonts w:ascii="Arial" w:hAnsi="Arial" w:cs="Arial"/>
          <w:b/>
          <w:sz w:val="24"/>
          <w:szCs w:val="24"/>
        </w:rPr>
        <w:t xml:space="preserve">¿Cuáles son los inconvenientes que usted encuentra al momento de consumir alimentos orgánicos o agroecológicos? </w:t>
      </w:r>
      <w:r>
        <w:rPr>
          <w:rFonts w:ascii="Arial" w:hAnsi="Arial" w:cs="Arial"/>
          <w:b/>
          <w:sz w:val="24"/>
          <w:szCs w:val="24"/>
        </w:rPr>
        <w:t>(escoger máximo 3)</w:t>
      </w:r>
    </w:p>
    <w:p w:rsidR="00D9366A" w:rsidRPr="00371253" w:rsidRDefault="00761DFE" w:rsidP="00D9366A">
      <w:pPr>
        <w:tabs>
          <w:tab w:val="left" w:pos="720"/>
        </w:tabs>
        <w:autoSpaceDE w:val="0"/>
        <w:autoSpaceDN w:val="0"/>
        <w:adjustRightInd w:val="0"/>
        <w:spacing w:before="1" w:after="95" w:line="240" w:lineRule="auto"/>
        <w:ind w:left="1080" w:right="18"/>
        <w:rPr>
          <w:rFonts w:ascii="Arial" w:hAnsi="Arial" w:cs="Arial"/>
          <w:bCs/>
          <w:sz w:val="24"/>
          <w:szCs w:val="24"/>
          <w:lang w:eastAsia="es-EC"/>
        </w:rPr>
      </w:pPr>
      <w:r w:rsidRPr="00761DFE">
        <w:rPr>
          <w:rFonts w:ascii="Arial" w:hAnsi="Arial" w:cs="Arial"/>
          <w:b/>
          <w:noProof/>
          <w:sz w:val="24"/>
          <w:szCs w:val="24"/>
          <w:lang w:eastAsia="es-EC"/>
        </w:rPr>
        <w:pict>
          <v:rect id="_x0000_s1039" style="position:absolute;left:0;text-align:left;margin-left:36.45pt;margin-top:-.25pt;width:15pt;height:13.5pt;z-index:251649024"/>
        </w:pict>
      </w:r>
      <w:r w:rsidR="00D9366A" w:rsidRPr="00371253">
        <w:rPr>
          <w:rFonts w:ascii="Arial" w:hAnsi="Arial" w:cs="Arial"/>
          <w:bCs/>
          <w:sz w:val="24"/>
          <w:szCs w:val="24"/>
          <w:lang w:eastAsia="es-EC"/>
        </w:rPr>
        <w:t>Difíciles de encontrar (disponibilidad)</w:t>
      </w:r>
    </w:p>
    <w:p w:rsidR="00D9366A" w:rsidRPr="00371253" w:rsidRDefault="00761DFE" w:rsidP="00D9366A">
      <w:pPr>
        <w:tabs>
          <w:tab w:val="left" w:pos="720"/>
        </w:tabs>
        <w:autoSpaceDE w:val="0"/>
        <w:autoSpaceDN w:val="0"/>
        <w:adjustRightInd w:val="0"/>
        <w:spacing w:before="1" w:after="95" w:line="240" w:lineRule="auto"/>
        <w:ind w:left="1080" w:right="18"/>
        <w:rPr>
          <w:rFonts w:ascii="Arial" w:hAnsi="Arial" w:cs="Arial"/>
          <w:bCs/>
          <w:sz w:val="24"/>
          <w:szCs w:val="24"/>
          <w:lang w:eastAsia="es-EC"/>
        </w:rPr>
      </w:pPr>
      <w:r w:rsidRPr="00761DFE">
        <w:rPr>
          <w:rFonts w:ascii="Arial" w:hAnsi="Arial" w:cs="Arial"/>
          <w:b/>
          <w:noProof/>
          <w:sz w:val="24"/>
          <w:szCs w:val="24"/>
          <w:lang w:eastAsia="es-EC"/>
        </w:rPr>
        <w:pict>
          <v:rect id="_x0000_s1038" style="position:absolute;left:0;text-align:left;margin-left:36.45pt;margin-top:.35pt;width:15pt;height:13.5pt;z-index:251648000"/>
        </w:pict>
      </w:r>
      <w:r w:rsidR="00D9366A" w:rsidRPr="00371253">
        <w:rPr>
          <w:rFonts w:ascii="Arial" w:hAnsi="Arial" w:cs="Arial"/>
          <w:bCs/>
          <w:sz w:val="24"/>
          <w:szCs w:val="24"/>
          <w:lang w:eastAsia="es-EC"/>
        </w:rPr>
        <w:t>Son más costosos</w:t>
      </w:r>
    </w:p>
    <w:p w:rsidR="00D9366A" w:rsidRPr="00371253" w:rsidRDefault="00761DFE" w:rsidP="00D9366A">
      <w:pPr>
        <w:tabs>
          <w:tab w:val="left" w:pos="720"/>
        </w:tabs>
        <w:autoSpaceDE w:val="0"/>
        <w:autoSpaceDN w:val="0"/>
        <w:adjustRightInd w:val="0"/>
        <w:spacing w:before="1" w:after="95" w:line="240" w:lineRule="auto"/>
        <w:ind w:left="1080" w:right="18"/>
        <w:rPr>
          <w:rFonts w:ascii="Arial" w:hAnsi="Arial" w:cs="Arial"/>
          <w:bCs/>
          <w:sz w:val="24"/>
          <w:szCs w:val="24"/>
          <w:lang w:eastAsia="es-EC"/>
        </w:rPr>
      </w:pPr>
      <w:r w:rsidRPr="00761DFE">
        <w:rPr>
          <w:rFonts w:ascii="Arial" w:hAnsi="Arial" w:cs="Arial"/>
          <w:noProof/>
          <w:sz w:val="24"/>
          <w:szCs w:val="24"/>
          <w:lang w:eastAsia="es-ES"/>
        </w:rPr>
        <w:pict>
          <v:rect id="_x0000_s1047" style="position:absolute;left:0;text-align:left;margin-left:267.7pt;margin-top:16.65pt;width:15pt;height:13.5pt;z-index:251657216"/>
        </w:pict>
      </w:r>
      <w:r w:rsidRPr="00761DFE">
        <w:rPr>
          <w:rFonts w:ascii="Arial" w:hAnsi="Arial" w:cs="Arial"/>
          <w:b/>
          <w:noProof/>
          <w:sz w:val="24"/>
          <w:szCs w:val="24"/>
          <w:lang w:eastAsia="es-EC"/>
        </w:rPr>
        <w:pict>
          <v:rect id="_x0000_s1037" style="position:absolute;left:0;text-align:left;margin-left:36.45pt;margin-top:.9pt;width:15pt;height:13.5pt;z-index:251646976"/>
        </w:pict>
      </w:r>
      <w:r w:rsidR="00D9366A" w:rsidRPr="00371253">
        <w:rPr>
          <w:rFonts w:ascii="Arial" w:hAnsi="Arial" w:cs="Arial"/>
          <w:bCs/>
          <w:sz w:val="24"/>
          <w:szCs w:val="24"/>
          <w:lang w:eastAsia="es-EC"/>
        </w:rPr>
        <w:t>Pocos locales están abastecidos con estos productos</w:t>
      </w:r>
    </w:p>
    <w:p w:rsidR="00D9366A" w:rsidRPr="00371253" w:rsidRDefault="00761DFE" w:rsidP="00D9366A">
      <w:pPr>
        <w:tabs>
          <w:tab w:val="left" w:pos="720"/>
        </w:tabs>
        <w:autoSpaceDE w:val="0"/>
        <w:autoSpaceDN w:val="0"/>
        <w:adjustRightInd w:val="0"/>
        <w:spacing w:before="1" w:after="95" w:line="240" w:lineRule="auto"/>
        <w:ind w:left="1080" w:right="18"/>
        <w:rPr>
          <w:rFonts w:ascii="Arial" w:hAnsi="Arial" w:cs="Arial"/>
          <w:bCs/>
          <w:sz w:val="24"/>
          <w:szCs w:val="24"/>
          <w:lang w:eastAsia="es-EC"/>
        </w:rPr>
      </w:pPr>
      <w:r w:rsidRPr="00761DFE">
        <w:rPr>
          <w:rFonts w:ascii="Arial" w:hAnsi="Arial" w:cs="Arial"/>
          <w:b/>
          <w:noProof/>
          <w:sz w:val="24"/>
          <w:szCs w:val="24"/>
          <w:lang w:eastAsia="es-EC"/>
        </w:rPr>
        <w:pict>
          <v:rect id="_x0000_s1036" style="position:absolute;left:0;text-align:left;margin-left:36.45pt;margin-top:1.05pt;width:15pt;height:13.5pt;z-index:251645952"/>
        </w:pict>
      </w:r>
      <w:r w:rsidR="00D9366A" w:rsidRPr="00371253">
        <w:rPr>
          <w:rFonts w:ascii="Arial" w:hAnsi="Arial" w:cs="Arial"/>
          <w:bCs/>
          <w:sz w:val="24"/>
          <w:szCs w:val="24"/>
          <w:lang w:eastAsia="es-EC"/>
        </w:rPr>
        <w:t>Falta propaganda</w:t>
      </w:r>
    </w:p>
    <w:p w:rsidR="00D9366A" w:rsidRPr="00371253" w:rsidRDefault="00761DFE" w:rsidP="00D9366A">
      <w:pPr>
        <w:tabs>
          <w:tab w:val="left" w:pos="720"/>
        </w:tabs>
        <w:autoSpaceDE w:val="0"/>
        <w:autoSpaceDN w:val="0"/>
        <w:adjustRightInd w:val="0"/>
        <w:spacing w:before="1" w:after="95" w:line="240" w:lineRule="auto"/>
        <w:ind w:left="1080" w:right="18"/>
        <w:rPr>
          <w:rFonts w:ascii="Arial" w:hAnsi="Arial" w:cs="Arial"/>
          <w:bCs/>
          <w:sz w:val="24"/>
          <w:szCs w:val="24"/>
          <w:lang w:eastAsia="es-EC"/>
        </w:rPr>
      </w:pPr>
      <w:r w:rsidRPr="00761DFE">
        <w:rPr>
          <w:rFonts w:ascii="Arial" w:hAnsi="Arial" w:cs="Arial"/>
          <w:b/>
          <w:noProof/>
          <w:sz w:val="24"/>
          <w:szCs w:val="24"/>
          <w:lang w:eastAsia="es-EC"/>
        </w:rPr>
        <w:pict>
          <v:rect id="_x0000_s1035" style="position:absolute;left:0;text-align:left;margin-left:36.45pt;margin-top:.55pt;width:15pt;height:13.5pt;z-index:251644928"/>
        </w:pict>
      </w:r>
      <w:r w:rsidR="00D9366A" w:rsidRPr="00371253">
        <w:rPr>
          <w:rFonts w:ascii="Arial" w:hAnsi="Arial" w:cs="Arial"/>
          <w:bCs/>
          <w:sz w:val="24"/>
          <w:szCs w:val="24"/>
          <w:lang w:eastAsia="es-EC"/>
        </w:rPr>
        <w:t>No encuentra ningún inconveniente</w:t>
      </w:r>
    </w:p>
    <w:p w:rsidR="00D9366A" w:rsidRDefault="00761DFE" w:rsidP="00D9366A">
      <w:pPr>
        <w:tabs>
          <w:tab w:val="left" w:pos="720"/>
        </w:tabs>
        <w:autoSpaceDE w:val="0"/>
        <w:autoSpaceDN w:val="0"/>
        <w:adjustRightInd w:val="0"/>
        <w:spacing w:before="1" w:after="95" w:line="240" w:lineRule="auto"/>
        <w:ind w:left="1080" w:right="18"/>
        <w:rPr>
          <w:rFonts w:ascii="Arial" w:hAnsi="Arial" w:cs="Arial"/>
          <w:bCs/>
          <w:sz w:val="24"/>
          <w:szCs w:val="24"/>
          <w:lang w:eastAsia="es-EC"/>
        </w:rPr>
      </w:pPr>
      <w:r w:rsidRPr="00761DFE">
        <w:rPr>
          <w:rFonts w:ascii="Arial" w:hAnsi="Arial" w:cs="Arial"/>
          <w:b/>
          <w:noProof/>
          <w:sz w:val="24"/>
          <w:szCs w:val="24"/>
          <w:lang w:eastAsia="es-EC"/>
        </w:rPr>
        <w:pict>
          <v:rect id="_x0000_s1034" style="position:absolute;left:0;text-align:left;margin-left:36.45pt;margin-top:-.05pt;width:15pt;height:13.5pt;z-index:251643904"/>
        </w:pict>
      </w:r>
      <w:r w:rsidR="00D9366A" w:rsidRPr="00371253">
        <w:rPr>
          <w:rFonts w:ascii="Arial" w:hAnsi="Arial" w:cs="Arial"/>
          <w:bCs/>
          <w:sz w:val="24"/>
          <w:szCs w:val="24"/>
          <w:lang w:eastAsia="es-EC"/>
        </w:rPr>
        <w:t xml:space="preserve">Otros </w:t>
      </w:r>
      <w:r w:rsidR="00D9366A" w:rsidRPr="00371253">
        <w:rPr>
          <w:rFonts w:ascii="Arial" w:hAnsi="Arial" w:cs="Arial"/>
          <w:bCs/>
          <w:sz w:val="24"/>
          <w:szCs w:val="24"/>
          <w:lang w:eastAsia="es-EC"/>
        </w:rPr>
        <w:tab/>
      </w:r>
    </w:p>
    <w:p w:rsidR="00D9366A" w:rsidRDefault="00D9366A" w:rsidP="00E14976">
      <w:pPr>
        <w:tabs>
          <w:tab w:val="left" w:pos="720"/>
        </w:tabs>
        <w:autoSpaceDE w:val="0"/>
        <w:autoSpaceDN w:val="0"/>
        <w:adjustRightInd w:val="0"/>
        <w:spacing w:before="1" w:after="95" w:line="240" w:lineRule="auto"/>
        <w:ind w:right="18"/>
        <w:rPr>
          <w:rFonts w:ascii="Arial" w:hAnsi="Arial" w:cs="Arial"/>
          <w:bCs/>
          <w:sz w:val="24"/>
          <w:szCs w:val="24"/>
          <w:lang w:eastAsia="es-EC"/>
        </w:rPr>
      </w:pPr>
      <w:r w:rsidRPr="00371253">
        <w:rPr>
          <w:rFonts w:ascii="Arial" w:hAnsi="Arial" w:cs="Arial"/>
          <w:bCs/>
          <w:sz w:val="24"/>
          <w:szCs w:val="24"/>
          <w:lang w:eastAsia="es-EC"/>
        </w:rPr>
        <w:t>¿Cuáles? ___________________________________________________</w:t>
      </w:r>
    </w:p>
    <w:p w:rsidR="00D9366A" w:rsidRPr="00371253" w:rsidRDefault="00D9366A" w:rsidP="00D9366A">
      <w:pPr>
        <w:tabs>
          <w:tab w:val="left" w:pos="720"/>
        </w:tabs>
        <w:autoSpaceDE w:val="0"/>
        <w:autoSpaceDN w:val="0"/>
        <w:adjustRightInd w:val="0"/>
        <w:spacing w:before="1" w:after="95" w:line="240" w:lineRule="auto"/>
        <w:ind w:left="1080" w:right="18"/>
        <w:rPr>
          <w:rFonts w:ascii="Arial" w:hAnsi="Arial" w:cs="Arial"/>
          <w:bCs/>
          <w:sz w:val="24"/>
          <w:szCs w:val="24"/>
          <w:lang w:eastAsia="es-EC"/>
        </w:rPr>
      </w:pPr>
    </w:p>
    <w:p w:rsidR="00D9366A" w:rsidRDefault="00D9366A" w:rsidP="007B7C19">
      <w:pPr>
        <w:numPr>
          <w:ilvl w:val="0"/>
          <w:numId w:val="5"/>
        </w:numPr>
        <w:rPr>
          <w:rFonts w:ascii="Arial" w:hAnsi="Arial" w:cs="Arial"/>
          <w:b/>
          <w:sz w:val="24"/>
          <w:szCs w:val="24"/>
        </w:rPr>
      </w:pPr>
      <w:r w:rsidRPr="00371253">
        <w:rPr>
          <w:rFonts w:ascii="Arial" w:hAnsi="Arial" w:cs="Arial"/>
          <w:b/>
          <w:sz w:val="24"/>
          <w:szCs w:val="24"/>
        </w:rPr>
        <w:t>¿Qué categoría de productos orgánicos o agroecológicos</w:t>
      </w:r>
      <w:r>
        <w:rPr>
          <w:rFonts w:ascii="Arial" w:hAnsi="Arial" w:cs="Arial"/>
          <w:b/>
          <w:sz w:val="24"/>
          <w:szCs w:val="24"/>
        </w:rPr>
        <w:t xml:space="preserve"> de las mencionada</w:t>
      </w:r>
      <w:r w:rsidRPr="00371253">
        <w:rPr>
          <w:rFonts w:ascii="Arial" w:hAnsi="Arial" w:cs="Arial"/>
          <w:b/>
          <w:sz w:val="24"/>
          <w:szCs w:val="24"/>
        </w:rPr>
        <w:t>s a continuación</w:t>
      </w:r>
      <w:r>
        <w:rPr>
          <w:rFonts w:ascii="Arial" w:hAnsi="Arial" w:cs="Arial"/>
          <w:b/>
          <w:sz w:val="24"/>
          <w:szCs w:val="24"/>
        </w:rPr>
        <w:t xml:space="preserve"> es la</w:t>
      </w:r>
      <w:r w:rsidRPr="00371253">
        <w:rPr>
          <w:rFonts w:ascii="Arial" w:hAnsi="Arial" w:cs="Arial"/>
          <w:b/>
          <w:sz w:val="24"/>
          <w:szCs w:val="24"/>
        </w:rPr>
        <w:t xml:space="preserve"> que </w:t>
      </w:r>
      <w:r>
        <w:rPr>
          <w:rFonts w:ascii="Arial" w:hAnsi="Arial" w:cs="Arial"/>
          <w:b/>
          <w:sz w:val="24"/>
          <w:szCs w:val="24"/>
        </w:rPr>
        <w:t>más compra</w:t>
      </w:r>
      <w:r w:rsidRPr="00371253">
        <w:rPr>
          <w:rFonts w:ascii="Arial" w:hAnsi="Arial" w:cs="Arial"/>
          <w:b/>
          <w:sz w:val="24"/>
          <w:szCs w:val="24"/>
        </w:rPr>
        <w:t xml:space="preserve"> en su hogar, con qué frecuencia y </w:t>
      </w:r>
      <w:r>
        <w:rPr>
          <w:rFonts w:ascii="Arial" w:hAnsi="Arial" w:cs="Arial"/>
          <w:b/>
          <w:sz w:val="24"/>
          <w:szCs w:val="24"/>
        </w:rPr>
        <w:t>cuánto gasta</w:t>
      </w:r>
      <w:r w:rsidRPr="00371253">
        <w:rPr>
          <w:rFonts w:ascii="Arial" w:hAnsi="Arial" w:cs="Arial"/>
          <w:b/>
          <w:sz w:val="24"/>
          <w:szCs w:val="24"/>
        </w:rPr>
        <w:t xml:space="preserve">? </w:t>
      </w:r>
      <w:r>
        <w:rPr>
          <w:rFonts w:ascii="Arial" w:hAnsi="Arial" w:cs="Arial"/>
          <w:b/>
          <w:sz w:val="24"/>
          <w:szCs w:val="24"/>
        </w:rPr>
        <w:t>(Una vez respondido saltar a la pregunta 9)</w:t>
      </w:r>
    </w:p>
    <w:tbl>
      <w:tblPr>
        <w:tblW w:w="6930" w:type="dxa"/>
        <w:jc w:val="center"/>
        <w:tblInd w:w="408" w:type="dxa"/>
        <w:tblCellMar>
          <w:left w:w="70" w:type="dxa"/>
          <w:right w:w="70" w:type="dxa"/>
        </w:tblCellMar>
        <w:tblLook w:val="04A0"/>
      </w:tblPr>
      <w:tblGrid>
        <w:gridCol w:w="2430"/>
        <w:gridCol w:w="1530"/>
        <w:gridCol w:w="1350"/>
        <w:gridCol w:w="1620"/>
      </w:tblGrid>
      <w:tr w:rsidR="00937B91" w:rsidRPr="00BC1F34" w:rsidTr="00937B91">
        <w:trPr>
          <w:trHeight w:val="600"/>
          <w:jc w:val="center"/>
        </w:trPr>
        <w:tc>
          <w:tcPr>
            <w:tcW w:w="2430" w:type="dxa"/>
            <w:tcBorders>
              <w:top w:val="nil"/>
              <w:left w:val="nil"/>
              <w:bottom w:val="nil"/>
              <w:right w:val="nil"/>
            </w:tcBorders>
            <w:shd w:val="clear" w:color="auto" w:fill="auto"/>
            <w:noWrap/>
            <w:vAlign w:val="bottom"/>
            <w:hideMark/>
          </w:tcPr>
          <w:p w:rsidR="00937B91" w:rsidRPr="00371253" w:rsidRDefault="00937B91" w:rsidP="00F81314">
            <w:pPr>
              <w:spacing w:line="240" w:lineRule="auto"/>
              <w:rPr>
                <w:rFonts w:ascii="Arial" w:eastAsia="Times New Roman" w:hAnsi="Arial" w:cs="Arial"/>
                <w:color w:val="000000"/>
                <w:sz w:val="24"/>
                <w:szCs w:val="24"/>
                <w:lang w:eastAsia="es-EC"/>
              </w:rPr>
            </w:pPr>
          </w:p>
        </w:tc>
        <w:tc>
          <w:tcPr>
            <w:tcW w:w="1530" w:type="dxa"/>
            <w:tcBorders>
              <w:top w:val="single" w:sz="4" w:space="0" w:color="auto"/>
              <w:left w:val="single" w:sz="4" w:space="0" w:color="auto"/>
              <w:bottom w:val="single" w:sz="4" w:space="0" w:color="auto"/>
              <w:right w:val="single" w:sz="4" w:space="0" w:color="auto"/>
            </w:tcBorders>
            <w:vAlign w:val="center"/>
          </w:tcPr>
          <w:p w:rsidR="00937B91" w:rsidRPr="00800ED9" w:rsidRDefault="00937B91" w:rsidP="00F81314">
            <w:pPr>
              <w:spacing w:line="240" w:lineRule="auto"/>
              <w:jc w:val="center"/>
              <w:rPr>
                <w:rFonts w:ascii="Arial" w:eastAsia="Times New Roman" w:hAnsi="Arial" w:cs="Arial"/>
                <w:color w:val="000000"/>
                <w:lang w:eastAsia="es-EC"/>
              </w:rPr>
            </w:pPr>
            <w:proofErr w:type="spellStart"/>
            <w:r>
              <w:rPr>
                <w:rFonts w:ascii="Arial" w:eastAsia="Times New Roman" w:hAnsi="Arial" w:cs="Arial"/>
                <w:color w:val="000000"/>
                <w:lang w:eastAsia="es-EC"/>
              </w:rPr>
              <w:t>Org</w:t>
            </w:r>
            <w:proofErr w:type="spellEnd"/>
            <w:r>
              <w:rPr>
                <w:rFonts w:ascii="Arial" w:eastAsia="Times New Roman" w:hAnsi="Arial" w:cs="Arial"/>
                <w:color w:val="000000"/>
                <w:lang w:eastAsia="es-EC"/>
              </w:rPr>
              <w:t xml:space="preserve">. / </w:t>
            </w:r>
            <w:proofErr w:type="spellStart"/>
            <w:r>
              <w:rPr>
                <w:rFonts w:ascii="Arial" w:eastAsia="Times New Roman" w:hAnsi="Arial" w:cs="Arial"/>
                <w:color w:val="000000"/>
                <w:lang w:eastAsia="es-EC"/>
              </w:rPr>
              <w:t>Agr</w:t>
            </w:r>
            <w:proofErr w:type="spellEnd"/>
            <w:r>
              <w:rPr>
                <w:rFonts w:ascii="Arial" w:eastAsia="Times New Roman" w:hAnsi="Arial" w:cs="Arial"/>
                <w:color w:val="000000"/>
                <w:lang w:eastAsia="es-EC"/>
              </w:rPr>
              <w: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B91" w:rsidRPr="00800ED9" w:rsidRDefault="00937B91" w:rsidP="00F81314">
            <w:pPr>
              <w:spacing w:line="240" w:lineRule="auto"/>
              <w:jc w:val="center"/>
              <w:rPr>
                <w:rFonts w:ascii="Arial" w:eastAsia="Times New Roman" w:hAnsi="Arial" w:cs="Arial"/>
                <w:color w:val="000000"/>
                <w:lang w:eastAsia="es-EC"/>
              </w:rPr>
            </w:pPr>
            <w:r w:rsidRPr="00800ED9">
              <w:rPr>
                <w:rFonts w:ascii="Arial" w:eastAsia="Times New Roman" w:hAnsi="Arial" w:cs="Arial"/>
                <w:color w:val="000000"/>
                <w:lang w:eastAsia="es-EC"/>
              </w:rPr>
              <w:t>Frecuencia</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937B91" w:rsidRPr="00800ED9" w:rsidRDefault="00937B91" w:rsidP="00F81314">
            <w:pPr>
              <w:spacing w:line="240" w:lineRule="auto"/>
              <w:jc w:val="center"/>
              <w:rPr>
                <w:rFonts w:ascii="Arial" w:eastAsia="Times New Roman" w:hAnsi="Arial" w:cs="Arial"/>
                <w:color w:val="000000"/>
                <w:lang w:eastAsia="es-EC"/>
              </w:rPr>
            </w:pPr>
            <w:r w:rsidRPr="00800ED9">
              <w:rPr>
                <w:rFonts w:ascii="Arial" w:eastAsia="Times New Roman" w:hAnsi="Arial" w:cs="Arial"/>
                <w:color w:val="000000"/>
                <w:lang w:eastAsia="es-EC"/>
              </w:rPr>
              <w:t>Gasto</w:t>
            </w:r>
            <w:r>
              <w:rPr>
                <w:rFonts w:ascii="Arial" w:eastAsia="Times New Roman" w:hAnsi="Arial" w:cs="Arial"/>
                <w:color w:val="000000"/>
                <w:lang w:eastAsia="es-EC"/>
              </w:rPr>
              <w:t xml:space="preserve"> </w:t>
            </w:r>
            <w:r w:rsidRPr="00800ED9">
              <w:rPr>
                <w:rFonts w:ascii="Arial" w:eastAsia="Times New Roman" w:hAnsi="Arial" w:cs="Arial"/>
                <w:color w:val="000000"/>
                <w:lang w:eastAsia="es-EC"/>
              </w:rPr>
              <w:t>($)</w:t>
            </w:r>
          </w:p>
        </w:tc>
      </w:tr>
      <w:tr w:rsidR="00937B91" w:rsidRPr="00BC1F34" w:rsidTr="00937B91">
        <w:trPr>
          <w:trHeight w:val="300"/>
          <w:jc w:val="center"/>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7B91" w:rsidRPr="00371253" w:rsidRDefault="00937B91" w:rsidP="00F81314">
            <w:pPr>
              <w:spacing w:line="240" w:lineRule="auto"/>
              <w:rPr>
                <w:rFonts w:ascii="Arial" w:eastAsia="Times New Roman" w:hAnsi="Arial" w:cs="Arial"/>
                <w:color w:val="000000"/>
                <w:sz w:val="24"/>
                <w:szCs w:val="24"/>
                <w:lang w:eastAsia="es-EC"/>
              </w:rPr>
            </w:pPr>
            <w:r w:rsidRPr="00371253">
              <w:rPr>
                <w:rFonts w:ascii="Arial" w:eastAsia="Times New Roman" w:hAnsi="Arial" w:cs="Arial"/>
                <w:color w:val="000000"/>
                <w:sz w:val="24"/>
                <w:szCs w:val="24"/>
                <w:lang w:eastAsia="es-EC"/>
              </w:rPr>
              <w:t>Frutas</w:t>
            </w:r>
          </w:p>
        </w:tc>
        <w:tc>
          <w:tcPr>
            <w:tcW w:w="1530" w:type="dxa"/>
            <w:tcBorders>
              <w:top w:val="single" w:sz="4" w:space="0" w:color="auto"/>
              <w:left w:val="nil"/>
              <w:bottom w:val="single" w:sz="4" w:space="0" w:color="auto"/>
              <w:right w:val="single" w:sz="4" w:space="0" w:color="auto"/>
            </w:tcBorders>
          </w:tcPr>
          <w:p w:rsidR="00937B91" w:rsidRPr="00371253" w:rsidRDefault="00937B91" w:rsidP="00F81314">
            <w:pPr>
              <w:spacing w:line="240" w:lineRule="auto"/>
              <w:rPr>
                <w:rFonts w:ascii="Arial" w:eastAsia="Times New Roman" w:hAnsi="Arial" w:cs="Arial"/>
                <w:color w:val="000000"/>
                <w:sz w:val="24"/>
                <w:szCs w:val="24"/>
                <w:lang w:eastAsia="es-EC"/>
              </w:rPr>
            </w:pP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937B91" w:rsidRPr="00371253" w:rsidRDefault="00937B91" w:rsidP="00F81314">
            <w:pPr>
              <w:spacing w:line="240" w:lineRule="auto"/>
              <w:rPr>
                <w:rFonts w:ascii="Arial" w:eastAsia="Times New Roman" w:hAnsi="Arial" w:cs="Arial"/>
                <w:color w:val="000000"/>
                <w:sz w:val="24"/>
                <w:szCs w:val="24"/>
                <w:lang w:eastAsia="es-EC"/>
              </w:rPr>
            </w:pPr>
            <w:r w:rsidRPr="00371253">
              <w:rPr>
                <w:rFonts w:ascii="Arial" w:eastAsia="Times New Roman" w:hAnsi="Arial" w:cs="Arial"/>
                <w:color w:val="000000"/>
                <w:sz w:val="24"/>
                <w:szCs w:val="24"/>
                <w:lang w:eastAsia="es-EC"/>
              </w:rPr>
              <w:t> </w:t>
            </w:r>
          </w:p>
        </w:tc>
        <w:tc>
          <w:tcPr>
            <w:tcW w:w="1620" w:type="dxa"/>
            <w:tcBorders>
              <w:top w:val="nil"/>
              <w:left w:val="nil"/>
              <w:bottom w:val="single" w:sz="4" w:space="0" w:color="auto"/>
              <w:right w:val="single" w:sz="4" w:space="0" w:color="auto"/>
            </w:tcBorders>
            <w:shd w:val="clear" w:color="auto" w:fill="auto"/>
            <w:noWrap/>
            <w:vAlign w:val="bottom"/>
            <w:hideMark/>
          </w:tcPr>
          <w:p w:rsidR="00937B91" w:rsidRPr="00371253" w:rsidRDefault="00937B91" w:rsidP="00F81314">
            <w:pPr>
              <w:spacing w:line="240" w:lineRule="auto"/>
              <w:rPr>
                <w:rFonts w:ascii="Arial" w:eastAsia="Times New Roman" w:hAnsi="Arial" w:cs="Arial"/>
                <w:color w:val="000000"/>
                <w:sz w:val="24"/>
                <w:szCs w:val="24"/>
                <w:lang w:eastAsia="es-EC"/>
              </w:rPr>
            </w:pPr>
            <w:r w:rsidRPr="00371253">
              <w:rPr>
                <w:rFonts w:ascii="Arial" w:eastAsia="Times New Roman" w:hAnsi="Arial" w:cs="Arial"/>
                <w:color w:val="000000"/>
                <w:sz w:val="24"/>
                <w:szCs w:val="24"/>
                <w:lang w:eastAsia="es-EC"/>
              </w:rPr>
              <w:t> </w:t>
            </w:r>
          </w:p>
        </w:tc>
      </w:tr>
      <w:tr w:rsidR="00937B91" w:rsidRPr="00BC1F34" w:rsidTr="00937B91">
        <w:trPr>
          <w:trHeight w:val="300"/>
          <w:jc w:val="center"/>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937B91" w:rsidRPr="00371253" w:rsidRDefault="00937B91" w:rsidP="00F81314">
            <w:pPr>
              <w:spacing w:line="240" w:lineRule="auto"/>
              <w:rPr>
                <w:rFonts w:ascii="Arial" w:eastAsia="Times New Roman" w:hAnsi="Arial" w:cs="Arial"/>
                <w:color w:val="000000"/>
                <w:sz w:val="24"/>
                <w:szCs w:val="24"/>
                <w:lang w:eastAsia="es-EC"/>
              </w:rPr>
            </w:pPr>
            <w:r w:rsidRPr="00371253">
              <w:rPr>
                <w:rFonts w:ascii="Arial" w:eastAsia="Times New Roman" w:hAnsi="Arial" w:cs="Arial"/>
                <w:color w:val="000000"/>
                <w:sz w:val="24"/>
                <w:szCs w:val="24"/>
                <w:lang w:eastAsia="es-EC"/>
              </w:rPr>
              <w:t>Hortalizas</w:t>
            </w:r>
          </w:p>
        </w:tc>
        <w:tc>
          <w:tcPr>
            <w:tcW w:w="1530" w:type="dxa"/>
            <w:tcBorders>
              <w:top w:val="single" w:sz="4" w:space="0" w:color="auto"/>
              <w:left w:val="nil"/>
              <w:bottom w:val="single" w:sz="4" w:space="0" w:color="auto"/>
              <w:right w:val="single" w:sz="4" w:space="0" w:color="auto"/>
            </w:tcBorders>
          </w:tcPr>
          <w:p w:rsidR="00937B91" w:rsidRPr="00371253" w:rsidRDefault="00937B91" w:rsidP="00F81314">
            <w:pPr>
              <w:spacing w:line="240" w:lineRule="auto"/>
              <w:rPr>
                <w:rFonts w:ascii="Arial" w:eastAsia="Times New Roman" w:hAnsi="Arial" w:cs="Arial"/>
                <w:color w:val="000000"/>
                <w:sz w:val="24"/>
                <w:szCs w:val="24"/>
                <w:lang w:eastAsia="es-EC"/>
              </w:rPr>
            </w:pP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937B91" w:rsidRPr="00371253" w:rsidRDefault="00937B91" w:rsidP="00F81314">
            <w:pPr>
              <w:spacing w:line="240" w:lineRule="auto"/>
              <w:rPr>
                <w:rFonts w:ascii="Arial" w:eastAsia="Times New Roman" w:hAnsi="Arial" w:cs="Arial"/>
                <w:color w:val="000000"/>
                <w:sz w:val="24"/>
                <w:szCs w:val="24"/>
                <w:lang w:eastAsia="es-EC"/>
              </w:rPr>
            </w:pPr>
            <w:r w:rsidRPr="00371253">
              <w:rPr>
                <w:rFonts w:ascii="Arial" w:eastAsia="Times New Roman" w:hAnsi="Arial" w:cs="Arial"/>
                <w:color w:val="000000"/>
                <w:sz w:val="24"/>
                <w:szCs w:val="24"/>
                <w:lang w:eastAsia="es-EC"/>
              </w:rPr>
              <w:t> </w:t>
            </w:r>
          </w:p>
        </w:tc>
        <w:tc>
          <w:tcPr>
            <w:tcW w:w="1620" w:type="dxa"/>
            <w:tcBorders>
              <w:top w:val="nil"/>
              <w:left w:val="nil"/>
              <w:bottom w:val="single" w:sz="4" w:space="0" w:color="auto"/>
              <w:right w:val="single" w:sz="4" w:space="0" w:color="auto"/>
            </w:tcBorders>
            <w:shd w:val="clear" w:color="auto" w:fill="auto"/>
            <w:noWrap/>
            <w:vAlign w:val="bottom"/>
            <w:hideMark/>
          </w:tcPr>
          <w:p w:rsidR="00937B91" w:rsidRPr="00371253" w:rsidRDefault="00937B91" w:rsidP="00F81314">
            <w:pPr>
              <w:spacing w:line="240" w:lineRule="auto"/>
              <w:rPr>
                <w:rFonts w:ascii="Arial" w:eastAsia="Times New Roman" w:hAnsi="Arial" w:cs="Arial"/>
                <w:color w:val="000000"/>
                <w:sz w:val="24"/>
                <w:szCs w:val="24"/>
                <w:lang w:eastAsia="es-EC"/>
              </w:rPr>
            </w:pPr>
            <w:r w:rsidRPr="00371253">
              <w:rPr>
                <w:rFonts w:ascii="Arial" w:eastAsia="Times New Roman" w:hAnsi="Arial" w:cs="Arial"/>
                <w:color w:val="000000"/>
                <w:sz w:val="24"/>
                <w:szCs w:val="24"/>
                <w:lang w:eastAsia="es-EC"/>
              </w:rPr>
              <w:t> </w:t>
            </w:r>
          </w:p>
        </w:tc>
      </w:tr>
      <w:tr w:rsidR="00937B91" w:rsidRPr="00BC1F34" w:rsidTr="00937B91">
        <w:trPr>
          <w:trHeight w:val="300"/>
          <w:jc w:val="center"/>
        </w:trPr>
        <w:tc>
          <w:tcPr>
            <w:tcW w:w="2430" w:type="dxa"/>
            <w:tcBorders>
              <w:top w:val="nil"/>
              <w:left w:val="single" w:sz="4" w:space="0" w:color="auto"/>
              <w:bottom w:val="single" w:sz="4" w:space="0" w:color="auto"/>
              <w:right w:val="single" w:sz="4" w:space="0" w:color="auto"/>
            </w:tcBorders>
            <w:shd w:val="clear" w:color="auto" w:fill="auto"/>
            <w:noWrap/>
            <w:vAlign w:val="bottom"/>
          </w:tcPr>
          <w:p w:rsidR="00937B91" w:rsidRPr="007B4550" w:rsidRDefault="00937B91" w:rsidP="00F81314">
            <w:pPr>
              <w:spacing w:line="240" w:lineRule="auto"/>
              <w:rPr>
                <w:rFonts w:ascii="Arial" w:eastAsia="Times New Roman" w:hAnsi="Arial" w:cs="Arial"/>
                <w:color w:val="000000"/>
                <w:sz w:val="24"/>
                <w:szCs w:val="24"/>
                <w:lang w:eastAsia="es-EC"/>
              </w:rPr>
            </w:pPr>
            <w:r w:rsidRPr="007B4550">
              <w:rPr>
                <w:rFonts w:ascii="Arial" w:eastAsia="Times New Roman" w:hAnsi="Arial" w:cs="Arial"/>
                <w:color w:val="000000"/>
                <w:sz w:val="24"/>
                <w:szCs w:val="24"/>
                <w:lang w:eastAsia="es-EC"/>
              </w:rPr>
              <w:t>Cereales y Granos</w:t>
            </w:r>
          </w:p>
        </w:tc>
        <w:tc>
          <w:tcPr>
            <w:tcW w:w="1530" w:type="dxa"/>
            <w:tcBorders>
              <w:top w:val="single" w:sz="4" w:space="0" w:color="auto"/>
              <w:left w:val="nil"/>
              <w:bottom w:val="single" w:sz="4" w:space="0" w:color="auto"/>
              <w:right w:val="single" w:sz="4" w:space="0" w:color="auto"/>
            </w:tcBorders>
          </w:tcPr>
          <w:p w:rsidR="00937B91" w:rsidRPr="00371253" w:rsidRDefault="00937B91" w:rsidP="00F81314">
            <w:pPr>
              <w:spacing w:line="240" w:lineRule="auto"/>
              <w:rPr>
                <w:rFonts w:ascii="Arial" w:eastAsia="Times New Roman" w:hAnsi="Arial" w:cs="Arial"/>
                <w:color w:val="000000"/>
                <w:sz w:val="24"/>
                <w:szCs w:val="24"/>
                <w:lang w:eastAsia="es-EC"/>
              </w:rPr>
            </w:pPr>
          </w:p>
        </w:tc>
        <w:tc>
          <w:tcPr>
            <w:tcW w:w="1350" w:type="dxa"/>
            <w:tcBorders>
              <w:top w:val="nil"/>
              <w:left w:val="single" w:sz="4" w:space="0" w:color="auto"/>
              <w:bottom w:val="single" w:sz="4" w:space="0" w:color="auto"/>
              <w:right w:val="single" w:sz="4" w:space="0" w:color="auto"/>
            </w:tcBorders>
            <w:shd w:val="clear" w:color="auto" w:fill="auto"/>
            <w:noWrap/>
            <w:vAlign w:val="bottom"/>
          </w:tcPr>
          <w:p w:rsidR="00937B91" w:rsidRPr="00371253" w:rsidRDefault="00937B91" w:rsidP="00F81314">
            <w:pPr>
              <w:spacing w:line="240" w:lineRule="auto"/>
              <w:rPr>
                <w:rFonts w:ascii="Arial" w:eastAsia="Times New Roman" w:hAnsi="Arial" w:cs="Arial"/>
                <w:color w:val="000000"/>
                <w:sz w:val="24"/>
                <w:szCs w:val="24"/>
                <w:lang w:eastAsia="es-EC"/>
              </w:rPr>
            </w:pPr>
          </w:p>
        </w:tc>
        <w:tc>
          <w:tcPr>
            <w:tcW w:w="1620" w:type="dxa"/>
            <w:tcBorders>
              <w:top w:val="nil"/>
              <w:left w:val="nil"/>
              <w:bottom w:val="single" w:sz="4" w:space="0" w:color="auto"/>
              <w:right w:val="single" w:sz="4" w:space="0" w:color="auto"/>
            </w:tcBorders>
            <w:shd w:val="clear" w:color="auto" w:fill="auto"/>
            <w:noWrap/>
            <w:vAlign w:val="bottom"/>
          </w:tcPr>
          <w:p w:rsidR="00937B91" w:rsidRPr="00371253" w:rsidRDefault="00937B91" w:rsidP="00F81314">
            <w:pPr>
              <w:spacing w:line="240" w:lineRule="auto"/>
              <w:rPr>
                <w:rFonts w:ascii="Arial" w:eastAsia="Times New Roman" w:hAnsi="Arial" w:cs="Arial"/>
                <w:color w:val="000000"/>
                <w:sz w:val="24"/>
                <w:szCs w:val="24"/>
                <w:lang w:eastAsia="es-EC"/>
              </w:rPr>
            </w:pPr>
          </w:p>
        </w:tc>
      </w:tr>
      <w:tr w:rsidR="00937B91" w:rsidRPr="00BC1F34" w:rsidTr="00937B91">
        <w:trPr>
          <w:trHeight w:val="300"/>
          <w:jc w:val="center"/>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937B91" w:rsidRPr="00371253" w:rsidRDefault="00937B91" w:rsidP="00F81314">
            <w:pPr>
              <w:spacing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Otro producto</w:t>
            </w:r>
          </w:p>
        </w:tc>
        <w:tc>
          <w:tcPr>
            <w:tcW w:w="1530" w:type="dxa"/>
            <w:tcBorders>
              <w:top w:val="single" w:sz="4" w:space="0" w:color="auto"/>
              <w:left w:val="nil"/>
              <w:bottom w:val="single" w:sz="4" w:space="0" w:color="auto"/>
              <w:right w:val="single" w:sz="4" w:space="0" w:color="auto"/>
            </w:tcBorders>
          </w:tcPr>
          <w:p w:rsidR="00937B91" w:rsidRPr="00371253" w:rsidRDefault="00937B91" w:rsidP="00F81314">
            <w:pPr>
              <w:spacing w:line="240" w:lineRule="auto"/>
              <w:rPr>
                <w:rFonts w:ascii="Arial" w:eastAsia="Times New Roman" w:hAnsi="Arial" w:cs="Arial"/>
                <w:color w:val="000000"/>
                <w:sz w:val="24"/>
                <w:szCs w:val="24"/>
                <w:lang w:eastAsia="es-EC"/>
              </w:rPr>
            </w:pP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937B91" w:rsidRPr="00371253" w:rsidRDefault="00937B91" w:rsidP="00F81314">
            <w:pPr>
              <w:spacing w:line="240" w:lineRule="auto"/>
              <w:rPr>
                <w:rFonts w:ascii="Arial" w:eastAsia="Times New Roman" w:hAnsi="Arial" w:cs="Arial"/>
                <w:color w:val="000000"/>
                <w:sz w:val="24"/>
                <w:szCs w:val="24"/>
                <w:lang w:eastAsia="es-EC"/>
              </w:rPr>
            </w:pPr>
            <w:r w:rsidRPr="00371253">
              <w:rPr>
                <w:rFonts w:ascii="Arial" w:eastAsia="Times New Roman" w:hAnsi="Arial" w:cs="Arial"/>
                <w:color w:val="000000"/>
                <w:sz w:val="24"/>
                <w:szCs w:val="24"/>
                <w:lang w:eastAsia="es-EC"/>
              </w:rPr>
              <w:t> </w:t>
            </w:r>
          </w:p>
        </w:tc>
        <w:tc>
          <w:tcPr>
            <w:tcW w:w="1620" w:type="dxa"/>
            <w:tcBorders>
              <w:top w:val="nil"/>
              <w:left w:val="nil"/>
              <w:bottom w:val="single" w:sz="4" w:space="0" w:color="auto"/>
              <w:right w:val="single" w:sz="4" w:space="0" w:color="auto"/>
            </w:tcBorders>
            <w:shd w:val="clear" w:color="auto" w:fill="auto"/>
            <w:noWrap/>
            <w:vAlign w:val="bottom"/>
            <w:hideMark/>
          </w:tcPr>
          <w:p w:rsidR="00937B91" w:rsidRPr="00371253" w:rsidRDefault="00937B91" w:rsidP="00F81314">
            <w:pPr>
              <w:spacing w:line="240" w:lineRule="auto"/>
              <w:rPr>
                <w:rFonts w:ascii="Arial" w:eastAsia="Times New Roman" w:hAnsi="Arial" w:cs="Arial"/>
                <w:color w:val="000000"/>
                <w:sz w:val="24"/>
                <w:szCs w:val="24"/>
                <w:lang w:eastAsia="es-EC"/>
              </w:rPr>
            </w:pPr>
            <w:r w:rsidRPr="00371253">
              <w:rPr>
                <w:rFonts w:ascii="Arial" w:eastAsia="Times New Roman" w:hAnsi="Arial" w:cs="Arial"/>
                <w:color w:val="000000"/>
                <w:sz w:val="24"/>
                <w:szCs w:val="24"/>
                <w:lang w:eastAsia="es-EC"/>
              </w:rPr>
              <w:t> </w:t>
            </w:r>
          </w:p>
        </w:tc>
      </w:tr>
    </w:tbl>
    <w:p w:rsidR="00D9366A" w:rsidRDefault="00D9366A" w:rsidP="00D9366A">
      <w:pPr>
        <w:rPr>
          <w:rFonts w:ascii="Arial" w:hAnsi="Arial" w:cs="Arial"/>
          <w:b/>
          <w:sz w:val="20"/>
          <w:szCs w:val="24"/>
        </w:rPr>
      </w:pPr>
    </w:p>
    <w:p w:rsidR="00D9366A" w:rsidRPr="002C4466" w:rsidRDefault="00D9366A" w:rsidP="00D9366A">
      <w:pPr>
        <w:rPr>
          <w:rFonts w:ascii="Arial" w:hAnsi="Arial" w:cs="Arial"/>
          <w:b/>
          <w:sz w:val="20"/>
          <w:szCs w:val="24"/>
        </w:rPr>
      </w:pPr>
      <w:r w:rsidRPr="002C4466">
        <w:rPr>
          <w:rFonts w:ascii="Arial" w:hAnsi="Arial" w:cs="Arial"/>
          <w:b/>
          <w:sz w:val="20"/>
          <w:szCs w:val="24"/>
        </w:rPr>
        <w:t xml:space="preserve">FRECUENCIA: </w:t>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t>CÓDIGO</w:t>
      </w:r>
    </w:p>
    <w:p w:rsidR="00D9366A" w:rsidRPr="002C4466" w:rsidRDefault="00D9366A" w:rsidP="007B7C19">
      <w:pPr>
        <w:pStyle w:val="Sinespaciado"/>
        <w:numPr>
          <w:ilvl w:val="0"/>
          <w:numId w:val="4"/>
        </w:numPr>
        <w:rPr>
          <w:rFonts w:ascii="Arial" w:hAnsi="Arial" w:cs="Arial"/>
          <w:sz w:val="20"/>
          <w:szCs w:val="24"/>
        </w:rPr>
      </w:pPr>
      <w:r w:rsidRPr="002C4466">
        <w:rPr>
          <w:rFonts w:ascii="Arial" w:hAnsi="Arial" w:cs="Arial"/>
          <w:sz w:val="20"/>
          <w:szCs w:val="24"/>
        </w:rPr>
        <w:t>Diaria</w:t>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1. Orgánico</w:t>
      </w:r>
    </w:p>
    <w:p w:rsidR="00D9366A" w:rsidRPr="00B6652C" w:rsidRDefault="00D9366A" w:rsidP="007B7C19">
      <w:pPr>
        <w:pStyle w:val="Sinespaciado"/>
        <w:numPr>
          <w:ilvl w:val="0"/>
          <w:numId w:val="4"/>
        </w:numPr>
        <w:rPr>
          <w:rFonts w:ascii="Arial" w:hAnsi="Arial" w:cs="Arial"/>
          <w:sz w:val="20"/>
          <w:szCs w:val="24"/>
        </w:rPr>
      </w:pPr>
      <w:r w:rsidRPr="002C4466">
        <w:rPr>
          <w:rFonts w:ascii="Arial" w:hAnsi="Arial" w:cs="Arial"/>
          <w:sz w:val="20"/>
          <w:szCs w:val="24"/>
        </w:rPr>
        <w:t>Entre 2 y 3 veces por semana</w:t>
      </w:r>
      <w:r>
        <w:rPr>
          <w:rFonts w:ascii="Arial" w:hAnsi="Arial" w:cs="Arial"/>
          <w:sz w:val="20"/>
          <w:szCs w:val="24"/>
        </w:rPr>
        <w:tab/>
      </w:r>
      <w:r>
        <w:rPr>
          <w:rFonts w:ascii="Arial" w:hAnsi="Arial" w:cs="Arial"/>
          <w:sz w:val="20"/>
          <w:szCs w:val="24"/>
        </w:rPr>
        <w:tab/>
      </w:r>
      <w:r>
        <w:rPr>
          <w:rFonts w:ascii="Arial" w:hAnsi="Arial" w:cs="Arial"/>
          <w:sz w:val="20"/>
          <w:szCs w:val="24"/>
        </w:rPr>
        <w:tab/>
        <w:t>2. Agroecológico</w:t>
      </w:r>
    </w:p>
    <w:p w:rsidR="00D9366A" w:rsidRPr="002C4466" w:rsidRDefault="00D9366A" w:rsidP="007B7C19">
      <w:pPr>
        <w:pStyle w:val="Sinespaciado"/>
        <w:numPr>
          <w:ilvl w:val="0"/>
          <w:numId w:val="4"/>
        </w:numPr>
        <w:rPr>
          <w:rFonts w:ascii="Arial" w:hAnsi="Arial" w:cs="Arial"/>
          <w:sz w:val="20"/>
          <w:szCs w:val="24"/>
        </w:rPr>
      </w:pPr>
      <w:r w:rsidRPr="002C4466">
        <w:rPr>
          <w:rFonts w:ascii="Arial" w:hAnsi="Arial" w:cs="Arial"/>
          <w:sz w:val="20"/>
          <w:szCs w:val="24"/>
        </w:rPr>
        <w:t>Semanal</w:t>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3. Ambos</w:t>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p>
    <w:p w:rsidR="00D9366A" w:rsidRPr="002C4466" w:rsidRDefault="00D9366A" w:rsidP="007B7C19">
      <w:pPr>
        <w:pStyle w:val="Sinespaciado"/>
        <w:numPr>
          <w:ilvl w:val="0"/>
          <w:numId w:val="4"/>
        </w:numPr>
        <w:rPr>
          <w:rFonts w:ascii="Arial" w:hAnsi="Arial" w:cs="Arial"/>
          <w:sz w:val="20"/>
          <w:szCs w:val="24"/>
        </w:rPr>
      </w:pPr>
      <w:r w:rsidRPr="002C4466">
        <w:rPr>
          <w:rFonts w:ascii="Arial" w:hAnsi="Arial" w:cs="Arial"/>
          <w:sz w:val="20"/>
          <w:szCs w:val="24"/>
        </w:rPr>
        <w:t>Quincenal</w:t>
      </w:r>
    </w:p>
    <w:p w:rsidR="00D9366A" w:rsidRPr="002C4466" w:rsidRDefault="00D9366A" w:rsidP="007B7C19">
      <w:pPr>
        <w:pStyle w:val="Sinespaciado"/>
        <w:numPr>
          <w:ilvl w:val="0"/>
          <w:numId w:val="4"/>
        </w:numPr>
        <w:rPr>
          <w:rFonts w:ascii="Arial" w:hAnsi="Arial" w:cs="Arial"/>
          <w:sz w:val="20"/>
          <w:szCs w:val="24"/>
        </w:rPr>
      </w:pPr>
      <w:r w:rsidRPr="002C4466">
        <w:rPr>
          <w:rFonts w:ascii="Arial" w:hAnsi="Arial" w:cs="Arial"/>
          <w:sz w:val="20"/>
          <w:szCs w:val="24"/>
        </w:rPr>
        <w:t>Mensual</w:t>
      </w:r>
    </w:p>
    <w:p w:rsidR="00D9366A" w:rsidRPr="002C4466" w:rsidRDefault="00D9366A" w:rsidP="007B7C19">
      <w:pPr>
        <w:pStyle w:val="Sinespaciado"/>
        <w:numPr>
          <w:ilvl w:val="0"/>
          <w:numId w:val="4"/>
        </w:numPr>
        <w:rPr>
          <w:rFonts w:ascii="Arial" w:hAnsi="Arial" w:cs="Arial"/>
          <w:sz w:val="20"/>
          <w:szCs w:val="24"/>
        </w:rPr>
      </w:pPr>
      <w:r w:rsidRPr="002C4466">
        <w:rPr>
          <w:rFonts w:ascii="Arial" w:hAnsi="Arial" w:cs="Arial"/>
          <w:sz w:val="20"/>
          <w:szCs w:val="24"/>
        </w:rPr>
        <w:t>Más de una vez por mes</w:t>
      </w:r>
    </w:p>
    <w:p w:rsidR="00D9366A" w:rsidRDefault="00D9366A" w:rsidP="007B7C19">
      <w:pPr>
        <w:pStyle w:val="Sinespaciado"/>
        <w:numPr>
          <w:ilvl w:val="0"/>
          <w:numId w:val="4"/>
        </w:numPr>
        <w:rPr>
          <w:rFonts w:ascii="Arial" w:hAnsi="Arial" w:cs="Arial"/>
          <w:sz w:val="20"/>
          <w:szCs w:val="24"/>
        </w:rPr>
      </w:pPr>
      <w:r w:rsidRPr="002C4466">
        <w:rPr>
          <w:rFonts w:ascii="Arial" w:hAnsi="Arial" w:cs="Arial"/>
          <w:sz w:val="20"/>
          <w:szCs w:val="24"/>
        </w:rPr>
        <w:t>Otro</w:t>
      </w:r>
    </w:p>
    <w:p w:rsidR="00D9366A" w:rsidRPr="00852313" w:rsidRDefault="00D9366A" w:rsidP="007B7C19">
      <w:pPr>
        <w:numPr>
          <w:ilvl w:val="0"/>
          <w:numId w:val="5"/>
        </w:numPr>
        <w:rPr>
          <w:rFonts w:ascii="Arial" w:hAnsi="Arial" w:cs="Arial"/>
          <w:sz w:val="24"/>
          <w:szCs w:val="24"/>
        </w:rPr>
      </w:pPr>
      <w:r w:rsidRPr="00371253">
        <w:rPr>
          <w:rFonts w:ascii="Arial" w:hAnsi="Arial" w:cs="Arial"/>
          <w:b/>
          <w:sz w:val="24"/>
          <w:szCs w:val="24"/>
        </w:rPr>
        <w:t>¿Qué</w:t>
      </w:r>
      <w:r>
        <w:rPr>
          <w:rFonts w:ascii="Arial" w:hAnsi="Arial" w:cs="Arial"/>
          <w:b/>
          <w:sz w:val="24"/>
          <w:szCs w:val="24"/>
        </w:rPr>
        <w:t xml:space="preserve"> </w:t>
      </w:r>
      <w:r w:rsidRPr="00371253">
        <w:rPr>
          <w:rFonts w:ascii="Arial" w:hAnsi="Arial" w:cs="Arial"/>
          <w:b/>
          <w:sz w:val="24"/>
          <w:szCs w:val="24"/>
        </w:rPr>
        <w:t>características deberían tener los productos orgánicos o agroecológicos para que usted decida consumirlos?</w:t>
      </w:r>
      <w:r>
        <w:rPr>
          <w:rFonts w:ascii="Arial" w:hAnsi="Arial" w:cs="Arial"/>
          <w:b/>
          <w:sz w:val="24"/>
          <w:szCs w:val="24"/>
        </w:rPr>
        <w:t xml:space="preserve"> (escoger máx. 3)</w:t>
      </w:r>
    </w:p>
    <w:p w:rsidR="00D9366A" w:rsidRDefault="00761DFE" w:rsidP="00D9366A">
      <w:pPr>
        <w:tabs>
          <w:tab w:val="left" w:pos="720"/>
          <w:tab w:val="left" w:pos="5387"/>
          <w:tab w:val="left" w:pos="6663"/>
        </w:tabs>
        <w:autoSpaceDE w:val="0"/>
        <w:autoSpaceDN w:val="0"/>
        <w:adjustRightInd w:val="0"/>
        <w:spacing w:before="1" w:after="95" w:line="240" w:lineRule="auto"/>
        <w:ind w:left="72" w:right="18" w:firstLine="1344"/>
        <w:rPr>
          <w:rFonts w:ascii="Arial" w:hAnsi="Arial" w:cs="Arial"/>
          <w:sz w:val="24"/>
          <w:szCs w:val="24"/>
          <w:lang w:eastAsia="es-EC"/>
        </w:rPr>
      </w:pPr>
      <w:r w:rsidRPr="00761DFE">
        <w:rPr>
          <w:rFonts w:ascii="Arial" w:hAnsi="Arial" w:cs="Arial"/>
          <w:b/>
          <w:noProof/>
          <w:sz w:val="24"/>
          <w:szCs w:val="24"/>
          <w:lang w:eastAsia="es-EC"/>
        </w:rPr>
        <w:lastRenderedPageBreak/>
        <w:pict>
          <v:rect id="_x0000_s1053" style="position:absolute;left:0;text-align:left;margin-left:246.45pt;margin-top:1.85pt;width:15pt;height:13.5pt;z-index:251663360"/>
        </w:pict>
      </w:r>
      <w:r w:rsidRPr="00761DFE">
        <w:rPr>
          <w:rFonts w:ascii="Arial" w:hAnsi="Arial" w:cs="Arial"/>
          <w:b/>
          <w:sz w:val="24"/>
          <w:szCs w:val="24"/>
        </w:rPr>
        <w:pict>
          <v:rect id="_x0000_s1050" style="position:absolute;left:0;text-align:left;margin-left:51.45pt;margin-top:1.3pt;width:15pt;height:13.5pt;z-index:251660288"/>
        </w:pict>
      </w:r>
      <w:r w:rsidR="00D9366A">
        <w:rPr>
          <w:rFonts w:ascii="Arial" w:hAnsi="Arial" w:cs="Arial"/>
          <w:sz w:val="24"/>
          <w:szCs w:val="24"/>
          <w:lang w:eastAsia="es-EC"/>
        </w:rPr>
        <w:t>Ser saludables y n</w:t>
      </w:r>
      <w:r w:rsidR="00D9366A" w:rsidRPr="00371253">
        <w:rPr>
          <w:rFonts w:ascii="Arial" w:hAnsi="Arial" w:cs="Arial"/>
          <w:sz w:val="24"/>
          <w:szCs w:val="24"/>
          <w:lang w:eastAsia="es-EC"/>
        </w:rPr>
        <w:t>utritivos</w:t>
      </w:r>
      <w:r w:rsidR="00D9366A">
        <w:rPr>
          <w:rFonts w:ascii="Arial" w:hAnsi="Arial" w:cs="Arial"/>
          <w:sz w:val="24"/>
          <w:szCs w:val="24"/>
          <w:lang w:eastAsia="es-EC"/>
        </w:rPr>
        <w:tab/>
        <w:t>Amigables con el Ambiente</w:t>
      </w:r>
    </w:p>
    <w:p w:rsidR="00D9366A" w:rsidRDefault="00761DFE" w:rsidP="00D9366A">
      <w:pPr>
        <w:tabs>
          <w:tab w:val="left" w:pos="720"/>
          <w:tab w:val="left" w:pos="5387"/>
          <w:tab w:val="left" w:pos="6663"/>
        </w:tabs>
        <w:autoSpaceDE w:val="0"/>
        <w:autoSpaceDN w:val="0"/>
        <w:adjustRightInd w:val="0"/>
        <w:spacing w:before="1" w:after="95" w:line="240" w:lineRule="auto"/>
        <w:ind w:left="72" w:right="18" w:firstLine="1344"/>
        <w:rPr>
          <w:rFonts w:ascii="Arial" w:hAnsi="Arial" w:cs="Arial"/>
          <w:sz w:val="24"/>
          <w:szCs w:val="24"/>
          <w:lang w:eastAsia="es-EC"/>
        </w:rPr>
      </w:pPr>
      <w:r w:rsidRPr="00761DFE">
        <w:rPr>
          <w:rFonts w:ascii="Arial" w:hAnsi="Arial" w:cs="Arial"/>
          <w:noProof/>
          <w:sz w:val="24"/>
          <w:szCs w:val="24"/>
          <w:lang w:eastAsia="es-ES"/>
        </w:rPr>
        <w:pict>
          <v:rect id="_x0000_s1054" style="position:absolute;left:0;text-align:left;margin-left:246.45pt;margin-top:2.05pt;width:15pt;height:13.5pt;z-index:251664384"/>
        </w:pict>
      </w:r>
      <w:r w:rsidR="00D9366A">
        <w:rPr>
          <w:rFonts w:ascii="Arial" w:hAnsi="Arial" w:cs="Arial"/>
          <w:sz w:val="24"/>
          <w:szCs w:val="24"/>
          <w:lang w:eastAsia="es-EC"/>
        </w:rPr>
        <w:t xml:space="preserve">No costosos </w:t>
      </w:r>
      <w:r w:rsidRPr="00761DFE">
        <w:rPr>
          <w:rFonts w:ascii="Arial" w:hAnsi="Arial" w:cs="Arial"/>
          <w:b/>
          <w:noProof/>
          <w:sz w:val="24"/>
          <w:szCs w:val="24"/>
          <w:lang w:eastAsia="es-EC"/>
        </w:rPr>
        <w:pict>
          <v:rect id="_x0000_s1051" style="position:absolute;left:0;text-align:left;margin-left:51.45pt;margin-top:0;width:15pt;height:13.5pt;z-index:251661312;mso-position-horizontal-relative:text;mso-position-vertical-relative:text"/>
        </w:pict>
      </w:r>
      <w:r w:rsidR="00D9366A">
        <w:rPr>
          <w:rFonts w:ascii="Arial" w:hAnsi="Arial" w:cs="Arial"/>
          <w:sz w:val="24"/>
          <w:szCs w:val="24"/>
          <w:lang w:eastAsia="es-EC"/>
        </w:rPr>
        <w:tab/>
        <w:t>Fáciles de e</w:t>
      </w:r>
      <w:r w:rsidR="00D9366A" w:rsidRPr="00371253">
        <w:rPr>
          <w:rFonts w:ascii="Arial" w:hAnsi="Arial" w:cs="Arial"/>
          <w:sz w:val="24"/>
          <w:szCs w:val="24"/>
          <w:lang w:eastAsia="es-EC"/>
        </w:rPr>
        <w:t xml:space="preserve">ncontrar </w:t>
      </w:r>
    </w:p>
    <w:p w:rsidR="00D9366A" w:rsidRDefault="00761DFE" w:rsidP="00D9366A">
      <w:pPr>
        <w:tabs>
          <w:tab w:val="left" w:pos="720"/>
          <w:tab w:val="left" w:pos="1416"/>
          <w:tab w:val="left" w:pos="2124"/>
          <w:tab w:val="left" w:pos="2832"/>
          <w:tab w:val="left" w:pos="3540"/>
          <w:tab w:val="left" w:pos="4248"/>
          <w:tab w:val="left" w:pos="4956"/>
          <w:tab w:val="left" w:pos="5387"/>
        </w:tabs>
        <w:autoSpaceDE w:val="0"/>
        <w:autoSpaceDN w:val="0"/>
        <w:adjustRightInd w:val="0"/>
        <w:spacing w:before="1" w:after="95" w:line="240" w:lineRule="auto"/>
        <w:ind w:left="72" w:right="18"/>
        <w:rPr>
          <w:rFonts w:ascii="Arial" w:hAnsi="Arial" w:cs="Arial"/>
          <w:sz w:val="24"/>
          <w:szCs w:val="24"/>
          <w:lang w:eastAsia="es-EC"/>
        </w:rPr>
      </w:pPr>
      <w:r w:rsidRPr="00761DFE">
        <w:rPr>
          <w:rFonts w:ascii="Arial" w:hAnsi="Arial" w:cs="Arial"/>
          <w:noProof/>
          <w:sz w:val="24"/>
          <w:szCs w:val="24"/>
          <w:lang w:eastAsia="es-ES"/>
        </w:rPr>
        <w:pict>
          <v:rect id="_x0000_s1055" style="position:absolute;left:0;text-align:left;margin-left:246.45pt;margin-top:.75pt;width:15pt;height:13.5pt;z-index:251665408"/>
        </w:pict>
      </w:r>
      <w:r w:rsidR="00D9366A">
        <w:rPr>
          <w:rFonts w:ascii="Arial" w:hAnsi="Arial" w:cs="Arial"/>
          <w:sz w:val="24"/>
          <w:szCs w:val="24"/>
          <w:lang w:eastAsia="es-EC"/>
        </w:rPr>
        <w:tab/>
      </w:r>
      <w:r w:rsidR="00D9366A">
        <w:rPr>
          <w:rFonts w:ascii="Arial" w:hAnsi="Arial" w:cs="Arial"/>
          <w:sz w:val="24"/>
          <w:szCs w:val="24"/>
          <w:lang w:eastAsia="es-EC"/>
        </w:rPr>
        <w:tab/>
        <w:t>Certificado</w:t>
      </w:r>
      <w:r w:rsidRPr="00761DFE">
        <w:rPr>
          <w:rFonts w:ascii="Arial" w:hAnsi="Arial" w:cs="Arial"/>
          <w:b/>
          <w:noProof/>
          <w:sz w:val="24"/>
          <w:szCs w:val="24"/>
          <w:lang w:eastAsia="es-EC"/>
        </w:rPr>
        <w:pict>
          <v:rect id="_x0000_s1052" style="position:absolute;left:0;text-align:left;margin-left:51.45pt;margin-top:1.35pt;width:15pt;height:13.5pt;z-index:251662336;mso-position-horizontal-relative:text;mso-position-vertical-relative:text"/>
        </w:pict>
      </w:r>
      <w:r w:rsidR="00D9366A">
        <w:rPr>
          <w:rFonts w:ascii="Arial" w:hAnsi="Arial" w:cs="Arial"/>
          <w:sz w:val="24"/>
          <w:szCs w:val="24"/>
          <w:lang w:eastAsia="es-EC"/>
        </w:rPr>
        <w:tab/>
      </w:r>
      <w:r w:rsidR="00D9366A">
        <w:rPr>
          <w:rFonts w:ascii="Arial" w:hAnsi="Arial" w:cs="Arial"/>
          <w:sz w:val="24"/>
          <w:szCs w:val="24"/>
          <w:lang w:eastAsia="es-EC"/>
        </w:rPr>
        <w:tab/>
      </w:r>
      <w:r w:rsidR="00D9366A">
        <w:rPr>
          <w:rFonts w:ascii="Arial" w:hAnsi="Arial" w:cs="Arial"/>
          <w:sz w:val="24"/>
          <w:szCs w:val="24"/>
          <w:lang w:eastAsia="es-EC"/>
        </w:rPr>
        <w:tab/>
      </w:r>
      <w:r w:rsidR="00D9366A">
        <w:rPr>
          <w:rFonts w:ascii="Arial" w:hAnsi="Arial" w:cs="Arial"/>
          <w:sz w:val="24"/>
          <w:szCs w:val="24"/>
          <w:lang w:eastAsia="es-EC"/>
        </w:rPr>
        <w:tab/>
      </w:r>
      <w:r w:rsidR="00D9366A">
        <w:rPr>
          <w:rFonts w:ascii="Arial" w:hAnsi="Arial" w:cs="Arial"/>
          <w:sz w:val="24"/>
          <w:szCs w:val="24"/>
          <w:lang w:eastAsia="es-EC"/>
        </w:rPr>
        <w:tab/>
        <w:t>Tener buen sabor</w:t>
      </w:r>
    </w:p>
    <w:p w:rsidR="00D9366A" w:rsidRPr="00371253" w:rsidRDefault="00D9366A" w:rsidP="0070685E">
      <w:pPr>
        <w:tabs>
          <w:tab w:val="left" w:pos="720"/>
        </w:tabs>
        <w:autoSpaceDE w:val="0"/>
        <w:autoSpaceDN w:val="0"/>
        <w:adjustRightInd w:val="0"/>
        <w:spacing w:before="1" w:after="95" w:line="240" w:lineRule="auto"/>
        <w:ind w:right="18"/>
        <w:rPr>
          <w:rFonts w:ascii="Arial" w:hAnsi="Arial" w:cs="Arial"/>
          <w:sz w:val="24"/>
          <w:szCs w:val="24"/>
          <w:lang w:eastAsia="es-EC"/>
        </w:rPr>
      </w:pPr>
    </w:p>
    <w:p w:rsidR="00D9366A" w:rsidRPr="00371253" w:rsidRDefault="00761DFE" w:rsidP="007B7C19">
      <w:pPr>
        <w:numPr>
          <w:ilvl w:val="0"/>
          <w:numId w:val="5"/>
        </w:numPr>
        <w:rPr>
          <w:rFonts w:ascii="Arial" w:hAnsi="Arial" w:cs="Arial"/>
          <w:b/>
          <w:sz w:val="24"/>
          <w:szCs w:val="24"/>
        </w:rPr>
      </w:pPr>
      <w:r w:rsidRPr="00761DFE">
        <w:rPr>
          <w:rFonts w:ascii="Arial" w:hAnsi="Arial" w:cs="Arial"/>
          <w:b/>
          <w:noProof/>
          <w:sz w:val="24"/>
          <w:szCs w:val="24"/>
          <w:lang w:eastAsia="es-EC"/>
        </w:rPr>
        <w:pict>
          <v:rect id="_x0000_s1056" style="position:absolute;left:0;text-align:left;margin-left:92.7pt;margin-top:38.65pt;width:15pt;height:13.5pt;z-index:251666432"/>
        </w:pict>
      </w:r>
      <w:r w:rsidR="00D9366A" w:rsidRPr="00371253">
        <w:rPr>
          <w:rFonts w:ascii="Arial" w:hAnsi="Arial" w:cs="Arial"/>
          <w:b/>
          <w:sz w:val="24"/>
          <w:szCs w:val="24"/>
        </w:rPr>
        <w:t>Si una lechuga que com</w:t>
      </w:r>
      <w:r w:rsidR="00D9366A">
        <w:rPr>
          <w:rFonts w:ascii="Arial" w:hAnsi="Arial" w:cs="Arial"/>
          <w:b/>
          <w:sz w:val="24"/>
          <w:szCs w:val="24"/>
        </w:rPr>
        <w:t>pra habitual</w:t>
      </w:r>
      <w:r w:rsidR="00D9366A" w:rsidRPr="00371253">
        <w:rPr>
          <w:rFonts w:ascii="Arial" w:hAnsi="Arial" w:cs="Arial"/>
          <w:b/>
          <w:sz w:val="24"/>
          <w:szCs w:val="24"/>
        </w:rPr>
        <w:t>mente cuesta $</w:t>
      </w:r>
      <w:r w:rsidR="00D9366A">
        <w:rPr>
          <w:rFonts w:ascii="Arial" w:hAnsi="Arial" w:cs="Arial"/>
          <w:b/>
          <w:sz w:val="24"/>
          <w:szCs w:val="24"/>
        </w:rPr>
        <w:t>0,40</w:t>
      </w:r>
      <w:r w:rsidR="00D9366A" w:rsidRPr="00371253">
        <w:rPr>
          <w:rFonts w:ascii="Arial" w:hAnsi="Arial" w:cs="Arial"/>
          <w:b/>
          <w:sz w:val="24"/>
          <w:szCs w:val="24"/>
        </w:rPr>
        <w:t xml:space="preserve"> ¿estaría usted dispuesto a pagar más una lechuga orgánica?</w:t>
      </w:r>
    </w:p>
    <w:p w:rsidR="00D9366A" w:rsidRDefault="00761DFE" w:rsidP="00D9366A">
      <w:pPr>
        <w:tabs>
          <w:tab w:val="left" w:pos="2460"/>
        </w:tabs>
        <w:ind w:left="1416"/>
        <w:rPr>
          <w:rFonts w:ascii="Arial" w:hAnsi="Arial" w:cs="Arial"/>
          <w:sz w:val="24"/>
          <w:szCs w:val="24"/>
        </w:rPr>
      </w:pPr>
      <w:r w:rsidRPr="00761DFE">
        <w:rPr>
          <w:rFonts w:ascii="Arial" w:hAnsi="Arial" w:cs="Arial"/>
          <w:noProof/>
          <w:sz w:val="24"/>
          <w:szCs w:val="24"/>
          <w:lang w:eastAsia="es-EC"/>
        </w:rPr>
        <w:pict>
          <v:rect id="_x0000_s1057" style="position:absolute;left:0;text-align:left;margin-left:325.95pt;margin-top:23.25pt;width:15pt;height:13.5pt;z-index:251667456"/>
        </w:pict>
      </w:r>
      <w:r w:rsidRPr="00761DFE">
        <w:rPr>
          <w:rFonts w:ascii="Arial" w:hAnsi="Arial" w:cs="Arial"/>
          <w:noProof/>
          <w:sz w:val="24"/>
          <w:szCs w:val="24"/>
          <w:lang w:eastAsia="es-EC"/>
        </w:rPr>
        <w:pict>
          <v:rect id="_x0000_s1060" style="position:absolute;left:0;text-align:left;margin-left:234.45pt;margin-top:23.25pt;width:15pt;height:13.5pt;z-index:251670528"/>
        </w:pict>
      </w:r>
      <w:r w:rsidRPr="00761DFE">
        <w:rPr>
          <w:rFonts w:ascii="Arial" w:hAnsi="Arial" w:cs="Arial"/>
          <w:noProof/>
          <w:sz w:val="24"/>
          <w:szCs w:val="24"/>
          <w:lang w:eastAsia="es-EC"/>
        </w:rPr>
        <w:pict>
          <v:rect id="_x0000_s1059" style="position:absolute;left:0;text-align:left;margin-left:325.95pt;margin-top:.7pt;width:15pt;height:13.5pt;z-index:251669504"/>
        </w:pict>
      </w:r>
      <w:r w:rsidRPr="00761DFE">
        <w:rPr>
          <w:rFonts w:ascii="Arial" w:hAnsi="Arial" w:cs="Arial"/>
          <w:noProof/>
          <w:sz w:val="24"/>
          <w:szCs w:val="24"/>
          <w:lang w:eastAsia="es-EC"/>
        </w:rPr>
        <w:pict>
          <v:rect id="_x0000_s1058" style="position:absolute;left:0;text-align:left;margin-left:233.7pt;margin-top:.7pt;width:15pt;height:13.5pt;z-index:251668480"/>
        </w:pict>
      </w:r>
      <w:r w:rsidR="00D9366A" w:rsidRPr="00371253">
        <w:rPr>
          <w:rFonts w:ascii="Arial" w:hAnsi="Arial" w:cs="Arial"/>
          <w:sz w:val="24"/>
          <w:szCs w:val="24"/>
        </w:rPr>
        <w:t>Si</w:t>
      </w:r>
      <w:r w:rsidR="00D9366A" w:rsidRPr="00371253">
        <w:rPr>
          <w:rFonts w:ascii="Arial" w:hAnsi="Arial" w:cs="Arial"/>
          <w:sz w:val="24"/>
          <w:szCs w:val="24"/>
        </w:rPr>
        <w:tab/>
        <w:t xml:space="preserve"> </w:t>
      </w:r>
      <w:r w:rsidR="00D9366A" w:rsidRPr="00371253">
        <w:rPr>
          <w:rFonts w:ascii="Arial" w:hAnsi="Arial" w:cs="Arial"/>
          <w:sz w:val="24"/>
          <w:szCs w:val="24"/>
        </w:rPr>
        <w:sym w:font="Wingdings" w:char="F0E0"/>
      </w:r>
      <w:r w:rsidR="00D9366A" w:rsidRPr="00371253">
        <w:rPr>
          <w:rFonts w:ascii="Arial" w:hAnsi="Arial" w:cs="Arial"/>
          <w:sz w:val="24"/>
          <w:szCs w:val="24"/>
        </w:rPr>
        <w:tab/>
        <w:t>¿Cuánto más?</w:t>
      </w:r>
      <w:r w:rsidR="00D9366A">
        <w:rPr>
          <w:rFonts w:ascii="Arial" w:hAnsi="Arial" w:cs="Arial"/>
          <w:sz w:val="24"/>
          <w:szCs w:val="24"/>
        </w:rPr>
        <w:tab/>
        <w:t xml:space="preserve">  $ 0.10-0.15</w:t>
      </w:r>
      <w:r w:rsidR="00D9366A">
        <w:rPr>
          <w:rFonts w:ascii="Arial" w:hAnsi="Arial" w:cs="Arial"/>
          <w:sz w:val="24"/>
          <w:szCs w:val="24"/>
        </w:rPr>
        <w:tab/>
        <w:t xml:space="preserve">        0.15-0.20</w:t>
      </w:r>
    </w:p>
    <w:p w:rsidR="00D9366A" w:rsidRPr="00C931A7" w:rsidRDefault="00761DFE" w:rsidP="00D9366A">
      <w:pPr>
        <w:tabs>
          <w:tab w:val="left" w:pos="2460"/>
          <w:tab w:val="left" w:pos="5295"/>
        </w:tabs>
        <w:ind w:left="1416"/>
        <w:rPr>
          <w:rFonts w:ascii="Arial" w:hAnsi="Arial" w:cs="Arial"/>
          <w:sz w:val="24"/>
          <w:szCs w:val="24"/>
        </w:rPr>
      </w:pPr>
      <w:r w:rsidRPr="00761DFE">
        <w:rPr>
          <w:rFonts w:ascii="Arial" w:hAnsi="Arial" w:cs="Arial"/>
          <w:b/>
          <w:noProof/>
          <w:sz w:val="24"/>
          <w:szCs w:val="24"/>
          <w:lang w:eastAsia="es-ES"/>
        </w:rPr>
        <w:pict>
          <v:rect id="_x0000_s1061" style="position:absolute;left:0;text-align:left;margin-left:92.7pt;margin-top:.35pt;width:15pt;height:13.5pt;z-index:251671552"/>
        </w:pict>
      </w:r>
      <w:r w:rsidR="00D9366A">
        <w:rPr>
          <w:rFonts w:ascii="Arial" w:hAnsi="Arial" w:cs="Arial"/>
          <w:sz w:val="24"/>
          <w:szCs w:val="24"/>
        </w:rPr>
        <w:t>No</w:t>
      </w:r>
      <w:r w:rsidR="00D9366A">
        <w:rPr>
          <w:rFonts w:ascii="Arial" w:hAnsi="Arial" w:cs="Arial"/>
          <w:sz w:val="24"/>
          <w:szCs w:val="24"/>
        </w:rPr>
        <w:tab/>
        <w:t xml:space="preserve">                                       $ 0.20-0.25</w:t>
      </w:r>
      <w:r w:rsidR="00D9366A">
        <w:rPr>
          <w:rFonts w:ascii="Arial" w:hAnsi="Arial" w:cs="Arial"/>
          <w:sz w:val="24"/>
          <w:szCs w:val="24"/>
        </w:rPr>
        <w:tab/>
        <w:t xml:space="preserve">        0.25-0.3</w:t>
      </w:r>
      <w:r w:rsidR="00D9366A">
        <w:rPr>
          <w:rFonts w:ascii="Arial" w:hAnsi="Arial" w:cs="Arial"/>
          <w:sz w:val="24"/>
          <w:szCs w:val="24"/>
        </w:rPr>
        <w:tab/>
        <w:t>0</w:t>
      </w:r>
      <w:r w:rsidR="00D9366A" w:rsidRPr="00C931A7">
        <w:rPr>
          <w:rFonts w:ascii="Arial" w:hAnsi="Arial" w:cs="Arial"/>
          <w:sz w:val="24"/>
          <w:szCs w:val="24"/>
        </w:rPr>
        <w:tab/>
      </w:r>
    </w:p>
    <w:p w:rsidR="00D9366A" w:rsidRDefault="00D9366A" w:rsidP="00D9366A">
      <w:pPr>
        <w:pStyle w:val="Sinespaciado"/>
        <w:rPr>
          <w:rFonts w:ascii="Arial" w:hAnsi="Arial" w:cs="Arial"/>
          <w:sz w:val="20"/>
          <w:szCs w:val="24"/>
        </w:rPr>
      </w:pPr>
    </w:p>
    <w:p w:rsidR="00D9366A" w:rsidRDefault="00D9366A" w:rsidP="00D9366A">
      <w:pPr>
        <w:pStyle w:val="Sinespaciado"/>
        <w:ind w:left="720"/>
        <w:rPr>
          <w:rFonts w:ascii="Arial" w:hAnsi="Arial" w:cs="Arial"/>
          <w:sz w:val="20"/>
          <w:szCs w:val="24"/>
        </w:rPr>
      </w:pPr>
    </w:p>
    <w:p w:rsidR="00D9366A" w:rsidRPr="008432A1" w:rsidRDefault="00D9366A" w:rsidP="007B7C19">
      <w:pPr>
        <w:pStyle w:val="Sinespaciado"/>
        <w:numPr>
          <w:ilvl w:val="0"/>
          <w:numId w:val="5"/>
        </w:numPr>
        <w:rPr>
          <w:rFonts w:ascii="Arial" w:hAnsi="Arial" w:cs="Arial"/>
          <w:sz w:val="20"/>
          <w:szCs w:val="24"/>
        </w:rPr>
      </w:pPr>
      <w:r w:rsidRPr="008432A1">
        <w:rPr>
          <w:rFonts w:ascii="Arial" w:hAnsi="Arial" w:cs="Arial"/>
          <w:b/>
          <w:sz w:val="24"/>
          <w:szCs w:val="24"/>
        </w:rPr>
        <w:t>¿Qué alimento orgánico o agroecológico consume actualmente o le gustaría consumir en el futuro?</w:t>
      </w:r>
    </w:p>
    <w:p w:rsidR="00D9366A" w:rsidRDefault="00D9366A" w:rsidP="00D9366A">
      <w:pPr>
        <w:pStyle w:val="Sinespaciado"/>
        <w:ind w:left="720"/>
        <w:rPr>
          <w:rFonts w:ascii="Arial" w:hAnsi="Arial" w:cs="Arial"/>
          <w:b/>
          <w:sz w:val="24"/>
          <w:szCs w:val="24"/>
        </w:rPr>
      </w:pPr>
    </w:p>
    <w:p w:rsidR="00D9366A" w:rsidRPr="008432A1" w:rsidRDefault="00D9366A" w:rsidP="00D9366A">
      <w:pPr>
        <w:pStyle w:val="Sinespaciado"/>
        <w:ind w:left="720"/>
        <w:rPr>
          <w:rFonts w:ascii="Arial" w:hAnsi="Arial" w:cs="Arial"/>
          <w:sz w:val="20"/>
          <w:szCs w:val="24"/>
        </w:rPr>
      </w:pPr>
      <w:r w:rsidRPr="008432A1">
        <w:rPr>
          <w:rFonts w:ascii="Arial" w:hAnsi="Arial" w:cs="Arial"/>
          <w:b/>
          <w:sz w:val="24"/>
          <w:szCs w:val="24"/>
        </w:rPr>
        <w:t xml:space="preserve"> </w:t>
      </w:r>
    </w:p>
    <w:p w:rsidR="00D9366A" w:rsidRDefault="00D9366A" w:rsidP="00D9366A">
      <w:pPr>
        <w:rPr>
          <w:rFonts w:ascii="Arial" w:hAnsi="Arial" w:cs="Arial"/>
          <w:sz w:val="24"/>
          <w:szCs w:val="24"/>
        </w:rPr>
        <w:sectPr w:rsidR="00D9366A" w:rsidSect="00D112FC">
          <w:footerReference w:type="first" r:id="rId22"/>
          <w:pgSz w:w="12240" w:h="15840"/>
          <w:pgMar w:top="1985" w:right="1418" w:bottom="1985" w:left="2268" w:header="709" w:footer="709" w:gutter="0"/>
          <w:cols w:space="708"/>
          <w:docGrid w:linePitch="360"/>
        </w:sectPr>
      </w:pPr>
    </w:p>
    <w:p w:rsidR="00D9366A" w:rsidRDefault="00D9366A" w:rsidP="00D9366A">
      <w:pPr>
        <w:ind w:left="708"/>
        <w:rPr>
          <w:rFonts w:ascii="Arial" w:hAnsi="Arial" w:cs="Arial"/>
          <w:sz w:val="24"/>
          <w:szCs w:val="24"/>
        </w:rPr>
      </w:pPr>
      <w:r w:rsidRPr="00852313">
        <w:rPr>
          <w:rFonts w:ascii="Arial" w:hAnsi="Arial" w:cs="Arial"/>
          <w:b/>
          <w:sz w:val="24"/>
          <w:szCs w:val="24"/>
        </w:rPr>
        <w:lastRenderedPageBreak/>
        <w:t>Frutas:</w:t>
      </w:r>
      <w:r>
        <w:rPr>
          <w:rFonts w:ascii="Arial" w:hAnsi="Arial" w:cs="Arial"/>
          <w:sz w:val="24"/>
          <w:szCs w:val="24"/>
        </w:rPr>
        <w:t xml:space="preserve"> (escoger máximo 5)</w:t>
      </w:r>
    </w:p>
    <w:tbl>
      <w:tblPr>
        <w:tblW w:w="0" w:type="auto"/>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0"/>
        <w:gridCol w:w="222"/>
        <w:gridCol w:w="1178"/>
        <w:gridCol w:w="222"/>
      </w:tblGrid>
      <w:tr w:rsidR="00D9366A" w:rsidRPr="00BC1F34" w:rsidTr="00F81314">
        <w:trPr>
          <w:trHeight w:val="304"/>
          <w:jc w:val="center"/>
        </w:trPr>
        <w:tc>
          <w:tcPr>
            <w:tcW w:w="0" w:type="auto"/>
            <w:vAlign w:val="center"/>
          </w:tcPr>
          <w:p w:rsidR="00D9366A" w:rsidRPr="00BC1F34" w:rsidRDefault="00D9366A" w:rsidP="00F81314">
            <w:pPr>
              <w:jc w:val="center"/>
              <w:rPr>
                <w:rFonts w:ascii="Arial" w:hAnsi="Arial" w:cs="Arial"/>
                <w:sz w:val="24"/>
                <w:szCs w:val="24"/>
              </w:rPr>
            </w:pPr>
            <w:r w:rsidRPr="00BC1F34">
              <w:rPr>
                <w:rFonts w:ascii="Segoe UI" w:hAnsi="Segoe UI" w:cs="Segoe UI"/>
                <w:color w:val="000000"/>
                <w:sz w:val="24"/>
                <w:szCs w:val="32"/>
                <w:lang w:eastAsia="es-EC"/>
              </w:rPr>
              <w:t>Naranja</w:t>
            </w:r>
          </w:p>
        </w:tc>
        <w:tc>
          <w:tcPr>
            <w:tcW w:w="0" w:type="auto"/>
            <w:vAlign w:val="center"/>
          </w:tcPr>
          <w:p w:rsidR="00D9366A" w:rsidRPr="00BC1F34" w:rsidRDefault="00D9366A" w:rsidP="00F81314">
            <w:pPr>
              <w:jc w:val="center"/>
              <w:rPr>
                <w:rFonts w:ascii="Arial" w:hAnsi="Arial" w:cs="Arial"/>
                <w:sz w:val="24"/>
                <w:szCs w:val="24"/>
              </w:rPr>
            </w:pPr>
          </w:p>
        </w:tc>
        <w:tc>
          <w:tcPr>
            <w:tcW w:w="0" w:type="auto"/>
            <w:vAlign w:val="center"/>
          </w:tcPr>
          <w:p w:rsidR="00D9366A" w:rsidRPr="00BC1F34" w:rsidRDefault="00D9366A" w:rsidP="00F81314">
            <w:pPr>
              <w:jc w:val="center"/>
              <w:rPr>
                <w:rFonts w:ascii="Arial" w:hAnsi="Arial" w:cs="Arial"/>
                <w:sz w:val="24"/>
                <w:szCs w:val="24"/>
              </w:rPr>
            </w:pPr>
            <w:r w:rsidRPr="00BC1F34">
              <w:rPr>
                <w:rFonts w:ascii="Segoe UI" w:hAnsi="Segoe UI" w:cs="Segoe UI"/>
                <w:color w:val="000000"/>
                <w:sz w:val="24"/>
                <w:szCs w:val="32"/>
                <w:lang w:eastAsia="es-EC"/>
              </w:rPr>
              <w:t>Mora</w:t>
            </w:r>
          </w:p>
        </w:tc>
        <w:tc>
          <w:tcPr>
            <w:tcW w:w="0" w:type="auto"/>
            <w:vAlign w:val="center"/>
          </w:tcPr>
          <w:p w:rsidR="00D9366A" w:rsidRPr="00BC1F34" w:rsidRDefault="00D9366A" w:rsidP="00F81314">
            <w:pPr>
              <w:jc w:val="center"/>
              <w:rPr>
                <w:rFonts w:ascii="Arial" w:hAnsi="Arial" w:cs="Arial"/>
                <w:sz w:val="24"/>
                <w:szCs w:val="24"/>
              </w:rPr>
            </w:pPr>
          </w:p>
        </w:tc>
      </w:tr>
      <w:tr w:rsidR="00D9366A" w:rsidRPr="00BC1F34" w:rsidTr="00F81314">
        <w:trPr>
          <w:trHeight w:val="440"/>
          <w:jc w:val="center"/>
        </w:trPr>
        <w:tc>
          <w:tcPr>
            <w:tcW w:w="0" w:type="auto"/>
            <w:vAlign w:val="center"/>
          </w:tcPr>
          <w:p w:rsidR="00D9366A" w:rsidRPr="00BC1F34" w:rsidRDefault="00D9366A" w:rsidP="00F81314">
            <w:pPr>
              <w:jc w:val="center"/>
              <w:rPr>
                <w:rFonts w:ascii="Arial" w:hAnsi="Arial" w:cs="Arial"/>
                <w:sz w:val="24"/>
                <w:szCs w:val="24"/>
              </w:rPr>
            </w:pPr>
            <w:r w:rsidRPr="00BC1F34">
              <w:rPr>
                <w:rFonts w:ascii="Segoe UI" w:hAnsi="Segoe UI" w:cs="Segoe UI"/>
                <w:color w:val="000000"/>
                <w:sz w:val="24"/>
                <w:szCs w:val="32"/>
                <w:lang w:eastAsia="es-EC"/>
              </w:rPr>
              <w:t>Mango</w:t>
            </w:r>
          </w:p>
        </w:tc>
        <w:tc>
          <w:tcPr>
            <w:tcW w:w="0" w:type="auto"/>
            <w:vAlign w:val="center"/>
          </w:tcPr>
          <w:p w:rsidR="00D9366A" w:rsidRPr="00BC1F34" w:rsidRDefault="00D9366A" w:rsidP="00F81314">
            <w:pPr>
              <w:jc w:val="center"/>
              <w:rPr>
                <w:rFonts w:ascii="Arial" w:hAnsi="Arial" w:cs="Arial"/>
                <w:sz w:val="24"/>
                <w:szCs w:val="24"/>
              </w:rPr>
            </w:pPr>
          </w:p>
        </w:tc>
        <w:tc>
          <w:tcPr>
            <w:tcW w:w="0" w:type="auto"/>
            <w:vAlign w:val="center"/>
          </w:tcPr>
          <w:p w:rsidR="00D9366A" w:rsidRPr="00BC1F34" w:rsidRDefault="00D9366A" w:rsidP="00F81314">
            <w:pPr>
              <w:jc w:val="center"/>
              <w:rPr>
                <w:rFonts w:ascii="Arial" w:hAnsi="Arial" w:cs="Arial"/>
                <w:sz w:val="24"/>
                <w:szCs w:val="24"/>
              </w:rPr>
            </w:pPr>
            <w:r w:rsidRPr="00BC1F34">
              <w:rPr>
                <w:rFonts w:ascii="Segoe UI" w:hAnsi="Segoe UI" w:cs="Segoe UI"/>
                <w:color w:val="000000"/>
                <w:sz w:val="24"/>
                <w:szCs w:val="32"/>
                <w:lang w:eastAsia="es-EC"/>
              </w:rPr>
              <w:t>Uva</w:t>
            </w:r>
          </w:p>
        </w:tc>
        <w:tc>
          <w:tcPr>
            <w:tcW w:w="0" w:type="auto"/>
            <w:vAlign w:val="center"/>
          </w:tcPr>
          <w:p w:rsidR="00D9366A" w:rsidRPr="00BC1F34" w:rsidRDefault="00D9366A" w:rsidP="00F81314">
            <w:pPr>
              <w:jc w:val="center"/>
              <w:rPr>
                <w:rFonts w:ascii="Arial" w:hAnsi="Arial" w:cs="Arial"/>
                <w:sz w:val="24"/>
                <w:szCs w:val="24"/>
              </w:rPr>
            </w:pPr>
          </w:p>
        </w:tc>
      </w:tr>
      <w:tr w:rsidR="00D9366A" w:rsidRPr="00BC1F34" w:rsidTr="00F81314">
        <w:trPr>
          <w:jc w:val="center"/>
        </w:trPr>
        <w:tc>
          <w:tcPr>
            <w:tcW w:w="0" w:type="auto"/>
            <w:vAlign w:val="center"/>
          </w:tcPr>
          <w:p w:rsidR="00D9366A" w:rsidRPr="00BC1F34" w:rsidRDefault="00D9366A" w:rsidP="00F81314">
            <w:pPr>
              <w:jc w:val="center"/>
              <w:rPr>
                <w:rFonts w:ascii="Arial" w:hAnsi="Arial" w:cs="Arial"/>
                <w:sz w:val="24"/>
                <w:szCs w:val="24"/>
              </w:rPr>
            </w:pPr>
            <w:r w:rsidRPr="00BC1F34">
              <w:rPr>
                <w:rFonts w:ascii="Segoe UI" w:hAnsi="Segoe UI" w:cs="Segoe UI"/>
                <w:color w:val="000000"/>
                <w:sz w:val="24"/>
                <w:szCs w:val="32"/>
                <w:lang w:eastAsia="es-EC"/>
              </w:rPr>
              <w:t>Papaya</w:t>
            </w:r>
          </w:p>
        </w:tc>
        <w:tc>
          <w:tcPr>
            <w:tcW w:w="0" w:type="auto"/>
            <w:vAlign w:val="center"/>
          </w:tcPr>
          <w:p w:rsidR="00D9366A" w:rsidRPr="00BC1F34" w:rsidRDefault="00D9366A" w:rsidP="00F81314">
            <w:pPr>
              <w:jc w:val="center"/>
              <w:rPr>
                <w:rFonts w:ascii="Arial" w:hAnsi="Arial" w:cs="Arial"/>
                <w:sz w:val="24"/>
                <w:szCs w:val="24"/>
              </w:rPr>
            </w:pPr>
          </w:p>
        </w:tc>
        <w:tc>
          <w:tcPr>
            <w:tcW w:w="0" w:type="auto"/>
            <w:vAlign w:val="center"/>
          </w:tcPr>
          <w:p w:rsidR="00D9366A" w:rsidRPr="00BC1F34" w:rsidRDefault="00D9366A" w:rsidP="00F81314">
            <w:pPr>
              <w:jc w:val="center"/>
              <w:rPr>
                <w:rFonts w:ascii="Arial" w:hAnsi="Arial" w:cs="Arial"/>
                <w:sz w:val="24"/>
                <w:szCs w:val="24"/>
              </w:rPr>
            </w:pPr>
            <w:r w:rsidRPr="00BC1F34">
              <w:rPr>
                <w:rFonts w:ascii="Segoe UI" w:hAnsi="Segoe UI" w:cs="Segoe UI"/>
                <w:color w:val="000000"/>
                <w:sz w:val="24"/>
                <w:szCs w:val="32"/>
                <w:lang w:eastAsia="es-EC"/>
              </w:rPr>
              <w:t>Pera</w:t>
            </w:r>
          </w:p>
        </w:tc>
        <w:tc>
          <w:tcPr>
            <w:tcW w:w="0" w:type="auto"/>
            <w:vAlign w:val="center"/>
          </w:tcPr>
          <w:p w:rsidR="00D9366A" w:rsidRPr="00BC1F34" w:rsidRDefault="00D9366A" w:rsidP="00F81314">
            <w:pPr>
              <w:jc w:val="center"/>
              <w:rPr>
                <w:rFonts w:ascii="Arial" w:hAnsi="Arial" w:cs="Arial"/>
                <w:sz w:val="24"/>
                <w:szCs w:val="24"/>
              </w:rPr>
            </w:pPr>
          </w:p>
        </w:tc>
      </w:tr>
      <w:tr w:rsidR="00D9366A" w:rsidRPr="00BC1F34" w:rsidTr="00F81314">
        <w:trPr>
          <w:jc w:val="center"/>
        </w:trPr>
        <w:tc>
          <w:tcPr>
            <w:tcW w:w="0" w:type="auto"/>
            <w:vAlign w:val="center"/>
          </w:tcPr>
          <w:p w:rsidR="00D9366A" w:rsidRPr="00BC1F34" w:rsidRDefault="00D9366A" w:rsidP="00F81314">
            <w:pPr>
              <w:jc w:val="center"/>
              <w:rPr>
                <w:rFonts w:ascii="Arial" w:hAnsi="Arial" w:cs="Arial"/>
                <w:sz w:val="24"/>
                <w:szCs w:val="24"/>
              </w:rPr>
            </w:pPr>
            <w:r w:rsidRPr="00BC1F34">
              <w:rPr>
                <w:rFonts w:ascii="Segoe UI" w:hAnsi="Segoe UI" w:cs="Segoe UI"/>
                <w:color w:val="000000"/>
                <w:sz w:val="24"/>
                <w:szCs w:val="32"/>
                <w:lang w:eastAsia="es-EC"/>
              </w:rPr>
              <w:t>Piña</w:t>
            </w:r>
          </w:p>
        </w:tc>
        <w:tc>
          <w:tcPr>
            <w:tcW w:w="0" w:type="auto"/>
            <w:vAlign w:val="center"/>
          </w:tcPr>
          <w:p w:rsidR="00D9366A" w:rsidRPr="00BC1F34" w:rsidRDefault="00D9366A" w:rsidP="00F81314">
            <w:pPr>
              <w:jc w:val="center"/>
              <w:rPr>
                <w:rFonts w:ascii="Arial" w:hAnsi="Arial" w:cs="Arial"/>
                <w:sz w:val="24"/>
                <w:szCs w:val="24"/>
              </w:rPr>
            </w:pPr>
          </w:p>
        </w:tc>
        <w:tc>
          <w:tcPr>
            <w:tcW w:w="0" w:type="auto"/>
            <w:vAlign w:val="center"/>
          </w:tcPr>
          <w:p w:rsidR="00D9366A" w:rsidRPr="00BC1F34" w:rsidRDefault="00D9366A" w:rsidP="00F81314">
            <w:pPr>
              <w:jc w:val="center"/>
              <w:rPr>
                <w:rFonts w:ascii="Arial" w:hAnsi="Arial" w:cs="Arial"/>
                <w:sz w:val="24"/>
                <w:szCs w:val="24"/>
              </w:rPr>
            </w:pPr>
            <w:r w:rsidRPr="00BC1F34">
              <w:rPr>
                <w:rFonts w:ascii="Segoe UI" w:hAnsi="Segoe UI" w:cs="Segoe UI"/>
                <w:color w:val="000000"/>
                <w:sz w:val="24"/>
                <w:szCs w:val="32"/>
                <w:lang w:eastAsia="es-EC"/>
              </w:rPr>
              <w:t>Manzana</w:t>
            </w:r>
          </w:p>
        </w:tc>
        <w:tc>
          <w:tcPr>
            <w:tcW w:w="0" w:type="auto"/>
            <w:vAlign w:val="center"/>
          </w:tcPr>
          <w:p w:rsidR="00D9366A" w:rsidRPr="00BC1F34" w:rsidRDefault="00D9366A" w:rsidP="00F81314">
            <w:pPr>
              <w:jc w:val="center"/>
              <w:rPr>
                <w:rFonts w:ascii="Arial" w:hAnsi="Arial" w:cs="Arial"/>
                <w:sz w:val="24"/>
                <w:szCs w:val="24"/>
              </w:rPr>
            </w:pPr>
          </w:p>
        </w:tc>
      </w:tr>
      <w:tr w:rsidR="00D9366A" w:rsidRPr="00BC1F34" w:rsidTr="00F81314">
        <w:trPr>
          <w:jc w:val="center"/>
        </w:trPr>
        <w:tc>
          <w:tcPr>
            <w:tcW w:w="0" w:type="auto"/>
            <w:vAlign w:val="center"/>
          </w:tcPr>
          <w:p w:rsidR="00D9366A" w:rsidRPr="00BC1F34" w:rsidRDefault="00D9366A" w:rsidP="00F81314">
            <w:pPr>
              <w:jc w:val="center"/>
              <w:rPr>
                <w:rFonts w:ascii="Arial" w:hAnsi="Arial" w:cs="Arial"/>
                <w:sz w:val="24"/>
                <w:szCs w:val="24"/>
              </w:rPr>
            </w:pPr>
            <w:r w:rsidRPr="00BC1F34">
              <w:rPr>
                <w:rFonts w:ascii="Segoe UI" w:hAnsi="Segoe UI" w:cs="Segoe UI"/>
                <w:color w:val="000000"/>
                <w:sz w:val="24"/>
                <w:szCs w:val="32"/>
                <w:lang w:eastAsia="es-EC"/>
              </w:rPr>
              <w:t>Guineo</w:t>
            </w:r>
          </w:p>
        </w:tc>
        <w:tc>
          <w:tcPr>
            <w:tcW w:w="0" w:type="auto"/>
            <w:vAlign w:val="center"/>
          </w:tcPr>
          <w:p w:rsidR="00D9366A" w:rsidRPr="00BC1F34" w:rsidRDefault="00D9366A" w:rsidP="00F81314">
            <w:pPr>
              <w:jc w:val="center"/>
              <w:rPr>
                <w:rFonts w:ascii="Arial" w:hAnsi="Arial" w:cs="Arial"/>
                <w:sz w:val="24"/>
                <w:szCs w:val="24"/>
              </w:rPr>
            </w:pPr>
          </w:p>
        </w:tc>
        <w:tc>
          <w:tcPr>
            <w:tcW w:w="0" w:type="auto"/>
            <w:vAlign w:val="center"/>
          </w:tcPr>
          <w:p w:rsidR="00D9366A" w:rsidRPr="00BC1F34" w:rsidRDefault="00D9366A" w:rsidP="00F81314">
            <w:pPr>
              <w:jc w:val="center"/>
              <w:rPr>
                <w:rFonts w:ascii="Arial" w:hAnsi="Arial" w:cs="Arial"/>
                <w:sz w:val="24"/>
                <w:szCs w:val="24"/>
              </w:rPr>
            </w:pPr>
            <w:r w:rsidRPr="00BC1F34">
              <w:rPr>
                <w:rFonts w:ascii="Segoe UI" w:hAnsi="Segoe UI" w:cs="Segoe UI"/>
                <w:color w:val="000000"/>
                <w:sz w:val="24"/>
                <w:szCs w:val="32"/>
                <w:lang w:eastAsia="es-EC"/>
              </w:rPr>
              <w:t>Frutilla</w:t>
            </w:r>
          </w:p>
        </w:tc>
        <w:tc>
          <w:tcPr>
            <w:tcW w:w="0" w:type="auto"/>
            <w:vAlign w:val="center"/>
          </w:tcPr>
          <w:p w:rsidR="00D9366A" w:rsidRPr="00BC1F34" w:rsidRDefault="00D9366A" w:rsidP="00F81314">
            <w:pPr>
              <w:jc w:val="center"/>
              <w:rPr>
                <w:rFonts w:ascii="Arial" w:hAnsi="Arial" w:cs="Arial"/>
                <w:sz w:val="24"/>
                <w:szCs w:val="24"/>
              </w:rPr>
            </w:pPr>
          </w:p>
        </w:tc>
      </w:tr>
      <w:tr w:rsidR="00D9366A" w:rsidRPr="00BC1F34" w:rsidTr="00F81314">
        <w:trPr>
          <w:jc w:val="center"/>
        </w:trPr>
        <w:tc>
          <w:tcPr>
            <w:tcW w:w="0" w:type="auto"/>
            <w:vAlign w:val="center"/>
          </w:tcPr>
          <w:p w:rsidR="00D9366A" w:rsidRPr="00BC1F34" w:rsidRDefault="00D9366A" w:rsidP="00F81314">
            <w:pPr>
              <w:jc w:val="center"/>
              <w:rPr>
                <w:rFonts w:ascii="Segoe UI" w:hAnsi="Segoe UI" w:cs="Segoe UI"/>
                <w:color w:val="000000"/>
                <w:sz w:val="24"/>
                <w:szCs w:val="32"/>
                <w:lang w:eastAsia="es-EC"/>
              </w:rPr>
            </w:pPr>
            <w:r w:rsidRPr="00BC1F34">
              <w:rPr>
                <w:rFonts w:ascii="Segoe UI" w:hAnsi="Segoe UI" w:cs="Segoe UI"/>
                <w:color w:val="000000"/>
                <w:sz w:val="24"/>
                <w:szCs w:val="32"/>
                <w:lang w:eastAsia="es-EC"/>
              </w:rPr>
              <w:t>Plátano</w:t>
            </w:r>
          </w:p>
        </w:tc>
        <w:tc>
          <w:tcPr>
            <w:tcW w:w="0" w:type="auto"/>
            <w:vAlign w:val="center"/>
          </w:tcPr>
          <w:p w:rsidR="00D9366A" w:rsidRPr="00BC1F34" w:rsidRDefault="00D9366A" w:rsidP="00F81314">
            <w:pPr>
              <w:jc w:val="center"/>
              <w:rPr>
                <w:rFonts w:ascii="Arial" w:hAnsi="Arial" w:cs="Arial"/>
                <w:sz w:val="24"/>
                <w:szCs w:val="24"/>
              </w:rPr>
            </w:pPr>
          </w:p>
        </w:tc>
        <w:tc>
          <w:tcPr>
            <w:tcW w:w="0" w:type="auto"/>
            <w:vAlign w:val="center"/>
          </w:tcPr>
          <w:p w:rsidR="00D9366A" w:rsidRPr="00BC1F34" w:rsidRDefault="00D9366A" w:rsidP="00F81314">
            <w:pPr>
              <w:jc w:val="center"/>
              <w:rPr>
                <w:rFonts w:ascii="Segoe UI" w:hAnsi="Segoe UI" w:cs="Segoe UI"/>
                <w:color w:val="000000"/>
                <w:sz w:val="24"/>
                <w:szCs w:val="32"/>
                <w:lang w:eastAsia="es-EC"/>
              </w:rPr>
            </w:pPr>
          </w:p>
        </w:tc>
        <w:tc>
          <w:tcPr>
            <w:tcW w:w="0" w:type="auto"/>
            <w:vAlign w:val="center"/>
          </w:tcPr>
          <w:p w:rsidR="00D9366A" w:rsidRPr="00BC1F34" w:rsidRDefault="00D9366A" w:rsidP="00F81314">
            <w:pPr>
              <w:jc w:val="center"/>
              <w:rPr>
                <w:rFonts w:ascii="Arial" w:hAnsi="Arial" w:cs="Arial"/>
                <w:sz w:val="24"/>
                <w:szCs w:val="24"/>
              </w:rPr>
            </w:pPr>
          </w:p>
        </w:tc>
      </w:tr>
    </w:tbl>
    <w:p w:rsidR="00D9366A" w:rsidRDefault="00D9366A" w:rsidP="00D9366A">
      <w:pPr>
        <w:rPr>
          <w:rFonts w:ascii="Arial" w:hAnsi="Arial" w:cs="Arial"/>
          <w:sz w:val="24"/>
          <w:szCs w:val="24"/>
        </w:rPr>
      </w:pPr>
    </w:p>
    <w:p w:rsidR="00D9366A" w:rsidRDefault="00D9366A" w:rsidP="00D9366A">
      <w:pPr>
        <w:ind w:left="708"/>
        <w:rPr>
          <w:rFonts w:ascii="Arial" w:hAnsi="Arial" w:cs="Arial"/>
          <w:sz w:val="24"/>
          <w:szCs w:val="24"/>
        </w:rPr>
      </w:pPr>
      <w:r w:rsidRPr="00852313">
        <w:rPr>
          <w:rFonts w:ascii="Arial" w:hAnsi="Arial" w:cs="Arial"/>
          <w:b/>
          <w:sz w:val="24"/>
          <w:szCs w:val="24"/>
        </w:rPr>
        <w:t>Granos y cereales:</w:t>
      </w:r>
      <w:r>
        <w:rPr>
          <w:rFonts w:ascii="Arial" w:hAnsi="Arial" w:cs="Arial"/>
          <w:sz w:val="24"/>
          <w:szCs w:val="24"/>
        </w:rPr>
        <w:t xml:space="preserve"> (escoger máximo 3)</w:t>
      </w: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222"/>
        <w:gridCol w:w="938"/>
        <w:gridCol w:w="222"/>
      </w:tblGrid>
      <w:tr w:rsidR="00D9366A" w:rsidRPr="00BC1F34" w:rsidTr="00F81314">
        <w:trPr>
          <w:jc w:val="center"/>
        </w:trPr>
        <w:tc>
          <w:tcPr>
            <w:tcW w:w="0" w:type="auto"/>
            <w:vAlign w:val="center"/>
          </w:tcPr>
          <w:p w:rsidR="00D9366A" w:rsidRPr="00BC1F34" w:rsidRDefault="00D9366A" w:rsidP="00F81314">
            <w:pPr>
              <w:jc w:val="center"/>
              <w:rPr>
                <w:rFonts w:ascii="Arial" w:hAnsi="Arial" w:cs="Arial"/>
                <w:szCs w:val="24"/>
              </w:rPr>
            </w:pPr>
            <w:r w:rsidRPr="00BC1F34">
              <w:rPr>
                <w:rFonts w:ascii="Arial" w:hAnsi="Arial" w:cs="Arial"/>
                <w:szCs w:val="24"/>
              </w:rPr>
              <w:t>Arroz</w:t>
            </w:r>
          </w:p>
        </w:tc>
        <w:tc>
          <w:tcPr>
            <w:tcW w:w="0" w:type="auto"/>
            <w:vAlign w:val="center"/>
          </w:tcPr>
          <w:p w:rsidR="00D9366A" w:rsidRPr="00BC1F34" w:rsidRDefault="00D9366A" w:rsidP="00F81314">
            <w:pPr>
              <w:jc w:val="center"/>
              <w:rPr>
                <w:rFonts w:ascii="Arial" w:hAnsi="Arial" w:cs="Arial"/>
                <w:szCs w:val="24"/>
              </w:rPr>
            </w:pPr>
          </w:p>
        </w:tc>
        <w:tc>
          <w:tcPr>
            <w:tcW w:w="0" w:type="auto"/>
            <w:vAlign w:val="center"/>
          </w:tcPr>
          <w:p w:rsidR="00D9366A" w:rsidRPr="00BC1F34" w:rsidRDefault="00D9366A" w:rsidP="00F81314">
            <w:pPr>
              <w:jc w:val="center"/>
              <w:rPr>
                <w:rFonts w:ascii="Arial" w:hAnsi="Arial" w:cs="Arial"/>
                <w:szCs w:val="24"/>
              </w:rPr>
            </w:pPr>
            <w:r w:rsidRPr="00BC1F34">
              <w:rPr>
                <w:rFonts w:ascii="Arial" w:hAnsi="Arial" w:cs="Arial"/>
                <w:szCs w:val="24"/>
              </w:rPr>
              <w:t>Lenteja</w:t>
            </w:r>
          </w:p>
        </w:tc>
        <w:tc>
          <w:tcPr>
            <w:tcW w:w="0" w:type="auto"/>
            <w:vAlign w:val="center"/>
          </w:tcPr>
          <w:p w:rsidR="00D9366A" w:rsidRPr="00BC1F34" w:rsidRDefault="00D9366A" w:rsidP="00F81314">
            <w:pPr>
              <w:jc w:val="center"/>
              <w:rPr>
                <w:rFonts w:ascii="Arial" w:hAnsi="Arial" w:cs="Arial"/>
                <w:szCs w:val="24"/>
              </w:rPr>
            </w:pPr>
          </w:p>
        </w:tc>
      </w:tr>
      <w:tr w:rsidR="00D9366A" w:rsidRPr="00BC1F34" w:rsidTr="00F81314">
        <w:trPr>
          <w:jc w:val="center"/>
        </w:trPr>
        <w:tc>
          <w:tcPr>
            <w:tcW w:w="0" w:type="auto"/>
            <w:vAlign w:val="center"/>
          </w:tcPr>
          <w:p w:rsidR="00D9366A" w:rsidRPr="00BC1F34" w:rsidRDefault="00D9366A" w:rsidP="00F81314">
            <w:pPr>
              <w:jc w:val="center"/>
              <w:rPr>
                <w:rFonts w:ascii="Arial" w:hAnsi="Arial" w:cs="Arial"/>
                <w:szCs w:val="24"/>
              </w:rPr>
            </w:pPr>
            <w:r w:rsidRPr="00BC1F34">
              <w:rPr>
                <w:rFonts w:ascii="Arial" w:hAnsi="Arial" w:cs="Arial"/>
                <w:szCs w:val="24"/>
              </w:rPr>
              <w:t>Maíz</w:t>
            </w:r>
          </w:p>
        </w:tc>
        <w:tc>
          <w:tcPr>
            <w:tcW w:w="0" w:type="auto"/>
            <w:vAlign w:val="center"/>
          </w:tcPr>
          <w:p w:rsidR="00D9366A" w:rsidRPr="00BC1F34" w:rsidRDefault="00D9366A" w:rsidP="00F81314">
            <w:pPr>
              <w:jc w:val="center"/>
              <w:rPr>
                <w:rFonts w:ascii="Arial" w:hAnsi="Arial" w:cs="Arial"/>
                <w:szCs w:val="24"/>
              </w:rPr>
            </w:pPr>
          </w:p>
        </w:tc>
        <w:tc>
          <w:tcPr>
            <w:tcW w:w="0" w:type="auto"/>
            <w:vAlign w:val="center"/>
          </w:tcPr>
          <w:p w:rsidR="00D9366A" w:rsidRPr="00BC1F34" w:rsidRDefault="00D9366A" w:rsidP="00F81314">
            <w:pPr>
              <w:jc w:val="center"/>
              <w:rPr>
                <w:rFonts w:ascii="Arial" w:hAnsi="Arial" w:cs="Arial"/>
                <w:szCs w:val="24"/>
              </w:rPr>
            </w:pPr>
            <w:r w:rsidRPr="00BC1F34">
              <w:rPr>
                <w:rFonts w:ascii="Arial" w:hAnsi="Arial" w:cs="Arial"/>
                <w:szCs w:val="24"/>
              </w:rPr>
              <w:t>Habas</w:t>
            </w:r>
          </w:p>
        </w:tc>
        <w:tc>
          <w:tcPr>
            <w:tcW w:w="0" w:type="auto"/>
            <w:vAlign w:val="center"/>
          </w:tcPr>
          <w:p w:rsidR="00D9366A" w:rsidRPr="00BC1F34" w:rsidRDefault="00D9366A" w:rsidP="00F81314">
            <w:pPr>
              <w:jc w:val="center"/>
              <w:rPr>
                <w:rFonts w:ascii="Arial" w:hAnsi="Arial" w:cs="Arial"/>
                <w:szCs w:val="24"/>
              </w:rPr>
            </w:pPr>
          </w:p>
        </w:tc>
      </w:tr>
      <w:tr w:rsidR="00D9366A" w:rsidRPr="00BC1F34" w:rsidTr="00F81314">
        <w:trPr>
          <w:jc w:val="center"/>
        </w:trPr>
        <w:tc>
          <w:tcPr>
            <w:tcW w:w="0" w:type="auto"/>
            <w:vAlign w:val="center"/>
          </w:tcPr>
          <w:p w:rsidR="00D9366A" w:rsidRPr="00BC1F34" w:rsidRDefault="00D9366A" w:rsidP="00F81314">
            <w:pPr>
              <w:jc w:val="center"/>
              <w:rPr>
                <w:rFonts w:ascii="Arial" w:hAnsi="Arial" w:cs="Arial"/>
                <w:szCs w:val="24"/>
              </w:rPr>
            </w:pPr>
            <w:r w:rsidRPr="00BC1F34">
              <w:rPr>
                <w:rFonts w:ascii="Arial" w:hAnsi="Arial" w:cs="Arial"/>
                <w:szCs w:val="24"/>
              </w:rPr>
              <w:t>Frejol</w:t>
            </w:r>
          </w:p>
        </w:tc>
        <w:tc>
          <w:tcPr>
            <w:tcW w:w="0" w:type="auto"/>
            <w:vAlign w:val="center"/>
          </w:tcPr>
          <w:p w:rsidR="00D9366A" w:rsidRPr="00BC1F34" w:rsidRDefault="00D9366A" w:rsidP="00F81314">
            <w:pPr>
              <w:jc w:val="center"/>
              <w:rPr>
                <w:rFonts w:ascii="Arial" w:hAnsi="Arial" w:cs="Arial"/>
                <w:szCs w:val="24"/>
              </w:rPr>
            </w:pPr>
          </w:p>
        </w:tc>
        <w:tc>
          <w:tcPr>
            <w:tcW w:w="0" w:type="auto"/>
            <w:vAlign w:val="center"/>
          </w:tcPr>
          <w:p w:rsidR="00D9366A" w:rsidRPr="00BC1F34" w:rsidRDefault="00D9366A" w:rsidP="00F81314">
            <w:pPr>
              <w:jc w:val="center"/>
              <w:rPr>
                <w:rFonts w:ascii="Arial" w:hAnsi="Arial" w:cs="Arial"/>
                <w:szCs w:val="24"/>
              </w:rPr>
            </w:pPr>
          </w:p>
        </w:tc>
        <w:tc>
          <w:tcPr>
            <w:tcW w:w="0" w:type="auto"/>
            <w:vAlign w:val="center"/>
          </w:tcPr>
          <w:p w:rsidR="00D9366A" w:rsidRPr="00BC1F34" w:rsidRDefault="00D9366A" w:rsidP="00F81314">
            <w:pPr>
              <w:jc w:val="center"/>
              <w:rPr>
                <w:rFonts w:ascii="Arial" w:hAnsi="Arial" w:cs="Arial"/>
                <w:szCs w:val="24"/>
              </w:rPr>
            </w:pPr>
          </w:p>
        </w:tc>
      </w:tr>
    </w:tbl>
    <w:p w:rsidR="00D9366A" w:rsidRDefault="00D9366A" w:rsidP="00D9366A">
      <w:pPr>
        <w:tabs>
          <w:tab w:val="left" w:pos="720"/>
        </w:tabs>
        <w:autoSpaceDE w:val="0"/>
        <w:autoSpaceDN w:val="0"/>
        <w:adjustRightInd w:val="0"/>
        <w:spacing w:before="1" w:after="95" w:line="240" w:lineRule="auto"/>
        <w:ind w:left="72" w:right="18"/>
        <w:rPr>
          <w:rFonts w:ascii="Arial" w:hAnsi="Arial" w:cs="Arial"/>
          <w:sz w:val="24"/>
          <w:szCs w:val="24"/>
        </w:rPr>
      </w:pPr>
      <w:r>
        <w:rPr>
          <w:rFonts w:ascii="Segoe UI" w:hAnsi="Segoe UI" w:cs="Segoe UI"/>
          <w:color w:val="000000"/>
          <w:sz w:val="32"/>
          <w:szCs w:val="32"/>
          <w:lang w:eastAsia="es-EC"/>
        </w:rPr>
        <w:tab/>
      </w:r>
      <w:r>
        <w:rPr>
          <w:rFonts w:ascii="Segoe UI" w:hAnsi="Segoe UI" w:cs="Segoe UI"/>
          <w:color w:val="000000"/>
          <w:sz w:val="32"/>
          <w:szCs w:val="32"/>
          <w:lang w:eastAsia="es-EC"/>
        </w:rPr>
        <w:tab/>
      </w:r>
    </w:p>
    <w:p w:rsidR="00D9366A" w:rsidRDefault="00D9366A" w:rsidP="00D9366A">
      <w:pPr>
        <w:rPr>
          <w:rFonts w:ascii="Arial" w:hAnsi="Arial" w:cs="Arial"/>
          <w:sz w:val="24"/>
          <w:szCs w:val="24"/>
        </w:rPr>
      </w:pPr>
      <w:r w:rsidRPr="00852313">
        <w:rPr>
          <w:rFonts w:ascii="Arial" w:hAnsi="Arial" w:cs="Arial"/>
          <w:b/>
          <w:sz w:val="24"/>
          <w:szCs w:val="24"/>
        </w:rPr>
        <w:t>Hortalizas:</w:t>
      </w:r>
      <w:r>
        <w:rPr>
          <w:rFonts w:ascii="Arial" w:hAnsi="Arial" w:cs="Arial"/>
          <w:sz w:val="24"/>
          <w:szCs w:val="24"/>
        </w:rPr>
        <w:t xml:space="preserve"> (escoger máximo 8)</w:t>
      </w:r>
    </w:p>
    <w:tbl>
      <w:tblPr>
        <w:tblW w:w="0" w:type="auto"/>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0"/>
        <w:gridCol w:w="222"/>
        <w:gridCol w:w="1035"/>
        <w:gridCol w:w="222"/>
      </w:tblGrid>
      <w:tr w:rsidR="00D9366A" w:rsidRPr="00BC1F34" w:rsidTr="00F81314">
        <w:trPr>
          <w:trHeight w:val="517"/>
          <w:jc w:val="center"/>
        </w:trPr>
        <w:tc>
          <w:tcPr>
            <w:tcW w:w="0" w:type="auto"/>
          </w:tcPr>
          <w:p w:rsidR="00D9366A" w:rsidRPr="001C4873" w:rsidRDefault="00D9366A" w:rsidP="00F81314">
            <w:pPr>
              <w:pStyle w:val="Sinespaciado"/>
              <w:rPr>
                <w:rFonts w:ascii="Arial" w:hAnsi="Arial" w:cs="Arial"/>
                <w:szCs w:val="24"/>
              </w:rPr>
            </w:pPr>
            <w:r w:rsidRPr="001C4873">
              <w:rPr>
                <w:lang w:eastAsia="es-EC"/>
              </w:rPr>
              <w:t>Cebolla</w:t>
            </w:r>
          </w:p>
        </w:tc>
        <w:tc>
          <w:tcPr>
            <w:tcW w:w="0" w:type="auto"/>
          </w:tcPr>
          <w:p w:rsidR="00D9366A" w:rsidRPr="001C4873" w:rsidRDefault="00D9366A" w:rsidP="00F81314">
            <w:pPr>
              <w:pStyle w:val="Sinespaciado"/>
              <w:rPr>
                <w:rFonts w:ascii="Arial" w:hAnsi="Arial" w:cs="Arial"/>
                <w:szCs w:val="24"/>
              </w:rPr>
            </w:pPr>
          </w:p>
        </w:tc>
        <w:tc>
          <w:tcPr>
            <w:tcW w:w="0" w:type="auto"/>
          </w:tcPr>
          <w:p w:rsidR="00D9366A" w:rsidRPr="001C4873" w:rsidRDefault="00D9366A" w:rsidP="00F81314">
            <w:pPr>
              <w:pStyle w:val="Sinespaciado"/>
              <w:rPr>
                <w:lang w:eastAsia="es-EC"/>
              </w:rPr>
            </w:pPr>
            <w:r w:rsidRPr="001C4873">
              <w:rPr>
                <w:lang w:eastAsia="es-EC"/>
              </w:rPr>
              <w:t>Acelga</w:t>
            </w:r>
          </w:p>
        </w:tc>
        <w:tc>
          <w:tcPr>
            <w:tcW w:w="0" w:type="auto"/>
          </w:tcPr>
          <w:p w:rsidR="00D9366A" w:rsidRPr="00BC1F34" w:rsidRDefault="00D9366A" w:rsidP="00F81314">
            <w:pPr>
              <w:rPr>
                <w:rFonts w:ascii="Arial" w:hAnsi="Arial" w:cs="Arial"/>
                <w:sz w:val="24"/>
                <w:szCs w:val="24"/>
              </w:rPr>
            </w:pPr>
          </w:p>
        </w:tc>
      </w:tr>
      <w:tr w:rsidR="00D9366A" w:rsidRPr="00BC1F34" w:rsidTr="00F81314">
        <w:trPr>
          <w:trHeight w:val="517"/>
          <w:jc w:val="center"/>
        </w:trPr>
        <w:tc>
          <w:tcPr>
            <w:tcW w:w="0" w:type="auto"/>
          </w:tcPr>
          <w:p w:rsidR="00D9366A" w:rsidRPr="001C4873" w:rsidRDefault="00D9366A" w:rsidP="00F81314">
            <w:pPr>
              <w:pStyle w:val="Sinespaciado"/>
              <w:rPr>
                <w:lang w:eastAsia="es-EC"/>
              </w:rPr>
            </w:pPr>
            <w:r w:rsidRPr="001C4873">
              <w:rPr>
                <w:lang w:eastAsia="es-EC"/>
              </w:rPr>
              <w:t>Pimiento</w:t>
            </w:r>
          </w:p>
        </w:tc>
        <w:tc>
          <w:tcPr>
            <w:tcW w:w="0" w:type="auto"/>
          </w:tcPr>
          <w:p w:rsidR="00D9366A" w:rsidRPr="001C4873" w:rsidRDefault="00D9366A" w:rsidP="00F81314">
            <w:pPr>
              <w:pStyle w:val="Sinespaciado"/>
              <w:rPr>
                <w:rFonts w:ascii="Arial" w:hAnsi="Arial" w:cs="Arial"/>
                <w:szCs w:val="24"/>
              </w:rPr>
            </w:pPr>
          </w:p>
        </w:tc>
        <w:tc>
          <w:tcPr>
            <w:tcW w:w="0" w:type="auto"/>
          </w:tcPr>
          <w:p w:rsidR="00D9366A" w:rsidRPr="001C4873" w:rsidRDefault="00D9366A" w:rsidP="00F81314">
            <w:pPr>
              <w:pStyle w:val="Sinespaciado"/>
              <w:rPr>
                <w:lang w:eastAsia="es-EC"/>
              </w:rPr>
            </w:pPr>
            <w:r w:rsidRPr="001C4873">
              <w:rPr>
                <w:lang w:eastAsia="es-EC"/>
              </w:rPr>
              <w:t>Apio</w:t>
            </w:r>
          </w:p>
        </w:tc>
        <w:tc>
          <w:tcPr>
            <w:tcW w:w="0" w:type="auto"/>
          </w:tcPr>
          <w:p w:rsidR="00D9366A" w:rsidRPr="00BC1F34" w:rsidRDefault="00D9366A" w:rsidP="00F81314">
            <w:pPr>
              <w:rPr>
                <w:rFonts w:ascii="Arial" w:hAnsi="Arial" w:cs="Arial"/>
                <w:sz w:val="24"/>
                <w:szCs w:val="24"/>
              </w:rPr>
            </w:pPr>
          </w:p>
        </w:tc>
      </w:tr>
      <w:tr w:rsidR="00D9366A" w:rsidRPr="00BC1F34" w:rsidTr="00F81314">
        <w:trPr>
          <w:trHeight w:val="518"/>
          <w:jc w:val="center"/>
        </w:trPr>
        <w:tc>
          <w:tcPr>
            <w:tcW w:w="0" w:type="auto"/>
          </w:tcPr>
          <w:p w:rsidR="00D9366A" w:rsidRPr="001C4873" w:rsidRDefault="00D9366A" w:rsidP="00F81314">
            <w:pPr>
              <w:pStyle w:val="Sinespaciado"/>
              <w:rPr>
                <w:lang w:eastAsia="es-EC"/>
              </w:rPr>
            </w:pPr>
            <w:r w:rsidRPr="001C4873">
              <w:rPr>
                <w:lang w:eastAsia="es-EC"/>
              </w:rPr>
              <w:t>Tomate</w:t>
            </w:r>
          </w:p>
        </w:tc>
        <w:tc>
          <w:tcPr>
            <w:tcW w:w="0" w:type="auto"/>
          </w:tcPr>
          <w:p w:rsidR="00D9366A" w:rsidRPr="001C4873" w:rsidRDefault="00D9366A" w:rsidP="00F81314">
            <w:pPr>
              <w:pStyle w:val="Sinespaciado"/>
              <w:rPr>
                <w:rFonts w:ascii="Arial" w:hAnsi="Arial" w:cs="Arial"/>
                <w:szCs w:val="24"/>
              </w:rPr>
            </w:pPr>
          </w:p>
        </w:tc>
        <w:tc>
          <w:tcPr>
            <w:tcW w:w="0" w:type="auto"/>
          </w:tcPr>
          <w:p w:rsidR="00D9366A" w:rsidRPr="001C4873" w:rsidRDefault="00D9366A" w:rsidP="00F81314">
            <w:pPr>
              <w:pStyle w:val="Sinespaciado"/>
              <w:rPr>
                <w:color w:val="2A2A2A"/>
                <w:lang w:eastAsia="es-EC"/>
              </w:rPr>
            </w:pPr>
            <w:r w:rsidRPr="001C4873">
              <w:rPr>
                <w:lang w:eastAsia="es-EC"/>
              </w:rPr>
              <w:t>Espinaca</w:t>
            </w:r>
          </w:p>
        </w:tc>
        <w:tc>
          <w:tcPr>
            <w:tcW w:w="0" w:type="auto"/>
          </w:tcPr>
          <w:p w:rsidR="00D9366A" w:rsidRPr="00BC1F34" w:rsidRDefault="00D9366A" w:rsidP="00F81314">
            <w:pPr>
              <w:rPr>
                <w:rFonts w:ascii="Arial" w:hAnsi="Arial" w:cs="Arial"/>
                <w:sz w:val="24"/>
                <w:szCs w:val="24"/>
              </w:rPr>
            </w:pPr>
          </w:p>
        </w:tc>
      </w:tr>
      <w:tr w:rsidR="00D9366A" w:rsidRPr="00BC1F34" w:rsidTr="00F81314">
        <w:trPr>
          <w:trHeight w:val="517"/>
          <w:jc w:val="center"/>
        </w:trPr>
        <w:tc>
          <w:tcPr>
            <w:tcW w:w="0" w:type="auto"/>
          </w:tcPr>
          <w:p w:rsidR="00D9366A" w:rsidRPr="001C4873" w:rsidRDefault="00D9366A" w:rsidP="00F81314">
            <w:pPr>
              <w:pStyle w:val="Sinespaciado"/>
              <w:rPr>
                <w:lang w:eastAsia="es-EC"/>
              </w:rPr>
            </w:pPr>
            <w:r w:rsidRPr="001C4873">
              <w:rPr>
                <w:lang w:eastAsia="es-EC"/>
              </w:rPr>
              <w:t>Zanahoria</w:t>
            </w:r>
          </w:p>
        </w:tc>
        <w:tc>
          <w:tcPr>
            <w:tcW w:w="0" w:type="auto"/>
          </w:tcPr>
          <w:p w:rsidR="00D9366A" w:rsidRPr="001C4873" w:rsidRDefault="00D9366A" w:rsidP="00F81314">
            <w:pPr>
              <w:pStyle w:val="Sinespaciado"/>
              <w:rPr>
                <w:rFonts w:ascii="Arial" w:hAnsi="Arial" w:cs="Arial"/>
                <w:szCs w:val="24"/>
              </w:rPr>
            </w:pPr>
          </w:p>
        </w:tc>
        <w:tc>
          <w:tcPr>
            <w:tcW w:w="0" w:type="auto"/>
          </w:tcPr>
          <w:p w:rsidR="00D9366A" w:rsidRPr="001C4873" w:rsidRDefault="00D9366A" w:rsidP="00F81314">
            <w:pPr>
              <w:pStyle w:val="Sinespaciado"/>
              <w:rPr>
                <w:lang w:eastAsia="es-EC"/>
              </w:rPr>
            </w:pPr>
            <w:r w:rsidRPr="001C4873">
              <w:rPr>
                <w:lang w:eastAsia="es-EC"/>
              </w:rPr>
              <w:t>Culantro</w:t>
            </w:r>
          </w:p>
        </w:tc>
        <w:tc>
          <w:tcPr>
            <w:tcW w:w="0" w:type="auto"/>
          </w:tcPr>
          <w:p w:rsidR="00D9366A" w:rsidRPr="00BC1F34" w:rsidRDefault="00D9366A" w:rsidP="00F81314">
            <w:pPr>
              <w:rPr>
                <w:rFonts w:ascii="Arial" w:hAnsi="Arial" w:cs="Arial"/>
                <w:sz w:val="24"/>
                <w:szCs w:val="24"/>
              </w:rPr>
            </w:pPr>
          </w:p>
        </w:tc>
      </w:tr>
      <w:tr w:rsidR="00D9366A" w:rsidRPr="00BC1F34" w:rsidTr="00F81314">
        <w:trPr>
          <w:trHeight w:val="517"/>
          <w:jc w:val="center"/>
        </w:trPr>
        <w:tc>
          <w:tcPr>
            <w:tcW w:w="0" w:type="auto"/>
          </w:tcPr>
          <w:p w:rsidR="00D9366A" w:rsidRPr="001C4873" w:rsidRDefault="00D9366A" w:rsidP="00F81314">
            <w:pPr>
              <w:pStyle w:val="Sinespaciado"/>
              <w:rPr>
                <w:lang w:eastAsia="es-EC"/>
              </w:rPr>
            </w:pPr>
            <w:r w:rsidRPr="001C4873">
              <w:rPr>
                <w:lang w:eastAsia="es-EC"/>
              </w:rPr>
              <w:t>Lechuga</w:t>
            </w:r>
          </w:p>
        </w:tc>
        <w:tc>
          <w:tcPr>
            <w:tcW w:w="0" w:type="auto"/>
          </w:tcPr>
          <w:p w:rsidR="00D9366A" w:rsidRPr="001C4873" w:rsidRDefault="00D9366A" w:rsidP="00F81314">
            <w:pPr>
              <w:pStyle w:val="Sinespaciado"/>
              <w:rPr>
                <w:rFonts w:ascii="Arial" w:hAnsi="Arial" w:cs="Arial"/>
                <w:szCs w:val="24"/>
              </w:rPr>
            </w:pPr>
          </w:p>
        </w:tc>
        <w:tc>
          <w:tcPr>
            <w:tcW w:w="0" w:type="auto"/>
          </w:tcPr>
          <w:p w:rsidR="00D9366A" w:rsidRPr="001C4873" w:rsidRDefault="00D9366A" w:rsidP="00F81314">
            <w:pPr>
              <w:pStyle w:val="Sinespaciado"/>
              <w:rPr>
                <w:lang w:eastAsia="es-EC"/>
              </w:rPr>
            </w:pPr>
            <w:r>
              <w:rPr>
                <w:lang w:eastAsia="es-EC"/>
              </w:rPr>
              <w:t>Albahaca</w:t>
            </w:r>
          </w:p>
        </w:tc>
        <w:tc>
          <w:tcPr>
            <w:tcW w:w="0" w:type="auto"/>
          </w:tcPr>
          <w:p w:rsidR="00D9366A" w:rsidRPr="00BC1F34" w:rsidRDefault="00D9366A" w:rsidP="00F81314">
            <w:pPr>
              <w:rPr>
                <w:rFonts w:ascii="Arial" w:hAnsi="Arial" w:cs="Arial"/>
                <w:sz w:val="24"/>
                <w:szCs w:val="24"/>
              </w:rPr>
            </w:pPr>
          </w:p>
        </w:tc>
      </w:tr>
      <w:tr w:rsidR="00D9366A" w:rsidRPr="00BC1F34" w:rsidTr="00F81314">
        <w:trPr>
          <w:trHeight w:val="518"/>
          <w:jc w:val="center"/>
        </w:trPr>
        <w:tc>
          <w:tcPr>
            <w:tcW w:w="0" w:type="auto"/>
          </w:tcPr>
          <w:p w:rsidR="00D9366A" w:rsidRPr="001C4873" w:rsidRDefault="00D9366A" w:rsidP="00F81314">
            <w:pPr>
              <w:pStyle w:val="Sinespaciado"/>
              <w:rPr>
                <w:lang w:eastAsia="es-EC"/>
              </w:rPr>
            </w:pPr>
            <w:r w:rsidRPr="001C4873">
              <w:rPr>
                <w:lang w:eastAsia="es-EC"/>
              </w:rPr>
              <w:t>Papa</w:t>
            </w:r>
          </w:p>
        </w:tc>
        <w:tc>
          <w:tcPr>
            <w:tcW w:w="0" w:type="auto"/>
          </w:tcPr>
          <w:p w:rsidR="00D9366A" w:rsidRPr="001C4873" w:rsidRDefault="00D9366A" w:rsidP="00F81314">
            <w:pPr>
              <w:pStyle w:val="Sinespaciado"/>
              <w:rPr>
                <w:rFonts w:ascii="Arial" w:hAnsi="Arial" w:cs="Arial"/>
                <w:szCs w:val="24"/>
              </w:rPr>
            </w:pPr>
          </w:p>
        </w:tc>
        <w:tc>
          <w:tcPr>
            <w:tcW w:w="0" w:type="auto"/>
          </w:tcPr>
          <w:p w:rsidR="00D9366A" w:rsidRPr="001C4873" w:rsidRDefault="00D9366A" w:rsidP="00F81314">
            <w:pPr>
              <w:pStyle w:val="Sinespaciado"/>
              <w:rPr>
                <w:lang w:eastAsia="es-EC"/>
              </w:rPr>
            </w:pPr>
            <w:r w:rsidRPr="001C4873">
              <w:rPr>
                <w:lang w:eastAsia="es-EC"/>
              </w:rPr>
              <w:t>Yuca</w:t>
            </w:r>
          </w:p>
        </w:tc>
        <w:tc>
          <w:tcPr>
            <w:tcW w:w="0" w:type="auto"/>
          </w:tcPr>
          <w:p w:rsidR="00D9366A" w:rsidRPr="00BC1F34" w:rsidRDefault="00D9366A" w:rsidP="00F81314">
            <w:pPr>
              <w:rPr>
                <w:rFonts w:ascii="Arial" w:hAnsi="Arial" w:cs="Arial"/>
                <w:sz w:val="24"/>
                <w:szCs w:val="24"/>
              </w:rPr>
            </w:pPr>
          </w:p>
        </w:tc>
      </w:tr>
      <w:tr w:rsidR="00D9366A" w:rsidRPr="00BC1F34" w:rsidTr="00F81314">
        <w:trPr>
          <w:trHeight w:val="517"/>
          <w:jc w:val="center"/>
        </w:trPr>
        <w:tc>
          <w:tcPr>
            <w:tcW w:w="0" w:type="auto"/>
          </w:tcPr>
          <w:p w:rsidR="00D9366A" w:rsidRPr="001C4873" w:rsidRDefault="00D9366A" w:rsidP="00F81314">
            <w:pPr>
              <w:pStyle w:val="Sinespaciado"/>
              <w:rPr>
                <w:lang w:eastAsia="es-EC"/>
              </w:rPr>
            </w:pPr>
            <w:r w:rsidRPr="001C4873">
              <w:rPr>
                <w:lang w:eastAsia="es-EC"/>
              </w:rPr>
              <w:t>Brócoli</w:t>
            </w:r>
          </w:p>
        </w:tc>
        <w:tc>
          <w:tcPr>
            <w:tcW w:w="0" w:type="auto"/>
          </w:tcPr>
          <w:p w:rsidR="00D9366A" w:rsidRPr="001C4873" w:rsidRDefault="00D9366A" w:rsidP="00F81314">
            <w:pPr>
              <w:pStyle w:val="Sinespaciado"/>
              <w:rPr>
                <w:rFonts w:ascii="Arial" w:hAnsi="Arial" w:cs="Arial"/>
                <w:szCs w:val="24"/>
              </w:rPr>
            </w:pPr>
          </w:p>
        </w:tc>
        <w:tc>
          <w:tcPr>
            <w:tcW w:w="0" w:type="auto"/>
          </w:tcPr>
          <w:p w:rsidR="00D9366A" w:rsidRPr="001C4873" w:rsidRDefault="00D9366A" w:rsidP="00F81314">
            <w:pPr>
              <w:pStyle w:val="Sinespaciado"/>
              <w:rPr>
                <w:lang w:eastAsia="es-EC"/>
              </w:rPr>
            </w:pPr>
            <w:r w:rsidRPr="001C4873">
              <w:rPr>
                <w:lang w:eastAsia="es-EC"/>
              </w:rPr>
              <w:t>Nabo</w:t>
            </w:r>
          </w:p>
        </w:tc>
        <w:tc>
          <w:tcPr>
            <w:tcW w:w="0" w:type="auto"/>
          </w:tcPr>
          <w:p w:rsidR="00D9366A" w:rsidRPr="00BC1F34" w:rsidRDefault="00D9366A" w:rsidP="00F81314">
            <w:pPr>
              <w:rPr>
                <w:rFonts w:ascii="Arial" w:hAnsi="Arial" w:cs="Arial"/>
                <w:sz w:val="24"/>
                <w:szCs w:val="24"/>
              </w:rPr>
            </w:pPr>
          </w:p>
        </w:tc>
      </w:tr>
      <w:tr w:rsidR="00D9366A" w:rsidRPr="00BC1F34" w:rsidTr="00F81314">
        <w:trPr>
          <w:trHeight w:val="517"/>
          <w:jc w:val="center"/>
        </w:trPr>
        <w:tc>
          <w:tcPr>
            <w:tcW w:w="0" w:type="auto"/>
          </w:tcPr>
          <w:p w:rsidR="00D9366A" w:rsidRPr="001C4873" w:rsidRDefault="00D9366A" w:rsidP="00F81314">
            <w:pPr>
              <w:pStyle w:val="Sinespaciado"/>
              <w:rPr>
                <w:lang w:eastAsia="es-EC"/>
              </w:rPr>
            </w:pPr>
            <w:r w:rsidRPr="001C4873">
              <w:rPr>
                <w:lang w:eastAsia="es-EC"/>
              </w:rPr>
              <w:t>Coliflor</w:t>
            </w:r>
          </w:p>
        </w:tc>
        <w:tc>
          <w:tcPr>
            <w:tcW w:w="0" w:type="auto"/>
          </w:tcPr>
          <w:p w:rsidR="00D9366A" w:rsidRPr="001C4873" w:rsidRDefault="00D9366A" w:rsidP="00F81314">
            <w:pPr>
              <w:pStyle w:val="Sinespaciado"/>
              <w:rPr>
                <w:rFonts w:ascii="Arial" w:hAnsi="Arial" w:cs="Arial"/>
                <w:szCs w:val="24"/>
              </w:rPr>
            </w:pPr>
          </w:p>
        </w:tc>
        <w:tc>
          <w:tcPr>
            <w:tcW w:w="0" w:type="auto"/>
          </w:tcPr>
          <w:p w:rsidR="00D9366A" w:rsidRPr="001C4873" w:rsidRDefault="00D9366A" w:rsidP="00F81314">
            <w:pPr>
              <w:pStyle w:val="Sinespaciado"/>
              <w:rPr>
                <w:rFonts w:ascii="Arial" w:hAnsi="Arial" w:cs="Arial"/>
                <w:szCs w:val="24"/>
              </w:rPr>
            </w:pPr>
            <w:r w:rsidRPr="001C4873">
              <w:rPr>
                <w:lang w:eastAsia="es-EC"/>
              </w:rPr>
              <w:t>Perejil</w:t>
            </w:r>
          </w:p>
        </w:tc>
        <w:tc>
          <w:tcPr>
            <w:tcW w:w="0" w:type="auto"/>
          </w:tcPr>
          <w:p w:rsidR="00D9366A" w:rsidRPr="00BC1F34" w:rsidRDefault="00D9366A" w:rsidP="00F81314">
            <w:pPr>
              <w:rPr>
                <w:rFonts w:ascii="Arial" w:hAnsi="Arial" w:cs="Arial"/>
                <w:sz w:val="24"/>
                <w:szCs w:val="24"/>
              </w:rPr>
            </w:pPr>
          </w:p>
        </w:tc>
      </w:tr>
    </w:tbl>
    <w:p w:rsidR="00D9366A" w:rsidRPr="00852313" w:rsidRDefault="00D9366A" w:rsidP="007B7C19">
      <w:pPr>
        <w:numPr>
          <w:ilvl w:val="0"/>
          <w:numId w:val="5"/>
        </w:numPr>
        <w:rPr>
          <w:rFonts w:ascii="Arial" w:hAnsi="Arial" w:cs="Arial"/>
          <w:b/>
          <w:sz w:val="24"/>
          <w:szCs w:val="24"/>
        </w:rPr>
      </w:pPr>
      <w:r w:rsidRPr="00371253">
        <w:rPr>
          <w:rFonts w:ascii="Arial" w:hAnsi="Arial" w:cs="Arial"/>
          <w:b/>
          <w:sz w:val="24"/>
          <w:szCs w:val="24"/>
        </w:rPr>
        <w:t>¿</w:t>
      </w:r>
      <w:r>
        <w:rPr>
          <w:rFonts w:ascii="Arial" w:hAnsi="Arial" w:cs="Arial"/>
          <w:b/>
          <w:sz w:val="24"/>
          <w:szCs w:val="24"/>
        </w:rPr>
        <w:t xml:space="preserve">Podría indicar cuáles </w:t>
      </w:r>
      <w:r w:rsidRPr="00371253">
        <w:rPr>
          <w:rFonts w:ascii="Arial" w:hAnsi="Arial" w:cs="Arial"/>
          <w:b/>
          <w:sz w:val="24"/>
          <w:szCs w:val="24"/>
        </w:rPr>
        <w:t>medio</w:t>
      </w:r>
      <w:r>
        <w:rPr>
          <w:rFonts w:ascii="Arial" w:hAnsi="Arial" w:cs="Arial"/>
          <w:b/>
          <w:sz w:val="24"/>
          <w:szCs w:val="24"/>
        </w:rPr>
        <w:t xml:space="preserve">s </w:t>
      </w:r>
      <w:r w:rsidRPr="00371253">
        <w:rPr>
          <w:rFonts w:ascii="Arial" w:hAnsi="Arial" w:cs="Arial"/>
          <w:b/>
          <w:sz w:val="24"/>
          <w:szCs w:val="24"/>
        </w:rPr>
        <w:t>usted generalmente utiliza para informarse acerca de temas de salud y nutrición</w:t>
      </w:r>
      <w:r>
        <w:rPr>
          <w:rFonts w:ascii="Arial" w:hAnsi="Arial" w:cs="Arial"/>
          <w:b/>
          <w:sz w:val="24"/>
          <w:szCs w:val="24"/>
        </w:rPr>
        <w:t>?</w:t>
      </w:r>
      <w:r w:rsidRPr="00371253">
        <w:rPr>
          <w:rFonts w:ascii="Arial" w:hAnsi="Arial" w:cs="Arial"/>
          <w:b/>
          <w:sz w:val="24"/>
          <w:szCs w:val="24"/>
        </w:rPr>
        <w:t xml:space="preserve"> </w:t>
      </w:r>
    </w:p>
    <w:p w:rsidR="00D9366A" w:rsidRPr="00371253" w:rsidRDefault="00761DFE" w:rsidP="00D9366A">
      <w:pPr>
        <w:ind w:left="720" w:firstLine="696"/>
        <w:rPr>
          <w:rFonts w:ascii="Arial" w:hAnsi="Arial" w:cs="Arial"/>
          <w:sz w:val="24"/>
          <w:szCs w:val="24"/>
        </w:rPr>
      </w:pPr>
      <w:r w:rsidRPr="00761DFE">
        <w:rPr>
          <w:rFonts w:ascii="Arial" w:hAnsi="Arial" w:cs="Arial"/>
          <w:noProof/>
          <w:sz w:val="24"/>
          <w:szCs w:val="24"/>
          <w:lang w:eastAsia="es-EC"/>
        </w:rPr>
        <w:pict>
          <v:rect id="_x0000_s1043" style="position:absolute;left:0;text-align:left;margin-left:264.45pt;margin-top:1.45pt;width:15pt;height:13.5pt;z-index:251653120"/>
        </w:pict>
      </w:r>
      <w:r w:rsidRPr="00761DFE">
        <w:rPr>
          <w:rFonts w:ascii="Arial" w:hAnsi="Arial" w:cs="Arial"/>
          <w:noProof/>
          <w:sz w:val="24"/>
          <w:szCs w:val="24"/>
          <w:lang w:eastAsia="es-EC"/>
        </w:rPr>
        <w:pict>
          <v:rect id="_x0000_s1044" style="position:absolute;left:0;text-align:left;margin-left:218.7pt;margin-top:1.45pt;width:15pt;height:13.5pt;z-index:251654144"/>
        </w:pict>
      </w:r>
      <w:r w:rsidRPr="00761DFE">
        <w:rPr>
          <w:rFonts w:ascii="Arial" w:hAnsi="Arial" w:cs="Arial"/>
          <w:b/>
          <w:noProof/>
          <w:sz w:val="24"/>
          <w:szCs w:val="24"/>
          <w:lang w:eastAsia="es-EC"/>
        </w:rPr>
        <w:pict>
          <v:rect id="_x0000_s1040" style="position:absolute;left:0;text-align:left;margin-left:52.2pt;margin-top:1.45pt;width:15pt;height:13.5pt;z-index:251650048"/>
        </w:pict>
      </w:r>
      <w:r w:rsidR="00D9366A" w:rsidRPr="00371253">
        <w:rPr>
          <w:rFonts w:ascii="Arial" w:hAnsi="Arial" w:cs="Arial"/>
          <w:sz w:val="24"/>
          <w:szCs w:val="24"/>
        </w:rPr>
        <w:t>Revistas</w:t>
      </w:r>
      <w:r w:rsidR="00D9366A">
        <w:rPr>
          <w:rFonts w:ascii="Arial" w:hAnsi="Arial" w:cs="Arial"/>
          <w:sz w:val="24"/>
          <w:szCs w:val="24"/>
        </w:rPr>
        <w:tab/>
      </w:r>
      <w:r w:rsidR="00D9366A">
        <w:rPr>
          <w:rFonts w:ascii="Arial" w:hAnsi="Arial" w:cs="Arial"/>
          <w:sz w:val="24"/>
          <w:szCs w:val="24"/>
        </w:rPr>
        <w:tab/>
      </w:r>
      <w:r w:rsidR="00D9366A" w:rsidRPr="00371253">
        <w:rPr>
          <w:rFonts w:ascii="Arial" w:hAnsi="Arial" w:cs="Arial"/>
          <w:sz w:val="24"/>
          <w:szCs w:val="24"/>
        </w:rPr>
        <w:t>Diarios</w:t>
      </w:r>
      <w:r w:rsidR="00D9366A">
        <w:rPr>
          <w:rFonts w:ascii="Arial" w:hAnsi="Arial" w:cs="Arial"/>
          <w:sz w:val="24"/>
          <w:szCs w:val="24"/>
        </w:rPr>
        <w:t xml:space="preserve"> </w:t>
      </w:r>
      <w:r w:rsidR="00D9366A">
        <w:rPr>
          <w:rFonts w:ascii="Arial" w:hAnsi="Arial" w:cs="Arial"/>
          <w:sz w:val="24"/>
          <w:szCs w:val="24"/>
        </w:rPr>
        <w:tab/>
      </w:r>
      <w:r w:rsidR="00D9366A">
        <w:rPr>
          <w:rFonts w:ascii="Arial" w:hAnsi="Arial" w:cs="Arial"/>
          <w:sz w:val="24"/>
          <w:szCs w:val="24"/>
        </w:rPr>
        <w:tab/>
      </w:r>
      <w:r w:rsidR="00D9366A" w:rsidRPr="00371253">
        <w:rPr>
          <w:rFonts w:ascii="Arial" w:hAnsi="Arial" w:cs="Arial"/>
          <w:sz w:val="24"/>
          <w:szCs w:val="24"/>
        </w:rPr>
        <w:t>Radio</w:t>
      </w:r>
    </w:p>
    <w:p w:rsidR="00D9366A" w:rsidRPr="00371253" w:rsidRDefault="00761DFE" w:rsidP="00D9366A">
      <w:pPr>
        <w:ind w:left="720" w:firstLine="696"/>
        <w:rPr>
          <w:rFonts w:ascii="Arial" w:hAnsi="Arial" w:cs="Arial"/>
          <w:sz w:val="24"/>
          <w:szCs w:val="24"/>
        </w:rPr>
      </w:pPr>
      <w:r w:rsidRPr="00761DFE">
        <w:rPr>
          <w:rFonts w:ascii="Arial" w:hAnsi="Arial" w:cs="Arial"/>
          <w:noProof/>
          <w:sz w:val="24"/>
          <w:szCs w:val="24"/>
          <w:lang w:eastAsia="es-EC"/>
        </w:rPr>
        <w:pict>
          <v:rect id="_x0000_s1042" style="position:absolute;left:0;text-align:left;margin-left:219.45pt;margin-top:.15pt;width:15pt;height:13.5pt;z-index:251652096"/>
        </w:pict>
      </w:r>
      <w:r w:rsidRPr="00761DFE">
        <w:rPr>
          <w:rFonts w:ascii="Arial" w:hAnsi="Arial" w:cs="Arial"/>
          <w:noProof/>
          <w:sz w:val="24"/>
          <w:szCs w:val="24"/>
          <w:lang w:eastAsia="es-ES"/>
        </w:rPr>
        <w:pict>
          <v:shapetype id="_x0000_t32" coordsize="21600,21600" o:spt="32" o:oned="t" path="m,l21600,21600e" filled="f">
            <v:path arrowok="t" fillok="f" o:connecttype="none"/>
            <o:lock v:ext="edit" shapetype="t"/>
          </v:shapetype>
          <v:shape id="_x0000_s1049" type="#_x0000_t32" style="position:absolute;left:0;text-align:left;margin-left:316.2pt;margin-top:13.65pt;width:123.75pt;height:0;z-index:251659264" o:connectortype="straight"/>
        </w:pict>
      </w:r>
      <w:r w:rsidR="00D9366A">
        <w:rPr>
          <w:rFonts w:ascii="Arial" w:hAnsi="Arial" w:cs="Arial"/>
          <w:sz w:val="24"/>
          <w:szCs w:val="24"/>
        </w:rPr>
        <w:t>Televisió</w:t>
      </w:r>
      <w:r w:rsidRPr="00761DFE">
        <w:rPr>
          <w:rFonts w:ascii="Arial" w:hAnsi="Arial" w:cs="Arial"/>
          <w:noProof/>
          <w:sz w:val="24"/>
          <w:szCs w:val="24"/>
          <w:lang w:eastAsia="es-EC"/>
        </w:rPr>
        <w:pict>
          <v:rect id="_x0000_s1041" style="position:absolute;left:0;text-align:left;margin-left:52.2pt;margin-top:.15pt;width:15pt;height:13.5pt;z-index:251651072;mso-position-horizontal-relative:text;mso-position-vertical-relative:text"/>
        </w:pict>
      </w:r>
      <w:r w:rsidR="00D9366A">
        <w:rPr>
          <w:rFonts w:ascii="Arial" w:hAnsi="Arial" w:cs="Arial"/>
          <w:sz w:val="24"/>
          <w:szCs w:val="24"/>
        </w:rPr>
        <w:t>n</w:t>
      </w:r>
      <w:r w:rsidR="00D9366A">
        <w:rPr>
          <w:rFonts w:ascii="Arial" w:hAnsi="Arial" w:cs="Arial"/>
          <w:sz w:val="24"/>
          <w:szCs w:val="24"/>
        </w:rPr>
        <w:tab/>
      </w:r>
      <w:r w:rsidR="00D9366A">
        <w:rPr>
          <w:rFonts w:ascii="Arial" w:hAnsi="Arial" w:cs="Arial"/>
          <w:sz w:val="24"/>
          <w:szCs w:val="24"/>
        </w:rPr>
        <w:tab/>
      </w:r>
      <w:r w:rsidR="00D9366A" w:rsidRPr="00371253">
        <w:rPr>
          <w:rFonts w:ascii="Arial" w:hAnsi="Arial" w:cs="Arial"/>
          <w:sz w:val="24"/>
          <w:szCs w:val="24"/>
        </w:rPr>
        <w:t xml:space="preserve">Internet </w:t>
      </w:r>
      <w:r w:rsidR="00D9366A">
        <w:rPr>
          <w:rFonts w:ascii="Arial" w:hAnsi="Arial" w:cs="Arial"/>
          <w:sz w:val="24"/>
          <w:szCs w:val="24"/>
        </w:rPr>
        <w:tab/>
        <w:t xml:space="preserve"> </w:t>
      </w:r>
      <w:r w:rsidR="00D9366A">
        <w:rPr>
          <w:rFonts w:ascii="Arial" w:hAnsi="Arial" w:cs="Arial"/>
          <w:sz w:val="24"/>
          <w:szCs w:val="24"/>
        </w:rPr>
        <w:tab/>
      </w:r>
      <w:r w:rsidR="00D9366A" w:rsidRPr="00371253">
        <w:rPr>
          <w:rFonts w:ascii="Arial" w:hAnsi="Arial" w:cs="Arial"/>
          <w:sz w:val="24"/>
          <w:szCs w:val="24"/>
        </w:rPr>
        <w:t xml:space="preserve">Otros </w:t>
      </w:r>
    </w:p>
    <w:p w:rsidR="00D9366A" w:rsidRDefault="00D9366A">
      <w:pPr>
        <w:rPr>
          <w:rFonts w:ascii="Arial" w:hAnsi="Arial" w:cs="Arial"/>
          <w:b/>
          <w:sz w:val="24"/>
          <w:szCs w:val="24"/>
        </w:rPr>
      </w:pPr>
    </w:p>
    <w:p w:rsidR="0040510C" w:rsidRPr="00C009E8" w:rsidRDefault="00081D17" w:rsidP="0040510C">
      <w:pPr>
        <w:pStyle w:val="Ttulo2"/>
        <w:numPr>
          <w:ilvl w:val="1"/>
          <w:numId w:val="23"/>
        </w:numPr>
        <w:rPr>
          <w:szCs w:val="24"/>
        </w:rPr>
      </w:pPr>
      <w:bookmarkStart w:id="175" w:name="_Toc320812959"/>
      <w:bookmarkStart w:id="176" w:name="_Toc323457562"/>
      <w:bookmarkStart w:id="177" w:name="_Toc323817516"/>
      <w:bookmarkStart w:id="178" w:name="_Toc324114891"/>
      <w:r w:rsidRPr="009D3A59">
        <w:rPr>
          <w:szCs w:val="24"/>
        </w:rPr>
        <w:lastRenderedPageBreak/>
        <w:t>Presentación</w:t>
      </w:r>
      <w:r w:rsidR="00204567" w:rsidRPr="009D3A59">
        <w:rPr>
          <w:szCs w:val="24"/>
        </w:rPr>
        <w:t xml:space="preserve"> y análisis</w:t>
      </w:r>
      <w:r w:rsidRPr="009D3A59">
        <w:rPr>
          <w:szCs w:val="24"/>
        </w:rPr>
        <w:t xml:space="preserve"> de los resultados</w:t>
      </w:r>
      <w:bookmarkEnd w:id="175"/>
      <w:bookmarkEnd w:id="176"/>
      <w:bookmarkEnd w:id="177"/>
      <w:bookmarkEnd w:id="178"/>
      <w:r w:rsidR="00204567" w:rsidRPr="009D3A59">
        <w:rPr>
          <w:szCs w:val="24"/>
        </w:rPr>
        <w:t xml:space="preserve"> </w:t>
      </w:r>
    </w:p>
    <w:p w:rsidR="00DC5AF0" w:rsidRDefault="009359AA" w:rsidP="000E1781">
      <w:pPr>
        <w:pStyle w:val="Ttulo3"/>
        <w:numPr>
          <w:ilvl w:val="2"/>
          <w:numId w:val="41"/>
        </w:numPr>
        <w:rPr>
          <w:szCs w:val="24"/>
          <w:lang w:val="es-ES_tradnl"/>
        </w:rPr>
      </w:pPr>
      <w:bookmarkStart w:id="179" w:name="_Toc323457563"/>
      <w:bookmarkStart w:id="180" w:name="_Toc323817517"/>
      <w:bookmarkStart w:id="181" w:name="_Toc324114892"/>
      <w:r w:rsidRPr="00262BEF">
        <w:rPr>
          <w:szCs w:val="24"/>
        </w:rPr>
        <w:t>Consumidores Efectivo</w:t>
      </w:r>
      <w:bookmarkEnd w:id="179"/>
      <w:bookmarkEnd w:id="180"/>
      <w:r w:rsidR="00973529">
        <w:rPr>
          <w:szCs w:val="24"/>
        </w:rPr>
        <w:t>s</w:t>
      </w:r>
      <w:bookmarkEnd w:id="181"/>
    </w:p>
    <w:p w:rsidR="00F53B65" w:rsidRPr="00F53B65" w:rsidRDefault="00F53B65" w:rsidP="00F53B65">
      <w:pPr>
        <w:rPr>
          <w:lang w:val="es-ES_tradnl"/>
        </w:rPr>
      </w:pPr>
    </w:p>
    <w:p w:rsidR="00352014" w:rsidRPr="00F21289" w:rsidRDefault="00FC7402" w:rsidP="00352014">
      <w:pPr>
        <w:rPr>
          <w:rFonts w:ascii="Arial" w:hAnsi="Arial" w:cs="Arial"/>
          <w:b/>
          <w:sz w:val="24"/>
          <w:szCs w:val="24"/>
        </w:rPr>
      </w:pPr>
      <w:r>
        <w:rPr>
          <w:rFonts w:ascii="Arial" w:hAnsi="Arial" w:cs="Arial"/>
          <w:b/>
          <w:sz w:val="24"/>
          <w:szCs w:val="24"/>
        </w:rPr>
        <w:t xml:space="preserve">Sector </w:t>
      </w:r>
    </w:p>
    <w:p w:rsidR="006D580C" w:rsidRDefault="006D580C" w:rsidP="00C46863">
      <w:pPr>
        <w:ind w:firstLine="284"/>
        <w:rPr>
          <w:rFonts w:ascii="Arial" w:hAnsi="Arial" w:cs="Arial"/>
          <w:sz w:val="24"/>
          <w:szCs w:val="24"/>
        </w:rPr>
      </w:pPr>
      <w:r w:rsidRPr="0070685E">
        <w:rPr>
          <w:rFonts w:ascii="Arial" w:hAnsi="Arial" w:cs="Arial"/>
          <w:sz w:val="24"/>
          <w:szCs w:val="24"/>
        </w:rPr>
        <w:t>El consumidor efectivo se refiere a la persona que actualmente consume alimentos orgánicos</w:t>
      </w:r>
      <w:r w:rsidR="00510BBE" w:rsidRPr="0070685E">
        <w:rPr>
          <w:rFonts w:ascii="Arial" w:hAnsi="Arial" w:cs="Arial"/>
          <w:sz w:val="24"/>
          <w:szCs w:val="24"/>
        </w:rPr>
        <w:t xml:space="preserve"> o agroecológicos</w:t>
      </w:r>
      <w:r w:rsidRPr="0070685E">
        <w:rPr>
          <w:rFonts w:ascii="Arial" w:hAnsi="Arial" w:cs="Arial"/>
          <w:sz w:val="24"/>
          <w:szCs w:val="24"/>
        </w:rPr>
        <w:t>. De los 181 hogares</w:t>
      </w:r>
      <w:r w:rsidR="00510BBE" w:rsidRPr="0070685E">
        <w:rPr>
          <w:rFonts w:ascii="Arial" w:hAnsi="Arial" w:cs="Arial"/>
          <w:sz w:val="24"/>
          <w:szCs w:val="24"/>
        </w:rPr>
        <w:t xml:space="preserve"> encuestados, el 56.91% mencionó</w:t>
      </w:r>
      <w:r w:rsidRPr="0070685E">
        <w:rPr>
          <w:rFonts w:ascii="Arial" w:hAnsi="Arial" w:cs="Arial"/>
          <w:sz w:val="24"/>
          <w:szCs w:val="24"/>
        </w:rPr>
        <w:t xml:space="preserve"> que consumían </w:t>
      </w:r>
      <w:r w:rsidR="00DC5AF0">
        <w:rPr>
          <w:rFonts w:ascii="Arial" w:hAnsi="Arial" w:cs="Arial"/>
          <w:sz w:val="24"/>
          <w:szCs w:val="24"/>
        </w:rPr>
        <w:t>estos alimentos</w:t>
      </w:r>
      <w:r w:rsidRPr="0070685E">
        <w:rPr>
          <w:rFonts w:ascii="Arial" w:hAnsi="Arial" w:cs="Arial"/>
          <w:sz w:val="24"/>
          <w:szCs w:val="24"/>
        </w:rPr>
        <w:t xml:space="preserve">. </w:t>
      </w:r>
      <w:r w:rsidR="00F834B5" w:rsidRPr="0070685E">
        <w:rPr>
          <w:rFonts w:ascii="Arial" w:hAnsi="Arial" w:cs="Arial"/>
          <w:sz w:val="24"/>
          <w:szCs w:val="24"/>
        </w:rPr>
        <w:t xml:space="preserve">Los siguientes datos mostrados corresponden a los consumidores efectivos. </w:t>
      </w:r>
    </w:p>
    <w:p w:rsidR="0043785E" w:rsidRPr="0070685E" w:rsidRDefault="0043785E" w:rsidP="00C46863">
      <w:pPr>
        <w:ind w:firstLine="284"/>
        <w:rPr>
          <w:rFonts w:ascii="Arial" w:hAnsi="Arial" w:cs="Arial"/>
          <w:sz w:val="24"/>
          <w:szCs w:val="24"/>
        </w:rPr>
      </w:pPr>
    </w:p>
    <w:p w:rsidR="0043785E" w:rsidRPr="002E2215" w:rsidRDefault="0043785E" w:rsidP="0043785E">
      <w:pPr>
        <w:pStyle w:val="Epgrafe"/>
        <w:keepNext/>
        <w:jc w:val="center"/>
        <w:rPr>
          <w:rStyle w:val="nfasissutil"/>
        </w:rPr>
      </w:pPr>
      <w:bookmarkStart w:id="182" w:name="_Toc324115005"/>
      <w:r w:rsidRPr="002E2215">
        <w:rPr>
          <w:rStyle w:val="nfasissutil"/>
        </w:rPr>
        <w:t xml:space="preserve">Tabla </w:t>
      </w:r>
      <w:r w:rsidR="00761DFE" w:rsidRPr="002E2215">
        <w:rPr>
          <w:rStyle w:val="nfasissutil"/>
        </w:rPr>
        <w:fldChar w:fldCharType="begin"/>
      </w:r>
      <w:r w:rsidRPr="002E2215">
        <w:rPr>
          <w:rStyle w:val="nfasissutil"/>
        </w:rPr>
        <w:instrText xml:space="preserve"> SEQ Tabla \* ARABIC </w:instrText>
      </w:r>
      <w:r w:rsidR="00761DFE" w:rsidRPr="002E2215">
        <w:rPr>
          <w:rStyle w:val="nfasissutil"/>
        </w:rPr>
        <w:fldChar w:fldCharType="separate"/>
      </w:r>
      <w:r w:rsidR="0062799E">
        <w:rPr>
          <w:rStyle w:val="nfasissutil"/>
          <w:noProof/>
        </w:rPr>
        <w:t>1</w:t>
      </w:r>
      <w:r w:rsidR="00761DFE" w:rsidRPr="002E2215">
        <w:rPr>
          <w:rStyle w:val="nfasissutil"/>
        </w:rPr>
        <w:fldChar w:fldCharType="end"/>
      </w:r>
      <w:r w:rsidRPr="002E2215">
        <w:rPr>
          <w:rStyle w:val="nfasissutil"/>
        </w:rPr>
        <w:t xml:space="preserve">: </w:t>
      </w:r>
      <w:r w:rsidR="00FC7402">
        <w:rPr>
          <w:rStyle w:val="nfasissutil"/>
        </w:rPr>
        <w:t>Sector</w:t>
      </w:r>
      <w:r w:rsidR="00A843AD">
        <w:rPr>
          <w:rStyle w:val="nfasissutil"/>
        </w:rPr>
        <w:t>es</w:t>
      </w:r>
      <w:r w:rsidR="00FC7402">
        <w:rPr>
          <w:rStyle w:val="nfasissutil"/>
        </w:rPr>
        <w:t xml:space="preserve"> </w:t>
      </w:r>
      <w:r w:rsidR="004A5993">
        <w:rPr>
          <w:rStyle w:val="nfasissutil"/>
        </w:rPr>
        <w:t>donde habitan los</w:t>
      </w:r>
      <w:r w:rsidR="001E0385">
        <w:rPr>
          <w:rStyle w:val="nfasissutil"/>
        </w:rPr>
        <w:t xml:space="preserve"> consumidores efectivos</w:t>
      </w:r>
      <w:bookmarkEnd w:id="182"/>
    </w:p>
    <w:tbl>
      <w:tblPr>
        <w:tblW w:w="7221"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9"/>
        <w:gridCol w:w="867"/>
        <w:gridCol w:w="1242"/>
        <w:gridCol w:w="1209"/>
        <w:gridCol w:w="1487"/>
        <w:gridCol w:w="1487"/>
      </w:tblGrid>
      <w:tr w:rsidR="00174D39" w:rsidRPr="00BC1F34" w:rsidTr="0043785E">
        <w:trPr>
          <w:cantSplit/>
          <w:trHeight w:val="483"/>
          <w:tblHeader/>
          <w:jc w:val="center"/>
        </w:trPr>
        <w:tc>
          <w:tcPr>
            <w:tcW w:w="179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74D39" w:rsidRPr="00BC1F34" w:rsidRDefault="00174D39" w:rsidP="0070685E">
            <w:pPr>
              <w:autoSpaceDE w:val="0"/>
              <w:autoSpaceDN w:val="0"/>
              <w:adjustRightInd w:val="0"/>
              <w:jc w:val="center"/>
              <w:rPr>
                <w:rFonts w:ascii="Arial" w:hAnsi="Arial" w:cs="Arial"/>
                <w:sz w:val="24"/>
                <w:szCs w:val="24"/>
              </w:rPr>
            </w:pPr>
          </w:p>
        </w:tc>
        <w:tc>
          <w:tcPr>
            <w:tcW w:w="1242" w:type="dxa"/>
            <w:tcBorders>
              <w:top w:val="single" w:sz="16" w:space="0" w:color="000000"/>
              <w:left w:val="single" w:sz="16" w:space="0" w:color="000000"/>
              <w:bottom w:val="single" w:sz="16" w:space="0" w:color="000000"/>
            </w:tcBorders>
            <w:shd w:val="clear" w:color="auto" w:fill="FFFFFF"/>
            <w:vAlign w:val="bottom"/>
          </w:tcPr>
          <w:p w:rsidR="00174D39" w:rsidRPr="00BC1F34" w:rsidRDefault="00174D39"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Frecuencia</w:t>
            </w:r>
          </w:p>
        </w:tc>
        <w:tc>
          <w:tcPr>
            <w:tcW w:w="1209" w:type="dxa"/>
            <w:tcBorders>
              <w:top w:val="single" w:sz="16" w:space="0" w:color="000000"/>
              <w:bottom w:val="single" w:sz="16" w:space="0" w:color="000000"/>
            </w:tcBorders>
            <w:shd w:val="clear" w:color="auto" w:fill="FFFFFF"/>
            <w:vAlign w:val="bottom"/>
          </w:tcPr>
          <w:p w:rsidR="00174D39" w:rsidRPr="00BC1F34" w:rsidRDefault="00174D39"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487" w:type="dxa"/>
            <w:tcBorders>
              <w:top w:val="single" w:sz="16" w:space="0" w:color="000000"/>
              <w:bottom w:val="single" w:sz="16" w:space="0" w:color="000000"/>
            </w:tcBorders>
            <w:shd w:val="clear" w:color="auto" w:fill="FFFFFF"/>
            <w:vAlign w:val="bottom"/>
          </w:tcPr>
          <w:p w:rsidR="00174D39" w:rsidRPr="00BC1F34" w:rsidRDefault="00174D39"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válido</w:t>
            </w:r>
          </w:p>
        </w:tc>
        <w:tc>
          <w:tcPr>
            <w:tcW w:w="1487" w:type="dxa"/>
            <w:tcBorders>
              <w:top w:val="single" w:sz="16" w:space="0" w:color="000000"/>
              <w:bottom w:val="single" w:sz="16" w:space="0" w:color="000000"/>
              <w:right w:val="single" w:sz="16" w:space="0" w:color="000000"/>
            </w:tcBorders>
            <w:shd w:val="clear" w:color="auto" w:fill="FFFFFF"/>
            <w:vAlign w:val="bottom"/>
          </w:tcPr>
          <w:p w:rsidR="00174D39" w:rsidRPr="00BC1F34" w:rsidRDefault="00174D39"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acumulado</w:t>
            </w:r>
          </w:p>
        </w:tc>
      </w:tr>
      <w:tr w:rsidR="00174D39" w:rsidRPr="00BC1F34" w:rsidTr="0043785E">
        <w:trPr>
          <w:cantSplit/>
          <w:trHeight w:val="242"/>
          <w:tblHeader/>
          <w:jc w:val="center"/>
        </w:trPr>
        <w:tc>
          <w:tcPr>
            <w:tcW w:w="929" w:type="dxa"/>
            <w:vMerge w:val="restart"/>
            <w:tcBorders>
              <w:top w:val="single" w:sz="16" w:space="0" w:color="000000"/>
              <w:left w:val="single" w:sz="16" w:space="0" w:color="000000"/>
              <w:bottom w:val="single" w:sz="16" w:space="0" w:color="000000"/>
              <w:right w:val="nil"/>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Válidos</w:t>
            </w:r>
          </w:p>
        </w:tc>
        <w:tc>
          <w:tcPr>
            <w:tcW w:w="867" w:type="dxa"/>
            <w:tcBorders>
              <w:top w:val="single" w:sz="16" w:space="0" w:color="000000"/>
              <w:left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Norte</w:t>
            </w:r>
          </w:p>
        </w:tc>
        <w:tc>
          <w:tcPr>
            <w:tcW w:w="1242" w:type="dxa"/>
            <w:tcBorders>
              <w:top w:val="single" w:sz="16" w:space="0" w:color="000000"/>
              <w:left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56</w:t>
            </w:r>
          </w:p>
        </w:tc>
        <w:tc>
          <w:tcPr>
            <w:tcW w:w="1209" w:type="dxa"/>
            <w:tcBorders>
              <w:top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54,4</w:t>
            </w:r>
          </w:p>
        </w:tc>
        <w:tc>
          <w:tcPr>
            <w:tcW w:w="1487" w:type="dxa"/>
            <w:tcBorders>
              <w:top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54,4</w:t>
            </w:r>
          </w:p>
        </w:tc>
        <w:tc>
          <w:tcPr>
            <w:tcW w:w="1487" w:type="dxa"/>
            <w:tcBorders>
              <w:top w:val="single" w:sz="16" w:space="0" w:color="000000"/>
              <w:bottom w:val="nil"/>
              <w:right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54,4</w:t>
            </w:r>
          </w:p>
        </w:tc>
      </w:tr>
      <w:tr w:rsidR="00174D39" w:rsidRPr="00BC1F34" w:rsidTr="0043785E">
        <w:trPr>
          <w:cantSplit/>
          <w:trHeight w:val="110"/>
          <w:tblHeader/>
          <w:jc w:val="center"/>
        </w:trPr>
        <w:tc>
          <w:tcPr>
            <w:tcW w:w="929" w:type="dxa"/>
            <w:vMerge/>
            <w:tcBorders>
              <w:top w:val="single" w:sz="16" w:space="0" w:color="000000"/>
              <w:left w:val="single" w:sz="16" w:space="0" w:color="000000"/>
              <w:bottom w:val="single" w:sz="16" w:space="0" w:color="000000"/>
              <w:right w:val="nil"/>
            </w:tcBorders>
            <w:shd w:val="clear" w:color="auto" w:fill="FFFFFF"/>
          </w:tcPr>
          <w:p w:rsidR="00174D39" w:rsidRPr="00BC1F34" w:rsidRDefault="00174D39" w:rsidP="0070685E">
            <w:pPr>
              <w:autoSpaceDE w:val="0"/>
              <w:autoSpaceDN w:val="0"/>
              <w:adjustRightInd w:val="0"/>
              <w:rPr>
                <w:rFonts w:ascii="Arial" w:hAnsi="Arial" w:cs="Arial"/>
                <w:color w:val="000000"/>
                <w:sz w:val="18"/>
                <w:szCs w:val="18"/>
              </w:rPr>
            </w:pPr>
          </w:p>
        </w:tc>
        <w:tc>
          <w:tcPr>
            <w:tcW w:w="867" w:type="dxa"/>
            <w:tcBorders>
              <w:top w:val="nil"/>
              <w:left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Centro</w:t>
            </w:r>
          </w:p>
        </w:tc>
        <w:tc>
          <w:tcPr>
            <w:tcW w:w="1242" w:type="dxa"/>
            <w:tcBorders>
              <w:top w:val="nil"/>
              <w:left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11</w:t>
            </w:r>
          </w:p>
        </w:tc>
        <w:tc>
          <w:tcPr>
            <w:tcW w:w="1209" w:type="dxa"/>
            <w:tcBorders>
              <w:top w:val="nil"/>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10,7</w:t>
            </w:r>
          </w:p>
        </w:tc>
        <w:tc>
          <w:tcPr>
            <w:tcW w:w="1487" w:type="dxa"/>
            <w:tcBorders>
              <w:top w:val="nil"/>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10,7</w:t>
            </w:r>
          </w:p>
        </w:tc>
        <w:tc>
          <w:tcPr>
            <w:tcW w:w="1487" w:type="dxa"/>
            <w:tcBorders>
              <w:top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65,0</w:t>
            </w:r>
          </w:p>
        </w:tc>
      </w:tr>
      <w:tr w:rsidR="00174D39" w:rsidRPr="00BC1F34" w:rsidTr="0043785E">
        <w:trPr>
          <w:cantSplit/>
          <w:trHeight w:val="110"/>
          <w:tblHeader/>
          <w:jc w:val="center"/>
        </w:trPr>
        <w:tc>
          <w:tcPr>
            <w:tcW w:w="929" w:type="dxa"/>
            <w:vMerge/>
            <w:tcBorders>
              <w:top w:val="single" w:sz="16" w:space="0" w:color="000000"/>
              <w:left w:val="single" w:sz="16" w:space="0" w:color="000000"/>
              <w:bottom w:val="single" w:sz="16" w:space="0" w:color="000000"/>
              <w:right w:val="nil"/>
            </w:tcBorders>
            <w:shd w:val="clear" w:color="auto" w:fill="FFFFFF"/>
          </w:tcPr>
          <w:p w:rsidR="00174D39" w:rsidRPr="00BC1F34" w:rsidRDefault="00174D39" w:rsidP="0070685E">
            <w:pPr>
              <w:autoSpaceDE w:val="0"/>
              <w:autoSpaceDN w:val="0"/>
              <w:adjustRightInd w:val="0"/>
              <w:rPr>
                <w:rFonts w:ascii="Arial" w:hAnsi="Arial" w:cs="Arial"/>
                <w:color w:val="000000"/>
                <w:sz w:val="18"/>
                <w:szCs w:val="18"/>
              </w:rPr>
            </w:pPr>
          </w:p>
        </w:tc>
        <w:tc>
          <w:tcPr>
            <w:tcW w:w="867" w:type="dxa"/>
            <w:tcBorders>
              <w:top w:val="nil"/>
              <w:left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Sur</w:t>
            </w:r>
          </w:p>
        </w:tc>
        <w:tc>
          <w:tcPr>
            <w:tcW w:w="1242" w:type="dxa"/>
            <w:tcBorders>
              <w:top w:val="nil"/>
              <w:left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36</w:t>
            </w:r>
          </w:p>
        </w:tc>
        <w:tc>
          <w:tcPr>
            <w:tcW w:w="1209" w:type="dxa"/>
            <w:tcBorders>
              <w:top w:val="nil"/>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35,0</w:t>
            </w:r>
          </w:p>
        </w:tc>
        <w:tc>
          <w:tcPr>
            <w:tcW w:w="1487" w:type="dxa"/>
            <w:tcBorders>
              <w:top w:val="nil"/>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35,0</w:t>
            </w:r>
          </w:p>
        </w:tc>
        <w:tc>
          <w:tcPr>
            <w:tcW w:w="1487" w:type="dxa"/>
            <w:tcBorders>
              <w:top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r>
      <w:tr w:rsidR="00174D39" w:rsidRPr="00BC1F34" w:rsidTr="0043785E">
        <w:trPr>
          <w:cantSplit/>
          <w:trHeight w:val="110"/>
          <w:jc w:val="center"/>
        </w:trPr>
        <w:tc>
          <w:tcPr>
            <w:tcW w:w="929" w:type="dxa"/>
            <w:vMerge/>
            <w:tcBorders>
              <w:top w:val="single" w:sz="16" w:space="0" w:color="000000"/>
              <w:left w:val="single" w:sz="16" w:space="0" w:color="000000"/>
              <w:bottom w:val="single" w:sz="16" w:space="0" w:color="000000"/>
              <w:right w:val="nil"/>
            </w:tcBorders>
            <w:shd w:val="clear" w:color="auto" w:fill="FFFFFF"/>
          </w:tcPr>
          <w:p w:rsidR="00174D39" w:rsidRPr="00BC1F34" w:rsidRDefault="00174D39" w:rsidP="0070685E">
            <w:pPr>
              <w:autoSpaceDE w:val="0"/>
              <w:autoSpaceDN w:val="0"/>
              <w:adjustRightInd w:val="0"/>
              <w:rPr>
                <w:rFonts w:ascii="Arial" w:hAnsi="Arial" w:cs="Arial"/>
                <w:color w:val="000000"/>
                <w:sz w:val="18"/>
                <w:szCs w:val="18"/>
              </w:rPr>
            </w:pPr>
          </w:p>
        </w:tc>
        <w:tc>
          <w:tcPr>
            <w:tcW w:w="867" w:type="dxa"/>
            <w:tcBorders>
              <w:top w:val="nil"/>
              <w:left w:val="nil"/>
              <w:bottom w:val="single" w:sz="16" w:space="0" w:color="000000"/>
              <w:right w:val="single" w:sz="16" w:space="0" w:color="000000"/>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Total</w:t>
            </w:r>
          </w:p>
        </w:tc>
        <w:tc>
          <w:tcPr>
            <w:tcW w:w="1242" w:type="dxa"/>
            <w:tcBorders>
              <w:top w:val="nil"/>
              <w:left w:val="single" w:sz="16" w:space="0" w:color="000000"/>
              <w:bottom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103</w:t>
            </w:r>
          </w:p>
        </w:tc>
        <w:tc>
          <w:tcPr>
            <w:tcW w:w="1209" w:type="dxa"/>
            <w:tcBorders>
              <w:top w:val="nil"/>
              <w:bottom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487" w:type="dxa"/>
            <w:tcBorders>
              <w:top w:val="nil"/>
              <w:bottom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487" w:type="dxa"/>
            <w:tcBorders>
              <w:top w:val="nil"/>
              <w:bottom w:val="single" w:sz="16" w:space="0" w:color="000000"/>
              <w:right w:val="single" w:sz="16" w:space="0" w:color="000000"/>
            </w:tcBorders>
            <w:shd w:val="clear" w:color="auto" w:fill="FFFFFF"/>
            <w:vAlign w:val="center"/>
          </w:tcPr>
          <w:p w:rsidR="00174D39" w:rsidRPr="00BC1F34" w:rsidRDefault="00174D39" w:rsidP="0070685E">
            <w:pPr>
              <w:autoSpaceDE w:val="0"/>
              <w:autoSpaceDN w:val="0"/>
              <w:adjustRightInd w:val="0"/>
              <w:jc w:val="center"/>
              <w:rPr>
                <w:rFonts w:ascii="Arial" w:hAnsi="Arial" w:cs="Arial"/>
                <w:sz w:val="24"/>
                <w:szCs w:val="24"/>
              </w:rPr>
            </w:pPr>
          </w:p>
        </w:tc>
      </w:tr>
    </w:tbl>
    <w:p w:rsidR="00510BBE" w:rsidRPr="0070685E" w:rsidRDefault="00510BBE" w:rsidP="0070685E">
      <w:pPr>
        <w:autoSpaceDE w:val="0"/>
        <w:autoSpaceDN w:val="0"/>
        <w:adjustRightInd w:val="0"/>
        <w:rPr>
          <w:rFonts w:ascii="Arial" w:hAnsi="Arial" w:cs="Arial"/>
          <w:sz w:val="24"/>
          <w:szCs w:val="24"/>
        </w:rPr>
      </w:pPr>
    </w:p>
    <w:p w:rsidR="00A843AD" w:rsidRDefault="00510BBE" w:rsidP="00A843AD">
      <w:pPr>
        <w:autoSpaceDE w:val="0"/>
        <w:autoSpaceDN w:val="0"/>
        <w:adjustRightInd w:val="0"/>
        <w:ind w:firstLine="284"/>
        <w:rPr>
          <w:rFonts w:ascii="Arial" w:hAnsi="Arial" w:cs="Arial"/>
          <w:sz w:val="24"/>
          <w:szCs w:val="24"/>
        </w:rPr>
      </w:pPr>
      <w:r w:rsidRPr="0070685E">
        <w:rPr>
          <w:rFonts w:ascii="Arial" w:hAnsi="Arial" w:cs="Arial"/>
          <w:sz w:val="24"/>
          <w:szCs w:val="24"/>
        </w:rPr>
        <w:t xml:space="preserve">Más de la mitad de los hogares que consumen alimentos orgánicos y agroecológicos viven </w:t>
      </w:r>
      <w:r w:rsidR="003D4B5D" w:rsidRPr="0070685E">
        <w:rPr>
          <w:rFonts w:ascii="Arial" w:hAnsi="Arial" w:cs="Arial"/>
          <w:sz w:val="24"/>
          <w:szCs w:val="24"/>
        </w:rPr>
        <w:t xml:space="preserve">en </w:t>
      </w:r>
      <w:r w:rsidRPr="0070685E">
        <w:rPr>
          <w:rFonts w:ascii="Arial" w:hAnsi="Arial" w:cs="Arial"/>
          <w:sz w:val="24"/>
          <w:szCs w:val="24"/>
        </w:rPr>
        <w:t>el n</w:t>
      </w:r>
      <w:r w:rsidR="005F1728" w:rsidRPr="0070685E">
        <w:rPr>
          <w:rFonts w:ascii="Arial" w:hAnsi="Arial" w:cs="Arial"/>
          <w:sz w:val="24"/>
          <w:szCs w:val="24"/>
        </w:rPr>
        <w:t>orte de la ciudad de Guayaquil. El 35% de los consumidores efectivos vive en el sur de la urbe.</w:t>
      </w:r>
      <w:r w:rsidR="003A0AE5" w:rsidRPr="0070685E">
        <w:rPr>
          <w:rFonts w:ascii="Arial" w:hAnsi="Arial" w:cs="Arial"/>
          <w:sz w:val="24"/>
          <w:szCs w:val="24"/>
        </w:rPr>
        <w:t xml:space="preserve"> Esta observación es de gran importancia al momento de decidir la ubicación idónea de los locales</w:t>
      </w:r>
      <w:r w:rsidR="00154919">
        <w:rPr>
          <w:rFonts w:ascii="Arial" w:hAnsi="Arial" w:cs="Arial"/>
          <w:sz w:val="24"/>
          <w:szCs w:val="24"/>
        </w:rPr>
        <w:t>.</w:t>
      </w:r>
      <w:r w:rsidR="003A0AE5" w:rsidRPr="0070685E">
        <w:rPr>
          <w:rFonts w:ascii="Arial" w:hAnsi="Arial" w:cs="Arial"/>
          <w:sz w:val="24"/>
          <w:szCs w:val="24"/>
        </w:rPr>
        <w:t xml:space="preserve"> </w:t>
      </w:r>
    </w:p>
    <w:p w:rsidR="00A843AD" w:rsidRPr="0070685E" w:rsidRDefault="00A843AD" w:rsidP="00A843AD">
      <w:pPr>
        <w:autoSpaceDE w:val="0"/>
        <w:autoSpaceDN w:val="0"/>
        <w:adjustRightInd w:val="0"/>
        <w:ind w:firstLine="284"/>
        <w:rPr>
          <w:rFonts w:ascii="Arial" w:hAnsi="Arial" w:cs="Arial"/>
          <w:sz w:val="24"/>
          <w:szCs w:val="24"/>
        </w:rPr>
      </w:pPr>
    </w:p>
    <w:p w:rsidR="00A843AD" w:rsidRPr="00A843AD" w:rsidRDefault="00A843AD" w:rsidP="00A843AD">
      <w:pPr>
        <w:pStyle w:val="Epgrafe"/>
        <w:keepNext/>
        <w:jc w:val="center"/>
        <w:rPr>
          <w:rStyle w:val="nfasis"/>
        </w:rPr>
      </w:pPr>
      <w:bookmarkStart w:id="183" w:name="_Toc324114970"/>
      <w:r w:rsidRPr="00A843AD">
        <w:rPr>
          <w:rStyle w:val="nfasis"/>
        </w:rPr>
        <w:t xml:space="preserve">Gráfico </w:t>
      </w:r>
      <w:r w:rsidR="00761DFE" w:rsidRPr="00A843AD">
        <w:rPr>
          <w:rStyle w:val="nfasis"/>
        </w:rPr>
        <w:fldChar w:fldCharType="begin"/>
      </w:r>
      <w:r w:rsidRPr="00A843AD">
        <w:rPr>
          <w:rStyle w:val="nfasis"/>
        </w:rPr>
        <w:instrText xml:space="preserve"> SEQ Gráfico \* ARABIC </w:instrText>
      </w:r>
      <w:r w:rsidR="00761DFE" w:rsidRPr="00A843AD">
        <w:rPr>
          <w:rStyle w:val="nfasis"/>
        </w:rPr>
        <w:fldChar w:fldCharType="separate"/>
      </w:r>
      <w:r w:rsidR="0062799E">
        <w:rPr>
          <w:rStyle w:val="nfasis"/>
          <w:noProof/>
        </w:rPr>
        <w:t>1</w:t>
      </w:r>
      <w:r w:rsidR="00761DFE" w:rsidRPr="00A843AD">
        <w:rPr>
          <w:rStyle w:val="nfasis"/>
        </w:rPr>
        <w:fldChar w:fldCharType="end"/>
      </w:r>
      <w:r w:rsidRPr="00A843AD">
        <w:rPr>
          <w:rStyle w:val="nfasis"/>
        </w:rPr>
        <w:t>: Sector</w:t>
      </w:r>
      <w:r>
        <w:rPr>
          <w:rStyle w:val="nfasis"/>
        </w:rPr>
        <w:t>es</w:t>
      </w:r>
      <w:r w:rsidRPr="00A843AD">
        <w:rPr>
          <w:rStyle w:val="nfasis"/>
        </w:rPr>
        <w:t xml:space="preserve"> donde habitan los consumidores efectivos</w:t>
      </w:r>
      <w:bookmarkEnd w:id="183"/>
    </w:p>
    <w:p w:rsidR="00A843AD" w:rsidRDefault="003554F6" w:rsidP="00A843AD">
      <w:pPr>
        <w:autoSpaceDE w:val="0"/>
        <w:autoSpaceDN w:val="0"/>
        <w:adjustRightInd w:val="0"/>
        <w:jc w:val="left"/>
        <w:rPr>
          <w:rFonts w:ascii="Arial" w:hAnsi="Arial" w:cs="Arial"/>
          <w:sz w:val="24"/>
          <w:szCs w:val="24"/>
        </w:rPr>
      </w:pPr>
      <w:r>
        <w:rPr>
          <w:rFonts w:ascii="Arial" w:hAnsi="Arial" w:cs="Arial"/>
          <w:noProof/>
          <w:sz w:val="24"/>
          <w:szCs w:val="24"/>
          <w:lang w:val="es-EC" w:eastAsia="es-EC"/>
        </w:rPr>
        <w:drawing>
          <wp:inline distT="0" distB="0" distL="0" distR="0">
            <wp:extent cx="2359571" cy="1405987"/>
            <wp:effectExtent l="12192" t="6096" r="3137" b="792"/>
            <wp:docPr id="19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A50A76">
        <w:rPr>
          <w:rFonts w:ascii="Arial" w:hAnsi="Arial" w:cs="Arial"/>
          <w:sz w:val="24"/>
          <w:szCs w:val="24"/>
        </w:rPr>
        <w:t xml:space="preserve"> </w:t>
      </w:r>
      <w:r w:rsidR="00FE3568">
        <w:rPr>
          <w:rFonts w:ascii="Arial" w:hAnsi="Arial" w:cs="Arial"/>
          <w:sz w:val="24"/>
          <w:szCs w:val="24"/>
        </w:rPr>
        <w:t xml:space="preserve">     </w:t>
      </w:r>
      <w:r w:rsidR="00A50A76">
        <w:rPr>
          <w:rFonts w:ascii="Arial" w:hAnsi="Arial" w:cs="Arial"/>
          <w:sz w:val="24"/>
          <w:szCs w:val="24"/>
        </w:rPr>
        <w:t xml:space="preserve"> </w:t>
      </w:r>
      <w:r>
        <w:rPr>
          <w:rFonts w:ascii="Arial" w:hAnsi="Arial" w:cs="Arial"/>
          <w:noProof/>
          <w:sz w:val="24"/>
          <w:szCs w:val="24"/>
          <w:lang w:val="es-EC" w:eastAsia="es-EC"/>
        </w:rPr>
        <w:drawing>
          <wp:inline distT="0" distB="0" distL="0" distR="0">
            <wp:extent cx="2403049" cy="1870329"/>
            <wp:effectExtent l="12192" t="6096" r="7284" b="0"/>
            <wp:docPr id="19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F1728" w:rsidRPr="00A843AD" w:rsidRDefault="00F21289" w:rsidP="00A843AD">
      <w:pPr>
        <w:autoSpaceDE w:val="0"/>
        <w:autoSpaceDN w:val="0"/>
        <w:adjustRightInd w:val="0"/>
        <w:jc w:val="left"/>
        <w:rPr>
          <w:rFonts w:ascii="Arial" w:hAnsi="Arial" w:cs="Arial"/>
          <w:sz w:val="24"/>
          <w:szCs w:val="24"/>
        </w:rPr>
      </w:pPr>
      <w:r w:rsidRPr="00F21289">
        <w:rPr>
          <w:rFonts w:ascii="Arial" w:hAnsi="Arial" w:cs="Arial"/>
          <w:b/>
          <w:sz w:val="24"/>
          <w:szCs w:val="24"/>
        </w:rPr>
        <w:lastRenderedPageBreak/>
        <w:t>C</w:t>
      </w:r>
      <w:r w:rsidR="00FF1C36" w:rsidRPr="00F21289">
        <w:rPr>
          <w:rFonts w:ascii="Arial" w:hAnsi="Arial" w:cs="Arial"/>
          <w:b/>
          <w:sz w:val="24"/>
          <w:szCs w:val="24"/>
        </w:rPr>
        <w:t>onocimiento</w:t>
      </w:r>
    </w:p>
    <w:p w:rsidR="001E0385" w:rsidRPr="00F21289" w:rsidRDefault="001E0385" w:rsidP="0070685E">
      <w:pPr>
        <w:autoSpaceDE w:val="0"/>
        <w:autoSpaceDN w:val="0"/>
        <w:adjustRightInd w:val="0"/>
        <w:rPr>
          <w:rFonts w:ascii="Arial" w:hAnsi="Arial" w:cs="Arial"/>
          <w:b/>
          <w:sz w:val="24"/>
          <w:szCs w:val="24"/>
        </w:rPr>
      </w:pPr>
    </w:p>
    <w:p w:rsidR="0043785E" w:rsidRPr="0043785E" w:rsidRDefault="0043785E" w:rsidP="0043785E">
      <w:pPr>
        <w:pStyle w:val="Epgrafe"/>
        <w:keepNext/>
        <w:jc w:val="center"/>
        <w:rPr>
          <w:rStyle w:val="nfasissutil"/>
        </w:rPr>
      </w:pPr>
      <w:bookmarkStart w:id="184" w:name="_Toc324115006"/>
      <w:r w:rsidRPr="0043785E">
        <w:rPr>
          <w:rStyle w:val="nfasissutil"/>
        </w:rPr>
        <w:t xml:space="preserve">Tabla </w:t>
      </w:r>
      <w:r w:rsidR="00761DFE" w:rsidRPr="0043785E">
        <w:rPr>
          <w:rStyle w:val="nfasissutil"/>
        </w:rPr>
        <w:fldChar w:fldCharType="begin"/>
      </w:r>
      <w:r w:rsidRPr="0043785E">
        <w:rPr>
          <w:rStyle w:val="nfasissutil"/>
        </w:rPr>
        <w:instrText xml:space="preserve"> SEQ Tabla \* ARABIC </w:instrText>
      </w:r>
      <w:r w:rsidR="00761DFE" w:rsidRPr="0043785E">
        <w:rPr>
          <w:rStyle w:val="nfasissutil"/>
        </w:rPr>
        <w:fldChar w:fldCharType="separate"/>
      </w:r>
      <w:r w:rsidR="0062799E">
        <w:rPr>
          <w:rStyle w:val="nfasissutil"/>
          <w:noProof/>
        </w:rPr>
        <w:t>2</w:t>
      </w:r>
      <w:r w:rsidR="00761DFE" w:rsidRPr="0043785E">
        <w:rPr>
          <w:rStyle w:val="nfasissutil"/>
        </w:rPr>
        <w:fldChar w:fldCharType="end"/>
      </w:r>
      <w:r w:rsidRPr="0043785E">
        <w:rPr>
          <w:rStyle w:val="nfasissutil"/>
        </w:rPr>
        <w:t>: Conocimiento</w:t>
      </w:r>
      <w:r w:rsidR="001E0385">
        <w:rPr>
          <w:rStyle w:val="nfasissutil"/>
        </w:rPr>
        <w:t xml:space="preserve"> de los productos de los consumidores efectivos</w:t>
      </w:r>
      <w:bookmarkEnd w:id="184"/>
    </w:p>
    <w:tbl>
      <w:tblPr>
        <w:tblW w:w="775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7"/>
        <w:gridCol w:w="1483"/>
        <w:gridCol w:w="1226"/>
        <w:gridCol w:w="1194"/>
        <w:gridCol w:w="1468"/>
        <w:gridCol w:w="1468"/>
      </w:tblGrid>
      <w:tr w:rsidR="00174D39" w:rsidRPr="00BC1F34" w:rsidTr="0043785E">
        <w:trPr>
          <w:cantSplit/>
          <w:tblHeader/>
        </w:trPr>
        <w:tc>
          <w:tcPr>
            <w:tcW w:w="240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74D39" w:rsidRPr="00BC1F34" w:rsidRDefault="00174D39" w:rsidP="0070685E">
            <w:pPr>
              <w:autoSpaceDE w:val="0"/>
              <w:autoSpaceDN w:val="0"/>
              <w:adjustRightInd w:val="0"/>
              <w:jc w:val="center"/>
              <w:rPr>
                <w:rFonts w:ascii="Arial" w:hAnsi="Arial" w:cs="Arial"/>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174D39" w:rsidRPr="00BC1F34" w:rsidRDefault="00174D39"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174D39" w:rsidRPr="00BC1F34" w:rsidRDefault="00174D39"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468" w:type="dxa"/>
            <w:tcBorders>
              <w:top w:val="single" w:sz="16" w:space="0" w:color="000000"/>
              <w:bottom w:val="single" w:sz="16" w:space="0" w:color="000000"/>
            </w:tcBorders>
            <w:shd w:val="clear" w:color="auto" w:fill="FFFFFF"/>
            <w:vAlign w:val="bottom"/>
          </w:tcPr>
          <w:p w:rsidR="00174D39" w:rsidRPr="00BC1F34" w:rsidRDefault="00174D39"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válido</w:t>
            </w:r>
          </w:p>
        </w:tc>
        <w:tc>
          <w:tcPr>
            <w:tcW w:w="1468" w:type="dxa"/>
            <w:tcBorders>
              <w:top w:val="single" w:sz="16" w:space="0" w:color="000000"/>
              <w:bottom w:val="single" w:sz="16" w:space="0" w:color="000000"/>
              <w:right w:val="single" w:sz="16" w:space="0" w:color="000000"/>
            </w:tcBorders>
            <w:shd w:val="clear" w:color="auto" w:fill="FFFFFF"/>
            <w:vAlign w:val="bottom"/>
          </w:tcPr>
          <w:p w:rsidR="00174D39" w:rsidRPr="00BC1F34" w:rsidRDefault="00174D39"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acumulado</w:t>
            </w:r>
          </w:p>
        </w:tc>
      </w:tr>
      <w:tr w:rsidR="00174D39" w:rsidRPr="00BC1F34" w:rsidTr="0043785E">
        <w:trPr>
          <w:cantSplit/>
          <w:tblHeader/>
        </w:trPr>
        <w:tc>
          <w:tcPr>
            <w:tcW w:w="917" w:type="dxa"/>
            <w:vMerge w:val="restart"/>
            <w:tcBorders>
              <w:top w:val="single" w:sz="16" w:space="0" w:color="000000"/>
              <w:left w:val="single" w:sz="16" w:space="0" w:color="000000"/>
              <w:bottom w:val="single" w:sz="16" w:space="0" w:color="000000"/>
              <w:right w:val="nil"/>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Válidos</w:t>
            </w:r>
          </w:p>
        </w:tc>
        <w:tc>
          <w:tcPr>
            <w:tcW w:w="1483" w:type="dxa"/>
            <w:tcBorders>
              <w:top w:val="single" w:sz="16" w:space="0" w:color="000000"/>
              <w:left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Orgánico</w:t>
            </w:r>
          </w:p>
        </w:tc>
        <w:tc>
          <w:tcPr>
            <w:tcW w:w="1226" w:type="dxa"/>
            <w:tcBorders>
              <w:top w:val="single" w:sz="16" w:space="0" w:color="000000"/>
              <w:left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61</w:t>
            </w:r>
          </w:p>
        </w:tc>
        <w:tc>
          <w:tcPr>
            <w:tcW w:w="1194" w:type="dxa"/>
            <w:tcBorders>
              <w:top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59,2</w:t>
            </w:r>
          </w:p>
        </w:tc>
        <w:tc>
          <w:tcPr>
            <w:tcW w:w="1468" w:type="dxa"/>
            <w:tcBorders>
              <w:top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59,2</w:t>
            </w:r>
          </w:p>
        </w:tc>
        <w:tc>
          <w:tcPr>
            <w:tcW w:w="1468" w:type="dxa"/>
            <w:tcBorders>
              <w:top w:val="single" w:sz="16" w:space="0" w:color="000000"/>
              <w:bottom w:val="nil"/>
              <w:right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59,2</w:t>
            </w:r>
          </w:p>
        </w:tc>
      </w:tr>
      <w:tr w:rsidR="00174D39" w:rsidRPr="00BC1F34" w:rsidTr="0043785E">
        <w:trPr>
          <w:cantSplit/>
          <w:tblHeader/>
        </w:trPr>
        <w:tc>
          <w:tcPr>
            <w:tcW w:w="917" w:type="dxa"/>
            <w:vMerge/>
            <w:tcBorders>
              <w:top w:val="single" w:sz="16" w:space="0" w:color="000000"/>
              <w:left w:val="single" w:sz="16" w:space="0" w:color="000000"/>
              <w:bottom w:val="single" w:sz="16" w:space="0" w:color="000000"/>
              <w:right w:val="nil"/>
            </w:tcBorders>
            <w:shd w:val="clear" w:color="auto" w:fill="FFFFFF"/>
          </w:tcPr>
          <w:p w:rsidR="00174D39" w:rsidRPr="00BC1F34" w:rsidRDefault="00174D39" w:rsidP="0070685E">
            <w:pPr>
              <w:autoSpaceDE w:val="0"/>
              <w:autoSpaceDN w:val="0"/>
              <w:adjustRightInd w:val="0"/>
              <w:rPr>
                <w:rFonts w:ascii="Arial" w:hAnsi="Arial" w:cs="Arial"/>
                <w:color w:val="000000"/>
                <w:sz w:val="18"/>
                <w:szCs w:val="18"/>
              </w:rPr>
            </w:pPr>
          </w:p>
        </w:tc>
        <w:tc>
          <w:tcPr>
            <w:tcW w:w="1483" w:type="dxa"/>
            <w:tcBorders>
              <w:top w:val="nil"/>
              <w:left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Agroecológico</w:t>
            </w:r>
          </w:p>
        </w:tc>
        <w:tc>
          <w:tcPr>
            <w:tcW w:w="1226" w:type="dxa"/>
            <w:tcBorders>
              <w:top w:val="nil"/>
              <w:left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w:t>
            </w:r>
          </w:p>
        </w:tc>
        <w:tc>
          <w:tcPr>
            <w:tcW w:w="1194" w:type="dxa"/>
            <w:tcBorders>
              <w:top w:val="nil"/>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3,9</w:t>
            </w:r>
          </w:p>
        </w:tc>
        <w:tc>
          <w:tcPr>
            <w:tcW w:w="1468" w:type="dxa"/>
            <w:tcBorders>
              <w:top w:val="nil"/>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3,9</w:t>
            </w:r>
          </w:p>
        </w:tc>
        <w:tc>
          <w:tcPr>
            <w:tcW w:w="1468" w:type="dxa"/>
            <w:tcBorders>
              <w:top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63,1</w:t>
            </w:r>
          </w:p>
        </w:tc>
      </w:tr>
      <w:tr w:rsidR="00174D39" w:rsidRPr="00BC1F34" w:rsidTr="0043785E">
        <w:trPr>
          <w:cantSplit/>
          <w:tblHeader/>
        </w:trPr>
        <w:tc>
          <w:tcPr>
            <w:tcW w:w="917" w:type="dxa"/>
            <w:vMerge/>
            <w:tcBorders>
              <w:top w:val="single" w:sz="16" w:space="0" w:color="000000"/>
              <w:left w:val="single" w:sz="16" w:space="0" w:color="000000"/>
              <w:bottom w:val="single" w:sz="16" w:space="0" w:color="000000"/>
              <w:right w:val="nil"/>
            </w:tcBorders>
            <w:shd w:val="clear" w:color="auto" w:fill="FFFFFF"/>
          </w:tcPr>
          <w:p w:rsidR="00174D39" w:rsidRPr="00BC1F34" w:rsidRDefault="00174D39" w:rsidP="0070685E">
            <w:pPr>
              <w:autoSpaceDE w:val="0"/>
              <w:autoSpaceDN w:val="0"/>
              <w:adjustRightInd w:val="0"/>
              <w:rPr>
                <w:rFonts w:ascii="Arial" w:hAnsi="Arial" w:cs="Arial"/>
                <w:color w:val="000000"/>
                <w:sz w:val="18"/>
                <w:szCs w:val="18"/>
              </w:rPr>
            </w:pPr>
          </w:p>
        </w:tc>
        <w:tc>
          <w:tcPr>
            <w:tcW w:w="1483" w:type="dxa"/>
            <w:tcBorders>
              <w:top w:val="nil"/>
              <w:left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Ambos</w:t>
            </w:r>
          </w:p>
        </w:tc>
        <w:tc>
          <w:tcPr>
            <w:tcW w:w="1226" w:type="dxa"/>
            <w:tcBorders>
              <w:top w:val="nil"/>
              <w:left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27</w:t>
            </w:r>
          </w:p>
        </w:tc>
        <w:tc>
          <w:tcPr>
            <w:tcW w:w="1194" w:type="dxa"/>
            <w:tcBorders>
              <w:top w:val="nil"/>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26,2</w:t>
            </w:r>
          </w:p>
        </w:tc>
        <w:tc>
          <w:tcPr>
            <w:tcW w:w="1468" w:type="dxa"/>
            <w:tcBorders>
              <w:top w:val="nil"/>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26,2</w:t>
            </w:r>
          </w:p>
        </w:tc>
        <w:tc>
          <w:tcPr>
            <w:tcW w:w="1468" w:type="dxa"/>
            <w:tcBorders>
              <w:top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89,3</w:t>
            </w:r>
          </w:p>
        </w:tc>
      </w:tr>
      <w:tr w:rsidR="00174D39" w:rsidRPr="00BC1F34" w:rsidTr="0043785E">
        <w:trPr>
          <w:cantSplit/>
          <w:tblHeader/>
        </w:trPr>
        <w:tc>
          <w:tcPr>
            <w:tcW w:w="917" w:type="dxa"/>
            <w:vMerge/>
            <w:tcBorders>
              <w:top w:val="single" w:sz="16" w:space="0" w:color="000000"/>
              <w:left w:val="single" w:sz="16" w:space="0" w:color="000000"/>
              <w:bottom w:val="single" w:sz="16" w:space="0" w:color="000000"/>
              <w:right w:val="nil"/>
            </w:tcBorders>
            <w:shd w:val="clear" w:color="auto" w:fill="FFFFFF"/>
          </w:tcPr>
          <w:p w:rsidR="00174D39" w:rsidRPr="00BC1F34" w:rsidRDefault="00174D39" w:rsidP="0070685E">
            <w:pPr>
              <w:autoSpaceDE w:val="0"/>
              <w:autoSpaceDN w:val="0"/>
              <w:adjustRightInd w:val="0"/>
              <w:rPr>
                <w:rFonts w:ascii="Arial" w:hAnsi="Arial" w:cs="Arial"/>
                <w:color w:val="000000"/>
                <w:sz w:val="18"/>
                <w:szCs w:val="18"/>
              </w:rPr>
            </w:pPr>
          </w:p>
        </w:tc>
        <w:tc>
          <w:tcPr>
            <w:tcW w:w="1483" w:type="dxa"/>
            <w:tcBorders>
              <w:top w:val="nil"/>
              <w:left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Ninguno</w:t>
            </w:r>
          </w:p>
        </w:tc>
        <w:tc>
          <w:tcPr>
            <w:tcW w:w="1226" w:type="dxa"/>
            <w:tcBorders>
              <w:top w:val="nil"/>
              <w:left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11</w:t>
            </w:r>
          </w:p>
        </w:tc>
        <w:tc>
          <w:tcPr>
            <w:tcW w:w="1194" w:type="dxa"/>
            <w:tcBorders>
              <w:top w:val="nil"/>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10,7</w:t>
            </w:r>
          </w:p>
        </w:tc>
        <w:tc>
          <w:tcPr>
            <w:tcW w:w="1468" w:type="dxa"/>
            <w:tcBorders>
              <w:top w:val="nil"/>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10,7</w:t>
            </w:r>
          </w:p>
        </w:tc>
        <w:tc>
          <w:tcPr>
            <w:tcW w:w="1468" w:type="dxa"/>
            <w:tcBorders>
              <w:top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r>
      <w:tr w:rsidR="00174D39" w:rsidRPr="00BC1F34" w:rsidTr="0043785E">
        <w:trPr>
          <w:cantSplit/>
        </w:trPr>
        <w:tc>
          <w:tcPr>
            <w:tcW w:w="917" w:type="dxa"/>
            <w:vMerge/>
            <w:tcBorders>
              <w:top w:val="single" w:sz="16" w:space="0" w:color="000000"/>
              <w:left w:val="single" w:sz="16" w:space="0" w:color="000000"/>
              <w:bottom w:val="single" w:sz="16" w:space="0" w:color="000000"/>
              <w:right w:val="nil"/>
            </w:tcBorders>
            <w:shd w:val="clear" w:color="auto" w:fill="FFFFFF"/>
          </w:tcPr>
          <w:p w:rsidR="00174D39" w:rsidRPr="00BC1F34" w:rsidRDefault="00174D39" w:rsidP="0070685E">
            <w:pPr>
              <w:autoSpaceDE w:val="0"/>
              <w:autoSpaceDN w:val="0"/>
              <w:adjustRightInd w:val="0"/>
              <w:rPr>
                <w:rFonts w:ascii="Arial" w:hAnsi="Arial" w:cs="Arial"/>
                <w:color w:val="000000"/>
                <w:sz w:val="18"/>
                <w:szCs w:val="18"/>
              </w:rPr>
            </w:pPr>
          </w:p>
        </w:tc>
        <w:tc>
          <w:tcPr>
            <w:tcW w:w="1483" w:type="dxa"/>
            <w:tcBorders>
              <w:top w:val="nil"/>
              <w:left w:val="nil"/>
              <w:bottom w:val="single" w:sz="16" w:space="0" w:color="000000"/>
              <w:right w:val="single" w:sz="16" w:space="0" w:color="000000"/>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103</w:t>
            </w:r>
          </w:p>
        </w:tc>
        <w:tc>
          <w:tcPr>
            <w:tcW w:w="1194" w:type="dxa"/>
            <w:tcBorders>
              <w:top w:val="nil"/>
              <w:bottom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468" w:type="dxa"/>
            <w:tcBorders>
              <w:top w:val="nil"/>
              <w:bottom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174D39" w:rsidRPr="00BC1F34" w:rsidRDefault="00174D39" w:rsidP="0070685E">
            <w:pPr>
              <w:autoSpaceDE w:val="0"/>
              <w:autoSpaceDN w:val="0"/>
              <w:adjustRightInd w:val="0"/>
              <w:jc w:val="center"/>
              <w:rPr>
                <w:rFonts w:ascii="Arial" w:hAnsi="Arial" w:cs="Arial"/>
                <w:sz w:val="24"/>
                <w:szCs w:val="24"/>
              </w:rPr>
            </w:pPr>
          </w:p>
        </w:tc>
      </w:tr>
    </w:tbl>
    <w:p w:rsidR="00174D39" w:rsidRPr="0070685E" w:rsidRDefault="00174D39" w:rsidP="0070685E">
      <w:pPr>
        <w:autoSpaceDE w:val="0"/>
        <w:autoSpaceDN w:val="0"/>
        <w:adjustRightInd w:val="0"/>
        <w:rPr>
          <w:rFonts w:ascii="Arial" w:hAnsi="Arial" w:cs="Arial"/>
          <w:sz w:val="24"/>
          <w:szCs w:val="24"/>
        </w:rPr>
      </w:pPr>
    </w:p>
    <w:p w:rsidR="005F1728" w:rsidRPr="0070685E" w:rsidRDefault="00413116" w:rsidP="005E0D23">
      <w:pPr>
        <w:autoSpaceDE w:val="0"/>
        <w:autoSpaceDN w:val="0"/>
        <w:adjustRightInd w:val="0"/>
        <w:ind w:firstLine="284"/>
        <w:rPr>
          <w:rFonts w:ascii="Arial" w:hAnsi="Arial" w:cs="Arial"/>
          <w:sz w:val="24"/>
          <w:szCs w:val="24"/>
        </w:rPr>
      </w:pPr>
      <w:r w:rsidRPr="0070685E">
        <w:rPr>
          <w:rFonts w:ascii="Arial" w:hAnsi="Arial" w:cs="Arial"/>
          <w:sz w:val="24"/>
          <w:szCs w:val="24"/>
        </w:rPr>
        <w:t>El 85.44</w:t>
      </w:r>
      <w:r w:rsidR="00F93845" w:rsidRPr="0070685E">
        <w:rPr>
          <w:rFonts w:ascii="Arial" w:hAnsi="Arial" w:cs="Arial"/>
          <w:sz w:val="24"/>
          <w:szCs w:val="24"/>
        </w:rPr>
        <w:t>% conoce lo que son los alimentos orgánicos mientras que só</w:t>
      </w:r>
      <w:r w:rsidRPr="0070685E">
        <w:rPr>
          <w:rFonts w:ascii="Arial" w:hAnsi="Arial" w:cs="Arial"/>
          <w:sz w:val="24"/>
          <w:szCs w:val="24"/>
        </w:rPr>
        <w:t>lo el 30.10</w:t>
      </w:r>
      <w:r w:rsidR="00F93845" w:rsidRPr="0070685E">
        <w:rPr>
          <w:rFonts w:ascii="Arial" w:hAnsi="Arial" w:cs="Arial"/>
          <w:sz w:val="24"/>
          <w:szCs w:val="24"/>
        </w:rPr>
        <w:t>% conoce los alimentos agroecológicos.</w:t>
      </w:r>
      <w:r w:rsidR="00846C18" w:rsidRPr="0070685E">
        <w:rPr>
          <w:rFonts w:ascii="Arial" w:hAnsi="Arial" w:cs="Arial"/>
          <w:sz w:val="24"/>
          <w:szCs w:val="24"/>
        </w:rPr>
        <w:t xml:space="preserve"> </w:t>
      </w:r>
      <w:r w:rsidR="00F93845" w:rsidRPr="0070685E">
        <w:rPr>
          <w:rFonts w:ascii="Arial" w:hAnsi="Arial" w:cs="Arial"/>
          <w:sz w:val="24"/>
          <w:szCs w:val="24"/>
        </w:rPr>
        <w:t>Esto se debe a que ciertos productos orgánicos se los encuentra en los supermercados</w:t>
      </w:r>
      <w:r w:rsidR="00690394" w:rsidRPr="0070685E">
        <w:rPr>
          <w:rFonts w:ascii="Arial" w:hAnsi="Arial" w:cs="Arial"/>
          <w:sz w:val="24"/>
          <w:szCs w:val="24"/>
        </w:rPr>
        <w:t xml:space="preserve"> en zonas específicas</w:t>
      </w:r>
      <w:r w:rsidR="001728D7" w:rsidRPr="0070685E">
        <w:rPr>
          <w:rFonts w:ascii="Arial" w:hAnsi="Arial" w:cs="Arial"/>
          <w:sz w:val="24"/>
          <w:szCs w:val="24"/>
        </w:rPr>
        <w:t>,</w:t>
      </w:r>
      <w:r w:rsidR="00690394" w:rsidRPr="0070685E">
        <w:rPr>
          <w:rFonts w:ascii="Arial" w:hAnsi="Arial" w:cs="Arial"/>
          <w:sz w:val="24"/>
          <w:szCs w:val="24"/>
        </w:rPr>
        <w:t xml:space="preserve"> </w:t>
      </w:r>
      <w:r w:rsidR="0028726B" w:rsidRPr="0070685E">
        <w:rPr>
          <w:rFonts w:ascii="Arial" w:hAnsi="Arial" w:cs="Arial"/>
          <w:sz w:val="24"/>
          <w:szCs w:val="24"/>
        </w:rPr>
        <w:t xml:space="preserve">mientras que los productos </w:t>
      </w:r>
      <w:r w:rsidR="00F677D3" w:rsidRPr="0070685E">
        <w:rPr>
          <w:rFonts w:ascii="Arial" w:hAnsi="Arial" w:cs="Arial"/>
          <w:sz w:val="24"/>
          <w:szCs w:val="24"/>
        </w:rPr>
        <w:t xml:space="preserve">agroecológicos no. </w:t>
      </w:r>
    </w:p>
    <w:p w:rsidR="00F53B65" w:rsidRPr="0070685E" w:rsidRDefault="00F53B65" w:rsidP="005E0D23">
      <w:pPr>
        <w:autoSpaceDE w:val="0"/>
        <w:autoSpaceDN w:val="0"/>
        <w:adjustRightInd w:val="0"/>
        <w:ind w:firstLine="284"/>
        <w:rPr>
          <w:rFonts w:ascii="Arial" w:hAnsi="Arial" w:cs="Arial"/>
          <w:sz w:val="24"/>
          <w:szCs w:val="24"/>
        </w:rPr>
      </w:pPr>
    </w:p>
    <w:p w:rsidR="001728D7" w:rsidRDefault="00127E6F" w:rsidP="005E0D23">
      <w:pPr>
        <w:autoSpaceDE w:val="0"/>
        <w:autoSpaceDN w:val="0"/>
        <w:adjustRightInd w:val="0"/>
        <w:ind w:firstLine="284"/>
        <w:rPr>
          <w:rFonts w:ascii="Arial" w:hAnsi="Arial" w:cs="Arial"/>
          <w:sz w:val="24"/>
          <w:szCs w:val="24"/>
        </w:rPr>
      </w:pPr>
      <w:r w:rsidRPr="0070685E">
        <w:rPr>
          <w:rFonts w:ascii="Arial" w:hAnsi="Arial" w:cs="Arial"/>
          <w:sz w:val="24"/>
          <w:szCs w:val="24"/>
        </w:rPr>
        <w:t>El 10</w:t>
      </w:r>
      <w:r w:rsidR="000F19BA" w:rsidRPr="0070685E">
        <w:rPr>
          <w:rFonts w:ascii="Arial" w:hAnsi="Arial" w:cs="Arial"/>
          <w:sz w:val="24"/>
          <w:szCs w:val="24"/>
        </w:rPr>
        <w:t>.7</w:t>
      </w:r>
      <w:r w:rsidRPr="0070685E">
        <w:rPr>
          <w:rFonts w:ascii="Arial" w:hAnsi="Arial" w:cs="Arial"/>
          <w:sz w:val="24"/>
          <w:szCs w:val="24"/>
        </w:rPr>
        <w:t>% de las personas que consumen algunos de estos alimentos mencionaron desconocerlos antes de explicarles las definiciones,</w:t>
      </w:r>
      <w:r w:rsidR="000F19BA" w:rsidRPr="0070685E">
        <w:rPr>
          <w:rFonts w:ascii="Arial" w:hAnsi="Arial" w:cs="Arial"/>
          <w:sz w:val="24"/>
          <w:szCs w:val="24"/>
        </w:rPr>
        <w:t xml:space="preserve"> con lo que se concluye que existen personas que compran productos sin conocerlos previamente. </w:t>
      </w:r>
    </w:p>
    <w:p w:rsidR="00F53B65" w:rsidRPr="0070685E" w:rsidRDefault="00F53B65" w:rsidP="005E0D23">
      <w:pPr>
        <w:autoSpaceDE w:val="0"/>
        <w:autoSpaceDN w:val="0"/>
        <w:adjustRightInd w:val="0"/>
        <w:ind w:firstLine="284"/>
        <w:rPr>
          <w:rFonts w:ascii="Arial" w:hAnsi="Arial" w:cs="Arial"/>
          <w:sz w:val="24"/>
          <w:szCs w:val="24"/>
        </w:rPr>
      </w:pPr>
    </w:p>
    <w:p w:rsidR="00B612E1" w:rsidRPr="00B612E1" w:rsidRDefault="00B612E1" w:rsidP="00B612E1">
      <w:pPr>
        <w:pStyle w:val="Epgrafe"/>
        <w:keepNext/>
        <w:jc w:val="center"/>
        <w:rPr>
          <w:rStyle w:val="nfasis"/>
        </w:rPr>
      </w:pPr>
      <w:bookmarkStart w:id="185" w:name="_Toc324114971"/>
      <w:r w:rsidRPr="00B612E1">
        <w:rPr>
          <w:rStyle w:val="nfasis"/>
        </w:rPr>
        <w:t xml:space="preserve">Gráfico </w:t>
      </w:r>
      <w:r w:rsidR="00761DFE" w:rsidRPr="00B612E1">
        <w:rPr>
          <w:rStyle w:val="nfasis"/>
        </w:rPr>
        <w:fldChar w:fldCharType="begin"/>
      </w:r>
      <w:r w:rsidRPr="00B612E1">
        <w:rPr>
          <w:rStyle w:val="nfasis"/>
        </w:rPr>
        <w:instrText xml:space="preserve"> SEQ Gráfico \* ARABIC </w:instrText>
      </w:r>
      <w:r w:rsidR="00761DFE" w:rsidRPr="00B612E1">
        <w:rPr>
          <w:rStyle w:val="nfasis"/>
        </w:rPr>
        <w:fldChar w:fldCharType="separate"/>
      </w:r>
      <w:r w:rsidR="0062799E">
        <w:rPr>
          <w:rStyle w:val="nfasis"/>
          <w:noProof/>
        </w:rPr>
        <w:t>2</w:t>
      </w:r>
      <w:r w:rsidR="00761DFE" w:rsidRPr="00B612E1">
        <w:rPr>
          <w:rStyle w:val="nfasis"/>
        </w:rPr>
        <w:fldChar w:fldCharType="end"/>
      </w:r>
      <w:r w:rsidRPr="00B612E1">
        <w:rPr>
          <w:rStyle w:val="nfasis"/>
        </w:rPr>
        <w:t>: Conocimiento de los productos de los consumidores efectivos</w:t>
      </w:r>
      <w:bookmarkEnd w:id="185"/>
    </w:p>
    <w:p w:rsidR="0040510C" w:rsidRPr="00180E6B" w:rsidRDefault="003554F6" w:rsidP="00180E6B">
      <w:pPr>
        <w:autoSpaceDE w:val="0"/>
        <w:autoSpaceDN w:val="0"/>
        <w:adjustRightInd w:val="0"/>
        <w:rPr>
          <w:rFonts w:ascii="Arial" w:hAnsi="Arial" w:cs="Arial"/>
          <w:sz w:val="24"/>
          <w:szCs w:val="24"/>
        </w:rPr>
      </w:pPr>
      <w:r>
        <w:rPr>
          <w:rFonts w:ascii="Arial" w:hAnsi="Arial" w:cs="Arial"/>
          <w:noProof/>
          <w:sz w:val="24"/>
          <w:szCs w:val="24"/>
          <w:lang w:val="es-EC" w:eastAsia="es-EC"/>
        </w:rPr>
        <w:drawing>
          <wp:inline distT="0" distB="0" distL="0" distR="0">
            <wp:extent cx="2261394" cy="2141242"/>
            <wp:effectExtent l="12192" t="6096" r="6699" b="2137"/>
            <wp:docPr id="197"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FE3568">
        <w:rPr>
          <w:rFonts w:ascii="Arial" w:hAnsi="Arial" w:cs="Arial"/>
          <w:sz w:val="24"/>
          <w:szCs w:val="24"/>
        </w:rPr>
        <w:t xml:space="preserve">           </w:t>
      </w:r>
      <w:r>
        <w:rPr>
          <w:rFonts w:ascii="Arial" w:hAnsi="Arial" w:cs="Arial"/>
          <w:noProof/>
          <w:sz w:val="24"/>
          <w:szCs w:val="24"/>
          <w:lang w:val="es-EC" w:eastAsia="es-EC"/>
        </w:rPr>
        <w:drawing>
          <wp:inline distT="0" distB="0" distL="0" distR="0">
            <wp:extent cx="2355191" cy="2378494"/>
            <wp:effectExtent l="12192" t="6096" r="7517" b="2375"/>
            <wp:docPr id="196"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74D39" w:rsidRPr="00F21289" w:rsidRDefault="00F53B65" w:rsidP="00F21289">
      <w:pPr>
        <w:autoSpaceDE w:val="0"/>
        <w:autoSpaceDN w:val="0"/>
        <w:adjustRightInd w:val="0"/>
        <w:jc w:val="left"/>
        <w:rPr>
          <w:rFonts w:ascii="Arial" w:hAnsi="Arial" w:cs="Arial"/>
          <w:b/>
          <w:sz w:val="24"/>
          <w:szCs w:val="24"/>
        </w:rPr>
      </w:pPr>
      <w:r>
        <w:rPr>
          <w:rFonts w:ascii="Arial" w:hAnsi="Arial" w:cs="Arial"/>
          <w:b/>
          <w:sz w:val="24"/>
          <w:szCs w:val="24"/>
        </w:rPr>
        <w:br w:type="page"/>
      </w:r>
      <w:r w:rsidR="009D72A4">
        <w:rPr>
          <w:rFonts w:ascii="Arial" w:hAnsi="Arial" w:cs="Arial"/>
          <w:b/>
          <w:sz w:val="24"/>
          <w:szCs w:val="24"/>
        </w:rPr>
        <w:lastRenderedPageBreak/>
        <w:t>Consumo</w:t>
      </w:r>
    </w:p>
    <w:p w:rsidR="0043785E" w:rsidRPr="0043785E" w:rsidRDefault="0043785E" w:rsidP="0043785E">
      <w:pPr>
        <w:pStyle w:val="Epgrafe"/>
        <w:keepNext/>
        <w:jc w:val="center"/>
        <w:rPr>
          <w:rStyle w:val="nfasissutil"/>
        </w:rPr>
      </w:pPr>
      <w:bookmarkStart w:id="186" w:name="_Toc324115007"/>
      <w:r w:rsidRPr="0043785E">
        <w:rPr>
          <w:rStyle w:val="nfasissutil"/>
        </w:rPr>
        <w:t xml:space="preserve">Tabla </w:t>
      </w:r>
      <w:r w:rsidR="00761DFE" w:rsidRPr="0043785E">
        <w:rPr>
          <w:rStyle w:val="nfasissutil"/>
        </w:rPr>
        <w:fldChar w:fldCharType="begin"/>
      </w:r>
      <w:r w:rsidRPr="0043785E">
        <w:rPr>
          <w:rStyle w:val="nfasissutil"/>
        </w:rPr>
        <w:instrText xml:space="preserve"> SEQ Tabla \* ARABIC </w:instrText>
      </w:r>
      <w:r w:rsidR="00761DFE" w:rsidRPr="0043785E">
        <w:rPr>
          <w:rStyle w:val="nfasissutil"/>
        </w:rPr>
        <w:fldChar w:fldCharType="separate"/>
      </w:r>
      <w:r w:rsidR="0062799E">
        <w:rPr>
          <w:rStyle w:val="nfasissutil"/>
          <w:noProof/>
        </w:rPr>
        <w:t>3</w:t>
      </w:r>
      <w:r w:rsidR="00761DFE" w:rsidRPr="0043785E">
        <w:rPr>
          <w:rStyle w:val="nfasissutil"/>
        </w:rPr>
        <w:fldChar w:fldCharType="end"/>
      </w:r>
      <w:r w:rsidRPr="0043785E">
        <w:rPr>
          <w:rStyle w:val="nfasissutil"/>
        </w:rPr>
        <w:t>: Consumo efectivo</w:t>
      </w:r>
      <w:bookmarkEnd w:id="186"/>
    </w:p>
    <w:tbl>
      <w:tblPr>
        <w:tblW w:w="798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6"/>
        <w:gridCol w:w="1712"/>
        <w:gridCol w:w="1226"/>
        <w:gridCol w:w="1194"/>
        <w:gridCol w:w="1469"/>
        <w:gridCol w:w="1469"/>
      </w:tblGrid>
      <w:tr w:rsidR="00174D39" w:rsidRPr="00BC1F34" w:rsidTr="0043785E">
        <w:trPr>
          <w:cantSplit/>
          <w:tblHeader/>
        </w:trPr>
        <w:tc>
          <w:tcPr>
            <w:tcW w:w="262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74D39" w:rsidRPr="00BC1F34" w:rsidRDefault="00174D39" w:rsidP="0070685E">
            <w:pPr>
              <w:autoSpaceDE w:val="0"/>
              <w:autoSpaceDN w:val="0"/>
              <w:adjustRightInd w:val="0"/>
              <w:jc w:val="center"/>
              <w:rPr>
                <w:rFonts w:ascii="Arial" w:hAnsi="Arial" w:cs="Arial"/>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174D39" w:rsidRPr="00BC1F34" w:rsidRDefault="00174D39"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174D39" w:rsidRPr="00BC1F34" w:rsidRDefault="00174D39"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469" w:type="dxa"/>
            <w:tcBorders>
              <w:top w:val="single" w:sz="16" w:space="0" w:color="000000"/>
              <w:bottom w:val="single" w:sz="16" w:space="0" w:color="000000"/>
            </w:tcBorders>
            <w:shd w:val="clear" w:color="auto" w:fill="FFFFFF"/>
            <w:vAlign w:val="bottom"/>
          </w:tcPr>
          <w:p w:rsidR="00174D39" w:rsidRPr="00BC1F34" w:rsidRDefault="00174D39"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válido</w:t>
            </w:r>
          </w:p>
        </w:tc>
        <w:tc>
          <w:tcPr>
            <w:tcW w:w="1469" w:type="dxa"/>
            <w:tcBorders>
              <w:top w:val="single" w:sz="16" w:space="0" w:color="000000"/>
              <w:bottom w:val="single" w:sz="16" w:space="0" w:color="000000"/>
              <w:right w:val="single" w:sz="16" w:space="0" w:color="000000"/>
            </w:tcBorders>
            <w:shd w:val="clear" w:color="auto" w:fill="FFFFFF"/>
            <w:vAlign w:val="bottom"/>
          </w:tcPr>
          <w:p w:rsidR="00174D39" w:rsidRPr="00BC1F34" w:rsidRDefault="00174D39"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acumulado</w:t>
            </w:r>
          </w:p>
        </w:tc>
      </w:tr>
      <w:tr w:rsidR="00174D39" w:rsidRPr="00BC1F34" w:rsidTr="0043785E">
        <w:trPr>
          <w:cantSplit/>
          <w:tblHeader/>
        </w:trPr>
        <w:tc>
          <w:tcPr>
            <w:tcW w:w="916" w:type="dxa"/>
            <w:vMerge w:val="restart"/>
            <w:tcBorders>
              <w:top w:val="single" w:sz="16" w:space="0" w:color="000000"/>
              <w:left w:val="single" w:sz="16" w:space="0" w:color="000000"/>
              <w:bottom w:val="single" w:sz="16" w:space="0" w:color="000000"/>
              <w:right w:val="nil"/>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Válidos</w:t>
            </w:r>
          </w:p>
        </w:tc>
        <w:tc>
          <w:tcPr>
            <w:tcW w:w="1712" w:type="dxa"/>
            <w:tcBorders>
              <w:top w:val="single" w:sz="16" w:space="0" w:color="000000"/>
              <w:left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Si-orgánico</w:t>
            </w:r>
          </w:p>
        </w:tc>
        <w:tc>
          <w:tcPr>
            <w:tcW w:w="1226" w:type="dxa"/>
            <w:tcBorders>
              <w:top w:val="single" w:sz="16" w:space="0" w:color="000000"/>
              <w:left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81</w:t>
            </w:r>
          </w:p>
        </w:tc>
        <w:tc>
          <w:tcPr>
            <w:tcW w:w="1194" w:type="dxa"/>
            <w:tcBorders>
              <w:top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78,6</w:t>
            </w:r>
          </w:p>
        </w:tc>
        <w:tc>
          <w:tcPr>
            <w:tcW w:w="1469" w:type="dxa"/>
            <w:tcBorders>
              <w:top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78,6</w:t>
            </w:r>
          </w:p>
        </w:tc>
        <w:tc>
          <w:tcPr>
            <w:tcW w:w="1469" w:type="dxa"/>
            <w:tcBorders>
              <w:top w:val="single" w:sz="16" w:space="0" w:color="000000"/>
              <w:bottom w:val="nil"/>
              <w:right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78,6</w:t>
            </w:r>
          </w:p>
        </w:tc>
      </w:tr>
      <w:tr w:rsidR="00174D39" w:rsidRPr="00BC1F34" w:rsidTr="0043785E">
        <w:trPr>
          <w:cantSplit/>
          <w:tblHeader/>
        </w:trPr>
        <w:tc>
          <w:tcPr>
            <w:tcW w:w="916" w:type="dxa"/>
            <w:vMerge/>
            <w:tcBorders>
              <w:top w:val="single" w:sz="16" w:space="0" w:color="000000"/>
              <w:left w:val="single" w:sz="16" w:space="0" w:color="000000"/>
              <w:bottom w:val="single" w:sz="16" w:space="0" w:color="000000"/>
              <w:right w:val="nil"/>
            </w:tcBorders>
            <w:shd w:val="clear" w:color="auto" w:fill="FFFFFF"/>
          </w:tcPr>
          <w:p w:rsidR="00174D39" w:rsidRPr="00BC1F34" w:rsidRDefault="00174D39" w:rsidP="0070685E">
            <w:pPr>
              <w:autoSpaceDE w:val="0"/>
              <w:autoSpaceDN w:val="0"/>
              <w:adjustRightInd w:val="0"/>
              <w:rPr>
                <w:rFonts w:ascii="Arial" w:hAnsi="Arial" w:cs="Arial"/>
                <w:color w:val="000000"/>
                <w:sz w:val="18"/>
                <w:szCs w:val="18"/>
              </w:rPr>
            </w:pPr>
          </w:p>
        </w:tc>
        <w:tc>
          <w:tcPr>
            <w:tcW w:w="1712" w:type="dxa"/>
            <w:tcBorders>
              <w:top w:val="nil"/>
              <w:left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Si-Agroecológico</w:t>
            </w:r>
          </w:p>
        </w:tc>
        <w:tc>
          <w:tcPr>
            <w:tcW w:w="1226" w:type="dxa"/>
            <w:tcBorders>
              <w:top w:val="nil"/>
              <w:left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8</w:t>
            </w:r>
          </w:p>
        </w:tc>
        <w:tc>
          <w:tcPr>
            <w:tcW w:w="1194" w:type="dxa"/>
            <w:tcBorders>
              <w:top w:val="nil"/>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7,8</w:t>
            </w:r>
          </w:p>
        </w:tc>
        <w:tc>
          <w:tcPr>
            <w:tcW w:w="1469" w:type="dxa"/>
            <w:tcBorders>
              <w:top w:val="nil"/>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7,8</w:t>
            </w:r>
          </w:p>
        </w:tc>
        <w:tc>
          <w:tcPr>
            <w:tcW w:w="1469" w:type="dxa"/>
            <w:tcBorders>
              <w:top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86,4</w:t>
            </w:r>
          </w:p>
        </w:tc>
      </w:tr>
      <w:tr w:rsidR="00174D39" w:rsidRPr="00BC1F34" w:rsidTr="0043785E">
        <w:trPr>
          <w:cantSplit/>
          <w:tblHeader/>
        </w:trPr>
        <w:tc>
          <w:tcPr>
            <w:tcW w:w="916" w:type="dxa"/>
            <w:vMerge/>
            <w:tcBorders>
              <w:top w:val="single" w:sz="16" w:space="0" w:color="000000"/>
              <w:left w:val="single" w:sz="16" w:space="0" w:color="000000"/>
              <w:bottom w:val="single" w:sz="16" w:space="0" w:color="000000"/>
              <w:right w:val="nil"/>
            </w:tcBorders>
            <w:shd w:val="clear" w:color="auto" w:fill="FFFFFF"/>
          </w:tcPr>
          <w:p w:rsidR="00174D39" w:rsidRPr="00BC1F34" w:rsidRDefault="00174D39" w:rsidP="0070685E">
            <w:pPr>
              <w:autoSpaceDE w:val="0"/>
              <w:autoSpaceDN w:val="0"/>
              <w:adjustRightInd w:val="0"/>
              <w:rPr>
                <w:rFonts w:ascii="Arial" w:hAnsi="Arial" w:cs="Arial"/>
                <w:color w:val="000000"/>
                <w:sz w:val="18"/>
                <w:szCs w:val="18"/>
              </w:rPr>
            </w:pPr>
          </w:p>
        </w:tc>
        <w:tc>
          <w:tcPr>
            <w:tcW w:w="1712" w:type="dxa"/>
            <w:tcBorders>
              <w:top w:val="nil"/>
              <w:left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Si-Ambos</w:t>
            </w:r>
          </w:p>
        </w:tc>
        <w:tc>
          <w:tcPr>
            <w:tcW w:w="1226" w:type="dxa"/>
            <w:tcBorders>
              <w:top w:val="nil"/>
              <w:left w:val="single" w:sz="16" w:space="0" w:color="000000"/>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14</w:t>
            </w:r>
          </w:p>
        </w:tc>
        <w:tc>
          <w:tcPr>
            <w:tcW w:w="1194" w:type="dxa"/>
            <w:tcBorders>
              <w:top w:val="nil"/>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13,6</w:t>
            </w:r>
          </w:p>
        </w:tc>
        <w:tc>
          <w:tcPr>
            <w:tcW w:w="1469" w:type="dxa"/>
            <w:tcBorders>
              <w:top w:val="nil"/>
              <w:bottom w:val="nil"/>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13,6</w:t>
            </w:r>
          </w:p>
        </w:tc>
        <w:tc>
          <w:tcPr>
            <w:tcW w:w="1469" w:type="dxa"/>
            <w:tcBorders>
              <w:top w:val="nil"/>
              <w:bottom w:val="nil"/>
              <w:right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r>
      <w:tr w:rsidR="00174D39" w:rsidRPr="00BC1F34" w:rsidTr="0043785E">
        <w:trPr>
          <w:cantSplit/>
        </w:trPr>
        <w:tc>
          <w:tcPr>
            <w:tcW w:w="916" w:type="dxa"/>
            <w:vMerge/>
            <w:tcBorders>
              <w:top w:val="single" w:sz="16" w:space="0" w:color="000000"/>
              <w:left w:val="single" w:sz="16" w:space="0" w:color="000000"/>
              <w:bottom w:val="single" w:sz="16" w:space="0" w:color="000000"/>
              <w:right w:val="nil"/>
            </w:tcBorders>
            <w:shd w:val="clear" w:color="auto" w:fill="FFFFFF"/>
          </w:tcPr>
          <w:p w:rsidR="00174D39" w:rsidRPr="00BC1F34" w:rsidRDefault="00174D39" w:rsidP="0070685E">
            <w:pPr>
              <w:autoSpaceDE w:val="0"/>
              <w:autoSpaceDN w:val="0"/>
              <w:adjustRightInd w:val="0"/>
              <w:rPr>
                <w:rFonts w:ascii="Arial" w:hAnsi="Arial" w:cs="Arial"/>
                <w:color w:val="000000"/>
                <w:sz w:val="18"/>
                <w:szCs w:val="18"/>
              </w:rPr>
            </w:pPr>
          </w:p>
        </w:tc>
        <w:tc>
          <w:tcPr>
            <w:tcW w:w="1712" w:type="dxa"/>
            <w:tcBorders>
              <w:top w:val="nil"/>
              <w:left w:val="nil"/>
              <w:bottom w:val="single" w:sz="16" w:space="0" w:color="000000"/>
              <w:right w:val="single" w:sz="16" w:space="0" w:color="000000"/>
            </w:tcBorders>
            <w:shd w:val="clear" w:color="auto" w:fill="FFFFFF"/>
          </w:tcPr>
          <w:p w:rsidR="00174D39" w:rsidRPr="00BC1F34" w:rsidRDefault="00174D39"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103</w:t>
            </w:r>
          </w:p>
        </w:tc>
        <w:tc>
          <w:tcPr>
            <w:tcW w:w="1194" w:type="dxa"/>
            <w:tcBorders>
              <w:top w:val="nil"/>
              <w:bottom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469" w:type="dxa"/>
            <w:tcBorders>
              <w:top w:val="nil"/>
              <w:bottom w:val="single" w:sz="16" w:space="0" w:color="000000"/>
            </w:tcBorders>
            <w:shd w:val="clear" w:color="auto" w:fill="FFFFFF"/>
          </w:tcPr>
          <w:p w:rsidR="00174D39" w:rsidRPr="00BC1F34" w:rsidRDefault="00174D39"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vAlign w:val="center"/>
          </w:tcPr>
          <w:p w:rsidR="00174D39" w:rsidRPr="00BC1F34" w:rsidRDefault="00174D39" w:rsidP="0070685E">
            <w:pPr>
              <w:autoSpaceDE w:val="0"/>
              <w:autoSpaceDN w:val="0"/>
              <w:adjustRightInd w:val="0"/>
              <w:jc w:val="center"/>
              <w:rPr>
                <w:rFonts w:ascii="Arial" w:hAnsi="Arial" w:cs="Arial"/>
                <w:sz w:val="24"/>
                <w:szCs w:val="24"/>
              </w:rPr>
            </w:pPr>
          </w:p>
        </w:tc>
      </w:tr>
    </w:tbl>
    <w:p w:rsidR="00174D39" w:rsidRPr="0070685E" w:rsidRDefault="00174D39" w:rsidP="0070685E">
      <w:pPr>
        <w:autoSpaceDE w:val="0"/>
        <w:autoSpaceDN w:val="0"/>
        <w:adjustRightInd w:val="0"/>
        <w:rPr>
          <w:rFonts w:ascii="Arial" w:hAnsi="Arial" w:cs="Arial"/>
          <w:sz w:val="24"/>
          <w:szCs w:val="24"/>
        </w:rPr>
      </w:pPr>
    </w:p>
    <w:p w:rsidR="000F19BA" w:rsidRPr="0070685E" w:rsidRDefault="00F21289" w:rsidP="005E0D23">
      <w:pPr>
        <w:autoSpaceDE w:val="0"/>
        <w:autoSpaceDN w:val="0"/>
        <w:adjustRightInd w:val="0"/>
        <w:ind w:firstLine="284"/>
        <w:rPr>
          <w:rFonts w:ascii="Arial" w:hAnsi="Arial" w:cs="Arial"/>
          <w:sz w:val="24"/>
          <w:szCs w:val="24"/>
        </w:rPr>
      </w:pPr>
      <w:r>
        <w:rPr>
          <w:rFonts w:ascii="Arial" w:hAnsi="Arial" w:cs="Arial"/>
          <w:sz w:val="24"/>
          <w:szCs w:val="24"/>
        </w:rPr>
        <w:t>En los resultados se obtuvo que e</w:t>
      </w:r>
      <w:r w:rsidR="000F19BA" w:rsidRPr="0070685E">
        <w:rPr>
          <w:rFonts w:ascii="Arial" w:hAnsi="Arial" w:cs="Arial"/>
          <w:sz w:val="24"/>
          <w:szCs w:val="24"/>
        </w:rPr>
        <w:t xml:space="preserve">l 92.23% de los consumidores efectivos compran alimentos orgánicos mientras que el 21.36% alimentos agroecológicos. </w:t>
      </w:r>
      <w:r w:rsidR="00184976" w:rsidRPr="0070685E">
        <w:rPr>
          <w:rFonts w:ascii="Arial" w:hAnsi="Arial" w:cs="Arial"/>
          <w:sz w:val="24"/>
          <w:szCs w:val="24"/>
        </w:rPr>
        <w:t xml:space="preserve">La mayor compra de alimentos orgánicos puede deberse a que existen </w:t>
      </w:r>
      <w:r w:rsidR="00EF1973" w:rsidRPr="0070685E">
        <w:rPr>
          <w:rFonts w:ascii="Arial" w:hAnsi="Arial" w:cs="Arial"/>
          <w:sz w:val="24"/>
          <w:szCs w:val="24"/>
        </w:rPr>
        <w:t>más</w:t>
      </w:r>
      <w:r w:rsidR="00184976" w:rsidRPr="0070685E">
        <w:rPr>
          <w:rFonts w:ascii="Arial" w:hAnsi="Arial" w:cs="Arial"/>
          <w:sz w:val="24"/>
          <w:szCs w:val="24"/>
        </w:rPr>
        <w:t xml:space="preserve"> puntos de venta de estos productos, </w:t>
      </w:r>
      <w:r w:rsidR="00EF1973" w:rsidRPr="0070685E">
        <w:rPr>
          <w:rFonts w:ascii="Arial" w:hAnsi="Arial" w:cs="Arial"/>
          <w:sz w:val="24"/>
          <w:szCs w:val="24"/>
        </w:rPr>
        <w:t>sobre todo</w:t>
      </w:r>
      <w:r w:rsidR="00184976" w:rsidRPr="0070685E">
        <w:rPr>
          <w:rFonts w:ascii="Arial" w:hAnsi="Arial" w:cs="Arial"/>
          <w:sz w:val="24"/>
          <w:szCs w:val="24"/>
        </w:rPr>
        <w:t xml:space="preserve"> </w:t>
      </w:r>
      <w:r w:rsidR="00D81250" w:rsidRPr="0070685E">
        <w:rPr>
          <w:rFonts w:ascii="Arial" w:hAnsi="Arial" w:cs="Arial"/>
          <w:sz w:val="24"/>
          <w:szCs w:val="24"/>
        </w:rPr>
        <w:t xml:space="preserve">en </w:t>
      </w:r>
      <w:r w:rsidR="00184976" w:rsidRPr="0070685E">
        <w:rPr>
          <w:rFonts w:ascii="Arial" w:hAnsi="Arial" w:cs="Arial"/>
          <w:sz w:val="24"/>
          <w:szCs w:val="24"/>
        </w:rPr>
        <w:t>los supermercados c</w:t>
      </w:r>
      <w:r w:rsidR="003D4B5D" w:rsidRPr="0070685E">
        <w:rPr>
          <w:rFonts w:ascii="Arial" w:hAnsi="Arial" w:cs="Arial"/>
          <w:sz w:val="24"/>
          <w:szCs w:val="24"/>
        </w:rPr>
        <w:t xml:space="preserve">omo </w:t>
      </w:r>
      <w:proofErr w:type="spellStart"/>
      <w:r w:rsidR="003D4B5D" w:rsidRPr="0070685E">
        <w:rPr>
          <w:rFonts w:ascii="Arial" w:hAnsi="Arial" w:cs="Arial"/>
          <w:sz w:val="24"/>
          <w:szCs w:val="24"/>
        </w:rPr>
        <w:t>Megamaxi</w:t>
      </w:r>
      <w:proofErr w:type="spellEnd"/>
      <w:r w:rsidR="003D4B5D" w:rsidRPr="0070685E">
        <w:rPr>
          <w:rFonts w:ascii="Arial" w:hAnsi="Arial" w:cs="Arial"/>
          <w:sz w:val="24"/>
          <w:szCs w:val="24"/>
        </w:rPr>
        <w:t xml:space="preserve">, </w:t>
      </w:r>
      <w:proofErr w:type="spellStart"/>
      <w:r w:rsidR="003D4B5D" w:rsidRPr="0070685E">
        <w:rPr>
          <w:rFonts w:ascii="Arial" w:hAnsi="Arial" w:cs="Arial"/>
          <w:sz w:val="24"/>
          <w:szCs w:val="24"/>
        </w:rPr>
        <w:t>Supermaxi</w:t>
      </w:r>
      <w:proofErr w:type="spellEnd"/>
      <w:r w:rsidR="003D4B5D" w:rsidRPr="0070685E">
        <w:rPr>
          <w:rFonts w:ascii="Arial" w:hAnsi="Arial" w:cs="Arial"/>
          <w:sz w:val="24"/>
          <w:szCs w:val="24"/>
        </w:rPr>
        <w:t xml:space="preserve"> </w:t>
      </w:r>
      <w:r w:rsidR="00184976" w:rsidRPr="0070685E">
        <w:rPr>
          <w:rFonts w:ascii="Arial" w:hAnsi="Arial" w:cs="Arial"/>
          <w:sz w:val="24"/>
          <w:szCs w:val="24"/>
        </w:rPr>
        <w:t xml:space="preserve">y Mi Comisariato. </w:t>
      </w:r>
      <w:r w:rsidR="00D81250" w:rsidRPr="0070685E">
        <w:rPr>
          <w:rFonts w:ascii="Arial" w:hAnsi="Arial" w:cs="Arial"/>
          <w:sz w:val="24"/>
          <w:szCs w:val="24"/>
        </w:rPr>
        <w:t xml:space="preserve">En Guayaquil </w:t>
      </w:r>
      <w:r w:rsidR="00F81314" w:rsidRPr="0070685E">
        <w:rPr>
          <w:rFonts w:ascii="Arial" w:hAnsi="Arial" w:cs="Arial"/>
          <w:sz w:val="24"/>
          <w:szCs w:val="24"/>
        </w:rPr>
        <w:t>existe escase</w:t>
      </w:r>
      <w:r w:rsidR="00C32EF9" w:rsidRPr="0070685E">
        <w:rPr>
          <w:rFonts w:ascii="Arial" w:hAnsi="Arial" w:cs="Arial"/>
          <w:sz w:val="24"/>
          <w:szCs w:val="24"/>
        </w:rPr>
        <w:t>z</w:t>
      </w:r>
      <w:r w:rsidR="00F81314" w:rsidRPr="0070685E">
        <w:rPr>
          <w:rFonts w:ascii="Arial" w:hAnsi="Arial" w:cs="Arial"/>
          <w:sz w:val="24"/>
          <w:szCs w:val="24"/>
        </w:rPr>
        <w:t xml:space="preserve"> </w:t>
      </w:r>
      <w:r w:rsidR="003D4B5D" w:rsidRPr="0070685E">
        <w:rPr>
          <w:rFonts w:ascii="Arial" w:hAnsi="Arial" w:cs="Arial"/>
          <w:sz w:val="24"/>
          <w:szCs w:val="24"/>
        </w:rPr>
        <w:t xml:space="preserve">de </w:t>
      </w:r>
      <w:proofErr w:type="spellStart"/>
      <w:r w:rsidR="003D4B5D" w:rsidRPr="0070685E">
        <w:rPr>
          <w:rFonts w:ascii="Arial" w:hAnsi="Arial" w:cs="Arial"/>
          <w:sz w:val="24"/>
          <w:szCs w:val="24"/>
        </w:rPr>
        <w:t>bioferias</w:t>
      </w:r>
      <w:proofErr w:type="spellEnd"/>
      <w:r w:rsidR="003D4B5D" w:rsidRPr="0070685E">
        <w:rPr>
          <w:rFonts w:ascii="Arial" w:hAnsi="Arial" w:cs="Arial"/>
          <w:sz w:val="24"/>
          <w:szCs w:val="24"/>
        </w:rPr>
        <w:t xml:space="preserve"> donde se expe</w:t>
      </w:r>
      <w:r w:rsidR="00D81250" w:rsidRPr="0070685E">
        <w:rPr>
          <w:rFonts w:ascii="Arial" w:hAnsi="Arial" w:cs="Arial"/>
          <w:sz w:val="24"/>
          <w:szCs w:val="24"/>
        </w:rPr>
        <w:t xml:space="preserve">ndan alimentos agroecológicos. </w:t>
      </w:r>
    </w:p>
    <w:p w:rsidR="004A4DD8" w:rsidRPr="00D04C86" w:rsidRDefault="004A4DD8" w:rsidP="00D04C86">
      <w:pPr>
        <w:autoSpaceDE w:val="0"/>
        <w:autoSpaceDN w:val="0"/>
        <w:adjustRightInd w:val="0"/>
        <w:jc w:val="center"/>
        <w:rPr>
          <w:rStyle w:val="nfasis"/>
        </w:rPr>
      </w:pPr>
    </w:p>
    <w:p w:rsidR="00D04C86" w:rsidRPr="00D04C86" w:rsidRDefault="00D04C86" w:rsidP="00D04C86">
      <w:pPr>
        <w:pStyle w:val="Epgrafe"/>
        <w:keepNext/>
        <w:jc w:val="center"/>
        <w:rPr>
          <w:rStyle w:val="nfasis"/>
        </w:rPr>
      </w:pPr>
      <w:bookmarkStart w:id="187" w:name="_Toc324114972"/>
      <w:r w:rsidRPr="00D04C86">
        <w:rPr>
          <w:rStyle w:val="nfasis"/>
        </w:rPr>
        <w:t xml:space="preserve">Gráfico </w:t>
      </w:r>
      <w:r w:rsidR="00761DFE" w:rsidRPr="00D04C86">
        <w:rPr>
          <w:rStyle w:val="nfasis"/>
        </w:rPr>
        <w:fldChar w:fldCharType="begin"/>
      </w:r>
      <w:r w:rsidRPr="00D04C86">
        <w:rPr>
          <w:rStyle w:val="nfasis"/>
        </w:rPr>
        <w:instrText xml:space="preserve"> SEQ Gráfico \* ARABIC </w:instrText>
      </w:r>
      <w:r w:rsidR="00761DFE" w:rsidRPr="00D04C86">
        <w:rPr>
          <w:rStyle w:val="nfasis"/>
        </w:rPr>
        <w:fldChar w:fldCharType="separate"/>
      </w:r>
      <w:r w:rsidR="0062799E">
        <w:rPr>
          <w:rStyle w:val="nfasis"/>
          <w:noProof/>
        </w:rPr>
        <w:t>3</w:t>
      </w:r>
      <w:r w:rsidR="00761DFE" w:rsidRPr="00D04C86">
        <w:rPr>
          <w:rStyle w:val="nfasis"/>
        </w:rPr>
        <w:fldChar w:fldCharType="end"/>
      </w:r>
      <w:r w:rsidRPr="00D04C86">
        <w:rPr>
          <w:rStyle w:val="nfasis"/>
        </w:rPr>
        <w:t>: Consumo efectivo</w:t>
      </w:r>
      <w:bookmarkEnd w:id="187"/>
    </w:p>
    <w:p w:rsidR="00FE3568" w:rsidRPr="008C50F9" w:rsidRDefault="003554F6" w:rsidP="00890A0C">
      <w:pPr>
        <w:tabs>
          <w:tab w:val="left" w:pos="142"/>
        </w:tabs>
        <w:autoSpaceDE w:val="0"/>
        <w:autoSpaceDN w:val="0"/>
        <w:adjustRightInd w:val="0"/>
        <w:jc w:val="left"/>
        <w:rPr>
          <w:rFonts w:ascii="Arial" w:hAnsi="Arial" w:cs="Arial"/>
          <w:sz w:val="24"/>
          <w:szCs w:val="24"/>
        </w:rPr>
      </w:pPr>
      <w:r>
        <w:rPr>
          <w:rFonts w:ascii="Arial" w:hAnsi="Arial" w:cs="Arial"/>
          <w:noProof/>
          <w:sz w:val="24"/>
          <w:szCs w:val="24"/>
          <w:lang w:val="es-EC" w:eastAsia="es-EC"/>
        </w:rPr>
        <w:drawing>
          <wp:inline distT="0" distB="0" distL="0" distR="0">
            <wp:extent cx="2247361" cy="2355632"/>
            <wp:effectExtent l="12192" t="6096" r="8667" b="1742"/>
            <wp:docPr id="19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FE3568">
        <w:rPr>
          <w:rFonts w:ascii="Arial" w:hAnsi="Arial" w:cs="Arial"/>
          <w:sz w:val="24"/>
          <w:szCs w:val="24"/>
        </w:rPr>
        <w:t xml:space="preserve">     </w:t>
      </w:r>
      <w:r>
        <w:rPr>
          <w:rFonts w:ascii="Arial" w:hAnsi="Arial" w:cs="Arial"/>
          <w:noProof/>
          <w:sz w:val="24"/>
          <w:szCs w:val="24"/>
          <w:lang w:val="es-EC" w:eastAsia="es-EC"/>
        </w:rPr>
        <w:drawing>
          <wp:inline distT="0" distB="0" distL="0" distR="0">
            <wp:extent cx="2508969" cy="2297684"/>
            <wp:effectExtent l="12192" t="6096" r="8044" b="0"/>
            <wp:docPr id="194"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E3568" w:rsidRDefault="00FE3568" w:rsidP="0070685E">
      <w:pPr>
        <w:jc w:val="center"/>
        <w:rPr>
          <w:rFonts w:ascii="Arial" w:hAnsi="Arial" w:cs="Arial"/>
          <w:b/>
          <w:noProof/>
          <w:lang w:val="es-EC" w:eastAsia="es-EC"/>
        </w:rPr>
      </w:pPr>
    </w:p>
    <w:p w:rsidR="00FE3568" w:rsidRPr="00823EC6" w:rsidRDefault="00F53B65" w:rsidP="00F21289">
      <w:pPr>
        <w:jc w:val="left"/>
        <w:rPr>
          <w:rFonts w:ascii="Arial" w:hAnsi="Arial" w:cs="Arial"/>
          <w:b/>
          <w:sz w:val="24"/>
          <w:szCs w:val="24"/>
        </w:rPr>
      </w:pPr>
      <w:r>
        <w:rPr>
          <w:rFonts w:ascii="Arial" w:hAnsi="Arial" w:cs="Arial"/>
          <w:b/>
          <w:sz w:val="24"/>
          <w:szCs w:val="24"/>
        </w:rPr>
        <w:br w:type="page"/>
      </w:r>
      <w:r w:rsidR="00F21289" w:rsidRPr="00823EC6">
        <w:rPr>
          <w:rFonts w:ascii="Arial" w:hAnsi="Arial" w:cs="Arial"/>
          <w:b/>
          <w:sz w:val="24"/>
          <w:szCs w:val="24"/>
        </w:rPr>
        <w:lastRenderedPageBreak/>
        <w:t>I</w:t>
      </w:r>
      <w:r w:rsidR="00FF1C36" w:rsidRPr="00823EC6">
        <w:rPr>
          <w:rFonts w:ascii="Arial" w:hAnsi="Arial" w:cs="Arial"/>
          <w:b/>
          <w:sz w:val="24"/>
          <w:szCs w:val="24"/>
        </w:rPr>
        <w:t>nconvenientes</w:t>
      </w:r>
    </w:p>
    <w:p w:rsidR="002E2215" w:rsidRPr="002E2215" w:rsidRDefault="002E2215" w:rsidP="002E2215">
      <w:pPr>
        <w:pStyle w:val="Epgrafe"/>
        <w:keepNext/>
        <w:jc w:val="center"/>
        <w:rPr>
          <w:rStyle w:val="nfasissutil"/>
        </w:rPr>
      </w:pPr>
      <w:bookmarkStart w:id="188" w:name="_Toc324115008"/>
      <w:r w:rsidRPr="002E2215">
        <w:rPr>
          <w:rStyle w:val="nfasissutil"/>
        </w:rPr>
        <w:t xml:space="preserve">Tabla </w:t>
      </w:r>
      <w:r w:rsidR="00761DFE" w:rsidRPr="002E2215">
        <w:rPr>
          <w:rStyle w:val="nfasissutil"/>
        </w:rPr>
        <w:fldChar w:fldCharType="begin"/>
      </w:r>
      <w:r w:rsidRPr="002E2215">
        <w:rPr>
          <w:rStyle w:val="nfasissutil"/>
        </w:rPr>
        <w:instrText xml:space="preserve"> SEQ Tabla \* ARABIC </w:instrText>
      </w:r>
      <w:r w:rsidR="00761DFE" w:rsidRPr="002E2215">
        <w:rPr>
          <w:rStyle w:val="nfasissutil"/>
        </w:rPr>
        <w:fldChar w:fldCharType="separate"/>
      </w:r>
      <w:r w:rsidR="0062799E">
        <w:rPr>
          <w:rStyle w:val="nfasissutil"/>
          <w:noProof/>
        </w:rPr>
        <w:t>4</w:t>
      </w:r>
      <w:r w:rsidR="00761DFE" w:rsidRPr="002E2215">
        <w:rPr>
          <w:rStyle w:val="nfasissutil"/>
        </w:rPr>
        <w:fldChar w:fldCharType="end"/>
      </w:r>
      <w:r w:rsidRPr="002E2215">
        <w:rPr>
          <w:rStyle w:val="nfasissutil"/>
        </w:rPr>
        <w:t>: Inconvenientes al momento de consumir</w:t>
      </w:r>
      <w:bookmarkEnd w:id="188"/>
    </w:p>
    <w:tbl>
      <w:tblPr>
        <w:tblW w:w="796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834"/>
        <w:gridCol w:w="1019"/>
        <w:gridCol w:w="1194"/>
        <w:gridCol w:w="1468"/>
      </w:tblGrid>
      <w:tr w:rsidR="00306802" w:rsidRPr="00BC1F34" w:rsidTr="002E2215">
        <w:trPr>
          <w:cantSplit/>
          <w:tblHeader/>
        </w:trPr>
        <w:tc>
          <w:tcPr>
            <w:tcW w:w="428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06802" w:rsidRPr="00BC1F34" w:rsidRDefault="00306802" w:rsidP="0070685E">
            <w:pPr>
              <w:autoSpaceDE w:val="0"/>
              <w:autoSpaceDN w:val="0"/>
              <w:adjustRightInd w:val="0"/>
              <w:jc w:val="center"/>
              <w:rPr>
                <w:rFonts w:ascii="Arial" w:hAnsi="Arial" w:cs="Arial"/>
                <w:sz w:val="24"/>
                <w:szCs w:val="24"/>
              </w:rPr>
            </w:pPr>
          </w:p>
        </w:tc>
        <w:tc>
          <w:tcPr>
            <w:tcW w:w="2213" w:type="dxa"/>
            <w:gridSpan w:val="2"/>
            <w:tcBorders>
              <w:top w:val="single" w:sz="16" w:space="0" w:color="000000"/>
              <w:left w:val="single" w:sz="16" w:space="0" w:color="000000"/>
            </w:tcBorders>
            <w:shd w:val="clear" w:color="auto" w:fill="FFFFFF"/>
            <w:vAlign w:val="bottom"/>
          </w:tcPr>
          <w:p w:rsidR="00306802" w:rsidRPr="00BC1F34" w:rsidRDefault="00306802"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Respuestas</w:t>
            </w:r>
          </w:p>
        </w:tc>
        <w:tc>
          <w:tcPr>
            <w:tcW w:w="1468" w:type="dxa"/>
            <w:vMerge w:val="restart"/>
            <w:tcBorders>
              <w:top w:val="single" w:sz="16" w:space="0" w:color="000000"/>
              <w:bottom w:val="single" w:sz="16" w:space="0" w:color="000000"/>
              <w:right w:val="single" w:sz="16" w:space="0" w:color="000000"/>
            </w:tcBorders>
            <w:shd w:val="clear" w:color="auto" w:fill="FFFFFF"/>
            <w:vAlign w:val="bottom"/>
          </w:tcPr>
          <w:p w:rsidR="00306802" w:rsidRPr="00BC1F34" w:rsidRDefault="00306802"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de casos</w:t>
            </w:r>
          </w:p>
        </w:tc>
      </w:tr>
      <w:tr w:rsidR="00306802" w:rsidRPr="00BC1F34" w:rsidTr="002E2215">
        <w:trPr>
          <w:cantSplit/>
          <w:tblHeader/>
        </w:trPr>
        <w:tc>
          <w:tcPr>
            <w:tcW w:w="4283"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06802" w:rsidRPr="00BC1F34" w:rsidRDefault="00306802" w:rsidP="0070685E">
            <w:pPr>
              <w:autoSpaceDE w:val="0"/>
              <w:autoSpaceDN w:val="0"/>
              <w:adjustRightInd w:val="0"/>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rsidR="00306802" w:rsidRPr="00BC1F34" w:rsidRDefault="00306802"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Nº</w:t>
            </w:r>
          </w:p>
        </w:tc>
        <w:tc>
          <w:tcPr>
            <w:tcW w:w="1194" w:type="dxa"/>
            <w:tcBorders>
              <w:bottom w:val="single" w:sz="16" w:space="0" w:color="000000"/>
            </w:tcBorders>
            <w:shd w:val="clear" w:color="auto" w:fill="FFFFFF"/>
            <w:vAlign w:val="bottom"/>
          </w:tcPr>
          <w:p w:rsidR="00306802" w:rsidRPr="00BC1F34" w:rsidRDefault="00306802"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468" w:type="dxa"/>
            <w:vMerge/>
            <w:tcBorders>
              <w:top w:val="single" w:sz="16" w:space="0" w:color="000000"/>
              <w:bottom w:val="single" w:sz="16" w:space="0" w:color="000000"/>
              <w:right w:val="single" w:sz="16" w:space="0" w:color="000000"/>
            </w:tcBorders>
            <w:shd w:val="clear" w:color="auto" w:fill="FFFFFF"/>
            <w:vAlign w:val="bottom"/>
          </w:tcPr>
          <w:p w:rsidR="00306802" w:rsidRPr="00BC1F34" w:rsidRDefault="00306802" w:rsidP="0070685E">
            <w:pPr>
              <w:autoSpaceDE w:val="0"/>
              <w:autoSpaceDN w:val="0"/>
              <w:adjustRightInd w:val="0"/>
              <w:rPr>
                <w:rFonts w:ascii="Arial" w:hAnsi="Arial" w:cs="Arial"/>
                <w:color w:val="000000"/>
                <w:sz w:val="18"/>
                <w:szCs w:val="18"/>
              </w:rPr>
            </w:pPr>
          </w:p>
        </w:tc>
      </w:tr>
      <w:tr w:rsidR="00306802" w:rsidRPr="00BC1F34" w:rsidTr="002E2215">
        <w:trPr>
          <w:cantSplit/>
          <w:tblHeader/>
        </w:trPr>
        <w:tc>
          <w:tcPr>
            <w:tcW w:w="2449" w:type="dxa"/>
            <w:vMerge w:val="restart"/>
            <w:tcBorders>
              <w:top w:val="single" w:sz="16" w:space="0" w:color="000000"/>
              <w:left w:val="single" w:sz="16" w:space="0" w:color="000000"/>
              <w:bottom w:val="nil"/>
              <w:right w:val="nil"/>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 xml:space="preserve">Inconvenientes para </w:t>
            </w:r>
            <w:proofErr w:type="spellStart"/>
            <w:r w:rsidRPr="00BC1F34">
              <w:rPr>
                <w:rFonts w:ascii="Arial" w:hAnsi="Arial" w:cs="Arial"/>
                <w:color w:val="000000"/>
                <w:sz w:val="18"/>
                <w:szCs w:val="18"/>
              </w:rPr>
              <w:t>consumo</w:t>
            </w:r>
            <w:r w:rsidRPr="00BC1F34">
              <w:rPr>
                <w:rFonts w:ascii="Arial" w:hAnsi="Arial" w:cs="Arial"/>
                <w:color w:val="000000"/>
                <w:sz w:val="18"/>
                <w:szCs w:val="18"/>
                <w:vertAlign w:val="superscript"/>
              </w:rPr>
              <w:t>a</w:t>
            </w:r>
            <w:proofErr w:type="spellEnd"/>
          </w:p>
        </w:tc>
        <w:tc>
          <w:tcPr>
            <w:tcW w:w="1834" w:type="dxa"/>
            <w:tcBorders>
              <w:top w:val="single" w:sz="16" w:space="0" w:color="000000"/>
              <w:left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Disponibilidad</w:t>
            </w:r>
          </w:p>
        </w:tc>
        <w:tc>
          <w:tcPr>
            <w:tcW w:w="1019" w:type="dxa"/>
            <w:tcBorders>
              <w:top w:val="single" w:sz="16" w:space="0" w:color="000000"/>
              <w:left w:val="single" w:sz="16" w:space="0" w:color="000000"/>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53</w:t>
            </w:r>
          </w:p>
        </w:tc>
        <w:tc>
          <w:tcPr>
            <w:tcW w:w="1194" w:type="dxa"/>
            <w:tcBorders>
              <w:top w:val="single" w:sz="16" w:space="0" w:color="000000"/>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23,7%</w:t>
            </w:r>
          </w:p>
        </w:tc>
        <w:tc>
          <w:tcPr>
            <w:tcW w:w="1468" w:type="dxa"/>
            <w:tcBorders>
              <w:top w:val="single" w:sz="16" w:space="0" w:color="000000"/>
              <w:bottom w:val="nil"/>
              <w:right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51,5%</w:t>
            </w:r>
          </w:p>
        </w:tc>
      </w:tr>
      <w:tr w:rsidR="00306802" w:rsidRPr="00BC1F34" w:rsidTr="002E2215">
        <w:trPr>
          <w:cantSplit/>
          <w:tblHeader/>
        </w:trPr>
        <w:tc>
          <w:tcPr>
            <w:tcW w:w="2449" w:type="dxa"/>
            <w:vMerge/>
            <w:tcBorders>
              <w:top w:val="single" w:sz="16" w:space="0" w:color="000000"/>
              <w:left w:val="single" w:sz="16" w:space="0" w:color="000000"/>
              <w:bottom w:val="nil"/>
              <w:right w:val="nil"/>
            </w:tcBorders>
            <w:shd w:val="clear" w:color="auto" w:fill="FFFFFF"/>
          </w:tcPr>
          <w:p w:rsidR="00306802" w:rsidRPr="00BC1F34" w:rsidRDefault="00306802" w:rsidP="0070685E">
            <w:pPr>
              <w:autoSpaceDE w:val="0"/>
              <w:autoSpaceDN w:val="0"/>
              <w:adjustRightInd w:val="0"/>
              <w:rPr>
                <w:rFonts w:ascii="Arial" w:hAnsi="Arial" w:cs="Arial"/>
                <w:color w:val="000000"/>
                <w:sz w:val="18"/>
                <w:szCs w:val="18"/>
              </w:rPr>
            </w:pPr>
          </w:p>
        </w:tc>
        <w:tc>
          <w:tcPr>
            <w:tcW w:w="1834" w:type="dxa"/>
            <w:tcBorders>
              <w:top w:val="nil"/>
              <w:left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Costosos</w:t>
            </w:r>
          </w:p>
        </w:tc>
        <w:tc>
          <w:tcPr>
            <w:tcW w:w="1019" w:type="dxa"/>
            <w:tcBorders>
              <w:top w:val="nil"/>
              <w:left w:val="single" w:sz="16" w:space="0" w:color="000000"/>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47</w:t>
            </w:r>
          </w:p>
        </w:tc>
        <w:tc>
          <w:tcPr>
            <w:tcW w:w="1194" w:type="dxa"/>
            <w:tcBorders>
              <w:top w:val="nil"/>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21,0%</w:t>
            </w:r>
          </w:p>
        </w:tc>
        <w:tc>
          <w:tcPr>
            <w:tcW w:w="1468" w:type="dxa"/>
            <w:tcBorders>
              <w:top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45,6%</w:t>
            </w:r>
          </w:p>
        </w:tc>
      </w:tr>
      <w:tr w:rsidR="00306802" w:rsidRPr="00BC1F34" w:rsidTr="002E2215">
        <w:trPr>
          <w:cantSplit/>
          <w:tblHeader/>
        </w:trPr>
        <w:tc>
          <w:tcPr>
            <w:tcW w:w="2449" w:type="dxa"/>
            <w:vMerge/>
            <w:tcBorders>
              <w:top w:val="single" w:sz="16" w:space="0" w:color="000000"/>
              <w:left w:val="single" w:sz="16" w:space="0" w:color="000000"/>
              <w:bottom w:val="nil"/>
              <w:right w:val="nil"/>
            </w:tcBorders>
            <w:shd w:val="clear" w:color="auto" w:fill="FFFFFF"/>
          </w:tcPr>
          <w:p w:rsidR="00306802" w:rsidRPr="00BC1F34" w:rsidRDefault="00306802" w:rsidP="0070685E">
            <w:pPr>
              <w:autoSpaceDE w:val="0"/>
              <w:autoSpaceDN w:val="0"/>
              <w:adjustRightInd w:val="0"/>
              <w:rPr>
                <w:rFonts w:ascii="Arial" w:hAnsi="Arial" w:cs="Arial"/>
                <w:color w:val="000000"/>
                <w:sz w:val="18"/>
                <w:szCs w:val="18"/>
              </w:rPr>
            </w:pPr>
          </w:p>
        </w:tc>
        <w:tc>
          <w:tcPr>
            <w:tcW w:w="1834" w:type="dxa"/>
            <w:tcBorders>
              <w:top w:val="nil"/>
              <w:left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proofErr w:type="spellStart"/>
            <w:r w:rsidRPr="00BC1F34">
              <w:rPr>
                <w:rFonts w:ascii="Arial" w:hAnsi="Arial" w:cs="Arial"/>
                <w:color w:val="000000"/>
                <w:sz w:val="18"/>
                <w:szCs w:val="18"/>
              </w:rPr>
              <w:t>Pocos_locales</w:t>
            </w:r>
            <w:proofErr w:type="spellEnd"/>
          </w:p>
        </w:tc>
        <w:tc>
          <w:tcPr>
            <w:tcW w:w="1019" w:type="dxa"/>
            <w:tcBorders>
              <w:top w:val="nil"/>
              <w:left w:val="single" w:sz="16" w:space="0" w:color="000000"/>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59</w:t>
            </w:r>
          </w:p>
        </w:tc>
        <w:tc>
          <w:tcPr>
            <w:tcW w:w="1194" w:type="dxa"/>
            <w:tcBorders>
              <w:top w:val="nil"/>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26,3%</w:t>
            </w:r>
          </w:p>
        </w:tc>
        <w:tc>
          <w:tcPr>
            <w:tcW w:w="1468" w:type="dxa"/>
            <w:tcBorders>
              <w:top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57,3%</w:t>
            </w:r>
          </w:p>
        </w:tc>
      </w:tr>
      <w:tr w:rsidR="00306802" w:rsidRPr="00BC1F34" w:rsidTr="002E2215">
        <w:trPr>
          <w:cantSplit/>
          <w:tblHeader/>
        </w:trPr>
        <w:tc>
          <w:tcPr>
            <w:tcW w:w="2449" w:type="dxa"/>
            <w:vMerge/>
            <w:tcBorders>
              <w:top w:val="single" w:sz="16" w:space="0" w:color="000000"/>
              <w:left w:val="single" w:sz="16" w:space="0" w:color="000000"/>
              <w:bottom w:val="nil"/>
              <w:right w:val="nil"/>
            </w:tcBorders>
            <w:shd w:val="clear" w:color="auto" w:fill="FFFFFF"/>
          </w:tcPr>
          <w:p w:rsidR="00306802" w:rsidRPr="00BC1F34" w:rsidRDefault="00306802" w:rsidP="0070685E">
            <w:pPr>
              <w:autoSpaceDE w:val="0"/>
              <w:autoSpaceDN w:val="0"/>
              <w:adjustRightInd w:val="0"/>
              <w:rPr>
                <w:rFonts w:ascii="Arial" w:hAnsi="Arial" w:cs="Arial"/>
                <w:color w:val="000000"/>
                <w:sz w:val="18"/>
                <w:szCs w:val="18"/>
              </w:rPr>
            </w:pPr>
          </w:p>
        </w:tc>
        <w:tc>
          <w:tcPr>
            <w:tcW w:w="1834" w:type="dxa"/>
            <w:tcBorders>
              <w:top w:val="nil"/>
              <w:left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proofErr w:type="spellStart"/>
            <w:r w:rsidRPr="00BC1F34">
              <w:rPr>
                <w:rFonts w:ascii="Arial" w:hAnsi="Arial" w:cs="Arial"/>
                <w:color w:val="000000"/>
                <w:sz w:val="18"/>
                <w:szCs w:val="18"/>
              </w:rPr>
              <w:t>Falta_propaganda</w:t>
            </w:r>
            <w:proofErr w:type="spellEnd"/>
          </w:p>
        </w:tc>
        <w:tc>
          <w:tcPr>
            <w:tcW w:w="1019" w:type="dxa"/>
            <w:tcBorders>
              <w:top w:val="nil"/>
              <w:left w:val="single" w:sz="16" w:space="0" w:color="000000"/>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59</w:t>
            </w:r>
          </w:p>
        </w:tc>
        <w:tc>
          <w:tcPr>
            <w:tcW w:w="1194" w:type="dxa"/>
            <w:tcBorders>
              <w:top w:val="nil"/>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26,3%</w:t>
            </w:r>
          </w:p>
        </w:tc>
        <w:tc>
          <w:tcPr>
            <w:tcW w:w="1468" w:type="dxa"/>
            <w:tcBorders>
              <w:top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57,3%</w:t>
            </w:r>
          </w:p>
        </w:tc>
      </w:tr>
      <w:tr w:rsidR="00306802" w:rsidRPr="00BC1F34" w:rsidTr="002E2215">
        <w:trPr>
          <w:cantSplit/>
          <w:tblHeader/>
        </w:trPr>
        <w:tc>
          <w:tcPr>
            <w:tcW w:w="2449" w:type="dxa"/>
            <w:vMerge/>
            <w:tcBorders>
              <w:top w:val="single" w:sz="16" w:space="0" w:color="000000"/>
              <w:left w:val="single" w:sz="16" w:space="0" w:color="000000"/>
              <w:bottom w:val="nil"/>
              <w:right w:val="nil"/>
            </w:tcBorders>
            <w:shd w:val="clear" w:color="auto" w:fill="FFFFFF"/>
          </w:tcPr>
          <w:p w:rsidR="00306802" w:rsidRPr="00BC1F34" w:rsidRDefault="00306802" w:rsidP="0070685E">
            <w:pPr>
              <w:autoSpaceDE w:val="0"/>
              <w:autoSpaceDN w:val="0"/>
              <w:adjustRightInd w:val="0"/>
              <w:rPr>
                <w:rFonts w:ascii="Arial" w:hAnsi="Arial" w:cs="Arial"/>
                <w:color w:val="000000"/>
                <w:sz w:val="18"/>
                <w:szCs w:val="18"/>
              </w:rPr>
            </w:pPr>
          </w:p>
        </w:tc>
        <w:tc>
          <w:tcPr>
            <w:tcW w:w="1834" w:type="dxa"/>
            <w:tcBorders>
              <w:top w:val="nil"/>
              <w:left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proofErr w:type="spellStart"/>
            <w:r w:rsidRPr="00BC1F34">
              <w:rPr>
                <w:rFonts w:ascii="Arial" w:hAnsi="Arial" w:cs="Arial"/>
                <w:color w:val="000000"/>
                <w:sz w:val="18"/>
                <w:szCs w:val="18"/>
              </w:rPr>
              <w:t>No_inconveniente</w:t>
            </w:r>
            <w:proofErr w:type="spellEnd"/>
          </w:p>
        </w:tc>
        <w:tc>
          <w:tcPr>
            <w:tcW w:w="1019" w:type="dxa"/>
            <w:tcBorders>
              <w:top w:val="nil"/>
              <w:left w:val="single" w:sz="16" w:space="0" w:color="000000"/>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w:t>
            </w:r>
          </w:p>
        </w:tc>
        <w:tc>
          <w:tcPr>
            <w:tcW w:w="1194" w:type="dxa"/>
            <w:tcBorders>
              <w:top w:val="nil"/>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2,7%</w:t>
            </w:r>
          </w:p>
        </w:tc>
        <w:tc>
          <w:tcPr>
            <w:tcW w:w="1468" w:type="dxa"/>
            <w:tcBorders>
              <w:top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5,8%</w:t>
            </w:r>
          </w:p>
        </w:tc>
      </w:tr>
      <w:tr w:rsidR="00306802" w:rsidRPr="00BC1F34" w:rsidTr="002E2215">
        <w:trPr>
          <w:cantSplit/>
          <w:tblHeader/>
        </w:trPr>
        <w:tc>
          <w:tcPr>
            <w:tcW w:w="4283" w:type="dxa"/>
            <w:gridSpan w:val="2"/>
            <w:tcBorders>
              <w:top w:val="nil"/>
              <w:left w:val="single" w:sz="16" w:space="0" w:color="000000"/>
              <w:bottom w:val="single" w:sz="16" w:space="0" w:color="000000"/>
              <w:right w:val="single" w:sz="16" w:space="0" w:color="000000"/>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224</w:t>
            </w:r>
          </w:p>
        </w:tc>
        <w:tc>
          <w:tcPr>
            <w:tcW w:w="1194" w:type="dxa"/>
            <w:tcBorders>
              <w:top w:val="nil"/>
              <w:bottom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217,5%</w:t>
            </w:r>
          </w:p>
        </w:tc>
      </w:tr>
      <w:tr w:rsidR="00306802" w:rsidRPr="00BC1F34" w:rsidTr="002E2215">
        <w:trPr>
          <w:cantSplit/>
        </w:trPr>
        <w:tc>
          <w:tcPr>
            <w:tcW w:w="7964" w:type="dxa"/>
            <w:gridSpan w:val="5"/>
            <w:tcBorders>
              <w:top w:val="nil"/>
              <w:left w:val="nil"/>
              <w:bottom w:val="nil"/>
              <w:right w:val="nil"/>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a. Agrupación de dicotomías. Tabulado el valor 1.</w:t>
            </w:r>
          </w:p>
        </w:tc>
      </w:tr>
    </w:tbl>
    <w:p w:rsidR="00DA265C" w:rsidRPr="0070685E" w:rsidRDefault="00DA265C" w:rsidP="0070685E">
      <w:pPr>
        <w:autoSpaceDE w:val="0"/>
        <w:autoSpaceDN w:val="0"/>
        <w:adjustRightInd w:val="0"/>
        <w:rPr>
          <w:rFonts w:ascii="Arial" w:hAnsi="Arial" w:cs="Arial"/>
          <w:sz w:val="24"/>
          <w:szCs w:val="24"/>
        </w:rPr>
      </w:pPr>
    </w:p>
    <w:p w:rsidR="00A24F6A" w:rsidRPr="0070685E" w:rsidRDefault="007007A1" w:rsidP="005E0D23">
      <w:pPr>
        <w:autoSpaceDE w:val="0"/>
        <w:autoSpaceDN w:val="0"/>
        <w:adjustRightInd w:val="0"/>
        <w:ind w:firstLine="284"/>
        <w:rPr>
          <w:rFonts w:ascii="Arial" w:hAnsi="Arial" w:cs="Arial"/>
          <w:sz w:val="24"/>
          <w:szCs w:val="24"/>
        </w:rPr>
      </w:pPr>
      <w:r>
        <w:rPr>
          <w:rFonts w:ascii="Arial" w:hAnsi="Arial" w:cs="Arial"/>
          <w:sz w:val="24"/>
          <w:szCs w:val="24"/>
        </w:rPr>
        <w:t xml:space="preserve">A pesar que los productos orgánicos </w:t>
      </w:r>
      <w:r w:rsidR="00D81250" w:rsidRPr="0070685E">
        <w:rPr>
          <w:rFonts w:ascii="Arial" w:hAnsi="Arial" w:cs="Arial"/>
          <w:sz w:val="24"/>
          <w:szCs w:val="24"/>
        </w:rPr>
        <w:t xml:space="preserve">son </w:t>
      </w:r>
      <w:r w:rsidR="00DA265C" w:rsidRPr="0070685E">
        <w:rPr>
          <w:rFonts w:ascii="Arial" w:hAnsi="Arial" w:cs="Arial"/>
          <w:sz w:val="24"/>
          <w:szCs w:val="24"/>
        </w:rPr>
        <w:t xml:space="preserve">más caros que los convencionales, sólo el 21% de los consumidores efectivos lo considera un inconveniente. </w:t>
      </w:r>
      <w:r>
        <w:rPr>
          <w:rFonts w:ascii="Arial" w:hAnsi="Arial" w:cs="Arial"/>
          <w:sz w:val="24"/>
          <w:szCs w:val="24"/>
        </w:rPr>
        <w:t>Claramente los resultados de</w:t>
      </w:r>
      <w:r w:rsidR="00611C09" w:rsidRPr="0070685E">
        <w:rPr>
          <w:rFonts w:ascii="Arial" w:hAnsi="Arial" w:cs="Arial"/>
          <w:sz w:val="24"/>
          <w:szCs w:val="24"/>
        </w:rPr>
        <w:t xml:space="preserve">muestran que </w:t>
      </w:r>
      <w:r w:rsidR="00DA265C" w:rsidRPr="0070685E">
        <w:rPr>
          <w:rFonts w:ascii="Arial" w:hAnsi="Arial" w:cs="Arial"/>
          <w:sz w:val="24"/>
          <w:szCs w:val="24"/>
        </w:rPr>
        <w:t>los</w:t>
      </w:r>
      <w:r w:rsidR="00611C09" w:rsidRPr="0070685E">
        <w:rPr>
          <w:rFonts w:ascii="Arial" w:hAnsi="Arial" w:cs="Arial"/>
          <w:sz w:val="24"/>
          <w:szCs w:val="24"/>
        </w:rPr>
        <w:t xml:space="preserve"> factores </w:t>
      </w:r>
      <w:r w:rsidR="00DA265C" w:rsidRPr="0070685E">
        <w:rPr>
          <w:rFonts w:ascii="Arial" w:hAnsi="Arial" w:cs="Arial"/>
          <w:sz w:val="24"/>
          <w:szCs w:val="24"/>
        </w:rPr>
        <w:t>más comunes</w:t>
      </w:r>
      <w:r w:rsidR="00611C09" w:rsidRPr="0070685E">
        <w:rPr>
          <w:rFonts w:ascii="Arial" w:hAnsi="Arial" w:cs="Arial"/>
          <w:sz w:val="24"/>
          <w:szCs w:val="24"/>
        </w:rPr>
        <w:t xml:space="preserve"> son</w:t>
      </w:r>
      <w:r w:rsidR="00DA265C" w:rsidRPr="0070685E">
        <w:rPr>
          <w:rFonts w:ascii="Arial" w:hAnsi="Arial" w:cs="Arial"/>
          <w:sz w:val="24"/>
          <w:szCs w:val="24"/>
        </w:rPr>
        <w:t xml:space="preserve"> el hecho de que existen pocos locales que vendan estos alimentos y la falta de </w:t>
      </w:r>
      <w:r w:rsidR="00241AFD" w:rsidRPr="0070685E">
        <w:rPr>
          <w:rFonts w:ascii="Arial" w:hAnsi="Arial" w:cs="Arial"/>
          <w:sz w:val="24"/>
          <w:szCs w:val="24"/>
        </w:rPr>
        <w:t xml:space="preserve">publicidad de los mismos. </w:t>
      </w:r>
      <w:r w:rsidR="00A24F6A" w:rsidRPr="0070685E">
        <w:rPr>
          <w:rFonts w:ascii="Arial" w:hAnsi="Arial" w:cs="Arial"/>
          <w:sz w:val="24"/>
          <w:szCs w:val="24"/>
        </w:rPr>
        <w:t xml:space="preserve">Los alimentos orgánicos se los encuentra con mayor frecuencia en los supermercados, mientras que los alimentos agroecológicos en </w:t>
      </w:r>
      <w:proofErr w:type="spellStart"/>
      <w:r w:rsidR="00A24F6A" w:rsidRPr="0070685E">
        <w:rPr>
          <w:rFonts w:ascii="Arial" w:hAnsi="Arial" w:cs="Arial"/>
          <w:sz w:val="24"/>
          <w:szCs w:val="24"/>
        </w:rPr>
        <w:t>bioferias</w:t>
      </w:r>
      <w:proofErr w:type="spellEnd"/>
      <w:r w:rsidR="00A24F6A" w:rsidRPr="0070685E">
        <w:rPr>
          <w:rFonts w:ascii="Arial" w:hAnsi="Arial" w:cs="Arial"/>
          <w:sz w:val="24"/>
          <w:szCs w:val="24"/>
        </w:rPr>
        <w:t xml:space="preserve"> que son más comunes en la Sierra. </w:t>
      </w:r>
    </w:p>
    <w:p w:rsidR="00A24F6A" w:rsidRPr="0070685E" w:rsidRDefault="00A24F6A" w:rsidP="005E0D23">
      <w:pPr>
        <w:autoSpaceDE w:val="0"/>
        <w:autoSpaceDN w:val="0"/>
        <w:adjustRightInd w:val="0"/>
        <w:ind w:firstLine="284"/>
        <w:rPr>
          <w:rFonts w:ascii="Arial" w:hAnsi="Arial" w:cs="Arial"/>
          <w:sz w:val="24"/>
          <w:szCs w:val="24"/>
        </w:rPr>
      </w:pPr>
    </w:p>
    <w:p w:rsidR="00306802" w:rsidRDefault="00241AFD" w:rsidP="005E0D23">
      <w:pPr>
        <w:autoSpaceDE w:val="0"/>
        <w:autoSpaceDN w:val="0"/>
        <w:adjustRightInd w:val="0"/>
        <w:ind w:firstLine="284"/>
        <w:rPr>
          <w:rFonts w:ascii="Arial" w:hAnsi="Arial" w:cs="Arial"/>
          <w:sz w:val="24"/>
          <w:szCs w:val="24"/>
        </w:rPr>
      </w:pPr>
      <w:r w:rsidRPr="0070685E">
        <w:rPr>
          <w:rFonts w:ascii="Arial" w:hAnsi="Arial" w:cs="Arial"/>
          <w:sz w:val="24"/>
          <w:szCs w:val="24"/>
        </w:rPr>
        <w:t xml:space="preserve">Estas necesidades generan una gran oportunidad para la creación de tiendas especializadas en la venta de estos alimentos. </w:t>
      </w:r>
    </w:p>
    <w:p w:rsidR="00FE3568" w:rsidRPr="00D04C86" w:rsidRDefault="00FE3568" w:rsidP="00D04C86">
      <w:pPr>
        <w:autoSpaceDE w:val="0"/>
        <w:autoSpaceDN w:val="0"/>
        <w:adjustRightInd w:val="0"/>
        <w:jc w:val="center"/>
        <w:rPr>
          <w:rStyle w:val="nfasis"/>
        </w:rPr>
      </w:pPr>
    </w:p>
    <w:p w:rsidR="00D04C86" w:rsidRPr="00D04C86" w:rsidRDefault="00D04C86" w:rsidP="00D04C86">
      <w:pPr>
        <w:pStyle w:val="Epgrafe"/>
        <w:keepNext/>
        <w:jc w:val="center"/>
        <w:rPr>
          <w:rStyle w:val="nfasis"/>
        </w:rPr>
      </w:pPr>
      <w:bookmarkStart w:id="189" w:name="_Toc324114973"/>
      <w:r w:rsidRPr="00D04C86">
        <w:rPr>
          <w:rStyle w:val="nfasis"/>
        </w:rPr>
        <w:t xml:space="preserve">Gráfico </w:t>
      </w:r>
      <w:r w:rsidR="00761DFE" w:rsidRPr="00D04C86">
        <w:rPr>
          <w:rStyle w:val="nfasis"/>
        </w:rPr>
        <w:fldChar w:fldCharType="begin"/>
      </w:r>
      <w:r w:rsidRPr="00D04C86">
        <w:rPr>
          <w:rStyle w:val="nfasis"/>
        </w:rPr>
        <w:instrText xml:space="preserve"> SEQ Gráfico \* ARABIC </w:instrText>
      </w:r>
      <w:r w:rsidR="00761DFE" w:rsidRPr="00D04C86">
        <w:rPr>
          <w:rStyle w:val="nfasis"/>
        </w:rPr>
        <w:fldChar w:fldCharType="separate"/>
      </w:r>
      <w:r w:rsidR="0062799E">
        <w:rPr>
          <w:rStyle w:val="nfasis"/>
          <w:noProof/>
        </w:rPr>
        <w:t>4</w:t>
      </w:r>
      <w:r w:rsidR="00761DFE" w:rsidRPr="00D04C86">
        <w:rPr>
          <w:rStyle w:val="nfasis"/>
        </w:rPr>
        <w:fldChar w:fldCharType="end"/>
      </w:r>
      <w:r w:rsidRPr="00D04C86">
        <w:rPr>
          <w:rStyle w:val="nfasis"/>
        </w:rPr>
        <w:t>: Inconvenientes al momento de consumir</w:t>
      </w:r>
      <w:bookmarkEnd w:id="189"/>
    </w:p>
    <w:p w:rsidR="00D23AB5" w:rsidRPr="00E14976" w:rsidRDefault="003554F6" w:rsidP="00E14976">
      <w:pPr>
        <w:jc w:val="center"/>
        <w:rPr>
          <w:rFonts w:ascii="Arial" w:hAnsi="Arial" w:cs="Arial"/>
          <w:sz w:val="24"/>
          <w:szCs w:val="24"/>
        </w:rPr>
      </w:pPr>
      <w:r>
        <w:rPr>
          <w:rFonts w:ascii="Arial" w:hAnsi="Arial" w:cs="Arial"/>
          <w:noProof/>
          <w:sz w:val="24"/>
          <w:szCs w:val="24"/>
          <w:lang w:val="es-EC" w:eastAsia="es-EC"/>
        </w:rPr>
        <w:drawing>
          <wp:inline distT="0" distB="0" distL="0" distR="0">
            <wp:extent cx="4340185" cy="2105267"/>
            <wp:effectExtent l="12192" t="6096" r="5628" b="2552"/>
            <wp:docPr id="193"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C50F9" w:rsidRDefault="008C50F9" w:rsidP="0070685E">
      <w:pPr>
        <w:autoSpaceDE w:val="0"/>
        <w:autoSpaceDN w:val="0"/>
        <w:adjustRightInd w:val="0"/>
        <w:rPr>
          <w:rFonts w:ascii="Arial" w:hAnsi="Arial" w:cs="Arial"/>
          <w:b/>
          <w:sz w:val="24"/>
          <w:szCs w:val="24"/>
        </w:rPr>
      </w:pPr>
    </w:p>
    <w:p w:rsidR="00DC6705" w:rsidRDefault="003206F1" w:rsidP="0070685E">
      <w:pPr>
        <w:autoSpaceDE w:val="0"/>
        <w:autoSpaceDN w:val="0"/>
        <w:adjustRightInd w:val="0"/>
        <w:rPr>
          <w:rFonts w:ascii="Arial" w:hAnsi="Arial" w:cs="Arial"/>
          <w:b/>
          <w:sz w:val="24"/>
          <w:szCs w:val="24"/>
        </w:rPr>
      </w:pPr>
      <w:r w:rsidRPr="00F21289">
        <w:rPr>
          <w:rFonts w:ascii="Arial" w:hAnsi="Arial" w:cs="Arial"/>
          <w:b/>
          <w:sz w:val="24"/>
          <w:szCs w:val="24"/>
        </w:rPr>
        <w:t>Consumo y frecuencias de consumo</w:t>
      </w:r>
    </w:p>
    <w:p w:rsidR="00D23E6A" w:rsidRDefault="00D23E6A" w:rsidP="0070685E">
      <w:pPr>
        <w:autoSpaceDE w:val="0"/>
        <w:autoSpaceDN w:val="0"/>
        <w:adjustRightInd w:val="0"/>
        <w:rPr>
          <w:rFonts w:ascii="Arial" w:hAnsi="Arial" w:cs="Arial"/>
          <w:b/>
          <w:sz w:val="24"/>
          <w:szCs w:val="24"/>
        </w:rPr>
      </w:pPr>
    </w:p>
    <w:p w:rsidR="003206F1" w:rsidRDefault="003206F1" w:rsidP="0070685E">
      <w:pPr>
        <w:autoSpaceDE w:val="0"/>
        <w:autoSpaceDN w:val="0"/>
        <w:adjustRightInd w:val="0"/>
        <w:rPr>
          <w:rFonts w:ascii="Arial" w:hAnsi="Arial" w:cs="Arial"/>
          <w:b/>
          <w:sz w:val="24"/>
          <w:szCs w:val="24"/>
        </w:rPr>
      </w:pPr>
      <w:r>
        <w:rPr>
          <w:rFonts w:ascii="Arial" w:hAnsi="Arial" w:cs="Arial"/>
          <w:b/>
          <w:sz w:val="24"/>
          <w:szCs w:val="24"/>
        </w:rPr>
        <w:t>Frutas</w:t>
      </w:r>
    </w:p>
    <w:p w:rsidR="00B60680" w:rsidRPr="00F21289" w:rsidRDefault="00B60680" w:rsidP="0070685E">
      <w:pPr>
        <w:autoSpaceDE w:val="0"/>
        <w:autoSpaceDN w:val="0"/>
        <w:adjustRightInd w:val="0"/>
        <w:rPr>
          <w:rFonts w:ascii="Arial" w:hAnsi="Arial" w:cs="Arial"/>
          <w:b/>
          <w:sz w:val="24"/>
          <w:szCs w:val="24"/>
        </w:rPr>
      </w:pPr>
    </w:p>
    <w:p w:rsidR="001B1DF4" w:rsidRDefault="003448BA" w:rsidP="00BF3A83">
      <w:pPr>
        <w:autoSpaceDE w:val="0"/>
        <w:autoSpaceDN w:val="0"/>
        <w:adjustRightInd w:val="0"/>
        <w:ind w:firstLine="284"/>
        <w:rPr>
          <w:rFonts w:ascii="Arial" w:hAnsi="Arial" w:cs="Arial"/>
          <w:sz w:val="24"/>
          <w:szCs w:val="24"/>
        </w:rPr>
      </w:pPr>
      <w:r>
        <w:rPr>
          <w:rFonts w:ascii="Arial" w:hAnsi="Arial" w:cs="Arial"/>
          <w:sz w:val="24"/>
          <w:szCs w:val="24"/>
        </w:rPr>
        <w:t>De</w:t>
      </w:r>
      <w:r w:rsidR="002C0537">
        <w:rPr>
          <w:rFonts w:ascii="Arial" w:hAnsi="Arial" w:cs="Arial"/>
          <w:sz w:val="24"/>
          <w:szCs w:val="24"/>
        </w:rPr>
        <w:t xml:space="preserve"> los 103 </w:t>
      </w:r>
      <w:r w:rsidR="00D23E6A">
        <w:rPr>
          <w:rFonts w:ascii="Arial" w:hAnsi="Arial" w:cs="Arial"/>
          <w:sz w:val="24"/>
          <w:szCs w:val="24"/>
        </w:rPr>
        <w:t xml:space="preserve">consumidores </w:t>
      </w:r>
      <w:r w:rsidR="002C0537">
        <w:rPr>
          <w:rFonts w:ascii="Arial" w:hAnsi="Arial" w:cs="Arial"/>
          <w:sz w:val="24"/>
          <w:szCs w:val="24"/>
        </w:rPr>
        <w:t>efectivos</w:t>
      </w:r>
      <w:r w:rsidR="00D23E6A">
        <w:rPr>
          <w:rFonts w:ascii="Arial" w:hAnsi="Arial" w:cs="Arial"/>
          <w:sz w:val="24"/>
          <w:szCs w:val="24"/>
        </w:rPr>
        <w:t xml:space="preserve"> el 50.49</w:t>
      </w:r>
      <w:r w:rsidR="001B1DF4">
        <w:rPr>
          <w:rFonts w:ascii="Arial" w:hAnsi="Arial" w:cs="Arial"/>
          <w:sz w:val="24"/>
          <w:szCs w:val="24"/>
        </w:rPr>
        <w:t>% alegó no consumir</w:t>
      </w:r>
      <w:r>
        <w:rPr>
          <w:rFonts w:ascii="Arial" w:hAnsi="Arial" w:cs="Arial"/>
          <w:sz w:val="24"/>
          <w:szCs w:val="24"/>
        </w:rPr>
        <w:t xml:space="preserve"> frutas </w:t>
      </w:r>
      <w:r w:rsidR="001B1DF4">
        <w:rPr>
          <w:rFonts w:ascii="Arial" w:hAnsi="Arial" w:cs="Arial"/>
          <w:sz w:val="24"/>
          <w:szCs w:val="24"/>
        </w:rPr>
        <w:t>orgánicas o agroecológicas, razón por la cual no fueron considerados para el análisis de la frecuencia y el gasto promedio en consumo de frutas.</w:t>
      </w:r>
    </w:p>
    <w:p w:rsidR="001B1DF4" w:rsidRDefault="001B1DF4" w:rsidP="00BF3A83">
      <w:pPr>
        <w:autoSpaceDE w:val="0"/>
        <w:autoSpaceDN w:val="0"/>
        <w:adjustRightInd w:val="0"/>
        <w:ind w:firstLine="284"/>
        <w:rPr>
          <w:rFonts w:ascii="Arial" w:hAnsi="Arial" w:cs="Arial"/>
          <w:sz w:val="24"/>
          <w:szCs w:val="24"/>
        </w:rPr>
      </w:pPr>
    </w:p>
    <w:p w:rsidR="009843A9" w:rsidRDefault="001B1DF4" w:rsidP="001B1DF4">
      <w:pPr>
        <w:autoSpaceDE w:val="0"/>
        <w:autoSpaceDN w:val="0"/>
        <w:adjustRightInd w:val="0"/>
        <w:ind w:firstLine="284"/>
        <w:rPr>
          <w:rFonts w:ascii="Arial" w:hAnsi="Arial" w:cs="Arial"/>
          <w:sz w:val="24"/>
          <w:szCs w:val="24"/>
        </w:rPr>
      </w:pPr>
      <w:r>
        <w:rPr>
          <w:rFonts w:ascii="Arial" w:hAnsi="Arial" w:cs="Arial"/>
          <w:sz w:val="24"/>
          <w:szCs w:val="24"/>
        </w:rPr>
        <w:t xml:space="preserve">Consecuentemente, el 49,51% corresponde a los consumidores efectivos de frutas. De este porcentaje, el </w:t>
      </w:r>
      <w:r w:rsidR="007127C3">
        <w:rPr>
          <w:rFonts w:ascii="Arial" w:hAnsi="Arial" w:cs="Arial"/>
          <w:sz w:val="24"/>
          <w:szCs w:val="24"/>
        </w:rPr>
        <w:t>82.35%</w:t>
      </w:r>
      <w:r>
        <w:rPr>
          <w:rFonts w:ascii="Arial" w:hAnsi="Arial" w:cs="Arial"/>
          <w:sz w:val="24"/>
          <w:szCs w:val="24"/>
        </w:rPr>
        <w:t xml:space="preserve"> manif</w:t>
      </w:r>
      <w:r w:rsidR="009843A9">
        <w:rPr>
          <w:rFonts w:ascii="Arial" w:hAnsi="Arial" w:cs="Arial"/>
          <w:sz w:val="24"/>
          <w:szCs w:val="24"/>
        </w:rPr>
        <w:t>estó</w:t>
      </w:r>
      <w:r w:rsidR="00B71E36" w:rsidRPr="0070685E">
        <w:rPr>
          <w:rFonts w:ascii="Arial" w:hAnsi="Arial" w:cs="Arial"/>
          <w:sz w:val="24"/>
          <w:szCs w:val="24"/>
        </w:rPr>
        <w:t xml:space="preserve"> comprar</w:t>
      </w:r>
      <w:r w:rsidR="00375792" w:rsidRPr="0070685E">
        <w:rPr>
          <w:rFonts w:ascii="Arial" w:hAnsi="Arial" w:cs="Arial"/>
          <w:sz w:val="24"/>
          <w:szCs w:val="24"/>
        </w:rPr>
        <w:t xml:space="preserve"> frutas </w:t>
      </w:r>
      <w:r w:rsidR="009843A9">
        <w:rPr>
          <w:rFonts w:ascii="Arial" w:hAnsi="Arial" w:cs="Arial"/>
          <w:sz w:val="24"/>
          <w:szCs w:val="24"/>
        </w:rPr>
        <w:t>orgánicas, mientras que la diferencia correspondiente al</w:t>
      </w:r>
      <w:r w:rsidR="00030AC9" w:rsidRPr="0070685E">
        <w:rPr>
          <w:rFonts w:ascii="Arial" w:hAnsi="Arial" w:cs="Arial"/>
          <w:sz w:val="24"/>
          <w:szCs w:val="24"/>
        </w:rPr>
        <w:t xml:space="preserve"> </w:t>
      </w:r>
      <w:r w:rsidR="007127C3">
        <w:rPr>
          <w:rFonts w:ascii="Arial" w:hAnsi="Arial" w:cs="Arial"/>
          <w:sz w:val="24"/>
          <w:szCs w:val="24"/>
        </w:rPr>
        <w:t>27.45%</w:t>
      </w:r>
      <w:r w:rsidR="00375792" w:rsidRPr="0070685E">
        <w:rPr>
          <w:rFonts w:ascii="Arial" w:hAnsi="Arial" w:cs="Arial"/>
          <w:sz w:val="24"/>
          <w:szCs w:val="24"/>
        </w:rPr>
        <w:t xml:space="preserve"> consumen frutas agroecológicas.</w:t>
      </w:r>
      <w:r w:rsidR="00BF3A83">
        <w:rPr>
          <w:rFonts w:ascii="Arial" w:hAnsi="Arial" w:cs="Arial"/>
          <w:sz w:val="24"/>
          <w:szCs w:val="24"/>
        </w:rPr>
        <w:t xml:space="preserve"> </w:t>
      </w:r>
    </w:p>
    <w:p w:rsidR="001B1DF4" w:rsidRPr="006419A1" w:rsidRDefault="001B1DF4" w:rsidP="006419A1">
      <w:pPr>
        <w:autoSpaceDE w:val="0"/>
        <w:autoSpaceDN w:val="0"/>
        <w:adjustRightInd w:val="0"/>
        <w:jc w:val="center"/>
        <w:rPr>
          <w:rStyle w:val="nfasissutil"/>
        </w:rPr>
      </w:pPr>
    </w:p>
    <w:p w:rsidR="006419A1" w:rsidRPr="006419A1" w:rsidRDefault="006419A1" w:rsidP="006419A1">
      <w:pPr>
        <w:pStyle w:val="Epgrafe"/>
        <w:keepNext/>
        <w:jc w:val="center"/>
        <w:rPr>
          <w:rStyle w:val="nfasissutil"/>
        </w:rPr>
      </w:pPr>
      <w:bookmarkStart w:id="190" w:name="_Toc324115009"/>
      <w:r w:rsidRPr="006419A1">
        <w:rPr>
          <w:rStyle w:val="nfasissutil"/>
        </w:rPr>
        <w:t xml:space="preserve">Tabla </w:t>
      </w:r>
      <w:r w:rsidR="00761DFE" w:rsidRPr="006419A1">
        <w:rPr>
          <w:rStyle w:val="nfasissutil"/>
        </w:rPr>
        <w:fldChar w:fldCharType="begin"/>
      </w:r>
      <w:r w:rsidRPr="006419A1">
        <w:rPr>
          <w:rStyle w:val="nfasissutil"/>
        </w:rPr>
        <w:instrText xml:space="preserve"> SEQ Tabla \* ARABIC </w:instrText>
      </w:r>
      <w:r w:rsidR="00761DFE" w:rsidRPr="006419A1">
        <w:rPr>
          <w:rStyle w:val="nfasissutil"/>
        </w:rPr>
        <w:fldChar w:fldCharType="separate"/>
      </w:r>
      <w:r w:rsidR="0062799E">
        <w:rPr>
          <w:rStyle w:val="nfasissutil"/>
          <w:noProof/>
        </w:rPr>
        <w:t>5</w:t>
      </w:r>
      <w:r w:rsidR="00761DFE" w:rsidRPr="006419A1">
        <w:rPr>
          <w:rStyle w:val="nfasissutil"/>
        </w:rPr>
        <w:fldChar w:fldCharType="end"/>
      </w:r>
      <w:r w:rsidRPr="006419A1">
        <w:rPr>
          <w:rStyle w:val="nfasissutil"/>
        </w:rPr>
        <w:t>: Consumo</w:t>
      </w:r>
      <w:r w:rsidR="008C1C4E">
        <w:rPr>
          <w:rStyle w:val="nfasissutil"/>
        </w:rPr>
        <w:t xml:space="preserve"> e</w:t>
      </w:r>
      <w:r w:rsidR="008C1C4E" w:rsidRPr="006419A1">
        <w:rPr>
          <w:rStyle w:val="nfasissutil"/>
        </w:rPr>
        <w:t>fectivo</w:t>
      </w:r>
      <w:r w:rsidR="008C1C4E">
        <w:rPr>
          <w:rStyle w:val="nfasissutil"/>
        </w:rPr>
        <w:t xml:space="preserve"> de f</w:t>
      </w:r>
      <w:r w:rsidRPr="006419A1">
        <w:rPr>
          <w:rStyle w:val="nfasissutil"/>
        </w:rPr>
        <w:t>rutas</w:t>
      </w:r>
      <w:bookmarkEnd w:id="190"/>
      <w:r w:rsidRPr="006419A1">
        <w:rPr>
          <w:rStyle w:val="nfasissutil"/>
        </w:rPr>
        <w:t xml:space="preserve"> </w:t>
      </w:r>
    </w:p>
    <w:tbl>
      <w:tblPr>
        <w:tblW w:w="5200" w:type="dxa"/>
        <w:jc w:val="center"/>
        <w:tblInd w:w="70" w:type="dxa"/>
        <w:tblCellMar>
          <w:left w:w="70" w:type="dxa"/>
          <w:right w:w="70" w:type="dxa"/>
        </w:tblCellMar>
        <w:tblLook w:val="04A0"/>
      </w:tblPr>
      <w:tblGrid>
        <w:gridCol w:w="1200"/>
        <w:gridCol w:w="1600"/>
        <w:gridCol w:w="1200"/>
        <w:gridCol w:w="1200"/>
      </w:tblGrid>
      <w:tr w:rsidR="003A3524" w:rsidRPr="00BC1F34" w:rsidTr="005F1CE4">
        <w:trPr>
          <w:cantSplit/>
          <w:trHeight w:val="345"/>
          <w:jc w:val="center"/>
        </w:trPr>
        <w:tc>
          <w:tcPr>
            <w:tcW w:w="280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hideMark/>
          </w:tcPr>
          <w:p w:rsidR="003A3524" w:rsidRPr="0070685E" w:rsidRDefault="003A3524" w:rsidP="0070685E">
            <w:pPr>
              <w:jc w:val="center"/>
              <w:rPr>
                <w:rFonts w:ascii="Arial" w:eastAsia="Times New Roman" w:hAnsi="Arial" w:cs="Arial"/>
                <w:color w:val="000000"/>
                <w:sz w:val="24"/>
                <w:szCs w:val="24"/>
                <w:lang w:val="es-ES_tradnl" w:eastAsia="es-ES_tradnl"/>
              </w:rPr>
            </w:pPr>
            <w:r w:rsidRPr="0070685E">
              <w:rPr>
                <w:rFonts w:ascii="Arial" w:eastAsia="Times New Roman" w:hAnsi="Arial" w:cs="Arial"/>
                <w:color w:val="000000"/>
                <w:sz w:val="24"/>
                <w:szCs w:val="24"/>
                <w:lang w:val="es-ES_tradnl" w:eastAsia="es-ES_tradnl"/>
              </w:rPr>
              <w:t> </w:t>
            </w:r>
          </w:p>
        </w:tc>
        <w:tc>
          <w:tcPr>
            <w:tcW w:w="1200" w:type="dxa"/>
            <w:tcBorders>
              <w:top w:val="single" w:sz="12" w:space="0" w:color="auto"/>
              <w:left w:val="nil"/>
              <w:bottom w:val="single" w:sz="12" w:space="0" w:color="000000"/>
              <w:right w:val="single" w:sz="8" w:space="0" w:color="000000"/>
            </w:tcBorders>
            <w:shd w:val="clear" w:color="000000" w:fill="FFFFFF"/>
            <w:vAlign w:val="bottom"/>
            <w:hideMark/>
          </w:tcPr>
          <w:p w:rsidR="003A3524" w:rsidRPr="0070685E" w:rsidRDefault="003A3524" w:rsidP="0070685E">
            <w:pPr>
              <w:jc w:val="cente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Frecuencia</w:t>
            </w:r>
          </w:p>
        </w:tc>
        <w:tc>
          <w:tcPr>
            <w:tcW w:w="1200" w:type="dxa"/>
            <w:tcBorders>
              <w:top w:val="single" w:sz="12" w:space="0" w:color="auto"/>
              <w:left w:val="nil"/>
              <w:bottom w:val="single" w:sz="12" w:space="0" w:color="000000"/>
              <w:right w:val="single" w:sz="12" w:space="0" w:color="auto"/>
            </w:tcBorders>
            <w:shd w:val="clear" w:color="000000" w:fill="FFFFFF"/>
            <w:vAlign w:val="bottom"/>
            <w:hideMark/>
          </w:tcPr>
          <w:p w:rsidR="003A3524" w:rsidRPr="0070685E" w:rsidRDefault="003A3524" w:rsidP="0070685E">
            <w:pPr>
              <w:jc w:val="cente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Porcentaje</w:t>
            </w:r>
          </w:p>
        </w:tc>
      </w:tr>
      <w:tr w:rsidR="003A3524" w:rsidRPr="00BC1F34" w:rsidTr="005F1CE4">
        <w:trPr>
          <w:cantSplit/>
          <w:trHeight w:val="315"/>
          <w:jc w:val="center"/>
        </w:trPr>
        <w:tc>
          <w:tcPr>
            <w:tcW w:w="1200" w:type="dxa"/>
            <w:vMerge w:val="restart"/>
            <w:tcBorders>
              <w:top w:val="nil"/>
              <w:left w:val="single" w:sz="12" w:space="0" w:color="000000"/>
              <w:bottom w:val="single" w:sz="12" w:space="0" w:color="000000"/>
              <w:right w:val="nil"/>
            </w:tcBorders>
            <w:shd w:val="clear" w:color="000000" w:fill="FFFFFF"/>
            <w:hideMark/>
          </w:tcPr>
          <w:p w:rsidR="003A3524" w:rsidRPr="0070685E" w:rsidRDefault="003A3524"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Válidos</w:t>
            </w:r>
          </w:p>
        </w:tc>
        <w:tc>
          <w:tcPr>
            <w:tcW w:w="1600" w:type="dxa"/>
            <w:tcBorders>
              <w:top w:val="nil"/>
              <w:left w:val="nil"/>
              <w:bottom w:val="nil"/>
              <w:right w:val="single" w:sz="12" w:space="0" w:color="000000"/>
            </w:tcBorders>
            <w:shd w:val="clear" w:color="000000" w:fill="FFFFFF"/>
            <w:hideMark/>
          </w:tcPr>
          <w:p w:rsidR="003A3524" w:rsidRPr="0070685E" w:rsidRDefault="003A3524"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Orgánico</w:t>
            </w:r>
          </w:p>
        </w:tc>
        <w:tc>
          <w:tcPr>
            <w:tcW w:w="1200" w:type="dxa"/>
            <w:tcBorders>
              <w:top w:val="nil"/>
              <w:left w:val="nil"/>
              <w:bottom w:val="nil"/>
              <w:right w:val="single" w:sz="8" w:space="0" w:color="000000"/>
            </w:tcBorders>
            <w:shd w:val="clear" w:color="000000" w:fill="FFFFFF"/>
            <w:hideMark/>
          </w:tcPr>
          <w:p w:rsidR="003A3524" w:rsidRPr="0070685E" w:rsidRDefault="003A352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37</w:t>
            </w:r>
          </w:p>
        </w:tc>
        <w:tc>
          <w:tcPr>
            <w:tcW w:w="1200" w:type="dxa"/>
            <w:tcBorders>
              <w:top w:val="nil"/>
              <w:left w:val="nil"/>
              <w:bottom w:val="nil"/>
              <w:right w:val="single" w:sz="12" w:space="0" w:color="auto"/>
            </w:tcBorders>
            <w:shd w:val="clear" w:color="000000" w:fill="FFFFFF"/>
            <w:hideMark/>
          </w:tcPr>
          <w:p w:rsidR="003A3524" w:rsidRPr="0070685E" w:rsidRDefault="003A352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72,55%</w:t>
            </w:r>
          </w:p>
        </w:tc>
      </w:tr>
      <w:tr w:rsidR="003A3524" w:rsidRPr="00BC1F34" w:rsidTr="005F1CE4">
        <w:trPr>
          <w:trHeight w:val="300"/>
          <w:jc w:val="center"/>
        </w:trPr>
        <w:tc>
          <w:tcPr>
            <w:tcW w:w="1200" w:type="dxa"/>
            <w:vMerge/>
            <w:tcBorders>
              <w:top w:val="nil"/>
              <w:left w:val="single" w:sz="12" w:space="0" w:color="000000"/>
              <w:bottom w:val="single" w:sz="12" w:space="0" w:color="000000"/>
              <w:right w:val="nil"/>
            </w:tcBorders>
            <w:vAlign w:val="center"/>
            <w:hideMark/>
          </w:tcPr>
          <w:p w:rsidR="003A3524" w:rsidRPr="0070685E" w:rsidRDefault="003A3524" w:rsidP="0070685E">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3A3524" w:rsidRPr="0070685E" w:rsidRDefault="003A3524"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Agroecológico</w:t>
            </w:r>
          </w:p>
        </w:tc>
        <w:tc>
          <w:tcPr>
            <w:tcW w:w="1200" w:type="dxa"/>
            <w:tcBorders>
              <w:top w:val="nil"/>
              <w:left w:val="nil"/>
              <w:bottom w:val="nil"/>
              <w:right w:val="single" w:sz="8" w:space="0" w:color="000000"/>
            </w:tcBorders>
            <w:shd w:val="clear" w:color="000000" w:fill="FFFFFF"/>
            <w:hideMark/>
          </w:tcPr>
          <w:p w:rsidR="003A3524" w:rsidRPr="0070685E" w:rsidRDefault="003A352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9</w:t>
            </w:r>
          </w:p>
        </w:tc>
        <w:tc>
          <w:tcPr>
            <w:tcW w:w="1200" w:type="dxa"/>
            <w:tcBorders>
              <w:top w:val="nil"/>
              <w:left w:val="nil"/>
              <w:bottom w:val="nil"/>
              <w:right w:val="single" w:sz="12" w:space="0" w:color="auto"/>
            </w:tcBorders>
            <w:shd w:val="clear" w:color="000000" w:fill="FFFFFF"/>
            <w:hideMark/>
          </w:tcPr>
          <w:p w:rsidR="003A3524" w:rsidRPr="0070685E" w:rsidRDefault="003A352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17,65%</w:t>
            </w:r>
          </w:p>
        </w:tc>
      </w:tr>
      <w:tr w:rsidR="003A3524" w:rsidRPr="00BC1F34" w:rsidTr="005F1CE4">
        <w:trPr>
          <w:trHeight w:val="300"/>
          <w:jc w:val="center"/>
        </w:trPr>
        <w:tc>
          <w:tcPr>
            <w:tcW w:w="1200" w:type="dxa"/>
            <w:vMerge/>
            <w:tcBorders>
              <w:top w:val="nil"/>
              <w:left w:val="single" w:sz="12" w:space="0" w:color="000000"/>
              <w:bottom w:val="single" w:sz="12" w:space="0" w:color="000000"/>
              <w:right w:val="nil"/>
            </w:tcBorders>
            <w:vAlign w:val="center"/>
            <w:hideMark/>
          </w:tcPr>
          <w:p w:rsidR="003A3524" w:rsidRPr="0070685E" w:rsidRDefault="003A3524" w:rsidP="0070685E">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3A3524" w:rsidRPr="0070685E" w:rsidRDefault="003A3524"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Ambos</w:t>
            </w:r>
          </w:p>
        </w:tc>
        <w:tc>
          <w:tcPr>
            <w:tcW w:w="1200" w:type="dxa"/>
            <w:tcBorders>
              <w:top w:val="nil"/>
              <w:left w:val="nil"/>
              <w:bottom w:val="nil"/>
              <w:right w:val="single" w:sz="8" w:space="0" w:color="000000"/>
            </w:tcBorders>
            <w:shd w:val="clear" w:color="000000" w:fill="FFFFFF"/>
            <w:hideMark/>
          </w:tcPr>
          <w:p w:rsidR="003A3524" w:rsidRPr="0070685E" w:rsidRDefault="003A352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5</w:t>
            </w:r>
          </w:p>
        </w:tc>
        <w:tc>
          <w:tcPr>
            <w:tcW w:w="1200" w:type="dxa"/>
            <w:tcBorders>
              <w:top w:val="nil"/>
              <w:left w:val="nil"/>
              <w:bottom w:val="nil"/>
              <w:right w:val="single" w:sz="12" w:space="0" w:color="auto"/>
            </w:tcBorders>
            <w:shd w:val="clear" w:color="000000" w:fill="FFFFFF"/>
            <w:hideMark/>
          </w:tcPr>
          <w:p w:rsidR="003A3524" w:rsidRPr="0070685E" w:rsidRDefault="003A352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9,80%</w:t>
            </w:r>
          </w:p>
        </w:tc>
      </w:tr>
      <w:tr w:rsidR="003A3524" w:rsidRPr="00BC1F34" w:rsidTr="005F1CE4">
        <w:trPr>
          <w:trHeight w:val="315"/>
          <w:jc w:val="center"/>
        </w:trPr>
        <w:tc>
          <w:tcPr>
            <w:tcW w:w="1200" w:type="dxa"/>
            <w:vMerge/>
            <w:tcBorders>
              <w:top w:val="nil"/>
              <w:left w:val="single" w:sz="12" w:space="0" w:color="000000"/>
              <w:bottom w:val="single" w:sz="12" w:space="0" w:color="000000"/>
              <w:right w:val="nil"/>
            </w:tcBorders>
            <w:vAlign w:val="center"/>
            <w:hideMark/>
          </w:tcPr>
          <w:p w:rsidR="003A3524" w:rsidRPr="0070685E" w:rsidRDefault="003A3524" w:rsidP="0070685E">
            <w:pPr>
              <w:rPr>
                <w:rFonts w:ascii="Arial" w:eastAsia="Times New Roman" w:hAnsi="Arial" w:cs="Arial"/>
                <w:color w:val="000000"/>
                <w:sz w:val="18"/>
                <w:szCs w:val="18"/>
                <w:lang w:val="es-ES_tradnl" w:eastAsia="es-ES_tradnl"/>
              </w:rPr>
            </w:pPr>
          </w:p>
        </w:tc>
        <w:tc>
          <w:tcPr>
            <w:tcW w:w="1600" w:type="dxa"/>
            <w:tcBorders>
              <w:top w:val="nil"/>
              <w:left w:val="nil"/>
              <w:bottom w:val="single" w:sz="12" w:space="0" w:color="000000"/>
              <w:right w:val="single" w:sz="12" w:space="0" w:color="000000"/>
            </w:tcBorders>
            <w:shd w:val="clear" w:color="000000" w:fill="FFFFFF"/>
            <w:hideMark/>
          </w:tcPr>
          <w:p w:rsidR="003A3524" w:rsidRPr="0070685E" w:rsidRDefault="003A3524"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Total</w:t>
            </w:r>
          </w:p>
        </w:tc>
        <w:tc>
          <w:tcPr>
            <w:tcW w:w="1200" w:type="dxa"/>
            <w:tcBorders>
              <w:top w:val="nil"/>
              <w:left w:val="nil"/>
              <w:bottom w:val="single" w:sz="12" w:space="0" w:color="000000"/>
              <w:right w:val="single" w:sz="8" w:space="0" w:color="000000"/>
            </w:tcBorders>
            <w:shd w:val="clear" w:color="000000" w:fill="FFFFFF"/>
            <w:hideMark/>
          </w:tcPr>
          <w:p w:rsidR="003A3524" w:rsidRPr="0070685E" w:rsidRDefault="003A352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51</w:t>
            </w:r>
          </w:p>
        </w:tc>
        <w:tc>
          <w:tcPr>
            <w:tcW w:w="1200" w:type="dxa"/>
            <w:tcBorders>
              <w:top w:val="nil"/>
              <w:left w:val="nil"/>
              <w:bottom w:val="single" w:sz="12" w:space="0" w:color="000000"/>
              <w:right w:val="single" w:sz="12" w:space="0" w:color="auto"/>
            </w:tcBorders>
            <w:shd w:val="clear" w:color="000000" w:fill="FFFFFF"/>
            <w:hideMark/>
          </w:tcPr>
          <w:p w:rsidR="003A3524" w:rsidRPr="0070685E" w:rsidRDefault="003A352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100%</w:t>
            </w:r>
          </w:p>
        </w:tc>
      </w:tr>
    </w:tbl>
    <w:p w:rsidR="000420A8" w:rsidRPr="0070685E" w:rsidRDefault="000420A8" w:rsidP="0070685E">
      <w:pPr>
        <w:autoSpaceDE w:val="0"/>
        <w:autoSpaceDN w:val="0"/>
        <w:adjustRightInd w:val="0"/>
        <w:jc w:val="center"/>
        <w:rPr>
          <w:rFonts w:ascii="Arial" w:hAnsi="Arial" w:cs="Arial"/>
          <w:sz w:val="24"/>
          <w:szCs w:val="24"/>
        </w:rPr>
      </w:pPr>
    </w:p>
    <w:p w:rsidR="000420A8" w:rsidRPr="0070685E" w:rsidRDefault="000420A8" w:rsidP="0070685E">
      <w:pPr>
        <w:autoSpaceDE w:val="0"/>
        <w:autoSpaceDN w:val="0"/>
        <w:adjustRightInd w:val="0"/>
        <w:rPr>
          <w:rFonts w:ascii="Arial" w:hAnsi="Arial" w:cs="Arial"/>
          <w:sz w:val="24"/>
          <w:szCs w:val="24"/>
        </w:rPr>
      </w:pPr>
    </w:p>
    <w:p w:rsidR="00D04C86" w:rsidRPr="00D04C86" w:rsidRDefault="00D04C86" w:rsidP="00D04C86">
      <w:pPr>
        <w:pStyle w:val="Epgrafe"/>
        <w:keepNext/>
        <w:jc w:val="center"/>
        <w:rPr>
          <w:rStyle w:val="nfasis"/>
        </w:rPr>
      </w:pPr>
      <w:bookmarkStart w:id="191" w:name="_Toc324114974"/>
      <w:r w:rsidRPr="00D04C86">
        <w:rPr>
          <w:rStyle w:val="nfasis"/>
        </w:rPr>
        <w:t xml:space="preserve">Gráfico </w:t>
      </w:r>
      <w:r w:rsidR="00761DFE" w:rsidRPr="00D04C86">
        <w:rPr>
          <w:rStyle w:val="nfasis"/>
        </w:rPr>
        <w:fldChar w:fldCharType="begin"/>
      </w:r>
      <w:r w:rsidRPr="00D04C86">
        <w:rPr>
          <w:rStyle w:val="nfasis"/>
        </w:rPr>
        <w:instrText xml:space="preserve"> SEQ Gráfico \* ARABIC </w:instrText>
      </w:r>
      <w:r w:rsidR="00761DFE" w:rsidRPr="00D04C86">
        <w:rPr>
          <w:rStyle w:val="nfasis"/>
        </w:rPr>
        <w:fldChar w:fldCharType="separate"/>
      </w:r>
      <w:r w:rsidR="0062799E">
        <w:rPr>
          <w:rStyle w:val="nfasis"/>
          <w:noProof/>
        </w:rPr>
        <w:t>5</w:t>
      </w:r>
      <w:r w:rsidR="00761DFE" w:rsidRPr="00D04C86">
        <w:rPr>
          <w:rStyle w:val="nfasis"/>
        </w:rPr>
        <w:fldChar w:fldCharType="end"/>
      </w:r>
      <w:r w:rsidRPr="00D04C86">
        <w:rPr>
          <w:rStyle w:val="nfasis"/>
        </w:rPr>
        <w:t>: Consumo efectivo de frutas</w:t>
      </w:r>
      <w:bookmarkEnd w:id="191"/>
    </w:p>
    <w:p w:rsidR="003A3524" w:rsidRPr="0070685E" w:rsidRDefault="003554F6" w:rsidP="0070685E">
      <w:pPr>
        <w:autoSpaceDE w:val="0"/>
        <w:autoSpaceDN w:val="0"/>
        <w:adjustRightInd w:val="0"/>
        <w:jc w:val="center"/>
        <w:rPr>
          <w:rFonts w:ascii="Arial" w:hAnsi="Arial" w:cs="Arial"/>
          <w:i/>
          <w:sz w:val="24"/>
          <w:szCs w:val="24"/>
        </w:rPr>
      </w:pPr>
      <w:r>
        <w:rPr>
          <w:rFonts w:ascii="Arial" w:hAnsi="Arial" w:cs="Arial"/>
          <w:i/>
          <w:noProof/>
          <w:sz w:val="24"/>
          <w:szCs w:val="24"/>
          <w:lang w:val="es-EC" w:eastAsia="es-EC"/>
        </w:rPr>
        <w:drawing>
          <wp:inline distT="0" distB="0" distL="0" distR="0">
            <wp:extent cx="3531985" cy="2119884"/>
            <wp:effectExtent l="12192" t="6096" r="6743" b="0"/>
            <wp:docPr id="192"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A3524" w:rsidRDefault="003A3524" w:rsidP="0070685E">
      <w:pPr>
        <w:autoSpaceDE w:val="0"/>
        <w:autoSpaceDN w:val="0"/>
        <w:adjustRightInd w:val="0"/>
        <w:rPr>
          <w:rFonts w:ascii="Arial" w:hAnsi="Arial" w:cs="Arial"/>
          <w:sz w:val="24"/>
          <w:szCs w:val="24"/>
        </w:rPr>
      </w:pPr>
    </w:p>
    <w:p w:rsidR="005F683C" w:rsidRDefault="005F683C" w:rsidP="005F683C">
      <w:pPr>
        <w:autoSpaceDE w:val="0"/>
        <w:autoSpaceDN w:val="0"/>
        <w:adjustRightInd w:val="0"/>
        <w:ind w:firstLine="284"/>
        <w:rPr>
          <w:rFonts w:ascii="Arial" w:hAnsi="Arial" w:cs="Arial"/>
          <w:sz w:val="24"/>
          <w:szCs w:val="24"/>
          <w:lang w:val="es-ES_tradnl"/>
        </w:rPr>
      </w:pPr>
    </w:p>
    <w:p w:rsidR="005F683C" w:rsidRPr="00C25AFC" w:rsidRDefault="005F683C" w:rsidP="005F683C">
      <w:pPr>
        <w:autoSpaceDE w:val="0"/>
        <w:autoSpaceDN w:val="0"/>
        <w:adjustRightInd w:val="0"/>
        <w:ind w:firstLine="284"/>
        <w:rPr>
          <w:rFonts w:ascii="Arial" w:hAnsi="Arial" w:cs="Arial"/>
          <w:sz w:val="24"/>
          <w:szCs w:val="24"/>
          <w:lang w:val="es-ES_tradnl"/>
        </w:rPr>
      </w:pPr>
      <w:r>
        <w:rPr>
          <w:rFonts w:ascii="Arial" w:hAnsi="Arial" w:cs="Arial"/>
          <w:sz w:val="24"/>
          <w:szCs w:val="24"/>
          <w:lang w:val="es-ES_tradnl"/>
        </w:rPr>
        <w:t>Con respecto a la frecuencia de compra, e</w:t>
      </w:r>
      <w:r w:rsidRPr="00C25AFC">
        <w:rPr>
          <w:rFonts w:ascii="Arial" w:hAnsi="Arial" w:cs="Arial"/>
          <w:sz w:val="24"/>
          <w:szCs w:val="24"/>
          <w:lang w:val="es-ES_tradnl"/>
        </w:rPr>
        <w:t>l 65% de los hogares que consumen alimentos agroecológicos y/u orgánicos asisten semanalmente a los puntos de venta para comprar estos productos, mientras que un 16% lo realiza dos o tres veces por semana. Por lo qu</w:t>
      </w:r>
      <w:r>
        <w:rPr>
          <w:rFonts w:ascii="Arial" w:hAnsi="Arial" w:cs="Arial"/>
          <w:sz w:val="24"/>
          <w:szCs w:val="24"/>
          <w:lang w:val="es-ES_tradnl"/>
        </w:rPr>
        <w:t xml:space="preserve">e se estima que la asistencia a los </w:t>
      </w:r>
      <w:proofErr w:type="spellStart"/>
      <w:r>
        <w:rPr>
          <w:rFonts w:ascii="Arial" w:hAnsi="Arial" w:cs="Arial"/>
          <w:sz w:val="24"/>
          <w:szCs w:val="24"/>
          <w:lang w:val="es-ES_tradnl"/>
        </w:rPr>
        <w:t>minimarkets</w:t>
      </w:r>
      <w:proofErr w:type="spellEnd"/>
      <w:r>
        <w:rPr>
          <w:rFonts w:ascii="Arial" w:hAnsi="Arial" w:cs="Arial"/>
          <w:sz w:val="24"/>
          <w:szCs w:val="24"/>
          <w:lang w:val="es-ES_tradnl"/>
        </w:rPr>
        <w:t xml:space="preserve"> sería semanal</w:t>
      </w:r>
      <w:r w:rsidRPr="00C25AFC">
        <w:rPr>
          <w:rFonts w:ascii="Arial" w:hAnsi="Arial" w:cs="Arial"/>
          <w:sz w:val="24"/>
          <w:szCs w:val="24"/>
          <w:lang w:val="es-ES_tradnl"/>
        </w:rPr>
        <w:t>. El hecho de que el consumidor promedio de frutas vaya semanalmente a la tienda podría indicar que realiza un alto volumen de compras (para abastecerse de lo que consumirá en la semana).</w:t>
      </w:r>
    </w:p>
    <w:p w:rsidR="00F21289" w:rsidRPr="008C1C4E" w:rsidRDefault="00F21289" w:rsidP="008C1C4E">
      <w:pPr>
        <w:autoSpaceDE w:val="0"/>
        <w:autoSpaceDN w:val="0"/>
        <w:adjustRightInd w:val="0"/>
        <w:jc w:val="center"/>
        <w:rPr>
          <w:rStyle w:val="nfasissutil"/>
        </w:rPr>
      </w:pPr>
    </w:p>
    <w:p w:rsidR="008C1C4E" w:rsidRPr="008C1C4E" w:rsidRDefault="008C1C4E" w:rsidP="008C1C4E">
      <w:pPr>
        <w:pStyle w:val="Epgrafe"/>
        <w:keepNext/>
        <w:jc w:val="center"/>
        <w:rPr>
          <w:rStyle w:val="nfasissutil"/>
        </w:rPr>
      </w:pPr>
      <w:bookmarkStart w:id="192" w:name="_Toc324115010"/>
      <w:r w:rsidRPr="008C1C4E">
        <w:rPr>
          <w:rStyle w:val="nfasissutil"/>
        </w:rPr>
        <w:t xml:space="preserve">Tabla </w:t>
      </w:r>
      <w:r w:rsidR="00761DFE" w:rsidRPr="008C1C4E">
        <w:rPr>
          <w:rStyle w:val="nfasissutil"/>
        </w:rPr>
        <w:fldChar w:fldCharType="begin"/>
      </w:r>
      <w:r w:rsidRPr="008C1C4E">
        <w:rPr>
          <w:rStyle w:val="nfasissutil"/>
        </w:rPr>
        <w:instrText xml:space="preserve"> SEQ Tabla \* ARABIC </w:instrText>
      </w:r>
      <w:r w:rsidR="00761DFE" w:rsidRPr="008C1C4E">
        <w:rPr>
          <w:rStyle w:val="nfasissutil"/>
        </w:rPr>
        <w:fldChar w:fldCharType="separate"/>
      </w:r>
      <w:r w:rsidR="0062799E">
        <w:rPr>
          <w:rStyle w:val="nfasissutil"/>
          <w:noProof/>
        </w:rPr>
        <w:t>6</w:t>
      </w:r>
      <w:r w:rsidR="00761DFE" w:rsidRPr="008C1C4E">
        <w:rPr>
          <w:rStyle w:val="nfasissutil"/>
        </w:rPr>
        <w:fldChar w:fldCharType="end"/>
      </w:r>
      <w:r w:rsidRPr="008C1C4E">
        <w:rPr>
          <w:rStyle w:val="nfasissutil"/>
        </w:rPr>
        <w:t>: Frecuencia</w:t>
      </w:r>
      <w:r>
        <w:rPr>
          <w:rStyle w:val="nfasissutil"/>
        </w:rPr>
        <w:t xml:space="preserve"> del consumo efectivo</w:t>
      </w:r>
      <w:r w:rsidRPr="008C1C4E">
        <w:rPr>
          <w:rStyle w:val="nfasissutil"/>
        </w:rPr>
        <w:t xml:space="preserve"> de frutas</w:t>
      </w:r>
      <w:bookmarkEnd w:id="192"/>
    </w:p>
    <w:tbl>
      <w:tblPr>
        <w:tblW w:w="5200" w:type="dxa"/>
        <w:jc w:val="center"/>
        <w:tblInd w:w="70" w:type="dxa"/>
        <w:tblCellMar>
          <w:left w:w="70" w:type="dxa"/>
          <w:right w:w="70" w:type="dxa"/>
        </w:tblCellMar>
        <w:tblLook w:val="04A0"/>
      </w:tblPr>
      <w:tblGrid>
        <w:gridCol w:w="1200"/>
        <w:gridCol w:w="1600"/>
        <w:gridCol w:w="1200"/>
        <w:gridCol w:w="1200"/>
      </w:tblGrid>
      <w:tr w:rsidR="00F21289" w:rsidRPr="00BC1F34" w:rsidTr="002B1FFB">
        <w:trPr>
          <w:cantSplit/>
          <w:trHeight w:val="345"/>
          <w:jc w:val="center"/>
        </w:trPr>
        <w:tc>
          <w:tcPr>
            <w:tcW w:w="280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hideMark/>
          </w:tcPr>
          <w:p w:rsidR="00F21289" w:rsidRPr="0070685E" w:rsidRDefault="00F21289" w:rsidP="003951D1">
            <w:pPr>
              <w:jc w:val="center"/>
              <w:rPr>
                <w:rFonts w:ascii="Arial" w:eastAsia="Times New Roman" w:hAnsi="Arial" w:cs="Arial"/>
                <w:color w:val="000000"/>
                <w:sz w:val="24"/>
                <w:szCs w:val="24"/>
                <w:lang w:val="es-ES_tradnl" w:eastAsia="es-ES_tradnl"/>
              </w:rPr>
            </w:pPr>
            <w:r w:rsidRPr="0070685E">
              <w:rPr>
                <w:rFonts w:ascii="Arial" w:eastAsia="Times New Roman" w:hAnsi="Arial" w:cs="Arial"/>
                <w:color w:val="000000"/>
                <w:sz w:val="24"/>
                <w:szCs w:val="24"/>
                <w:lang w:val="es-ES_tradnl" w:eastAsia="es-ES_tradnl"/>
              </w:rPr>
              <w:t> </w:t>
            </w:r>
          </w:p>
        </w:tc>
        <w:tc>
          <w:tcPr>
            <w:tcW w:w="1200" w:type="dxa"/>
            <w:tcBorders>
              <w:top w:val="single" w:sz="12" w:space="0" w:color="auto"/>
              <w:left w:val="nil"/>
              <w:bottom w:val="single" w:sz="12" w:space="0" w:color="000000"/>
              <w:right w:val="single" w:sz="8" w:space="0" w:color="000000"/>
            </w:tcBorders>
            <w:shd w:val="clear" w:color="000000" w:fill="FFFFFF"/>
            <w:vAlign w:val="bottom"/>
            <w:hideMark/>
          </w:tcPr>
          <w:p w:rsidR="00F21289" w:rsidRPr="0070685E" w:rsidRDefault="00F21289" w:rsidP="003951D1">
            <w:pPr>
              <w:jc w:val="cente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Frecuencia</w:t>
            </w:r>
          </w:p>
        </w:tc>
        <w:tc>
          <w:tcPr>
            <w:tcW w:w="1200" w:type="dxa"/>
            <w:tcBorders>
              <w:top w:val="single" w:sz="12" w:space="0" w:color="auto"/>
              <w:left w:val="nil"/>
              <w:bottom w:val="single" w:sz="12" w:space="0" w:color="000000"/>
              <w:right w:val="single" w:sz="12" w:space="0" w:color="auto"/>
            </w:tcBorders>
            <w:shd w:val="clear" w:color="000000" w:fill="FFFFFF"/>
            <w:vAlign w:val="bottom"/>
            <w:hideMark/>
          </w:tcPr>
          <w:p w:rsidR="00F21289" w:rsidRPr="0070685E" w:rsidRDefault="00F21289" w:rsidP="003951D1">
            <w:pPr>
              <w:jc w:val="cente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Porcentaje</w:t>
            </w:r>
          </w:p>
        </w:tc>
      </w:tr>
      <w:tr w:rsidR="00F21289" w:rsidRPr="00BC1F34" w:rsidTr="005F1CE4">
        <w:trPr>
          <w:cantSplit/>
          <w:trHeight w:val="315"/>
          <w:jc w:val="center"/>
        </w:trPr>
        <w:tc>
          <w:tcPr>
            <w:tcW w:w="1200" w:type="dxa"/>
            <w:vMerge w:val="restart"/>
            <w:tcBorders>
              <w:top w:val="nil"/>
              <w:left w:val="single" w:sz="12" w:space="0" w:color="000000"/>
              <w:bottom w:val="single" w:sz="12" w:space="0" w:color="000000"/>
              <w:right w:val="nil"/>
            </w:tcBorders>
            <w:shd w:val="clear" w:color="000000" w:fill="FFFFFF"/>
            <w:hideMark/>
          </w:tcPr>
          <w:p w:rsidR="00F21289" w:rsidRPr="0070685E" w:rsidRDefault="00F21289" w:rsidP="003951D1">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Válidos</w:t>
            </w:r>
          </w:p>
        </w:tc>
        <w:tc>
          <w:tcPr>
            <w:tcW w:w="1600" w:type="dxa"/>
            <w:tcBorders>
              <w:top w:val="nil"/>
              <w:left w:val="nil"/>
              <w:bottom w:val="nil"/>
              <w:right w:val="single" w:sz="12" w:space="0" w:color="000000"/>
            </w:tcBorders>
            <w:shd w:val="clear" w:color="000000" w:fill="FFFFFF"/>
            <w:hideMark/>
          </w:tcPr>
          <w:p w:rsidR="00F21289" w:rsidRPr="0070685E" w:rsidRDefault="00F21289" w:rsidP="003951D1">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Diaria</w:t>
            </w:r>
          </w:p>
        </w:tc>
        <w:tc>
          <w:tcPr>
            <w:tcW w:w="1200" w:type="dxa"/>
            <w:tcBorders>
              <w:top w:val="nil"/>
              <w:left w:val="nil"/>
              <w:bottom w:val="nil"/>
              <w:right w:val="single" w:sz="8" w:space="0" w:color="000000"/>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4</w:t>
            </w:r>
          </w:p>
        </w:tc>
        <w:tc>
          <w:tcPr>
            <w:tcW w:w="1200" w:type="dxa"/>
            <w:tcBorders>
              <w:top w:val="nil"/>
              <w:left w:val="nil"/>
              <w:bottom w:val="nil"/>
              <w:right w:val="single" w:sz="12" w:space="0" w:color="auto"/>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7,84%</w:t>
            </w:r>
          </w:p>
        </w:tc>
      </w:tr>
      <w:tr w:rsidR="00F21289" w:rsidRPr="00BC1F34" w:rsidTr="005F1CE4">
        <w:trPr>
          <w:trHeight w:val="480"/>
          <w:jc w:val="center"/>
        </w:trPr>
        <w:tc>
          <w:tcPr>
            <w:tcW w:w="1200" w:type="dxa"/>
            <w:vMerge/>
            <w:tcBorders>
              <w:top w:val="nil"/>
              <w:left w:val="single" w:sz="12" w:space="0" w:color="000000"/>
              <w:bottom w:val="single" w:sz="12" w:space="0" w:color="000000"/>
              <w:right w:val="nil"/>
            </w:tcBorders>
            <w:vAlign w:val="center"/>
            <w:hideMark/>
          </w:tcPr>
          <w:p w:rsidR="00F21289" w:rsidRPr="0070685E" w:rsidRDefault="00F21289" w:rsidP="003951D1">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F21289" w:rsidRPr="0070685E" w:rsidRDefault="00F21289" w:rsidP="003951D1">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Entre 2 y 3 veces por semana</w:t>
            </w:r>
          </w:p>
        </w:tc>
        <w:tc>
          <w:tcPr>
            <w:tcW w:w="1200" w:type="dxa"/>
            <w:tcBorders>
              <w:top w:val="nil"/>
              <w:left w:val="nil"/>
              <w:bottom w:val="nil"/>
              <w:right w:val="single" w:sz="8" w:space="0" w:color="000000"/>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8</w:t>
            </w:r>
          </w:p>
        </w:tc>
        <w:tc>
          <w:tcPr>
            <w:tcW w:w="1200" w:type="dxa"/>
            <w:tcBorders>
              <w:top w:val="nil"/>
              <w:left w:val="nil"/>
              <w:bottom w:val="nil"/>
              <w:right w:val="single" w:sz="12" w:space="0" w:color="auto"/>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15,69%</w:t>
            </w:r>
          </w:p>
        </w:tc>
      </w:tr>
      <w:tr w:rsidR="00F21289" w:rsidRPr="00BC1F34" w:rsidTr="005F1CE4">
        <w:trPr>
          <w:trHeight w:val="300"/>
          <w:jc w:val="center"/>
        </w:trPr>
        <w:tc>
          <w:tcPr>
            <w:tcW w:w="1200" w:type="dxa"/>
            <w:vMerge/>
            <w:tcBorders>
              <w:top w:val="nil"/>
              <w:left w:val="single" w:sz="12" w:space="0" w:color="000000"/>
              <w:bottom w:val="single" w:sz="12" w:space="0" w:color="000000"/>
              <w:right w:val="nil"/>
            </w:tcBorders>
            <w:vAlign w:val="center"/>
            <w:hideMark/>
          </w:tcPr>
          <w:p w:rsidR="00F21289" w:rsidRPr="0070685E" w:rsidRDefault="00F21289" w:rsidP="003951D1">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F21289" w:rsidRPr="0070685E" w:rsidRDefault="00F21289" w:rsidP="003951D1">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Semanal</w:t>
            </w:r>
          </w:p>
        </w:tc>
        <w:tc>
          <w:tcPr>
            <w:tcW w:w="1200" w:type="dxa"/>
            <w:tcBorders>
              <w:top w:val="nil"/>
              <w:left w:val="nil"/>
              <w:bottom w:val="nil"/>
              <w:right w:val="single" w:sz="8" w:space="0" w:color="000000"/>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33</w:t>
            </w:r>
          </w:p>
        </w:tc>
        <w:tc>
          <w:tcPr>
            <w:tcW w:w="1200" w:type="dxa"/>
            <w:tcBorders>
              <w:top w:val="nil"/>
              <w:left w:val="nil"/>
              <w:bottom w:val="nil"/>
              <w:right w:val="single" w:sz="12" w:space="0" w:color="auto"/>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64,71%</w:t>
            </w:r>
          </w:p>
        </w:tc>
      </w:tr>
      <w:tr w:rsidR="00F21289" w:rsidRPr="00BC1F34" w:rsidTr="005F1CE4">
        <w:trPr>
          <w:trHeight w:val="300"/>
          <w:jc w:val="center"/>
        </w:trPr>
        <w:tc>
          <w:tcPr>
            <w:tcW w:w="1200" w:type="dxa"/>
            <w:vMerge/>
            <w:tcBorders>
              <w:top w:val="nil"/>
              <w:left w:val="single" w:sz="12" w:space="0" w:color="000000"/>
              <w:bottom w:val="single" w:sz="12" w:space="0" w:color="000000"/>
              <w:right w:val="nil"/>
            </w:tcBorders>
            <w:vAlign w:val="center"/>
            <w:hideMark/>
          </w:tcPr>
          <w:p w:rsidR="00F21289" w:rsidRPr="0070685E" w:rsidRDefault="00F21289" w:rsidP="003951D1">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F21289" w:rsidRPr="0070685E" w:rsidRDefault="00F21289" w:rsidP="003951D1">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Quincenal</w:t>
            </w:r>
          </w:p>
        </w:tc>
        <w:tc>
          <w:tcPr>
            <w:tcW w:w="1200" w:type="dxa"/>
            <w:tcBorders>
              <w:top w:val="nil"/>
              <w:left w:val="nil"/>
              <w:bottom w:val="nil"/>
              <w:right w:val="single" w:sz="8" w:space="0" w:color="000000"/>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2</w:t>
            </w:r>
          </w:p>
        </w:tc>
        <w:tc>
          <w:tcPr>
            <w:tcW w:w="1200" w:type="dxa"/>
            <w:tcBorders>
              <w:top w:val="nil"/>
              <w:left w:val="nil"/>
              <w:bottom w:val="nil"/>
              <w:right w:val="single" w:sz="12" w:space="0" w:color="auto"/>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3,92%</w:t>
            </w:r>
          </w:p>
        </w:tc>
      </w:tr>
      <w:tr w:rsidR="00F21289" w:rsidRPr="00BC1F34" w:rsidTr="005F1CE4">
        <w:trPr>
          <w:trHeight w:val="300"/>
          <w:jc w:val="center"/>
        </w:trPr>
        <w:tc>
          <w:tcPr>
            <w:tcW w:w="1200" w:type="dxa"/>
            <w:vMerge/>
            <w:tcBorders>
              <w:top w:val="nil"/>
              <w:left w:val="single" w:sz="12" w:space="0" w:color="000000"/>
              <w:bottom w:val="single" w:sz="12" w:space="0" w:color="000000"/>
              <w:right w:val="nil"/>
            </w:tcBorders>
            <w:vAlign w:val="center"/>
            <w:hideMark/>
          </w:tcPr>
          <w:p w:rsidR="00F21289" w:rsidRPr="0070685E" w:rsidRDefault="00F21289" w:rsidP="003951D1">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F21289" w:rsidRPr="0070685E" w:rsidRDefault="00F21289" w:rsidP="003951D1">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Mensual</w:t>
            </w:r>
          </w:p>
        </w:tc>
        <w:tc>
          <w:tcPr>
            <w:tcW w:w="1200" w:type="dxa"/>
            <w:tcBorders>
              <w:top w:val="nil"/>
              <w:left w:val="nil"/>
              <w:bottom w:val="nil"/>
              <w:right w:val="single" w:sz="8" w:space="0" w:color="000000"/>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4</w:t>
            </w:r>
          </w:p>
        </w:tc>
        <w:tc>
          <w:tcPr>
            <w:tcW w:w="1200" w:type="dxa"/>
            <w:tcBorders>
              <w:top w:val="nil"/>
              <w:left w:val="nil"/>
              <w:bottom w:val="nil"/>
              <w:right w:val="single" w:sz="12" w:space="0" w:color="auto"/>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7,84%</w:t>
            </w:r>
          </w:p>
        </w:tc>
      </w:tr>
      <w:tr w:rsidR="00F21289" w:rsidRPr="00BC1F34" w:rsidTr="005F1CE4">
        <w:trPr>
          <w:trHeight w:val="330"/>
          <w:jc w:val="center"/>
        </w:trPr>
        <w:tc>
          <w:tcPr>
            <w:tcW w:w="1200" w:type="dxa"/>
            <w:vMerge/>
            <w:tcBorders>
              <w:top w:val="nil"/>
              <w:left w:val="single" w:sz="12" w:space="0" w:color="000000"/>
              <w:bottom w:val="single" w:sz="12" w:space="0" w:color="000000"/>
              <w:right w:val="nil"/>
            </w:tcBorders>
            <w:vAlign w:val="center"/>
            <w:hideMark/>
          </w:tcPr>
          <w:p w:rsidR="00F21289" w:rsidRPr="0070685E" w:rsidRDefault="00F21289" w:rsidP="003951D1">
            <w:pPr>
              <w:rPr>
                <w:rFonts w:ascii="Arial" w:eastAsia="Times New Roman" w:hAnsi="Arial" w:cs="Arial"/>
                <w:color w:val="000000"/>
                <w:sz w:val="18"/>
                <w:szCs w:val="18"/>
                <w:lang w:val="es-ES_tradnl" w:eastAsia="es-ES_tradnl"/>
              </w:rPr>
            </w:pPr>
          </w:p>
        </w:tc>
        <w:tc>
          <w:tcPr>
            <w:tcW w:w="1600" w:type="dxa"/>
            <w:tcBorders>
              <w:top w:val="nil"/>
              <w:left w:val="nil"/>
              <w:bottom w:val="single" w:sz="12" w:space="0" w:color="000000"/>
              <w:right w:val="single" w:sz="12" w:space="0" w:color="000000"/>
            </w:tcBorders>
            <w:shd w:val="clear" w:color="000000" w:fill="FFFFFF"/>
            <w:hideMark/>
          </w:tcPr>
          <w:p w:rsidR="00F21289" w:rsidRPr="0070685E" w:rsidRDefault="00F21289" w:rsidP="003951D1">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Total</w:t>
            </w:r>
          </w:p>
        </w:tc>
        <w:tc>
          <w:tcPr>
            <w:tcW w:w="1200" w:type="dxa"/>
            <w:tcBorders>
              <w:top w:val="nil"/>
              <w:left w:val="nil"/>
              <w:bottom w:val="single" w:sz="12" w:space="0" w:color="000000"/>
              <w:right w:val="single" w:sz="8" w:space="0" w:color="000000"/>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51</w:t>
            </w:r>
          </w:p>
        </w:tc>
        <w:tc>
          <w:tcPr>
            <w:tcW w:w="1200" w:type="dxa"/>
            <w:tcBorders>
              <w:top w:val="nil"/>
              <w:left w:val="nil"/>
              <w:bottom w:val="single" w:sz="12" w:space="0" w:color="000000"/>
              <w:right w:val="single" w:sz="12" w:space="0" w:color="auto"/>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100,00%</w:t>
            </w:r>
          </w:p>
        </w:tc>
      </w:tr>
    </w:tbl>
    <w:p w:rsidR="003A3524" w:rsidRPr="0070685E" w:rsidRDefault="003A3524" w:rsidP="0070685E">
      <w:pPr>
        <w:autoSpaceDE w:val="0"/>
        <w:autoSpaceDN w:val="0"/>
        <w:adjustRightInd w:val="0"/>
        <w:rPr>
          <w:rFonts w:ascii="Arial" w:hAnsi="Arial" w:cs="Arial"/>
          <w:sz w:val="24"/>
          <w:szCs w:val="24"/>
        </w:rPr>
      </w:pPr>
    </w:p>
    <w:p w:rsidR="00D04C86" w:rsidRPr="00D04C86" w:rsidRDefault="00D04C86" w:rsidP="00D04C86">
      <w:pPr>
        <w:pStyle w:val="Epgrafe"/>
        <w:keepNext/>
        <w:jc w:val="center"/>
        <w:rPr>
          <w:rStyle w:val="nfasis"/>
        </w:rPr>
      </w:pPr>
      <w:bookmarkStart w:id="193" w:name="_Toc324114975"/>
      <w:r w:rsidRPr="00D04C86">
        <w:rPr>
          <w:rStyle w:val="nfasis"/>
        </w:rPr>
        <w:t xml:space="preserve">Gráfico </w:t>
      </w:r>
      <w:r w:rsidR="00761DFE" w:rsidRPr="00D04C86">
        <w:rPr>
          <w:rStyle w:val="nfasis"/>
        </w:rPr>
        <w:fldChar w:fldCharType="begin"/>
      </w:r>
      <w:r w:rsidRPr="00D04C86">
        <w:rPr>
          <w:rStyle w:val="nfasis"/>
        </w:rPr>
        <w:instrText xml:space="preserve"> SEQ Gráfico \* ARABIC </w:instrText>
      </w:r>
      <w:r w:rsidR="00761DFE" w:rsidRPr="00D04C86">
        <w:rPr>
          <w:rStyle w:val="nfasis"/>
        </w:rPr>
        <w:fldChar w:fldCharType="separate"/>
      </w:r>
      <w:r w:rsidR="0062799E">
        <w:rPr>
          <w:rStyle w:val="nfasis"/>
          <w:noProof/>
        </w:rPr>
        <w:t>6</w:t>
      </w:r>
      <w:r w:rsidR="00761DFE" w:rsidRPr="00D04C86">
        <w:rPr>
          <w:rStyle w:val="nfasis"/>
        </w:rPr>
        <w:fldChar w:fldCharType="end"/>
      </w:r>
      <w:r w:rsidRPr="00D04C86">
        <w:rPr>
          <w:rStyle w:val="nfasis"/>
        </w:rPr>
        <w:t>: Frecuencia del consumo efectivo de frutas</w:t>
      </w:r>
      <w:bookmarkEnd w:id="193"/>
    </w:p>
    <w:p w:rsidR="00081D17" w:rsidRDefault="003554F6" w:rsidP="002C0537">
      <w:pPr>
        <w:autoSpaceDE w:val="0"/>
        <w:autoSpaceDN w:val="0"/>
        <w:adjustRightInd w:val="0"/>
        <w:jc w:val="center"/>
        <w:rPr>
          <w:rFonts w:ascii="Arial" w:hAnsi="Arial" w:cs="Arial"/>
          <w:sz w:val="24"/>
          <w:szCs w:val="24"/>
        </w:rPr>
      </w:pPr>
      <w:r>
        <w:rPr>
          <w:rFonts w:ascii="Arial" w:hAnsi="Arial" w:cs="Arial"/>
          <w:noProof/>
          <w:sz w:val="24"/>
          <w:szCs w:val="24"/>
          <w:lang w:val="es-EC" w:eastAsia="es-EC"/>
        </w:rPr>
        <w:drawing>
          <wp:inline distT="0" distB="0" distL="0" distR="0">
            <wp:extent cx="4124824" cy="2248313"/>
            <wp:effectExtent l="12192" t="6096" r="7629" b="1746"/>
            <wp:docPr id="191"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21289" w:rsidRDefault="00F21289" w:rsidP="0070685E">
      <w:pPr>
        <w:autoSpaceDE w:val="0"/>
        <w:autoSpaceDN w:val="0"/>
        <w:adjustRightInd w:val="0"/>
        <w:rPr>
          <w:rFonts w:ascii="Arial" w:hAnsi="Arial" w:cs="Arial"/>
          <w:sz w:val="24"/>
          <w:szCs w:val="24"/>
          <w:lang w:val="es-ES_tradnl"/>
        </w:rPr>
      </w:pPr>
    </w:p>
    <w:p w:rsidR="003206F1" w:rsidRDefault="00F53B65" w:rsidP="0070685E">
      <w:pPr>
        <w:autoSpaceDE w:val="0"/>
        <w:autoSpaceDN w:val="0"/>
        <w:adjustRightInd w:val="0"/>
        <w:rPr>
          <w:rFonts w:ascii="Arial" w:hAnsi="Arial" w:cs="Arial"/>
          <w:b/>
          <w:sz w:val="24"/>
          <w:szCs w:val="24"/>
          <w:lang w:val="es-ES_tradnl"/>
        </w:rPr>
      </w:pPr>
      <w:r>
        <w:rPr>
          <w:rFonts w:ascii="Arial" w:hAnsi="Arial" w:cs="Arial"/>
          <w:b/>
          <w:sz w:val="24"/>
          <w:szCs w:val="24"/>
          <w:lang w:val="es-ES_tradnl"/>
        </w:rPr>
        <w:br w:type="page"/>
      </w:r>
      <w:r w:rsidR="003206F1" w:rsidRPr="003206F1">
        <w:rPr>
          <w:rFonts w:ascii="Arial" w:hAnsi="Arial" w:cs="Arial"/>
          <w:b/>
          <w:sz w:val="24"/>
          <w:szCs w:val="24"/>
          <w:lang w:val="es-ES_tradnl"/>
        </w:rPr>
        <w:lastRenderedPageBreak/>
        <w:t>Hortalizas</w:t>
      </w:r>
    </w:p>
    <w:p w:rsidR="00AA3F4C" w:rsidRDefault="00AA3F4C" w:rsidP="0070685E">
      <w:pPr>
        <w:autoSpaceDE w:val="0"/>
        <w:autoSpaceDN w:val="0"/>
        <w:adjustRightInd w:val="0"/>
        <w:rPr>
          <w:rFonts w:ascii="Arial" w:hAnsi="Arial" w:cs="Arial"/>
          <w:b/>
          <w:sz w:val="24"/>
          <w:szCs w:val="24"/>
          <w:lang w:val="es-ES_tradnl"/>
        </w:rPr>
      </w:pPr>
    </w:p>
    <w:p w:rsidR="00AA3F4C" w:rsidRDefault="00AA3F4C" w:rsidP="00AA3F4C">
      <w:pPr>
        <w:autoSpaceDE w:val="0"/>
        <w:autoSpaceDN w:val="0"/>
        <w:adjustRightInd w:val="0"/>
        <w:ind w:firstLine="284"/>
        <w:rPr>
          <w:rFonts w:ascii="Arial" w:hAnsi="Arial" w:cs="Arial"/>
          <w:sz w:val="24"/>
          <w:szCs w:val="24"/>
        </w:rPr>
      </w:pPr>
      <w:r>
        <w:rPr>
          <w:rFonts w:ascii="Arial" w:hAnsi="Arial" w:cs="Arial"/>
          <w:sz w:val="24"/>
          <w:szCs w:val="24"/>
        </w:rPr>
        <w:t>De los 103 consumidores efectivos el 33.01% manifestó no consumir hortalizas orgánicas o agroecológicas, razón por la cual no fueron considerados para el análisis de la frecuencia y el gasto promedio en consumo de hortalizas.</w:t>
      </w:r>
    </w:p>
    <w:p w:rsidR="00AA3F4C" w:rsidRDefault="00AA3F4C" w:rsidP="00AA3F4C">
      <w:pPr>
        <w:autoSpaceDE w:val="0"/>
        <w:autoSpaceDN w:val="0"/>
        <w:adjustRightInd w:val="0"/>
        <w:ind w:firstLine="284"/>
        <w:rPr>
          <w:rFonts w:ascii="Arial" w:hAnsi="Arial" w:cs="Arial"/>
          <w:sz w:val="24"/>
          <w:szCs w:val="24"/>
        </w:rPr>
      </w:pPr>
    </w:p>
    <w:p w:rsidR="00341280" w:rsidRPr="008F3EAF" w:rsidRDefault="00AA3F4C" w:rsidP="008F3EAF">
      <w:pPr>
        <w:pStyle w:val="Prrafodelista"/>
        <w:ind w:left="0" w:firstLine="284"/>
        <w:rPr>
          <w:rFonts w:ascii="Arial" w:hAnsi="Arial" w:cs="Arial"/>
          <w:sz w:val="24"/>
          <w:szCs w:val="24"/>
          <w:lang w:val="es-ES_tradnl"/>
        </w:rPr>
      </w:pPr>
      <w:r w:rsidRPr="008F3EAF">
        <w:rPr>
          <w:rFonts w:ascii="Arial" w:hAnsi="Arial" w:cs="Arial"/>
          <w:sz w:val="24"/>
          <w:szCs w:val="24"/>
          <w:lang w:val="es-ES_tradnl"/>
        </w:rPr>
        <w:t xml:space="preserve">Consecuentemente, el 66.99% corresponde a los consumidores efectivos de hortalizas. De este porcentaje, el 89.86% </w:t>
      </w:r>
      <w:r w:rsidR="00341280" w:rsidRPr="008F3EAF">
        <w:rPr>
          <w:rFonts w:ascii="Arial" w:hAnsi="Arial" w:cs="Arial"/>
          <w:sz w:val="24"/>
          <w:szCs w:val="24"/>
          <w:lang w:val="es-ES_tradnl"/>
        </w:rPr>
        <w:t>afirmó que</w:t>
      </w:r>
      <w:r w:rsidR="002C1627" w:rsidRPr="008F3EAF">
        <w:rPr>
          <w:rFonts w:ascii="Arial" w:hAnsi="Arial" w:cs="Arial"/>
          <w:sz w:val="24"/>
          <w:szCs w:val="24"/>
          <w:lang w:val="es-ES_tradnl"/>
        </w:rPr>
        <w:t xml:space="preserve"> consume hortalizas orgánicas obten</w:t>
      </w:r>
      <w:r w:rsidR="00341280" w:rsidRPr="008F3EAF">
        <w:rPr>
          <w:rFonts w:ascii="Arial" w:hAnsi="Arial" w:cs="Arial"/>
          <w:sz w:val="24"/>
          <w:szCs w:val="24"/>
          <w:lang w:val="es-ES_tradnl"/>
        </w:rPr>
        <w:t xml:space="preserve">idas en los supermercados y </w:t>
      </w:r>
      <w:r w:rsidR="00603CA7" w:rsidRPr="008F3EAF">
        <w:rPr>
          <w:rFonts w:ascii="Arial" w:hAnsi="Arial" w:cs="Arial"/>
          <w:sz w:val="24"/>
          <w:szCs w:val="24"/>
          <w:lang w:val="es-ES_tradnl"/>
        </w:rPr>
        <w:t xml:space="preserve">sólo </w:t>
      </w:r>
      <w:r w:rsidR="007127C3" w:rsidRPr="008F3EAF">
        <w:rPr>
          <w:rFonts w:ascii="Arial" w:hAnsi="Arial" w:cs="Arial"/>
          <w:sz w:val="24"/>
          <w:szCs w:val="24"/>
          <w:lang w:val="es-ES_tradnl"/>
        </w:rPr>
        <w:t>el 14.49</w:t>
      </w:r>
      <w:r w:rsidR="002C1627" w:rsidRPr="008F3EAF">
        <w:rPr>
          <w:rFonts w:ascii="Arial" w:hAnsi="Arial" w:cs="Arial"/>
          <w:sz w:val="24"/>
          <w:szCs w:val="24"/>
          <w:lang w:val="es-ES_tradnl"/>
        </w:rPr>
        <w:t xml:space="preserve">% compra </w:t>
      </w:r>
      <w:r w:rsidR="009E2F04" w:rsidRPr="008F3EAF">
        <w:rPr>
          <w:rFonts w:ascii="Arial" w:hAnsi="Arial" w:cs="Arial"/>
          <w:sz w:val="24"/>
          <w:szCs w:val="24"/>
          <w:lang w:val="es-ES_tradnl"/>
        </w:rPr>
        <w:t xml:space="preserve">hortalizas agroecológicas. </w:t>
      </w:r>
    </w:p>
    <w:p w:rsidR="004A4DD8" w:rsidRDefault="004A4DD8" w:rsidP="00341280">
      <w:pPr>
        <w:autoSpaceDE w:val="0"/>
        <w:autoSpaceDN w:val="0"/>
        <w:adjustRightInd w:val="0"/>
        <w:rPr>
          <w:rFonts w:ascii="Arial" w:hAnsi="Arial" w:cs="Arial"/>
          <w:sz w:val="24"/>
          <w:szCs w:val="24"/>
        </w:rPr>
      </w:pPr>
    </w:p>
    <w:p w:rsidR="00376B74" w:rsidRPr="008F3EAF" w:rsidRDefault="009266D3" w:rsidP="008F3EAF">
      <w:pPr>
        <w:pStyle w:val="Prrafodelista"/>
        <w:ind w:left="0" w:firstLine="284"/>
        <w:rPr>
          <w:rFonts w:ascii="Arial" w:hAnsi="Arial" w:cs="Arial"/>
          <w:sz w:val="24"/>
          <w:szCs w:val="24"/>
          <w:lang w:val="es-ES_tradnl"/>
        </w:rPr>
      </w:pPr>
      <w:r w:rsidRPr="008F3EAF">
        <w:rPr>
          <w:rFonts w:ascii="Arial" w:hAnsi="Arial" w:cs="Arial"/>
          <w:sz w:val="24"/>
          <w:szCs w:val="24"/>
          <w:lang w:val="es-ES_tradnl"/>
        </w:rPr>
        <w:t xml:space="preserve">Así mismo </w:t>
      </w:r>
      <w:r w:rsidR="00351B70" w:rsidRPr="008F3EAF">
        <w:rPr>
          <w:rFonts w:ascii="Arial" w:hAnsi="Arial" w:cs="Arial"/>
          <w:sz w:val="24"/>
          <w:szCs w:val="24"/>
          <w:lang w:val="es-ES_tradnl"/>
        </w:rPr>
        <w:t>s</w:t>
      </w:r>
      <w:r w:rsidR="002C1627" w:rsidRPr="008F3EAF">
        <w:rPr>
          <w:rFonts w:ascii="Arial" w:hAnsi="Arial" w:cs="Arial"/>
          <w:sz w:val="24"/>
          <w:szCs w:val="24"/>
          <w:lang w:val="es-ES_tradnl"/>
        </w:rPr>
        <w:t xml:space="preserve">e observa que el consumo de hortalizas orgánicas y agroecológicas es mayor que el de </w:t>
      </w:r>
      <w:r w:rsidR="00CF1C38" w:rsidRPr="008F3EAF">
        <w:rPr>
          <w:rFonts w:ascii="Arial" w:hAnsi="Arial" w:cs="Arial"/>
          <w:sz w:val="24"/>
          <w:szCs w:val="24"/>
          <w:lang w:val="es-ES_tradnl"/>
        </w:rPr>
        <w:t>frutas de este tipo</w:t>
      </w:r>
      <w:r w:rsidR="00376B74" w:rsidRPr="008F3EAF">
        <w:rPr>
          <w:rFonts w:ascii="Arial" w:hAnsi="Arial" w:cs="Arial"/>
          <w:sz w:val="24"/>
          <w:szCs w:val="24"/>
          <w:lang w:val="es-ES_tradnl"/>
        </w:rPr>
        <w:t>, p</w:t>
      </w:r>
      <w:r w:rsidR="00CF1C38" w:rsidRPr="008F3EAF">
        <w:rPr>
          <w:rFonts w:ascii="Arial" w:hAnsi="Arial" w:cs="Arial"/>
          <w:sz w:val="24"/>
          <w:szCs w:val="24"/>
          <w:lang w:val="es-ES_tradnl"/>
        </w:rPr>
        <w:t xml:space="preserve">osiblemente porque a las primeras </w:t>
      </w:r>
      <w:r w:rsidR="00376B74" w:rsidRPr="008F3EAF">
        <w:rPr>
          <w:rFonts w:ascii="Arial" w:hAnsi="Arial" w:cs="Arial"/>
          <w:sz w:val="24"/>
          <w:szCs w:val="24"/>
          <w:lang w:val="es-ES_tradnl"/>
        </w:rPr>
        <w:t xml:space="preserve">se las encuentra </w:t>
      </w:r>
      <w:r w:rsidR="00CF1C38" w:rsidRPr="008F3EAF">
        <w:rPr>
          <w:rFonts w:ascii="Arial" w:hAnsi="Arial" w:cs="Arial"/>
          <w:sz w:val="24"/>
          <w:szCs w:val="24"/>
          <w:lang w:val="es-ES_tradnl"/>
        </w:rPr>
        <w:t xml:space="preserve">fácilmente </w:t>
      </w:r>
      <w:r w:rsidR="00C32EF9" w:rsidRPr="008F3EAF">
        <w:rPr>
          <w:rFonts w:ascii="Arial" w:hAnsi="Arial" w:cs="Arial"/>
          <w:sz w:val="24"/>
          <w:szCs w:val="24"/>
          <w:lang w:val="es-ES_tradnl"/>
        </w:rPr>
        <w:t xml:space="preserve">en </w:t>
      </w:r>
      <w:r w:rsidR="00376B74" w:rsidRPr="008F3EAF">
        <w:rPr>
          <w:rFonts w:ascii="Arial" w:hAnsi="Arial" w:cs="Arial"/>
          <w:sz w:val="24"/>
          <w:szCs w:val="24"/>
          <w:lang w:val="es-ES_tradnl"/>
        </w:rPr>
        <w:t xml:space="preserve">los supermercados. </w:t>
      </w:r>
    </w:p>
    <w:p w:rsidR="002C0537" w:rsidRPr="0070685E" w:rsidRDefault="002C0537" w:rsidP="005E0D23">
      <w:pPr>
        <w:autoSpaceDE w:val="0"/>
        <w:autoSpaceDN w:val="0"/>
        <w:adjustRightInd w:val="0"/>
        <w:ind w:firstLine="284"/>
        <w:rPr>
          <w:rFonts w:ascii="Arial" w:hAnsi="Arial" w:cs="Arial"/>
          <w:sz w:val="24"/>
          <w:szCs w:val="24"/>
        </w:rPr>
      </w:pPr>
    </w:p>
    <w:p w:rsidR="00137828" w:rsidRPr="00137828" w:rsidRDefault="00137828" w:rsidP="00137828">
      <w:pPr>
        <w:pStyle w:val="Epgrafe"/>
        <w:keepNext/>
        <w:jc w:val="center"/>
        <w:rPr>
          <w:rStyle w:val="nfasissutil"/>
        </w:rPr>
      </w:pPr>
      <w:bookmarkStart w:id="194" w:name="_Toc324115011"/>
      <w:r w:rsidRPr="00137828">
        <w:rPr>
          <w:rStyle w:val="nfasissutil"/>
        </w:rPr>
        <w:t xml:space="preserve">Tabla </w:t>
      </w:r>
      <w:r w:rsidR="00761DFE" w:rsidRPr="00137828">
        <w:rPr>
          <w:rStyle w:val="nfasissutil"/>
        </w:rPr>
        <w:fldChar w:fldCharType="begin"/>
      </w:r>
      <w:r w:rsidRPr="00137828">
        <w:rPr>
          <w:rStyle w:val="nfasissutil"/>
        </w:rPr>
        <w:instrText xml:space="preserve"> SEQ Tabla \* ARABIC </w:instrText>
      </w:r>
      <w:r w:rsidR="00761DFE" w:rsidRPr="00137828">
        <w:rPr>
          <w:rStyle w:val="nfasissutil"/>
        </w:rPr>
        <w:fldChar w:fldCharType="separate"/>
      </w:r>
      <w:r w:rsidR="0062799E">
        <w:rPr>
          <w:rStyle w:val="nfasissutil"/>
          <w:noProof/>
        </w:rPr>
        <w:t>7</w:t>
      </w:r>
      <w:r w:rsidR="00761DFE" w:rsidRPr="00137828">
        <w:rPr>
          <w:rStyle w:val="nfasissutil"/>
        </w:rPr>
        <w:fldChar w:fldCharType="end"/>
      </w:r>
      <w:r w:rsidRPr="00137828">
        <w:rPr>
          <w:rStyle w:val="nfasissutil"/>
        </w:rPr>
        <w:t>: Consumo efectivo de hortalizas</w:t>
      </w:r>
      <w:bookmarkEnd w:id="194"/>
    </w:p>
    <w:tbl>
      <w:tblPr>
        <w:tblW w:w="5145" w:type="dxa"/>
        <w:jc w:val="center"/>
        <w:tblInd w:w="70" w:type="dxa"/>
        <w:tblCellMar>
          <w:left w:w="70" w:type="dxa"/>
          <w:right w:w="70" w:type="dxa"/>
        </w:tblCellMar>
        <w:tblLook w:val="04A0"/>
      </w:tblPr>
      <w:tblGrid>
        <w:gridCol w:w="1187"/>
        <w:gridCol w:w="1582"/>
        <w:gridCol w:w="1187"/>
        <w:gridCol w:w="1189"/>
      </w:tblGrid>
      <w:tr w:rsidR="009E2F04" w:rsidRPr="00BC1F34" w:rsidTr="00137828">
        <w:trPr>
          <w:cantSplit/>
          <w:trHeight w:val="280"/>
          <w:jc w:val="center"/>
        </w:trPr>
        <w:tc>
          <w:tcPr>
            <w:tcW w:w="276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hideMark/>
          </w:tcPr>
          <w:p w:rsidR="009E2F04" w:rsidRPr="0070685E" w:rsidRDefault="009E2F04" w:rsidP="0070685E">
            <w:pPr>
              <w:jc w:val="center"/>
              <w:rPr>
                <w:rFonts w:ascii="Arial" w:eastAsia="Times New Roman" w:hAnsi="Arial" w:cs="Arial"/>
                <w:color w:val="000000"/>
                <w:sz w:val="24"/>
                <w:szCs w:val="24"/>
                <w:lang w:val="es-ES_tradnl" w:eastAsia="es-ES_tradnl"/>
              </w:rPr>
            </w:pPr>
            <w:r w:rsidRPr="0070685E">
              <w:rPr>
                <w:rFonts w:ascii="Arial" w:eastAsia="Times New Roman" w:hAnsi="Arial" w:cs="Arial"/>
                <w:color w:val="000000"/>
                <w:sz w:val="24"/>
                <w:szCs w:val="24"/>
                <w:lang w:val="es-ES_tradnl" w:eastAsia="es-ES_tradnl"/>
              </w:rPr>
              <w:t> </w:t>
            </w:r>
          </w:p>
        </w:tc>
        <w:tc>
          <w:tcPr>
            <w:tcW w:w="1187" w:type="dxa"/>
            <w:tcBorders>
              <w:top w:val="single" w:sz="12" w:space="0" w:color="auto"/>
              <w:left w:val="nil"/>
              <w:bottom w:val="single" w:sz="12" w:space="0" w:color="000000"/>
              <w:right w:val="single" w:sz="8" w:space="0" w:color="000000"/>
            </w:tcBorders>
            <w:shd w:val="clear" w:color="000000" w:fill="FFFFFF"/>
            <w:vAlign w:val="bottom"/>
            <w:hideMark/>
          </w:tcPr>
          <w:p w:rsidR="009E2F04" w:rsidRPr="0070685E" w:rsidRDefault="009E2F04" w:rsidP="0070685E">
            <w:pPr>
              <w:jc w:val="cente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Frecuencia</w:t>
            </w:r>
          </w:p>
        </w:tc>
        <w:tc>
          <w:tcPr>
            <w:tcW w:w="1189" w:type="dxa"/>
            <w:tcBorders>
              <w:top w:val="single" w:sz="12" w:space="0" w:color="auto"/>
              <w:left w:val="nil"/>
              <w:bottom w:val="single" w:sz="12" w:space="0" w:color="000000"/>
              <w:right w:val="single" w:sz="12" w:space="0" w:color="auto"/>
            </w:tcBorders>
            <w:shd w:val="clear" w:color="000000" w:fill="FFFFFF"/>
            <w:vAlign w:val="bottom"/>
            <w:hideMark/>
          </w:tcPr>
          <w:p w:rsidR="009E2F04" w:rsidRPr="0070685E" w:rsidRDefault="009E2F04" w:rsidP="0070685E">
            <w:pPr>
              <w:jc w:val="cente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Porcentaje</w:t>
            </w:r>
          </w:p>
        </w:tc>
      </w:tr>
      <w:tr w:rsidR="009E2F04" w:rsidRPr="00BC1F34" w:rsidTr="00137828">
        <w:trPr>
          <w:cantSplit/>
          <w:trHeight w:val="256"/>
          <w:jc w:val="center"/>
        </w:trPr>
        <w:tc>
          <w:tcPr>
            <w:tcW w:w="1187" w:type="dxa"/>
            <w:vMerge w:val="restart"/>
            <w:tcBorders>
              <w:top w:val="nil"/>
              <w:left w:val="single" w:sz="12" w:space="0" w:color="000000"/>
              <w:bottom w:val="single" w:sz="12" w:space="0" w:color="000000"/>
              <w:right w:val="nil"/>
            </w:tcBorders>
            <w:shd w:val="clear" w:color="000000" w:fill="FFFFFF"/>
            <w:hideMark/>
          </w:tcPr>
          <w:p w:rsidR="009E2F04" w:rsidRPr="0070685E" w:rsidRDefault="009E2F04"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Válidos</w:t>
            </w:r>
          </w:p>
        </w:tc>
        <w:tc>
          <w:tcPr>
            <w:tcW w:w="1582" w:type="dxa"/>
            <w:tcBorders>
              <w:top w:val="nil"/>
              <w:left w:val="nil"/>
              <w:bottom w:val="nil"/>
              <w:right w:val="single" w:sz="12" w:space="0" w:color="000000"/>
            </w:tcBorders>
            <w:shd w:val="clear" w:color="000000" w:fill="FFFFFF"/>
            <w:hideMark/>
          </w:tcPr>
          <w:p w:rsidR="009E2F04" w:rsidRPr="0070685E" w:rsidRDefault="009E2F04"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Orgánico</w:t>
            </w:r>
          </w:p>
        </w:tc>
        <w:tc>
          <w:tcPr>
            <w:tcW w:w="1187" w:type="dxa"/>
            <w:tcBorders>
              <w:top w:val="nil"/>
              <w:left w:val="nil"/>
              <w:bottom w:val="nil"/>
              <w:right w:val="single" w:sz="8" w:space="0" w:color="000000"/>
            </w:tcBorders>
            <w:shd w:val="clear" w:color="000000" w:fill="FFFFFF"/>
            <w:hideMark/>
          </w:tcPr>
          <w:p w:rsidR="009E2F04" w:rsidRPr="0070685E" w:rsidRDefault="009E2F0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59</w:t>
            </w:r>
          </w:p>
        </w:tc>
        <w:tc>
          <w:tcPr>
            <w:tcW w:w="1189" w:type="dxa"/>
            <w:tcBorders>
              <w:top w:val="nil"/>
              <w:left w:val="nil"/>
              <w:bottom w:val="nil"/>
              <w:right w:val="single" w:sz="12" w:space="0" w:color="auto"/>
            </w:tcBorders>
            <w:shd w:val="clear" w:color="000000" w:fill="FFFFFF"/>
            <w:hideMark/>
          </w:tcPr>
          <w:p w:rsidR="009E2F04" w:rsidRPr="0070685E" w:rsidRDefault="009E2F0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85,51%</w:t>
            </w:r>
          </w:p>
        </w:tc>
      </w:tr>
      <w:tr w:rsidR="009E2F04" w:rsidRPr="00BC1F34" w:rsidTr="00137828">
        <w:trPr>
          <w:trHeight w:val="244"/>
          <w:jc w:val="center"/>
        </w:trPr>
        <w:tc>
          <w:tcPr>
            <w:tcW w:w="1187" w:type="dxa"/>
            <w:vMerge/>
            <w:tcBorders>
              <w:top w:val="nil"/>
              <w:left w:val="single" w:sz="12" w:space="0" w:color="000000"/>
              <w:bottom w:val="single" w:sz="12" w:space="0" w:color="000000"/>
              <w:right w:val="nil"/>
            </w:tcBorders>
            <w:vAlign w:val="center"/>
            <w:hideMark/>
          </w:tcPr>
          <w:p w:rsidR="009E2F04" w:rsidRPr="0070685E" w:rsidRDefault="009E2F04" w:rsidP="0070685E">
            <w:pPr>
              <w:rPr>
                <w:rFonts w:ascii="Arial" w:eastAsia="Times New Roman" w:hAnsi="Arial" w:cs="Arial"/>
                <w:color w:val="000000"/>
                <w:sz w:val="18"/>
                <w:szCs w:val="18"/>
                <w:lang w:val="es-ES_tradnl" w:eastAsia="es-ES_tradnl"/>
              </w:rPr>
            </w:pPr>
          </w:p>
        </w:tc>
        <w:tc>
          <w:tcPr>
            <w:tcW w:w="1582" w:type="dxa"/>
            <w:tcBorders>
              <w:top w:val="nil"/>
              <w:left w:val="nil"/>
              <w:bottom w:val="nil"/>
              <w:right w:val="single" w:sz="12" w:space="0" w:color="000000"/>
            </w:tcBorders>
            <w:shd w:val="clear" w:color="000000" w:fill="FFFFFF"/>
            <w:hideMark/>
          </w:tcPr>
          <w:p w:rsidR="009E2F04" w:rsidRPr="0070685E" w:rsidRDefault="009E2F04"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Agroecológico</w:t>
            </w:r>
          </w:p>
        </w:tc>
        <w:tc>
          <w:tcPr>
            <w:tcW w:w="1187" w:type="dxa"/>
            <w:tcBorders>
              <w:top w:val="nil"/>
              <w:left w:val="nil"/>
              <w:bottom w:val="nil"/>
              <w:right w:val="single" w:sz="8" w:space="0" w:color="000000"/>
            </w:tcBorders>
            <w:shd w:val="clear" w:color="000000" w:fill="FFFFFF"/>
            <w:hideMark/>
          </w:tcPr>
          <w:p w:rsidR="009E2F04" w:rsidRPr="0070685E" w:rsidRDefault="009E2F0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7</w:t>
            </w:r>
          </w:p>
        </w:tc>
        <w:tc>
          <w:tcPr>
            <w:tcW w:w="1189" w:type="dxa"/>
            <w:tcBorders>
              <w:top w:val="nil"/>
              <w:left w:val="nil"/>
              <w:bottom w:val="nil"/>
              <w:right w:val="single" w:sz="12" w:space="0" w:color="auto"/>
            </w:tcBorders>
            <w:shd w:val="clear" w:color="000000" w:fill="FFFFFF"/>
            <w:hideMark/>
          </w:tcPr>
          <w:p w:rsidR="009E2F04" w:rsidRPr="0070685E" w:rsidRDefault="009E2F0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10,14%</w:t>
            </w:r>
          </w:p>
        </w:tc>
      </w:tr>
      <w:tr w:rsidR="009E2F04" w:rsidRPr="00BC1F34" w:rsidTr="00137828">
        <w:trPr>
          <w:trHeight w:val="256"/>
          <w:jc w:val="center"/>
        </w:trPr>
        <w:tc>
          <w:tcPr>
            <w:tcW w:w="1187" w:type="dxa"/>
            <w:vMerge/>
            <w:tcBorders>
              <w:top w:val="nil"/>
              <w:left w:val="single" w:sz="12" w:space="0" w:color="000000"/>
              <w:bottom w:val="single" w:sz="12" w:space="0" w:color="000000"/>
              <w:right w:val="nil"/>
            </w:tcBorders>
            <w:vAlign w:val="center"/>
            <w:hideMark/>
          </w:tcPr>
          <w:p w:rsidR="009E2F04" w:rsidRPr="0070685E" w:rsidRDefault="009E2F04" w:rsidP="0070685E">
            <w:pPr>
              <w:rPr>
                <w:rFonts w:ascii="Arial" w:eastAsia="Times New Roman" w:hAnsi="Arial" w:cs="Arial"/>
                <w:color w:val="000000"/>
                <w:sz w:val="18"/>
                <w:szCs w:val="18"/>
                <w:lang w:val="es-ES_tradnl" w:eastAsia="es-ES_tradnl"/>
              </w:rPr>
            </w:pPr>
          </w:p>
        </w:tc>
        <w:tc>
          <w:tcPr>
            <w:tcW w:w="1582" w:type="dxa"/>
            <w:tcBorders>
              <w:top w:val="nil"/>
              <w:left w:val="nil"/>
              <w:bottom w:val="nil"/>
              <w:right w:val="single" w:sz="12" w:space="0" w:color="000000"/>
            </w:tcBorders>
            <w:shd w:val="clear" w:color="000000" w:fill="FFFFFF"/>
            <w:hideMark/>
          </w:tcPr>
          <w:p w:rsidR="009E2F04" w:rsidRPr="0070685E" w:rsidRDefault="009E2F04"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Ambos</w:t>
            </w:r>
          </w:p>
        </w:tc>
        <w:tc>
          <w:tcPr>
            <w:tcW w:w="1187" w:type="dxa"/>
            <w:tcBorders>
              <w:top w:val="nil"/>
              <w:left w:val="nil"/>
              <w:bottom w:val="nil"/>
              <w:right w:val="single" w:sz="8" w:space="0" w:color="000000"/>
            </w:tcBorders>
            <w:shd w:val="clear" w:color="000000" w:fill="FFFFFF"/>
            <w:hideMark/>
          </w:tcPr>
          <w:p w:rsidR="009E2F04" w:rsidRPr="0070685E" w:rsidRDefault="009E2F0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3</w:t>
            </w:r>
          </w:p>
        </w:tc>
        <w:tc>
          <w:tcPr>
            <w:tcW w:w="1189" w:type="dxa"/>
            <w:tcBorders>
              <w:top w:val="nil"/>
              <w:left w:val="nil"/>
              <w:bottom w:val="nil"/>
              <w:right w:val="single" w:sz="12" w:space="0" w:color="auto"/>
            </w:tcBorders>
            <w:shd w:val="clear" w:color="000000" w:fill="FFFFFF"/>
            <w:hideMark/>
          </w:tcPr>
          <w:p w:rsidR="009E2F04" w:rsidRPr="0070685E" w:rsidRDefault="009E2F0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4,35%</w:t>
            </w:r>
          </w:p>
        </w:tc>
      </w:tr>
      <w:tr w:rsidR="009E2F04" w:rsidRPr="00BC1F34" w:rsidTr="00137828">
        <w:trPr>
          <w:trHeight w:val="280"/>
          <w:jc w:val="center"/>
        </w:trPr>
        <w:tc>
          <w:tcPr>
            <w:tcW w:w="1187" w:type="dxa"/>
            <w:vMerge/>
            <w:tcBorders>
              <w:top w:val="nil"/>
              <w:left w:val="single" w:sz="12" w:space="0" w:color="000000"/>
              <w:bottom w:val="single" w:sz="12" w:space="0" w:color="000000"/>
              <w:right w:val="nil"/>
            </w:tcBorders>
            <w:vAlign w:val="center"/>
            <w:hideMark/>
          </w:tcPr>
          <w:p w:rsidR="009E2F04" w:rsidRPr="0070685E" w:rsidRDefault="009E2F04" w:rsidP="0070685E">
            <w:pPr>
              <w:rPr>
                <w:rFonts w:ascii="Arial" w:eastAsia="Times New Roman" w:hAnsi="Arial" w:cs="Arial"/>
                <w:color w:val="000000"/>
                <w:sz w:val="18"/>
                <w:szCs w:val="18"/>
                <w:lang w:val="es-ES_tradnl" w:eastAsia="es-ES_tradnl"/>
              </w:rPr>
            </w:pPr>
          </w:p>
        </w:tc>
        <w:tc>
          <w:tcPr>
            <w:tcW w:w="1582" w:type="dxa"/>
            <w:tcBorders>
              <w:top w:val="nil"/>
              <w:left w:val="nil"/>
              <w:bottom w:val="single" w:sz="12" w:space="0" w:color="000000"/>
              <w:right w:val="single" w:sz="12" w:space="0" w:color="000000"/>
            </w:tcBorders>
            <w:shd w:val="clear" w:color="000000" w:fill="FFFFFF"/>
            <w:hideMark/>
          </w:tcPr>
          <w:p w:rsidR="009E2F04" w:rsidRPr="0070685E" w:rsidRDefault="009E2F04"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Total</w:t>
            </w:r>
          </w:p>
        </w:tc>
        <w:tc>
          <w:tcPr>
            <w:tcW w:w="1187" w:type="dxa"/>
            <w:tcBorders>
              <w:top w:val="nil"/>
              <w:left w:val="nil"/>
              <w:bottom w:val="single" w:sz="12" w:space="0" w:color="000000"/>
              <w:right w:val="single" w:sz="8" w:space="0" w:color="000000"/>
            </w:tcBorders>
            <w:shd w:val="clear" w:color="000000" w:fill="FFFFFF"/>
            <w:hideMark/>
          </w:tcPr>
          <w:p w:rsidR="009E2F04" w:rsidRPr="0070685E" w:rsidRDefault="009E2F0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69</w:t>
            </w:r>
          </w:p>
        </w:tc>
        <w:tc>
          <w:tcPr>
            <w:tcW w:w="1189" w:type="dxa"/>
            <w:tcBorders>
              <w:top w:val="nil"/>
              <w:left w:val="nil"/>
              <w:bottom w:val="single" w:sz="12" w:space="0" w:color="000000"/>
              <w:right w:val="single" w:sz="12" w:space="0" w:color="auto"/>
            </w:tcBorders>
            <w:shd w:val="clear" w:color="000000" w:fill="FFFFFF"/>
            <w:hideMark/>
          </w:tcPr>
          <w:p w:rsidR="009E2F04" w:rsidRPr="0070685E" w:rsidRDefault="009E2F04"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100,00%</w:t>
            </w:r>
          </w:p>
        </w:tc>
      </w:tr>
    </w:tbl>
    <w:p w:rsidR="00376B74" w:rsidRPr="0070685E" w:rsidRDefault="00376B74" w:rsidP="0070685E">
      <w:pPr>
        <w:autoSpaceDE w:val="0"/>
        <w:autoSpaceDN w:val="0"/>
        <w:adjustRightInd w:val="0"/>
        <w:jc w:val="center"/>
        <w:rPr>
          <w:rFonts w:ascii="Arial" w:hAnsi="Arial" w:cs="Arial"/>
          <w:sz w:val="24"/>
          <w:szCs w:val="24"/>
        </w:rPr>
      </w:pPr>
    </w:p>
    <w:p w:rsidR="00D04C86" w:rsidRPr="00D04C86" w:rsidRDefault="00D04C86" w:rsidP="00D04C86">
      <w:pPr>
        <w:pStyle w:val="Epgrafe"/>
        <w:keepNext/>
        <w:jc w:val="center"/>
        <w:rPr>
          <w:rStyle w:val="nfasis"/>
        </w:rPr>
      </w:pPr>
      <w:bookmarkStart w:id="195" w:name="_Toc324114976"/>
      <w:r w:rsidRPr="00D04C86">
        <w:rPr>
          <w:rStyle w:val="nfasis"/>
        </w:rPr>
        <w:t xml:space="preserve">Gráfico </w:t>
      </w:r>
      <w:r w:rsidR="00761DFE" w:rsidRPr="00D04C86">
        <w:rPr>
          <w:rStyle w:val="nfasis"/>
        </w:rPr>
        <w:fldChar w:fldCharType="begin"/>
      </w:r>
      <w:r w:rsidRPr="00D04C86">
        <w:rPr>
          <w:rStyle w:val="nfasis"/>
        </w:rPr>
        <w:instrText xml:space="preserve"> SEQ Gráfico \* ARABIC </w:instrText>
      </w:r>
      <w:r w:rsidR="00761DFE" w:rsidRPr="00D04C86">
        <w:rPr>
          <w:rStyle w:val="nfasis"/>
        </w:rPr>
        <w:fldChar w:fldCharType="separate"/>
      </w:r>
      <w:r w:rsidR="0062799E">
        <w:rPr>
          <w:rStyle w:val="nfasis"/>
          <w:noProof/>
        </w:rPr>
        <w:t>7</w:t>
      </w:r>
      <w:r w:rsidR="00761DFE" w:rsidRPr="00D04C86">
        <w:rPr>
          <w:rStyle w:val="nfasis"/>
        </w:rPr>
        <w:fldChar w:fldCharType="end"/>
      </w:r>
      <w:r w:rsidRPr="00D04C86">
        <w:rPr>
          <w:rStyle w:val="nfasis"/>
        </w:rPr>
        <w:t>: Consumo efectivo de hortalizas</w:t>
      </w:r>
      <w:bookmarkEnd w:id="195"/>
    </w:p>
    <w:p w:rsidR="002C1627" w:rsidRPr="0070685E" w:rsidRDefault="003554F6" w:rsidP="0070685E">
      <w:pPr>
        <w:autoSpaceDE w:val="0"/>
        <w:autoSpaceDN w:val="0"/>
        <w:adjustRightInd w:val="0"/>
        <w:jc w:val="center"/>
        <w:rPr>
          <w:rFonts w:ascii="Arial" w:hAnsi="Arial" w:cs="Arial"/>
          <w:sz w:val="24"/>
          <w:szCs w:val="24"/>
        </w:rPr>
      </w:pPr>
      <w:r>
        <w:rPr>
          <w:rFonts w:ascii="Arial" w:hAnsi="Arial" w:cs="Arial"/>
          <w:noProof/>
          <w:sz w:val="24"/>
          <w:szCs w:val="24"/>
          <w:lang w:val="es-EC" w:eastAsia="es-EC"/>
        </w:rPr>
        <w:drawing>
          <wp:inline distT="0" distB="0" distL="0" distR="0">
            <wp:extent cx="2833246" cy="1891979"/>
            <wp:effectExtent l="12192" t="6096" r="4442" b="1845"/>
            <wp:docPr id="190"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266D3" w:rsidRPr="004A4DD8" w:rsidRDefault="009266D3" w:rsidP="004A4DD8">
      <w:pPr>
        <w:autoSpaceDE w:val="0"/>
        <w:autoSpaceDN w:val="0"/>
        <w:adjustRightInd w:val="0"/>
        <w:ind w:firstLine="284"/>
        <w:rPr>
          <w:rFonts w:ascii="Arial" w:hAnsi="Arial" w:cs="Arial"/>
          <w:sz w:val="24"/>
          <w:szCs w:val="24"/>
        </w:rPr>
      </w:pPr>
      <w:r>
        <w:rPr>
          <w:rFonts w:ascii="Arial" w:hAnsi="Arial" w:cs="Arial"/>
          <w:sz w:val="24"/>
          <w:szCs w:val="24"/>
        </w:rPr>
        <w:lastRenderedPageBreak/>
        <w:t xml:space="preserve">En relación a la frecuencia de consumo, </w:t>
      </w:r>
      <w:r w:rsidRPr="0070685E">
        <w:rPr>
          <w:rFonts w:ascii="Arial" w:hAnsi="Arial" w:cs="Arial"/>
          <w:sz w:val="24"/>
          <w:szCs w:val="24"/>
          <w:lang w:val="es-ES_tradnl"/>
        </w:rPr>
        <w:t xml:space="preserve">gran porcentaje de hogares (68.12%) realizan compras de hortalizas orgánicas y/o agroecológicas entre una a tres veces por semana. La frecuencia diaria es menos común posiblemente por la lejanía de los hogares de los supermercados. </w:t>
      </w:r>
    </w:p>
    <w:p w:rsidR="002C0537" w:rsidRPr="00137828" w:rsidRDefault="002C0537" w:rsidP="00137828">
      <w:pPr>
        <w:autoSpaceDE w:val="0"/>
        <w:autoSpaceDN w:val="0"/>
        <w:adjustRightInd w:val="0"/>
        <w:rPr>
          <w:rStyle w:val="nfasissutil"/>
        </w:rPr>
      </w:pPr>
    </w:p>
    <w:p w:rsidR="00137828" w:rsidRPr="00137828" w:rsidRDefault="00137828" w:rsidP="00137828">
      <w:pPr>
        <w:pStyle w:val="Epgrafe"/>
        <w:keepNext/>
        <w:jc w:val="center"/>
        <w:rPr>
          <w:rStyle w:val="nfasissutil"/>
        </w:rPr>
      </w:pPr>
      <w:bookmarkStart w:id="196" w:name="_Toc324115012"/>
      <w:r w:rsidRPr="00137828">
        <w:rPr>
          <w:rStyle w:val="nfasissutil"/>
        </w:rPr>
        <w:t xml:space="preserve">Tabla </w:t>
      </w:r>
      <w:r w:rsidR="00761DFE" w:rsidRPr="00137828">
        <w:rPr>
          <w:rStyle w:val="nfasissutil"/>
        </w:rPr>
        <w:fldChar w:fldCharType="begin"/>
      </w:r>
      <w:r w:rsidRPr="00137828">
        <w:rPr>
          <w:rStyle w:val="nfasissutil"/>
        </w:rPr>
        <w:instrText xml:space="preserve"> SEQ Tabla \* ARABIC </w:instrText>
      </w:r>
      <w:r w:rsidR="00761DFE" w:rsidRPr="00137828">
        <w:rPr>
          <w:rStyle w:val="nfasissutil"/>
        </w:rPr>
        <w:fldChar w:fldCharType="separate"/>
      </w:r>
      <w:r w:rsidR="0062799E">
        <w:rPr>
          <w:rStyle w:val="nfasissutil"/>
          <w:noProof/>
        </w:rPr>
        <w:t>8</w:t>
      </w:r>
      <w:r w:rsidR="00761DFE" w:rsidRPr="00137828">
        <w:rPr>
          <w:rStyle w:val="nfasissutil"/>
        </w:rPr>
        <w:fldChar w:fldCharType="end"/>
      </w:r>
      <w:r w:rsidRPr="00137828">
        <w:rPr>
          <w:rStyle w:val="nfasissutil"/>
        </w:rPr>
        <w:t>: Frecuencia del consumo efectivo de hortalizas</w:t>
      </w:r>
      <w:bookmarkEnd w:id="196"/>
    </w:p>
    <w:tbl>
      <w:tblPr>
        <w:tblW w:w="5200" w:type="dxa"/>
        <w:jc w:val="center"/>
        <w:tblInd w:w="70" w:type="dxa"/>
        <w:tblCellMar>
          <w:left w:w="70" w:type="dxa"/>
          <w:right w:w="70" w:type="dxa"/>
        </w:tblCellMar>
        <w:tblLook w:val="04A0"/>
      </w:tblPr>
      <w:tblGrid>
        <w:gridCol w:w="1200"/>
        <w:gridCol w:w="1600"/>
        <w:gridCol w:w="1200"/>
        <w:gridCol w:w="1200"/>
      </w:tblGrid>
      <w:tr w:rsidR="00F21289" w:rsidRPr="00BC1F34" w:rsidTr="00137828">
        <w:trPr>
          <w:cantSplit/>
          <w:trHeight w:val="345"/>
          <w:jc w:val="center"/>
        </w:trPr>
        <w:tc>
          <w:tcPr>
            <w:tcW w:w="280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hideMark/>
          </w:tcPr>
          <w:p w:rsidR="00F21289" w:rsidRPr="0070685E" w:rsidRDefault="00F21289" w:rsidP="003951D1">
            <w:pPr>
              <w:jc w:val="center"/>
              <w:rPr>
                <w:rFonts w:ascii="Arial" w:eastAsia="Times New Roman" w:hAnsi="Arial" w:cs="Arial"/>
                <w:color w:val="000000"/>
                <w:sz w:val="24"/>
                <w:szCs w:val="24"/>
                <w:lang w:val="es-ES_tradnl" w:eastAsia="es-ES_tradnl"/>
              </w:rPr>
            </w:pPr>
            <w:r w:rsidRPr="0070685E">
              <w:rPr>
                <w:rFonts w:ascii="Arial" w:eastAsia="Times New Roman" w:hAnsi="Arial" w:cs="Arial"/>
                <w:color w:val="000000"/>
                <w:sz w:val="24"/>
                <w:szCs w:val="24"/>
                <w:lang w:val="es-ES_tradnl" w:eastAsia="es-ES_tradnl"/>
              </w:rPr>
              <w:t> </w:t>
            </w:r>
          </w:p>
        </w:tc>
        <w:tc>
          <w:tcPr>
            <w:tcW w:w="1200" w:type="dxa"/>
            <w:tcBorders>
              <w:top w:val="single" w:sz="12" w:space="0" w:color="auto"/>
              <w:left w:val="nil"/>
              <w:bottom w:val="single" w:sz="12" w:space="0" w:color="000000"/>
              <w:right w:val="single" w:sz="8" w:space="0" w:color="000000"/>
            </w:tcBorders>
            <w:shd w:val="clear" w:color="000000" w:fill="FFFFFF"/>
            <w:vAlign w:val="bottom"/>
            <w:hideMark/>
          </w:tcPr>
          <w:p w:rsidR="00F21289" w:rsidRPr="0070685E" w:rsidRDefault="00F21289" w:rsidP="003951D1">
            <w:pPr>
              <w:jc w:val="cente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Frecuencia</w:t>
            </w:r>
          </w:p>
        </w:tc>
        <w:tc>
          <w:tcPr>
            <w:tcW w:w="1200" w:type="dxa"/>
            <w:tcBorders>
              <w:top w:val="single" w:sz="12" w:space="0" w:color="auto"/>
              <w:left w:val="nil"/>
              <w:bottom w:val="single" w:sz="12" w:space="0" w:color="000000"/>
              <w:right w:val="single" w:sz="12" w:space="0" w:color="auto"/>
            </w:tcBorders>
            <w:shd w:val="clear" w:color="000000" w:fill="FFFFFF"/>
            <w:vAlign w:val="bottom"/>
            <w:hideMark/>
          </w:tcPr>
          <w:p w:rsidR="00F21289" w:rsidRPr="0070685E" w:rsidRDefault="00F21289" w:rsidP="003951D1">
            <w:pPr>
              <w:jc w:val="cente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Porcentaje</w:t>
            </w:r>
          </w:p>
        </w:tc>
      </w:tr>
      <w:tr w:rsidR="00F21289" w:rsidRPr="00BC1F34" w:rsidTr="00137828">
        <w:trPr>
          <w:cantSplit/>
          <w:trHeight w:val="315"/>
          <w:jc w:val="center"/>
        </w:trPr>
        <w:tc>
          <w:tcPr>
            <w:tcW w:w="1200" w:type="dxa"/>
            <w:vMerge w:val="restart"/>
            <w:tcBorders>
              <w:top w:val="nil"/>
              <w:left w:val="single" w:sz="12" w:space="0" w:color="000000"/>
              <w:bottom w:val="single" w:sz="12" w:space="0" w:color="000000"/>
              <w:right w:val="nil"/>
            </w:tcBorders>
            <w:shd w:val="clear" w:color="000000" w:fill="FFFFFF"/>
            <w:hideMark/>
          </w:tcPr>
          <w:p w:rsidR="00F21289" w:rsidRPr="0070685E" w:rsidRDefault="00F21289" w:rsidP="003951D1">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Válidos</w:t>
            </w:r>
          </w:p>
        </w:tc>
        <w:tc>
          <w:tcPr>
            <w:tcW w:w="1600" w:type="dxa"/>
            <w:tcBorders>
              <w:top w:val="nil"/>
              <w:left w:val="nil"/>
              <w:bottom w:val="nil"/>
              <w:right w:val="single" w:sz="12" w:space="0" w:color="000000"/>
            </w:tcBorders>
            <w:shd w:val="clear" w:color="000000" w:fill="FFFFFF"/>
            <w:hideMark/>
          </w:tcPr>
          <w:p w:rsidR="00F21289" w:rsidRPr="0070685E" w:rsidRDefault="00F21289" w:rsidP="003951D1">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Diaria</w:t>
            </w:r>
          </w:p>
        </w:tc>
        <w:tc>
          <w:tcPr>
            <w:tcW w:w="1200" w:type="dxa"/>
            <w:tcBorders>
              <w:top w:val="nil"/>
              <w:left w:val="nil"/>
              <w:bottom w:val="nil"/>
              <w:right w:val="single" w:sz="8" w:space="0" w:color="000000"/>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8</w:t>
            </w:r>
          </w:p>
        </w:tc>
        <w:tc>
          <w:tcPr>
            <w:tcW w:w="1200" w:type="dxa"/>
            <w:tcBorders>
              <w:top w:val="nil"/>
              <w:left w:val="nil"/>
              <w:bottom w:val="nil"/>
              <w:right w:val="single" w:sz="12" w:space="0" w:color="auto"/>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11,59%</w:t>
            </w:r>
          </w:p>
        </w:tc>
      </w:tr>
      <w:tr w:rsidR="00F21289" w:rsidRPr="00BC1F34" w:rsidTr="00137828">
        <w:trPr>
          <w:trHeight w:val="480"/>
          <w:jc w:val="center"/>
        </w:trPr>
        <w:tc>
          <w:tcPr>
            <w:tcW w:w="1200" w:type="dxa"/>
            <w:vMerge/>
            <w:tcBorders>
              <w:top w:val="nil"/>
              <w:left w:val="single" w:sz="12" w:space="0" w:color="000000"/>
              <w:bottom w:val="single" w:sz="12" w:space="0" w:color="000000"/>
              <w:right w:val="nil"/>
            </w:tcBorders>
            <w:vAlign w:val="center"/>
            <w:hideMark/>
          </w:tcPr>
          <w:p w:rsidR="00F21289" w:rsidRPr="0070685E" w:rsidRDefault="00F21289" w:rsidP="003951D1">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F21289" w:rsidRPr="0070685E" w:rsidRDefault="00F21289" w:rsidP="003951D1">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Entre 2 y 3 veces por semana</w:t>
            </w:r>
          </w:p>
        </w:tc>
        <w:tc>
          <w:tcPr>
            <w:tcW w:w="1200" w:type="dxa"/>
            <w:tcBorders>
              <w:top w:val="nil"/>
              <w:left w:val="nil"/>
              <w:bottom w:val="nil"/>
              <w:right w:val="single" w:sz="8" w:space="0" w:color="000000"/>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15</w:t>
            </w:r>
          </w:p>
        </w:tc>
        <w:tc>
          <w:tcPr>
            <w:tcW w:w="1200" w:type="dxa"/>
            <w:tcBorders>
              <w:top w:val="nil"/>
              <w:left w:val="nil"/>
              <w:bottom w:val="nil"/>
              <w:right w:val="single" w:sz="12" w:space="0" w:color="auto"/>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21,74%</w:t>
            </w:r>
          </w:p>
        </w:tc>
      </w:tr>
      <w:tr w:rsidR="00F21289" w:rsidRPr="00BC1F34" w:rsidTr="00137828">
        <w:trPr>
          <w:trHeight w:val="300"/>
          <w:jc w:val="center"/>
        </w:trPr>
        <w:tc>
          <w:tcPr>
            <w:tcW w:w="1200" w:type="dxa"/>
            <w:vMerge/>
            <w:tcBorders>
              <w:top w:val="nil"/>
              <w:left w:val="single" w:sz="12" w:space="0" w:color="000000"/>
              <w:bottom w:val="single" w:sz="12" w:space="0" w:color="000000"/>
              <w:right w:val="nil"/>
            </w:tcBorders>
            <w:vAlign w:val="center"/>
            <w:hideMark/>
          </w:tcPr>
          <w:p w:rsidR="00F21289" w:rsidRPr="0070685E" w:rsidRDefault="00F21289" w:rsidP="003951D1">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F21289" w:rsidRPr="0070685E" w:rsidRDefault="00F21289" w:rsidP="003951D1">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Semanal</w:t>
            </w:r>
          </w:p>
        </w:tc>
        <w:tc>
          <w:tcPr>
            <w:tcW w:w="1200" w:type="dxa"/>
            <w:tcBorders>
              <w:top w:val="nil"/>
              <w:left w:val="nil"/>
              <w:bottom w:val="nil"/>
              <w:right w:val="single" w:sz="8" w:space="0" w:color="000000"/>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32</w:t>
            </w:r>
          </w:p>
        </w:tc>
        <w:tc>
          <w:tcPr>
            <w:tcW w:w="1200" w:type="dxa"/>
            <w:tcBorders>
              <w:top w:val="nil"/>
              <w:left w:val="nil"/>
              <w:bottom w:val="nil"/>
              <w:right w:val="single" w:sz="12" w:space="0" w:color="auto"/>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46,38%</w:t>
            </w:r>
          </w:p>
        </w:tc>
      </w:tr>
      <w:tr w:rsidR="00F21289" w:rsidRPr="00BC1F34" w:rsidTr="00137828">
        <w:trPr>
          <w:trHeight w:val="300"/>
          <w:jc w:val="center"/>
        </w:trPr>
        <w:tc>
          <w:tcPr>
            <w:tcW w:w="1200" w:type="dxa"/>
            <w:vMerge/>
            <w:tcBorders>
              <w:top w:val="nil"/>
              <w:left w:val="single" w:sz="12" w:space="0" w:color="000000"/>
              <w:bottom w:val="single" w:sz="12" w:space="0" w:color="000000"/>
              <w:right w:val="nil"/>
            </w:tcBorders>
            <w:vAlign w:val="center"/>
            <w:hideMark/>
          </w:tcPr>
          <w:p w:rsidR="00F21289" w:rsidRPr="0070685E" w:rsidRDefault="00F21289" w:rsidP="003951D1">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F21289" w:rsidRPr="0070685E" w:rsidRDefault="00F21289" w:rsidP="003951D1">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Quincenal</w:t>
            </w:r>
          </w:p>
        </w:tc>
        <w:tc>
          <w:tcPr>
            <w:tcW w:w="1200" w:type="dxa"/>
            <w:tcBorders>
              <w:top w:val="nil"/>
              <w:left w:val="nil"/>
              <w:bottom w:val="nil"/>
              <w:right w:val="single" w:sz="8" w:space="0" w:color="000000"/>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9</w:t>
            </w:r>
          </w:p>
        </w:tc>
        <w:tc>
          <w:tcPr>
            <w:tcW w:w="1200" w:type="dxa"/>
            <w:tcBorders>
              <w:top w:val="nil"/>
              <w:left w:val="nil"/>
              <w:bottom w:val="nil"/>
              <w:right w:val="single" w:sz="12" w:space="0" w:color="auto"/>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13,04%</w:t>
            </w:r>
          </w:p>
        </w:tc>
      </w:tr>
      <w:tr w:rsidR="00F21289" w:rsidRPr="00BC1F34" w:rsidTr="00137828">
        <w:trPr>
          <w:trHeight w:val="300"/>
          <w:jc w:val="center"/>
        </w:trPr>
        <w:tc>
          <w:tcPr>
            <w:tcW w:w="1200" w:type="dxa"/>
            <w:vMerge/>
            <w:tcBorders>
              <w:top w:val="nil"/>
              <w:left w:val="single" w:sz="12" w:space="0" w:color="000000"/>
              <w:bottom w:val="single" w:sz="12" w:space="0" w:color="000000"/>
              <w:right w:val="nil"/>
            </w:tcBorders>
            <w:vAlign w:val="center"/>
            <w:hideMark/>
          </w:tcPr>
          <w:p w:rsidR="00F21289" w:rsidRPr="0070685E" w:rsidRDefault="00F21289" w:rsidP="003951D1">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F21289" w:rsidRPr="0070685E" w:rsidRDefault="00F21289" w:rsidP="003951D1">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Mensual</w:t>
            </w:r>
          </w:p>
        </w:tc>
        <w:tc>
          <w:tcPr>
            <w:tcW w:w="1200" w:type="dxa"/>
            <w:tcBorders>
              <w:top w:val="nil"/>
              <w:left w:val="nil"/>
              <w:bottom w:val="nil"/>
              <w:right w:val="single" w:sz="8" w:space="0" w:color="000000"/>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5</w:t>
            </w:r>
          </w:p>
        </w:tc>
        <w:tc>
          <w:tcPr>
            <w:tcW w:w="1200" w:type="dxa"/>
            <w:tcBorders>
              <w:top w:val="nil"/>
              <w:left w:val="nil"/>
              <w:bottom w:val="nil"/>
              <w:right w:val="single" w:sz="12" w:space="0" w:color="auto"/>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7,25%</w:t>
            </w:r>
          </w:p>
        </w:tc>
      </w:tr>
      <w:tr w:rsidR="00F21289" w:rsidRPr="00BC1F34" w:rsidTr="00137828">
        <w:trPr>
          <w:trHeight w:val="330"/>
          <w:jc w:val="center"/>
        </w:trPr>
        <w:tc>
          <w:tcPr>
            <w:tcW w:w="1200" w:type="dxa"/>
            <w:vMerge/>
            <w:tcBorders>
              <w:top w:val="nil"/>
              <w:left w:val="single" w:sz="12" w:space="0" w:color="000000"/>
              <w:bottom w:val="single" w:sz="12" w:space="0" w:color="000000"/>
              <w:right w:val="nil"/>
            </w:tcBorders>
            <w:vAlign w:val="center"/>
            <w:hideMark/>
          </w:tcPr>
          <w:p w:rsidR="00F21289" w:rsidRPr="0070685E" w:rsidRDefault="00F21289" w:rsidP="003951D1">
            <w:pPr>
              <w:rPr>
                <w:rFonts w:ascii="Arial" w:eastAsia="Times New Roman" w:hAnsi="Arial" w:cs="Arial"/>
                <w:color w:val="000000"/>
                <w:sz w:val="18"/>
                <w:szCs w:val="18"/>
                <w:lang w:val="es-ES_tradnl" w:eastAsia="es-ES_tradnl"/>
              </w:rPr>
            </w:pPr>
          </w:p>
        </w:tc>
        <w:tc>
          <w:tcPr>
            <w:tcW w:w="1600" w:type="dxa"/>
            <w:tcBorders>
              <w:top w:val="nil"/>
              <w:left w:val="nil"/>
              <w:bottom w:val="single" w:sz="12" w:space="0" w:color="000000"/>
              <w:right w:val="single" w:sz="12" w:space="0" w:color="000000"/>
            </w:tcBorders>
            <w:shd w:val="clear" w:color="000000" w:fill="FFFFFF"/>
            <w:hideMark/>
          </w:tcPr>
          <w:p w:rsidR="00F21289" w:rsidRPr="0070685E" w:rsidRDefault="00F21289" w:rsidP="003951D1">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Total</w:t>
            </w:r>
          </w:p>
        </w:tc>
        <w:tc>
          <w:tcPr>
            <w:tcW w:w="1200" w:type="dxa"/>
            <w:tcBorders>
              <w:top w:val="nil"/>
              <w:left w:val="nil"/>
              <w:bottom w:val="single" w:sz="12" w:space="0" w:color="000000"/>
              <w:right w:val="single" w:sz="8" w:space="0" w:color="000000"/>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69</w:t>
            </w:r>
          </w:p>
        </w:tc>
        <w:tc>
          <w:tcPr>
            <w:tcW w:w="1200" w:type="dxa"/>
            <w:tcBorders>
              <w:top w:val="nil"/>
              <w:left w:val="nil"/>
              <w:bottom w:val="single" w:sz="12" w:space="0" w:color="000000"/>
              <w:right w:val="single" w:sz="12" w:space="0" w:color="auto"/>
            </w:tcBorders>
            <w:shd w:val="clear" w:color="000000" w:fill="FFFFFF"/>
            <w:hideMark/>
          </w:tcPr>
          <w:p w:rsidR="00F21289" w:rsidRPr="0070685E" w:rsidRDefault="00F21289" w:rsidP="003951D1">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100,00%</w:t>
            </w:r>
          </w:p>
        </w:tc>
      </w:tr>
    </w:tbl>
    <w:p w:rsidR="00F21289" w:rsidRPr="00D04C86" w:rsidRDefault="00F21289" w:rsidP="005E0D23">
      <w:pPr>
        <w:autoSpaceDE w:val="0"/>
        <w:autoSpaceDN w:val="0"/>
        <w:adjustRightInd w:val="0"/>
        <w:ind w:firstLine="284"/>
        <w:rPr>
          <w:rStyle w:val="nfasis"/>
        </w:rPr>
      </w:pPr>
    </w:p>
    <w:p w:rsidR="00D04C86" w:rsidRPr="00D04C86" w:rsidRDefault="00D04C86" w:rsidP="00D04C86">
      <w:pPr>
        <w:pStyle w:val="Epgrafe"/>
        <w:keepNext/>
        <w:jc w:val="center"/>
        <w:rPr>
          <w:rStyle w:val="nfasis"/>
        </w:rPr>
      </w:pPr>
      <w:bookmarkStart w:id="197" w:name="_Toc324114977"/>
      <w:r w:rsidRPr="00D04C86">
        <w:rPr>
          <w:rStyle w:val="nfasis"/>
        </w:rPr>
        <w:t xml:space="preserve">Gráfico </w:t>
      </w:r>
      <w:r w:rsidR="00761DFE" w:rsidRPr="00D04C86">
        <w:rPr>
          <w:rStyle w:val="nfasis"/>
        </w:rPr>
        <w:fldChar w:fldCharType="begin"/>
      </w:r>
      <w:r w:rsidRPr="00D04C86">
        <w:rPr>
          <w:rStyle w:val="nfasis"/>
        </w:rPr>
        <w:instrText xml:space="preserve"> SEQ Gráfico \* ARABIC </w:instrText>
      </w:r>
      <w:r w:rsidR="00761DFE" w:rsidRPr="00D04C86">
        <w:rPr>
          <w:rStyle w:val="nfasis"/>
        </w:rPr>
        <w:fldChar w:fldCharType="separate"/>
      </w:r>
      <w:r w:rsidR="0062799E">
        <w:rPr>
          <w:rStyle w:val="nfasis"/>
          <w:noProof/>
        </w:rPr>
        <w:t>8</w:t>
      </w:r>
      <w:r w:rsidR="00761DFE" w:rsidRPr="00D04C86">
        <w:rPr>
          <w:rStyle w:val="nfasis"/>
        </w:rPr>
        <w:fldChar w:fldCharType="end"/>
      </w:r>
      <w:r w:rsidRPr="00D04C86">
        <w:rPr>
          <w:rStyle w:val="nfasis"/>
        </w:rPr>
        <w:t>: Frecuencia del consumo efectivo de hortalizas</w:t>
      </w:r>
      <w:bookmarkEnd w:id="197"/>
    </w:p>
    <w:p w:rsidR="00F21289" w:rsidRDefault="003554F6" w:rsidP="002C0537">
      <w:pPr>
        <w:autoSpaceDE w:val="0"/>
        <w:autoSpaceDN w:val="0"/>
        <w:adjustRightInd w:val="0"/>
        <w:ind w:firstLine="284"/>
        <w:jc w:val="center"/>
        <w:rPr>
          <w:rFonts w:ascii="Arial" w:hAnsi="Arial" w:cs="Arial"/>
          <w:sz w:val="24"/>
          <w:szCs w:val="24"/>
        </w:rPr>
      </w:pPr>
      <w:r>
        <w:rPr>
          <w:rFonts w:ascii="Arial" w:hAnsi="Arial" w:cs="Arial"/>
          <w:noProof/>
          <w:sz w:val="24"/>
          <w:szCs w:val="24"/>
          <w:lang w:val="es-EC" w:eastAsia="es-EC"/>
        </w:rPr>
        <w:drawing>
          <wp:inline distT="0" distB="0" distL="0" distR="0">
            <wp:extent cx="3642025" cy="2155444"/>
            <wp:effectExtent l="12192" t="6096" r="3383" b="0"/>
            <wp:docPr id="189"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21289" w:rsidRDefault="00F21289" w:rsidP="005E0D23">
      <w:pPr>
        <w:autoSpaceDE w:val="0"/>
        <w:autoSpaceDN w:val="0"/>
        <w:adjustRightInd w:val="0"/>
        <w:ind w:firstLine="284"/>
        <w:rPr>
          <w:rFonts w:ascii="Arial" w:hAnsi="Arial" w:cs="Arial"/>
          <w:sz w:val="24"/>
          <w:szCs w:val="24"/>
        </w:rPr>
      </w:pPr>
    </w:p>
    <w:p w:rsidR="003206F1" w:rsidRDefault="003206F1" w:rsidP="002C0537">
      <w:pPr>
        <w:autoSpaceDE w:val="0"/>
        <w:autoSpaceDN w:val="0"/>
        <w:adjustRightInd w:val="0"/>
        <w:ind w:firstLine="284"/>
        <w:rPr>
          <w:rFonts w:ascii="Arial" w:hAnsi="Arial" w:cs="Arial"/>
          <w:sz w:val="24"/>
          <w:szCs w:val="24"/>
          <w:lang w:val="es-ES_tradnl"/>
        </w:rPr>
      </w:pPr>
    </w:p>
    <w:p w:rsidR="00F21289" w:rsidRDefault="00F53B65" w:rsidP="003206F1">
      <w:pPr>
        <w:autoSpaceDE w:val="0"/>
        <w:autoSpaceDN w:val="0"/>
        <w:adjustRightInd w:val="0"/>
        <w:rPr>
          <w:rFonts w:ascii="Arial" w:hAnsi="Arial" w:cs="Arial"/>
          <w:b/>
          <w:sz w:val="24"/>
          <w:szCs w:val="24"/>
          <w:lang w:val="es-ES_tradnl"/>
        </w:rPr>
      </w:pPr>
      <w:r>
        <w:rPr>
          <w:rFonts w:ascii="Arial" w:hAnsi="Arial" w:cs="Arial"/>
          <w:b/>
          <w:sz w:val="24"/>
          <w:szCs w:val="24"/>
          <w:lang w:val="es-ES_tradnl"/>
        </w:rPr>
        <w:br w:type="page"/>
      </w:r>
      <w:r w:rsidR="003206F1" w:rsidRPr="003206F1">
        <w:rPr>
          <w:rFonts w:ascii="Arial" w:hAnsi="Arial" w:cs="Arial"/>
          <w:b/>
          <w:sz w:val="24"/>
          <w:szCs w:val="24"/>
          <w:lang w:val="es-ES_tradnl"/>
        </w:rPr>
        <w:lastRenderedPageBreak/>
        <w:t>Granos</w:t>
      </w:r>
      <w:r w:rsidR="009D72A4">
        <w:rPr>
          <w:rFonts w:ascii="Arial" w:hAnsi="Arial" w:cs="Arial"/>
          <w:b/>
          <w:sz w:val="24"/>
          <w:szCs w:val="24"/>
          <w:lang w:val="es-ES_tradnl"/>
        </w:rPr>
        <w:t xml:space="preserve"> y</w:t>
      </w:r>
      <w:r w:rsidR="003206F1">
        <w:rPr>
          <w:rFonts w:ascii="Arial" w:hAnsi="Arial" w:cs="Arial"/>
          <w:b/>
          <w:sz w:val="24"/>
          <w:szCs w:val="24"/>
          <w:lang w:val="es-ES_tradnl"/>
        </w:rPr>
        <w:t xml:space="preserve"> cereales</w:t>
      </w:r>
    </w:p>
    <w:p w:rsidR="005029A6" w:rsidRDefault="005029A6" w:rsidP="003206F1">
      <w:pPr>
        <w:autoSpaceDE w:val="0"/>
        <w:autoSpaceDN w:val="0"/>
        <w:adjustRightInd w:val="0"/>
        <w:rPr>
          <w:rFonts w:ascii="Arial" w:hAnsi="Arial" w:cs="Arial"/>
          <w:b/>
          <w:sz w:val="24"/>
          <w:szCs w:val="24"/>
          <w:lang w:val="es-ES_tradnl"/>
        </w:rPr>
      </w:pPr>
    </w:p>
    <w:p w:rsidR="005029A6" w:rsidRDefault="005029A6" w:rsidP="005029A6">
      <w:pPr>
        <w:autoSpaceDE w:val="0"/>
        <w:autoSpaceDN w:val="0"/>
        <w:adjustRightInd w:val="0"/>
        <w:ind w:firstLine="284"/>
        <w:rPr>
          <w:rFonts w:ascii="Arial" w:hAnsi="Arial" w:cs="Arial"/>
          <w:sz w:val="24"/>
          <w:szCs w:val="24"/>
        </w:rPr>
      </w:pPr>
      <w:r>
        <w:rPr>
          <w:rFonts w:ascii="Arial" w:hAnsi="Arial" w:cs="Arial"/>
          <w:sz w:val="24"/>
          <w:szCs w:val="24"/>
        </w:rPr>
        <w:t>De los 103 consumidores efectivos el 78.64% manifestó no consumir granos y cereales orgánicas o agroecológicas, razón por la cual no fueron considerados para el análisis de la frecuencia y el gasto promedio en consumo de granos y cereales.</w:t>
      </w:r>
    </w:p>
    <w:p w:rsidR="005029A6" w:rsidRDefault="005029A6" w:rsidP="005029A6">
      <w:pPr>
        <w:autoSpaceDE w:val="0"/>
        <w:autoSpaceDN w:val="0"/>
        <w:adjustRightInd w:val="0"/>
        <w:ind w:firstLine="284"/>
        <w:rPr>
          <w:rFonts w:ascii="Arial" w:hAnsi="Arial" w:cs="Arial"/>
          <w:sz w:val="24"/>
          <w:szCs w:val="24"/>
        </w:rPr>
      </w:pPr>
    </w:p>
    <w:p w:rsidR="005029A6" w:rsidRDefault="005029A6" w:rsidP="005029A6">
      <w:pPr>
        <w:autoSpaceDE w:val="0"/>
        <w:autoSpaceDN w:val="0"/>
        <w:adjustRightInd w:val="0"/>
        <w:ind w:firstLine="284"/>
        <w:rPr>
          <w:rFonts w:ascii="Arial" w:hAnsi="Arial" w:cs="Arial"/>
          <w:sz w:val="24"/>
          <w:szCs w:val="24"/>
        </w:rPr>
      </w:pPr>
      <w:r>
        <w:rPr>
          <w:rFonts w:ascii="Arial" w:hAnsi="Arial" w:cs="Arial"/>
          <w:sz w:val="24"/>
          <w:szCs w:val="24"/>
        </w:rPr>
        <w:t xml:space="preserve">Consecuentemente, el 21.36% corresponde a los consumidores efectivos de granos y cereales. De este porcentaje, </w:t>
      </w:r>
      <w:r w:rsidR="0053635B">
        <w:rPr>
          <w:rFonts w:ascii="Arial" w:hAnsi="Arial" w:cs="Arial"/>
          <w:sz w:val="24"/>
          <w:szCs w:val="24"/>
        </w:rPr>
        <w:t>el 13.64</w:t>
      </w:r>
      <w:r w:rsidRPr="0070685E">
        <w:rPr>
          <w:rFonts w:ascii="Arial" w:hAnsi="Arial" w:cs="Arial"/>
          <w:sz w:val="24"/>
          <w:szCs w:val="24"/>
        </w:rPr>
        <w:t>% manifiesta consumir c</w:t>
      </w:r>
      <w:r>
        <w:rPr>
          <w:rFonts w:ascii="Arial" w:hAnsi="Arial" w:cs="Arial"/>
          <w:sz w:val="24"/>
          <w:szCs w:val="24"/>
        </w:rPr>
        <w:t xml:space="preserve">ereales o granos agroecológicos mientras que el 95.45% consume </w:t>
      </w:r>
      <w:r w:rsidR="00DF1361">
        <w:rPr>
          <w:rFonts w:ascii="Arial" w:hAnsi="Arial" w:cs="Arial"/>
          <w:sz w:val="24"/>
          <w:szCs w:val="24"/>
        </w:rPr>
        <w:t>estos alimentos de tipo orgánico</w:t>
      </w:r>
      <w:r>
        <w:rPr>
          <w:rFonts w:ascii="Arial" w:hAnsi="Arial" w:cs="Arial"/>
          <w:sz w:val="24"/>
          <w:szCs w:val="24"/>
        </w:rPr>
        <w:t xml:space="preserve">. </w:t>
      </w:r>
      <w:r w:rsidRPr="0070685E">
        <w:rPr>
          <w:rFonts w:ascii="Arial" w:hAnsi="Arial" w:cs="Arial"/>
          <w:sz w:val="24"/>
          <w:szCs w:val="24"/>
        </w:rPr>
        <w:t xml:space="preserve"> </w:t>
      </w:r>
    </w:p>
    <w:p w:rsidR="00FF1C36" w:rsidRDefault="00FF1C36" w:rsidP="0088351F">
      <w:pPr>
        <w:autoSpaceDE w:val="0"/>
        <w:autoSpaceDN w:val="0"/>
        <w:adjustRightInd w:val="0"/>
        <w:rPr>
          <w:rFonts w:ascii="Arial" w:hAnsi="Arial" w:cs="Arial"/>
          <w:sz w:val="24"/>
          <w:szCs w:val="24"/>
        </w:rPr>
      </w:pPr>
    </w:p>
    <w:p w:rsidR="00883F7A" w:rsidRPr="00883F7A" w:rsidRDefault="00883F7A" w:rsidP="00883F7A">
      <w:pPr>
        <w:pStyle w:val="Epgrafe"/>
        <w:keepNext/>
        <w:jc w:val="center"/>
        <w:rPr>
          <w:rStyle w:val="nfasissutil"/>
        </w:rPr>
      </w:pPr>
      <w:bookmarkStart w:id="198" w:name="_Toc324115013"/>
      <w:r w:rsidRPr="00883F7A">
        <w:rPr>
          <w:rStyle w:val="nfasissutil"/>
        </w:rPr>
        <w:t xml:space="preserve">Tabla </w:t>
      </w:r>
      <w:r w:rsidR="00761DFE" w:rsidRPr="00883F7A">
        <w:rPr>
          <w:rStyle w:val="nfasissutil"/>
        </w:rPr>
        <w:fldChar w:fldCharType="begin"/>
      </w:r>
      <w:r w:rsidRPr="00883F7A">
        <w:rPr>
          <w:rStyle w:val="nfasissutil"/>
        </w:rPr>
        <w:instrText xml:space="preserve"> SEQ Tabla \* ARABIC </w:instrText>
      </w:r>
      <w:r w:rsidR="00761DFE" w:rsidRPr="00883F7A">
        <w:rPr>
          <w:rStyle w:val="nfasissutil"/>
        </w:rPr>
        <w:fldChar w:fldCharType="separate"/>
      </w:r>
      <w:r w:rsidR="0062799E">
        <w:rPr>
          <w:rStyle w:val="nfasissutil"/>
          <w:noProof/>
        </w:rPr>
        <w:t>9</w:t>
      </w:r>
      <w:r w:rsidR="00761DFE" w:rsidRPr="00883F7A">
        <w:rPr>
          <w:rStyle w:val="nfasissutil"/>
        </w:rPr>
        <w:fldChar w:fldCharType="end"/>
      </w:r>
      <w:r w:rsidRPr="00883F7A">
        <w:rPr>
          <w:rStyle w:val="nfasissutil"/>
        </w:rPr>
        <w:t>: Consumo efectivo de cereales y granos</w:t>
      </w:r>
      <w:bookmarkEnd w:id="198"/>
    </w:p>
    <w:tbl>
      <w:tblPr>
        <w:tblW w:w="5200" w:type="dxa"/>
        <w:jc w:val="center"/>
        <w:tblInd w:w="70" w:type="dxa"/>
        <w:tblCellMar>
          <w:left w:w="70" w:type="dxa"/>
          <w:right w:w="70" w:type="dxa"/>
        </w:tblCellMar>
        <w:tblLook w:val="04A0"/>
      </w:tblPr>
      <w:tblGrid>
        <w:gridCol w:w="1200"/>
        <w:gridCol w:w="1600"/>
        <w:gridCol w:w="1200"/>
        <w:gridCol w:w="1200"/>
      </w:tblGrid>
      <w:tr w:rsidR="00C76D08" w:rsidRPr="00BC1F34" w:rsidTr="00883F7A">
        <w:trPr>
          <w:cantSplit/>
          <w:trHeight w:val="345"/>
          <w:jc w:val="center"/>
        </w:trPr>
        <w:tc>
          <w:tcPr>
            <w:tcW w:w="280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hideMark/>
          </w:tcPr>
          <w:p w:rsidR="00C76D08" w:rsidRPr="0070685E" w:rsidRDefault="00C76D08" w:rsidP="0070685E">
            <w:pPr>
              <w:jc w:val="center"/>
              <w:rPr>
                <w:rFonts w:ascii="Arial" w:eastAsia="Times New Roman" w:hAnsi="Arial" w:cs="Arial"/>
                <w:color w:val="000000"/>
                <w:sz w:val="24"/>
                <w:szCs w:val="24"/>
                <w:lang w:val="es-ES_tradnl" w:eastAsia="es-ES_tradnl"/>
              </w:rPr>
            </w:pPr>
            <w:r w:rsidRPr="0070685E">
              <w:rPr>
                <w:rFonts w:ascii="Arial" w:eastAsia="Times New Roman" w:hAnsi="Arial" w:cs="Arial"/>
                <w:color w:val="000000"/>
                <w:sz w:val="24"/>
                <w:szCs w:val="24"/>
                <w:lang w:val="es-ES_tradnl" w:eastAsia="es-ES_tradnl"/>
              </w:rPr>
              <w:t> </w:t>
            </w:r>
          </w:p>
        </w:tc>
        <w:tc>
          <w:tcPr>
            <w:tcW w:w="1200" w:type="dxa"/>
            <w:tcBorders>
              <w:top w:val="single" w:sz="12" w:space="0" w:color="auto"/>
              <w:left w:val="nil"/>
              <w:bottom w:val="single" w:sz="12" w:space="0" w:color="000000"/>
              <w:right w:val="single" w:sz="8" w:space="0" w:color="000000"/>
            </w:tcBorders>
            <w:shd w:val="clear" w:color="000000" w:fill="FFFFFF"/>
            <w:vAlign w:val="bottom"/>
            <w:hideMark/>
          </w:tcPr>
          <w:p w:rsidR="00C76D08" w:rsidRPr="0070685E" w:rsidRDefault="00C76D08" w:rsidP="0070685E">
            <w:pPr>
              <w:jc w:val="cente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Frecuencia</w:t>
            </w:r>
          </w:p>
        </w:tc>
        <w:tc>
          <w:tcPr>
            <w:tcW w:w="1200" w:type="dxa"/>
            <w:tcBorders>
              <w:top w:val="single" w:sz="12" w:space="0" w:color="auto"/>
              <w:left w:val="nil"/>
              <w:bottom w:val="single" w:sz="12" w:space="0" w:color="000000"/>
              <w:right w:val="single" w:sz="12" w:space="0" w:color="auto"/>
            </w:tcBorders>
            <w:shd w:val="clear" w:color="000000" w:fill="FFFFFF"/>
            <w:vAlign w:val="bottom"/>
            <w:hideMark/>
          </w:tcPr>
          <w:p w:rsidR="00C76D08" w:rsidRPr="0070685E" w:rsidRDefault="00C76D08" w:rsidP="0070685E">
            <w:pPr>
              <w:jc w:val="cente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Porcentaje</w:t>
            </w:r>
          </w:p>
        </w:tc>
      </w:tr>
      <w:tr w:rsidR="00C76D08" w:rsidRPr="00BC1F34" w:rsidTr="00883F7A">
        <w:trPr>
          <w:cantSplit/>
          <w:trHeight w:val="315"/>
          <w:jc w:val="center"/>
        </w:trPr>
        <w:tc>
          <w:tcPr>
            <w:tcW w:w="1200" w:type="dxa"/>
            <w:vMerge w:val="restart"/>
            <w:tcBorders>
              <w:top w:val="nil"/>
              <w:left w:val="single" w:sz="12" w:space="0" w:color="000000"/>
              <w:bottom w:val="single" w:sz="12" w:space="0" w:color="000000"/>
              <w:right w:val="nil"/>
            </w:tcBorders>
            <w:shd w:val="clear" w:color="000000" w:fill="FFFFFF"/>
            <w:hideMark/>
          </w:tcPr>
          <w:p w:rsidR="00C76D08" w:rsidRPr="0070685E" w:rsidRDefault="00C76D08"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Válidos</w:t>
            </w:r>
          </w:p>
        </w:tc>
        <w:tc>
          <w:tcPr>
            <w:tcW w:w="1600" w:type="dxa"/>
            <w:tcBorders>
              <w:top w:val="nil"/>
              <w:left w:val="nil"/>
              <w:bottom w:val="nil"/>
              <w:right w:val="single" w:sz="12" w:space="0" w:color="000000"/>
            </w:tcBorders>
            <w:shd w:val="clear" w:color="000000" w:fill="FFFFFF"/>
            <w:hideMark/>
          </w:tcPr>
          <w:p w:rsidR="00C76D08" w:rsidRPr="0070685E" w:rsidRDefault="00C76D08"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Orgánico</w:t>
            </w:r>
          </w:p>
        </w:tc>
        <w:tc>
          <w:tcPr>
            <w:tcW w:w="1200" w:type="dxa"/>
            <w:tcBorders>
              <w:top w:val="nil"/>
              <w:left w:val="nil"/>
              <w:bottom w:val="nil"/>
              <w:right w:val="single" w:sz="8" w:space="0" w:color="000000"/>
            </w:tcBorders>
            <w:shd w:val="clear" w:color="000000" w:fill="FFFFFF"/>
            <w:hideMark/>
          </w:tcPr>
          <w:p w:rsidR="00C76D08" w:rsidRPr="0070685E" w:rsidRDefault="00C76D08"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19</w:t>
            </w:r>
          </w:p>
        </w:tc>
        <w:tc>
          <w:tcPr>
            <w:tcW w:w="1200" w:type="dxa"/>
            <w:tcBorders>
              <w:top w:val="nil"/>
              <w:left w:val="nil"/>
              <w:bottom w:val="nil"/>
              <w:right w:val="single" w:sz="12" w:space="0" w:color="auto"/>
            </w:tcBorders>
            <w:shd w:val="clear" w:color="000000" w:fill="FFFFFF"/>
            <w:hideMark/>
          </w:tcPr>
          <w:p w:rsidR="00C76D08" w:rsidRPr="0070685E" w:rsidRDefault="00C76D08"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86,36%</w:t>
            </w:r>
          </w:p>
        </w:tc>
      </w:tr>
      <w:tr w:rsidR="00C76D08" w:rsidRPr="00BC1F34" w:rsidTr="00883F7A">
        <w:trPr>
          <w:trHeight w:val="300"/>
          <w:jc w:val="center"/>
        </w:trPr>
        <w:tc>
          <w:tcPr>
            <w:tcW w:w="1200" w:type="dxa"/>
            <w:vMerge/>
            <w:tcBorders>
              <w:top w:val="nil"/>
              <w:left w:val="single" w:sz="12" w:space="0" w:color="000000"/>
              <w:bottom w:val="single" w:sz="12" w:space="0" w:color="000000"/>
              <w:right w:val="nil"/>
            </w:tcBorders>
            <w:vAlign w:val="center"/>
            <w:hideMark/>
          </w:tcPr>
          <w:p w:rsidR="00C76D08" w:rsidRPr="0070685E" w:rsidRDefault="00C76D08" w:rsidP="0070685E">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C76D08" w:rsidRPr="0070685E" w:rsidRDefault="00C76D08"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Agroecológico</w:t>
            </w:r>
          </w:p>
        </w:tc>
        <w:tc>
          <w:tcPr>
            <w:tcW w:w="1200" w:type="dxa"/>
            <w:tcBorders>
              <w:top w:val="nil"/>
              <w:left w:val="nil"/>
              <w:bottom w:val="nil"/>
              <w:right w:val="single" w:sz="8" w:space="0" w:color="000000"/>
            </w:tcBorders>
            <w:shd w:val="clear" w:color="000000" w:fill="FFFFFF"/>
            <w:hideMark/>
          </w:tcPr>
          <w:p w:rsidR="00C76D08" w:rsidRPr="0070685E" w:rsidRDefault="00C76D08"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w:t>
            </w:r>
          </w:p>
        </w:tc>
        <w:tc>
          <w:tcPr>
            <w:tcW w:w="1200" w:type="dxa"/>
            <w:tcBorders>
              <w:top w:val="nil"/>
              <w:left w:val="nil"/>
              <w:bottom w:val="nil"/>
              <w:right w:val="single" w:sz="12" w:space="0" w:color="auto"/>
            </w:tcBorders>
            <w:shd w:val="clear" w:color="000000" w:fill="FFFFFF"/>
            <w:hideMark/>
          </w:tcPr>
          <w:p w:rsidR="00C76D08" w:rsidRPr="0070685E" w:rsidRDefault="00C76D08"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4,55%</w:t>
            </w:r>
          </w:p>
        </w:tc>
      </w:tr>
      <w:tr w:rsidR="00C76D08" w:rsidRPr="00BC1F34" w:rsidTr="00883F7A">
        <w:trPr>
          <w:trHeight w:val="300"/>
          <w:jc w:val="center"/>
        </w:trPr>
        <w:tc>
          <w:tcPr>
            <w:tcW w:w="1200" w:type="dxa"/>
            <w:vMerge/>
            <w:tcBorders>
              <w:top w:val="nil"/>
              <w:left w:val="single" w:sz="12" w:space="0" w:color="000000"/>
              <w:bottom w:val="single" w:sz="12" w:space="0" w:color="000000"/>
              <w:right w:val="nil"/>
            </w:tcBorders>
            <w:vAlign w:val="center"/>
            <w:hideMark/>
          </w:tcPr>
          <w:p w:rsidR="00C76D08" w:rsidRPr="0070685E" w:rsidRDefault="00C76D08" w:rsidP="0070685E">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C76D08" w:rsidRPr="0070685E" w:rsidRDefault="00C76D08"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Ambos</w:t>
            </w:r>
          </w:p>
        </w:tc>
        <w:tc>
          <w:tcPr>
            <w:tcW w:w="1200" w:type="dxa"/>
            <w:tcBorders>
              <w:top w:val="nil"/>
              <w:left w:val="nil"/>
              <w:bottom w:val="nil"/>
              <w:right w:val="single" w:sz="8" w:space="0" w:color="000000"/>
            </w:tcBorders>
            <w:shd w:val="clear" w:color="000000" w:fill="FFFFFF"/>
            <w:hideMark/>
          </w:tcPr>
          <w:p w:rsidR="00C76D08" w:rsidRPr="0070685E" w:rsidRDefault="00C76D08"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2</w:t>
            </w:r>
          </w:p>
        </w:tc>
        <w:tc>
          <w:tcPr>
            <w:tcW w:w="1200" w:type="dxa"/>
            <w:tcBorders>
              <w:top w:val="nil"/>
              <w:left w:val="nil"/>
              <w:bottom w:val="nil"/>
              <w:right w:val="single" w:sz="12" w:space="0" w:color="auto"/>
            </w:tcBorders>
            <w:shd w:val="clear" w:color="000000" w:fill="FFFFFF"/>
            <w:hideMark/>
          </w:tcPr>
          <w:p w:rsidR="00C76D08" w:rsidRPr="0070685E" w:rsidRDefault="00C76D08"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9,09%</w:t>
            </w:r>
          </w:p>
        </w:tc>
      </w:tr>
      <w:tr w:rsidR="00C76D08" w:rsidRPr="00BC1F34" w:rsidTr="00883F7A">
        <w:trPr>
          <w:trHeight w:val="330"/>
          <w:jc w:val="center"/>
        </w:trPr>
        <w:tc>
          <w:tcPr>
            <w:tcW w:w="1200" w:type="dxa"/>
            <w:vMerge/>
            <w:tcBorders>
              <w:top w:val="nil"/>
              <w:left w:val="single" w:sz="12" w:space="0" w:color="000000"/>
              <w:bottom w:val="single" w:sz="12" w:space="0" w:color="000000"/>
              <w:right w:val="nil"/>
            </w:tcBorders>
            <w:vAlign w:val="center"/>
            <w:hideMark/>
          </w:tcPr>
          <w:p w:rsidR="00C76D08" w:rsidRPr="0070685E" w:rsidRDefault="00C76D08" w:rsidP="0070685E">
            <w:pPr>
              <w:rPr>
                <w:rFonts w:ascii="Arial" w:eastAsia="Times New Roman" w:hAnsi="Arial" w:cs="Arial"/>
                <w:color w:val="000000"/>
                <w:sz w:val="18"/>
                <w:szCs w:val="18"/>
                <w:lang w:val="es-ES_tradnl" w:eastAsia="es-ES_tradnl"/>
              </w:rPr>
            </w:pPr>
          </w:p>
        </w:tc>
        <w:tc>
          <w:tcPr>
            <w:tcW w:w="1600" w:type="dxa"/>
            <w:tcBorders>
              <w:top w:val="nil"/>
              <w:left w:val="nil"/>
              <w:bottom w:val="single" w:sz="12" w:space="0" w:color="000000"/>
              <w:right w:val="single" w:sz="12" w:space="0" w:color="000000"/>
            </w:tcBorders>
            <w:shd w:val="clear" w:color="000000" w:fill="FFFFFF"/>
            <w:hideMark/>
          </w:tcPr>
          <w:p w:rsidR="00C76D08" w:rsidRPr="0070685E" w:rsidRDefault="00C76D08"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Total</w:t>
            </w:r>
          </w:p>
        </w:tc>
        <w:tc>
          <w:tcPr>
            <w:tcW w:w="1200" w:type="dxa"/>
            <w:tcBorders>
              <w:top w:val="nil"/>
              <w:left w:val="nil"/>
              <w:bottom w:val="single" w:sz="12" w:space="0" w:color="000000"/>
              <w:right w:val="single" w:sz="8" w:space="0" w:color="000000"/>
            </w:tcBorders>
            <w:shd w:val="clear" w:color="000000" w:fill="FFFFFF"/>
            <w:hideMark/>
          </w:tcPr>
          <w:p w:rsidR="00C76D08" w:rsidRPr="0070685E" w:rsidRDefault="00C76D08"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22</w:t>
            </w:r>
          </w:p>
        </w:tc>
        <w:tc>
          <w:tcPr>
            <w:tcW w:w="1200" w:type="dxa"/>
            <w:tcBorders>
              <w:top w:val="nil"/>
              <w:left w:val="nil"/>
              <w:bottom w:val="single" w:sz="12" w:space="0" w:color="000000"/>
              <w:right w:val="single" w:sz="12" w:space="0" w:color="auto"/>
            </w:tcBorders>
            <w:shd w:val="clear" w:color="000000" w:fill="FFFFFF"/>
            <w:hideMark/>
          </w:tcPr>
          <w:p w:rsidR="00C76D08" w:rsidRPr="0070685E" w:rsidRDefault="00C76D08"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100,00%</w:t>
            </w:r>
          </w:p>
        </w:tc>
      </w:tr>
    </w:tbl>
    <w:p w:rsidR="00C76D08" w:rsidRPr="0070685E" w:rsidRDefault="00C76D08" w:rsidP="0070685E">
      <w:pPr>
        <w:autoSpaceDE w:val="0"/>
        <w:autoSpaceDN w:val="0"/>
        <w:adjustRightInd w:val="0"/>
        <w:rPr>
          <w:rFonts w:ascii="Arial" w:hAnsi="Arial" w:cs="Arial"/>
          <w:sz w:val="24"/>
          <w:szCs w:val="24"/>
        </w:rPr>
      </w:pPr>
    </w:p>
    <w:p w:rsidR="00D04C86" w:rsidRPr="00D04C86" w:rsidRDefault="00D04C86" w:rsidP="00D04C86">
      <w:pPr>
        <w:pStyle w:val="Epgrafe"/>
        <w:keepNext/>
        <w:jc w:val="center"/>
        <w:rPr>
          <w:rStyle w:val="nfasis"/>
        </w:rPr>
      </w:pPr>
      <w:bookmarkStart w:id="199" w:name="_Toc324114978"/>
      <w:r w:rsidRPr="00D04C86">
        <w:rPr>
          <w:rStyle w:val="nfasis"/>
        </w:rPr>
        <w:t xml:space="preserve">Gráfico </w:t>
      </w:r>
      <w:r w:rsidR="00761DFE" w:rsidRPr="00D04C86">
        <w:rPr>
          <w:rStyle w:val="nfasis"/>
        </w:rPr>
        <w:fldChar w:fldCharType="begin"/>
      </w:r>
      <w:r w:rsidRPr="00D04C86">
        <w:rPr>
          <w:rStyle w:val="nfasis"/>
        </w:rPr>
        <w:instrText xml:space="preserve"> SEQ Gráfico \* ARABIC </w:instrText>
      </w:r>
      <w:r w:rsidR="00761DFE" w:rsidRPr="00D04C86">
        <w:rPr>
          <w:rStyle w:val="nfasis"/>
        </w:rPr>
        <w:fldChar w:fldCharType="separate"/>
      </w:r>
      <w:r w:rsidR="0062799E">
        <w:rPr>
          <w:rStyle w:val="nfasis"/>
          <w:noProof/>
        </w:rPr>
        <w:t>9</w:t>
      </w:r>
      <w:r w:rsidR="00761DFE" w:rsidRPr="00D04C86">
        <w:rPr>
          <w:rStyle w:val="nfasis"/>
        </w:rPr>
        <w:fldChar w:fldCharType="end"/>
      </w:r>
      <w:r w:rsidRPr="00D04C86">
        <w:rPr>
          <w:rStyle w:val="nfasis"/>
        </w:rPr>
        <w:t>: Consumo efectivo de cereales y granos</w:t>
      </w:r>
      <w:bookmarkEnd w:id="199"/>
    </w:p>
    <w:p w:rsidR="000F688D" w:rsidRPr="0070685E" w:rsidRDefault="003554F6" w:rsidP="0070685E">
      <w:pPr>
        <w:autoSpaceDE w:val="0"/>
        <w:autoSpaceDN w:val="0"/>
        <w:adjustRightInd w:val="0"/>
        <w:jc w:val="center"/>
        <w:rPr>
          <w:rFonts w:ascii="Arial" w:hAnsi="Arial" w:cs="Arial"/>
          <w:sz w:val="24"/>
          <w:szCs w:val="24"/>
        </w:rPr>
      </w:pPr>
      <w:r>
        <w:rPr>
          <w:rFonts w:ascii="Arial" w:hAnsi="Arial" w:cs="Arial"/>
          <w:noProof/>
          <w:sz w:val="24"/>
          <w:szCs w:val="24"/>
          <w:lang w:val="es-EC" w:eastAsia="es-EC"/>
        </w:rPr>
        <w:drawing>
          <wp:inline distT="0" distB="0" distL="0" distR="0">
            <wp:extent cx="3805754" cy="2143034"/>
            <wp:effectExtent l="12192" t="6096" r="6024" b="345"/>
            <wp:docPr id="188"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72736" w:rsidRPr="0070685E" w:rsidRDefault="00272736" w:rsidP="0070685E">
      <w:pPr>
        <w:autoSpaceDE w:val="0"/>
        <w:autoSpaceDN w:val="0"/>
        <w:adjustRightInd w:val="0"/>
        <w:rPr>
          <w:rFonts w:ascii="Arial" w:hAnsi="Arial" w:cs="Arial"/>
          <w:sz w:val="24"/>
          <w:szCs w:val="24"/>
        </w:rPr>
      </w:pPr>
    </w:p>
    <w:p w:rsidR="0088351F" w:rsidRPr="0070685E" w:rsidRDefault="0088351F" w:rsidP="0088351F">
      <w:pPr>
        <w:autoSpaceDE w:val="0"/>
        <w:autoSpaceDN w:val="0"/>
        <w:adjustRightInd w:val="0"/>
        <w:rPr>
          <w:rFonts w:ascii="Arial" w:hAnsi="Arial" w:cs="Arial"/>
          <w:sz w:val="24"/>
          <w:szCs w:val="24"/>
        </w:rPr>
      </w:pPr>
    </w:p>
    <w:p w:rsidR="0088351F" w:rsidRDefault="00A54908" w:rsidP="0088351F">
      <w:pPr>
        <w:autoSpaceDE w:val="0"/>
        <w:autoSpaceDN w:val="0"/>
        <w:adjustRightInd w:val="0"/>
        <w:ind w:firstLine="284"/>
        <w:rPr>
          <w:rFonts w:ascii="Arial" w:hAnsi="Arial" w:cs="Arial"/>
          <w:sz w:val="24"/>
          <w:szCs w:val="24"/>
        </w:rPr>
      </w:pPr>
      <w:r>
        <w:rPr>
          <w:rFonts w:ascii="Arial" w:hAnsi="Arial" w:cs="Arial"/>
          <w:sz w:val="24"/>
          <w:szCs w:val="24"/>
        </w:rPr>
        <w:lastRenderedPageBreak/>
        <w:t>En relación con la frecuencia de consumo</w:t>
      </w:r>
      <w:r w:rsidR="0053635B">
        <w:rPr>
          <w:rFonts w:ascii="Arial" w:hAnsi="Arial" w:cs="Arial"/>
          <w:sz w:val="24"/>
          <w:szCs w:val="24"/>
        </w:rPr>
        <w:t xml:space="preserve">, </w:t>
      </w:r>
      <w:r>
        <w:rPr>
          <w:rFonts w:ascii="Arial" w:hAnsi="Arial" w:cs="Arial"/>
          <w:sz w:val="24"/>
          <w:szCs w:val="24"/>
        </w:rPr>
        <w:t xml:space="preserve"> el </w:t>
      </w:r>
      <w:r w:rsidR="0088351F" w:rsidRPr="0070685E">
        <w:rPr>
          <w:rFonts w:ascii="Arial" w:hAnsi="Arial" w:cs="Arial"/>
          <w:sz w:val="24"/>
          <w:szCs w:val="24"/>
        </w:rPr>
        <w:t>31.8</w:t>
      </w:r>
      <w:r>
        <w:rPr>
          <w:rFonts w:ascii="Arial" w:hAnsi="Arial" w:cs="Arial"/>
          <w:sz w:val="24"/>
          <w:szCs w:val="24"/>
        </w:rPr>
        <w:t>2</w:t>
      </w:r>
      <w:r w:rsidR="0088351F" w:rsidRPr="0070685E">
        <w:rPr>
          <w:rFonts w:ascii="Arial" w:hAnsi="Arial" w:cs="Arial"/>
          <w:sz w:val="24"/>
          <w:szCs w:val="24"/>
        </w:rPr>
        <w:t>% realiza compras diarias de estos productos. Los resultados no concuerdan con la realidad, ya que al ser productos no tan perecederos como las frutas y hortalizas, deberían tener una frecuencia de compra mayor. Una explicación, es que dentro de esta categoría se encuentra el arroz, producto indispensable en la mesa de los ecuatorianos</w:t>
      </w:r>
      <w:r>
        <w:rPr>
          <w:rFonts w:ascii="Arial" w:hAnsi="Arial" w:cs="Arial"/>
          <w:sz w:val="24"/>
          <w:szCs w:val="24"/>
        </w:rPr>
        <w:t xml:space="preserve"> y que se compra en las tiendas de barrio</w:t>
      </w:r>
      <w:r w:rsidR="0088351F" w:rsidRPr="0070685E">
        <w:rPr>
          <w:rFonts w:ascii="Arial" w:hAnsi="Arial" w:cs="Arial"/>
          <w:sz w:val="24"/>
          <w:szCs w:val="24"/>
        </w:rPr>
        <w:t xml:space="preserve">. </w:t>
      </w:r>
      <w:r w:rsidR="0088351F" w:rsidRPr="0070685E">
        <w:rPr>
          <w:rFonts w:ascii="Arial" w:hAnsi="Arial" w:cs="Arial"/>
          <w:sz w:val="24"/>
          <w:szCs w:val="24"/>
        </w:rPr>
        <w:tab/>
      </w:r>
    </w:p>
    <w:p w:rsidR="00272736" w:rsidRPr="0070685E" w:rsidRDefault="00272736" w:rsidP="00C25AFC">
      <w:pPr>
        <w:autoSpaceDE w:val="0"/>
        <w:autoSpaceDN w:val="0"/>
        <w:adjustRightInd w:val="0"/>
        <w:ind w:firstLine="284"/>
        <w:rPr>
          <w:rFonts w:ascii="Arial" w:hAnsi="Arial" w:cs="Arial"/>
          <w:sz w:val="24"/>
          <w:szCs w:val="24"/>
        </w:rPr>
      </w:pPr>
    </w:p>
    <w:p w:rsidR="00883F7A" w:rsidRPr="00883F7A" w:rsidRDefault="00883F7A" w:rsidP="00883F7A">
      <w:pPr>
        <w:pStyle w:val="Epgrafe"/>
        <w:keepNext/>
        <w:jc w:val="center"/>
        <w:rPr>
          <w:rStyle w:val="nfasissutil"/>
        </w:rPr>
      </w:pPr>
      <w:bookmarkStart w:id="200" w:name="_Toc324115014"/>
      <w:r w:rsidRPr="00883F7A">
        <w:rPr>
          <w:rStyle w:val="nfasissutil"/>
        </w:rPr>
        <w:t xml:space="preserve">Tabla </w:t>
      </w:r>
      <w:r w:rsidR="00761DFE" w:rsidRPr="00883F7A">
        <w:rPr>
          <w:rStyle w:val="nfasissutil"/>
        </w:rPr>
        <w:fldChar w:fldCharType="begin"/>
      </w:r>
      <w:r w:rsidRPr="00883F7A">
        <w:rPr>
          <w:rStyle w:val="nfasissutil"/>
        </w:rPr>
        <w:instrText xml:space="preserve"> SEQ Tabla \* ARABIC </w:instrText>
      </w:r>
      <w:r w:rsidR="00761DFE" w:rsidRPr="00883F7A">
        <w:rPr>
          <w:rStyle w:val="nfasissutil"/>
        </w:rPr>
        <w:fldChar w:fldCharType="separate"/>
      </w:r>
      <w:r w:rsidR="0062799E">
        <w:rPr>
          <w:rStyle w:val="nfasissutil"/>
          <w:noProof/>
        </w:rPr>
        <w:t>10</w:t>
      </w:r>
      <w:r w:rsidR="00761DFE" w:rsidRPr="00883F7A">
        <w:rPr>
          <w:rStyle w:val="nfasissutil"/>
        </w:rPr>
        <w:fldChar w:fldCharType="end"/>
      </w:r>
      <w:r w:rsidRPr="00883F7A">
        <w:rPr>
          <w:rStyle w:val="nfasissutil"/>
        </w:rPr>
        <w:t>: Frecuencia efectiva de los cereales y granos</w:t>
      </w:r>
      <w:bookmarkEnd w:id="200"/>
    </w:p>
    <w:tbl>
      <w:tblPr>
        <w:tblW w:w="5200" w:type="dxa"/>
        <w:jc w:val="center"/>
        <w:tblInd w:w="70" w:type="dxa"/>
        <w:tblCellMar>
          <w:left w:w="70" w:type="dxa"/>
          <w:right w:w="70" w:type="dxa"/>
        </w:tblCellMar>
        <w:tblLook w:val="04A0"/>
      </w:tblPr>
      <w:tblGrid>
        <w:gridCol w:w="1200"/>
        <w:gridCol w:w="1600"/>
        <w:gridCol w:w="1200"/>
        <w:gridCol w:w="1200"/>
      </w:tblGrid>
      <w:tr w:rsidR="004B344C" w:rsidRPr="00BC1F34" w:rsidTr="00883F7A">
        <w:trPr>
          <w:cantSplit/>
          <w:trHeight w:val="345"/>
          <w:jc w:val="center"/>
        </w:trPr>
        <w:tc>
          <w:tcPr>
            <w:tcW w:w="280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hideMark/>
          </w:tcPr>
          <w:p w:rsidR="004B344C" w:rsidRPr="0070685E" w:rsidRDefault="004B344C" w:rsidP="0070685E">
            <w:pPr>
              <w:jc w:val="center"/>
              <w:rPr>
                <w:rFonts w:ascii="Arial" w:eastAsia="Times New Roman" w:hAnsi="Arial" w:cs="Arial"/>
                <w:color w:val="000000"/>
                <w:sz w:val="24"/>
                <w:szCs w:val="24"/>
                <w:lang w:val="es-ES_tradnl" w:eastAsia="es-ES_tradnl"/>
              </w:rPr>
            </w:pPr>
            <w:r w:rsidRPr="0070685E">
              <w:rPr>
                <w:rFonts w:ascii="Arial" w:eastAsia="Times New Roman" w:hAnsi="Arial" w:cs="Arial"/>
                <w:color w:val="000000"/>
                <w:sz w:val="24"/>
                <w:szCs w:val="24"/>
                <w:lang w:val="es-ES_tradnl" w:eastAsia="es-ES_tradnl"/>
              </w:rPr>
              <w:t> </w:t>
            </w:r>
          </w:p>
        </w:tc>
        <w:tc>
          <w:tcPr>
            <w:tcW w:w="1200" w:type="dxa"/>
            <w:tcBorders>
              <w:top w:val="single" w:sz="12" w:space="0" w:color="auto"/>
              <w:left w:val="nil"/>
              <w:bottom w:val="single" w:sz="12" w:space="0" w:color="000000"/>
              <w:right w:val="single" w:sz="8" w:space="0" w:color="000000"/>
            </w:tcBorders>
            <w:shd w:val="clear" w:color="000000" w:fill="FFFFFF"/>
            <w:vAlign w:val="bottom"/>
            <w:hideMark/>
          </w:tcPr>
          <w:p w:rsidR="004B344C" w:rsidRPr="0070685E" w:rsidRDefault="004B344C" w:rsidP="0070685E">
            <w:pPr>
              <w:jc w:val="cente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Frecuencia</w:t>
            </w:r>
          </w:p>
        </w:tc>
        <w:tc>
          <w:tcPr>
            <w:tcW w:w="1200" w:type="dxa"/>
            <w:tcBorders>
              <w:top w:val="single" w:sz="12" w:space="0" w:color="auto"/>
              <w:left w:val="nil"/>
              <w:bottom w:val="single" w:sz="12" w:space="0" w:color="000000"/>
              <w:right w:val="single" w:sz="12" w:space="0" w:color="auto"/>
            </w:tcBorders>
            <w:shd w:val="clear" w:color="000000" w:fill="FFFFFF"/>
            <w:vAlign w:val="bottom"/>
            <w:hideMark/>
          </w:tcPr>
          <w:p w:rsidR="004B344C" w:rsidRPr="0070685E" w:rsidRDefault="004B344C" w:rsidP="0070685E">
            <w:pPr>
              <w:jc w:val="cente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Porcentaje</w:t>
            </w:r>
          </w:p>
        </w:tc>
      </w:tr>
      <w:tr w:rsidR="004B344C" w:rsidRPr="00BC1F34" w:rsidTr="00883F7A">
        <w:trPr>
          <w:cantSplit/>
          <w:trHeight w:val="315"/>
          <w:jc w:val="center"/>
        </w:trPr>
        <w:tc>
          <w:tcPr>
            <w:tcW w:w="1200" w:type="dxa"/>
            <w:vMerge w:val="restart"/>
            <w:tcBorders>
              <w:top w:val="nil"/>
              <w:left w:val="single" w:sz="12" w:space="0" w:color="000000"/>
              <w:bottom w:val="single" w:sz="12" w:space="0" w:color="000000"/>
              <w:right w:val="nil"/>
            </w:tcBorders>
            <w:shd w:val="clear" w:color="000000" w:fill="FFFFFF"/>
            <w:hideMark/>
          </w:tcPr>
          <w:p w:rsidR="004B344C" w:rsidRPr="0070685E" w:rsidRDefault="004B344C"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Válidos</w:t>
            </w:r>
          </w:p>
        </w:tc>
        <w:tc>
          <w:tcPr>
            <w:tcW w:w="1600" w:type="dxa"/>
            <w:tcBorders>
              <w:top w:val="nil"/>
              <w:left w:val="nil"/>
              <w:bottom w:val="nil"/>
              <w:right w:val="single" w:sz="12" w:space="0" w:color="000000"/>
            </w:tcBorders>
            <w:shd w:val="clear" w:color="000000" w:fill="FFFFFF"/>
            <w:hideMark/>
          </w:tcPr>
          <w:p w:rsidR="004B344C" w:rsidRPr="0070685E" w:rsidRDefault="004B344C"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Diaria</w:t>
            </w:r>
          </w:p>
        </w:tc>
        <w:tc>
          <w:tcPr>
            <w:tcW w:w="1200" w:type="dxa"/>
            <w:tcBorders>
              <w:top w:val="nil"/>
              <w:left w:val="nil"/>
              <w:bottom w:val="nil"/>
              <w:right w:val="single" w:sz="8" w:space="0" w:color="000000"/>
            </w:tcBorders>
            <w:shd w:val="clear" w:color="000000" w:fill="FFFFFF"/>
            <w:hideMark/>
          </w:tcPr>
          <w:p w:rsidR="004B344C" w:rsidRPr="0070685E" w:rsidRDefault="004B344C"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7</w:t>
            </w:r>
          </w:p>
        </w:tc>
        <w:tc>
          <w:tcPr>
            <w:tcW w:w="1200" w:type="dxa"/>
            <w:tcBorders>
              <w:top w:val="nil"/>
              <w:left w:val="nil"/>
              <w:bottom w:val="nil"/>
              <w:right w:val="single" w:sz="12" w:space="0" w:color="auto"/>
            </w:tcBorders>
            <w:shd w:val="clear" w:color="000000" w:fill="FFFFFF"/>
            <w:hideMark/>
          </w:tcPr>
          <w:p w:rsidR="004B344C" w:rsidRPr="0070685E" w:rsidRDefault="004B344C"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31,82%</w:t>
            </w:r>
          </w:p>
        </w:tc>
      </w:tr>
      <w:tr w:rsidR="004B344C" w:rsidRPr="00BC1F34" w:rsidTr="00883F7A">
        <w:trPr>
          <w:trHeight w:val="480"/>
          <w:jc w:val="center"/>
        </w:trPr>
        <w:tc>
          <w:tcPr>
            <w:tcW w:w="1200" w:type="dxa"/>
            <w:vMerge/>
            <w:tcBorders>
              <w:top w:val="nil"/>
              <w:left w:val="single" w:sz="12" w:space="0" w:color="000000"/>
              <w:bottom w:val="single" w:sz="12" w:space="0" w:color="000000"/>
              <w:right w:val="nil"/>
            </w:tcBorders>
            <w:vAlign w:val="center"/>
            <w:hideMark/>
          </w:tcPr>
          <w:p w:rsidR="004B344C" w:rsidRPr="0070685E" w:rsidRDefault="004B344C" w:rsidP="0070685E">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4B344C" w:rsidRPr="0070685E" w:rsidRDefault="004B344C"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Entre 2 y 3 veces por semana</w:t>
            </w:r>
          </w:p>
        </w:tc>
        <w:tc>
          <w:tcPr>
            <w:tcW w:w="1200" w:type="dxa"/>
            <w:tcBorders>
              <w:top w:val="nil"/>
              <w:left w:val="nil"/>
              <w:bottom w:val="nil"/>
              <w:right w:val="single" w:sz="8" w:space="0" w:color="000000"/>
            </w:tcBorders>
            <w:shd w:val="clear" w:color="000000" w:fill="FFFFFF"/>
            <w:hideMark/>
          </w:tcPr>
          <w:p w:rsidR="004B344C" w:rsidRPr="0070685E" w:rsidRDefault="004B344C"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6</w:t>
            </w:r>
          </w:p>
        </w:tc>
        <w:tc>
          <w:tcPr>
            <w:tcW w:w="1200" w:type="dxa"/>
            <w:tcBorders>
              <w:top w:val="nil"/>
              <w:left w:val="nil"/>
              <w:bottom w:val="nil"/>
              <w:right w:val="single" w:sz="12" w:space="0" w:color="auto"/>
            </w:tcBorders>
            <w:shd w:val="clear" w:color="000000" w:fill="FFFFFF"/>
            <w:hideMark/>
          </w:tcPr>
          <w:p w:rsidR="004B344C" w:rsidRPr="0070685E" w:rsidRDefault="004B344C"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27,27%</w:t>
            </w:r>
          </w:p>
        </w:tc>
      </w:tr>
      <w:tr w:rsidR="004B344C" w:rsidRPr="00BC1F34" w:rsidTr="00883F7A">
        <w:trPr>
          <w:trHeight w:val="300"/>
          <w:jc w:val="center"/>
        </w:trPr>
        <w:tc>
          <w:tcPr>
            <w:tcW w:w="1200" w:type="dxa"/>
            <w:vMerge/>
            <w:tcBorders>
              <w:top w:val="nil"/>
              <w:left w:val="single" w:sz="12" w:space="0" w:color="000000"/>
              <w:bottom w:val="single" w:sz="12" w:space="0" w:color="000000"/>
              <w:right w:val="nil"/>
            </w:tcBorders>
            <w:vAlign w:val="center"/>
            <w:hideMark/>
          </w:tcPr>
          <w:p w:rsidR="004B344C" w:rsidRPr="0070685E" w:rsidRDefault="004B344C" w:rsidP="0070685E">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4B344C" w:rsidRPr="0070685E" w:rsidRDefault="004B344C"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Semanal</w:t>
            </w:r>
          </w:p>
        </w:tc>
        <w:tc>
          <w:tcPr>
            <w:tcW w:w="1200" w:type="dxa"/>
            <w:tcBorders>
              <w:top w:val="nil"/>
              <w:left w:val="nil"/>
              <w:bottom w:val="nil"/>
              <w:right w:val="single" w:sz="8" w:space="0" w:color="000000"/>
            </w:tcBorders>
            <w:shd w:val="clear" w:color="000000" w:fill="FFFFFF"/>
            <w:hideMark/>
          </w:tcPr>
          <w:p w:rsidR="004B344C" w:rsidRPr="0070685E" w:rsidRDefault="004B344C"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4</w:t>
            </w:r>
          </w:p>
        </w:tc>
        <w:tc>
          <w:tcPr>
            <w:tcW w:w="1200" w:type="dxa"/>
            <w:tcBorders>
              <w:top w:val="nil"/>
              <w:left w:val="nil"/>
              <w:bottom w:val="nil"/>
              <w:right w:val="single" w:sz="12" w:space="0" w:color="auto"/>
            </w:tcBorders>
            <w:shd w:val="clear" w:color="000000" w:fill="FFFFFF"/>
            <w:hideMark/>
          </w:tcPr>
          <w:p w:rsidR="004B344C" w:rsidRPr="0070685E" w:rsidRDefault="004B344C"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18,18%</w:t>
            </w:r>
          </w:p>
        </w:tc>
      </w:tr>
      <w:tr w:rsidR="004B344C" w:rsidRPr="00BC1F34" w:rsidTr="00883F7A">
        <w:trPr>
          <w:trHeight w:val="300"/>
          <w:jc w:val="center"/>
        </w:trPr>
        <w:tc>
          <w:tcPr>
            <w:tcW w:w="1200" w:type="dxa"/>
            <w:vMerge/>
            <w:tcBorders>
              <w:top w:val="nil"/>
              <w:left w:val="single" w:sz="12" w:space="0" w:color="000000"/>
              <w:bottom w:val="single" w:sz="12" w:space="0" w:color="000000"/>
              <w:right w:val="nil"/>
            </w:tcBorders>
            <w:vAlign w:val="center"/>
            <w:hideMark/>
          </w:tcPr>
          <w:p w:rsidR="004B344C" w:rsidRPr="0070685E" w:rsidRDefault="004B344C" w:rsidP="0070685E">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4B344C" w:rsidRPr="0070685E" w:rsidRDefault="004B344C"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Quincenal</w:t>
            </w:r>
          </w:p>
        </w:tc>
        <w:tc>
          <w:tcPr>
            <w:tcW w:w="1200" w:type="dxa"/>
            <w:tcBorders>
              <w:top w:val="nil"/>
              <w:left w:val="nil"/>
              <w:bottom w:val="nil"/>
              <w:right w:val="single" w:sz="8" w:space="0" w:color="000000"/>
            </w:tcBorders>
            <w:shd w:val="clear" w:color="000000" w:fill="FFFFFF"/>
            <w:hideMark/>
          </w:tcPr>
          <w:p w:rsidR="004B344C" w:rsidRPr="0070685E" w:rsidRDefault="004B344C"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2</w:t>
            </w:r>
          </w:p>
        </w:tc>
        <w:tc>
          <w:tcPr>
            <w:tcW w:w="1200" w:type="dxa"/>
            <w:tcBorders>
              <w:top w:val="nil"/>
              <w:left w:val="nil"/>
              <w:bottom w:val="nil"/>
              <w:right w:val="single" w:sz="12" w:space="0" w:color="auto"/>
            </w:tcBorders>
            <w:shd w:val="clear" w:color="000000" w:fill="FFFFFF"/>
            <w:hideMark/>
          </w:tcPr>
          <w:p w:rsidR="004B344C" w:rsidRPr="0070685E" w:rsidRDefault="004B344C"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9,09%</w:t>
            </w:r>
          </w:p>
        </w:tc>
      </w:tr>
      <w:tr w:rsidR="004B344C" w:rsidRPr="00BC1F34" w:rsidTr="00883F7A">
        <w:trPr>
          <w:trHeight w:val="300"/>
          <w:jc w:val="center"/>
        </w:trPr>
        <w:tc>
          <w:tcPr>
            <w:tcW w:w="1200" w:type="dxa"/>
            <w:vMerge/>
            <w:tcBorders>
              <w:top w:val="nil"/>
              <w:left w:val="single" w:sz="12" w:space="0" w:color="000000"/>
              <w:bottom w:val="single" w:sz="12" w:space="0" w:color="000000"/>
              <w:right w:val="nil"/>
            </w:tcBorders>
            <w:vAlign w:val="center"/>
            <w:hideMark/>
          </w:tcPr>
          <w:p w:rsidR="004B344C" w:rsidRPr="0070685E" w:rsidRDefault="004B344C" w:rsidP="0070685E">
            <w:pPr>
              <w:rPr>
                <w:rFonts w:ascii="Arial" w:eastAsia="Times New Roman" w:hAnsi="Arial" w:cs="Arial"/>
                <w:color w:val="000000"/>
                <w:sz w:val="18"/>
                <w:szCs w:val="18"/>
                <w:lang w:val="es-ES_tradnl" w:eastAsia="es-ES_tradnl"/>
              </w:rPr>
            </w:pPr>
          </w:p>
        </w:tc>
        <w:tc>
          <w:tcPr>
            <w:tcW w:w="1600" w:type="dxa"/>
            <w:tcBorders>
              <w:top w:val="nil"/>
              <w:left w:val="nil"/>
              <w:bottom w:val="nil"/>
              <w:right w:val="single" w:sz="12" w:space="0" w:color="000000"/>
            </w:tcBorders>
            <w:shd w:val="clear" w:color="000000" w:fill="FFFFFF"/>
            <w:hideMark/>
          </w:tcPr>
          <w:p w:rsidR="004B344C" w:rsidRPr="0070685E" w:rsidRDefault="004B344C"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Mensual</w:t>
            </w:r>
          </w:p>
        </w:tc>
        <w:tc>
          <w:tcPr>
            <w:tcW w:w="1200" w:type="dxa"/>
            <w:tcBorders>
              <w:top w:val="nil"/>
              <w:left w:val="nil"/>
              <w:bottom w:val="nil"/>
              <w:right w:val="single" w:sz="8" w:space="0" w:color="000000"/>
            </w:tcBorders>
            <w:shd w:val="clear" w:color="000000" w:fill="FFFFFF"/>
            <w:hideMark/>
          </w:tcPr>
          <w:p w:rsidR="004B344C" w:rsidRPr="0070685E" w:rsidRDefault="004B344C"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3</w:t>
            </w:r>
          </w:p>
        </w:tc>
        <w:tc>
          <w:tcPr>
            <w:tcW w:w="1200" w:type="dxa"/>
            <w:tcBorders>
              <w:top w:val="nil"/>
              <w:left w:val="nil"/>
              <w:bottom w:val="nil"/>
              <w:right w:val="single" w:sz="12" w:space="0" w:color="auto"/>
            </w:tcBorders>
            <w:shd w:val="clear" w:color="000000" w:fill="FFFFFF"/>
            <w:hideMark/>
          </w:tcPr>
          <w:p w:rsidR="004B344C" w:rsidRPr="0070685E" w:rsidRDefault="004B344C"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13,64%</w:t>
            </w:r>
          </w:p>
        </w:tc>
      </w:tr>
      <w:tr w:rsidR="004B344C" w:rsidRPr="00BC1F34" w:rsidTr="00883F7A">
        <w:trPr>
          <w:trHeight w:val="330"/>
          <w:jc w:val="center"/>
        </w:trPr>
        <w:tc>
          <w:tcPr>
            <w:tcW w:w="1200" w:type="dxa"/>
            <w:vMerge/>
            <w:tcBorders>
              <w:top w:val="nil"/>
              <w:left w:val="single" w:sz="12" w:space="0" w:color="000000"/>
              <w:bottom w:val="single" w:sz="12" w:space="0" w:color="000000"/>
              <w:right w:val="nil"/>
            </w:tcBorders>
            <w:vAlign w:val="center"/>
            <w:hideMark/>
          </w:tcPr>
          <w:p w:rsidR="004B344C" w:rsidRPr="0070685E" w:rsidRDefault="004B344C" w:rsidP="0070685E">
            <w:pPr>
              <w:rPr>
                <w:rFonts w:ascii="Arial" w:eastAsia="Times New Roman" w:hAnsi="Arial" w:cs="Arial"/>
                <w:color w:val="000000"/>
                <w:sz w:val="18"/>
                <w:szCs w:val="18"/>
                <w:lang w:val="es-ES_tradnl" w:eastAsia="es-ES_tradnl"/>
              </w:rPr>
            </w:pPr>
          </w:p>
        </w:tc>
        <w:tc>
          <w:tcPr>
            <w:tcW w:w="1600" w:type="dxa"/>
            <w:tcBorders>
              <w:top w:val="nil"/>
              <w:left w:val="nil"/>
              <w:bottom w:val="single" w:sz="12" w:space="0" w:color="000000"/>
              <w:right w:val="single" w:sz="12" w:space="0" w:color="000000"/>
            </w:tcBorders>
            <w:shd w:val="clear" w:color="000000" w:fill="FFFFFF"/>
            <w:hideMark/>
          </w:tcPr>
          <w:p w:rsidR="004B344C" w:rsidRPr="0070685E" w:rsidRDefault="004B344C" w:rsidP="0070685E">
            <w:pPr>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Total</w:t>
            </w:r>
          </w:p>
        </w:tc>
        <w:tc>
          <w:tcPr>
            <w:tcW w:w="1200" w:type="dxa"/>
            <w:tcBorders>
              <w:top w:val="nil"/>
              <w:left w:val="nil"/>
              <w:bottom w:val="single" w:sz="12" w:space="0" w:color="000000"/>
              <w:right w:val="single" w:sz="8" w:space="0" w:color="000000"/>
            </w:tcBorders>
            <w:shd w:val="clear" w:color="000000" w:fill="FFFFFF"/>
            <w:hideMark/>
          </w:tcPr>
          <w:p w:rsidR="004B344C" w:rsidRPr="0070685E" w:rsidRDefault="004B344C"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22</w:t>
            </w:r>
          </w:p>
        </w:tc>
        <w:tc>
          <w:tcPr>
            <w:tcW w:w="1200" w:type="dxa"/>
            <w:tcBorders>
              <w:top w:val="nil"/>
              <w:left w:val="nil"/>
              <w:bottom w:val="single" w:sz="12" w:space="0" w:color="000000"/>
              <w:right w:val="single" w:sz="12" w:space="0" w:color="auto"/>
            </w:tcBorders>
            <w:shd w:val="clear" w:color="000000" w:fill="FFFFFF"/>
            <w:hideMark/>
          </w:tcPr>
          <w:p w:rsidR="004B344C" w:rsidRPr="0070685E" w:rsidRDefault="004B344C" w:rsidP="0070685E">
            <w:pPr>
              <w:jc w:val="right"/>
              <w:rPr>
                <w:rFonts w:ascii="Arial" w:eastAsia="Times New Roman" w:hAnsi="Arial" w:cs="Arial"/>
                <w:color w:val="000000"/>
                <w:sz w:val="18"/>
                <w:szCs w:val="18"/>
                <w:lang w:val="es-ES_tradnl" w:eastAsia="es-ES_tradnl"/>
              </w:rPr>
            </w:pPr>
            <w:r w:rsidRPr="0070685E">
              <w:rPr>
                <w:rFonts w:ascii="Arial" w:eastAsia="Times New Roman" w:hAnsi="Arial" w:cs="Arial"/>
                <w:color w:val="000000"/>
                <w:sz w:val="18"/>
                <w:szCs w:val="18"/>
                <w:lang w:val="es-ES_tradnl" w:eastAsia="es-ES_tradnl"/>
              </w:rPr>
              <w:t>100,00%</w:t>
            </w:r>
          </w:p>
        </w:tc>
      </w:tr>
    </w:tbl>
    <w:p w:rsidR="00952C86" w:rsidRPr="00D04C86" w:rsidRDefault="00952C86" w:rsidP="0070685E">
      <w:pPr>
        <w:autoSpaceDE w:val="0"/>
        <w:autoSpaceDN w:val="0"/>
        <w:adjustRightInd w:val="0"/>
        <w:rPr>
          <w:rStyle w:val="nfasis"/>
        </w:rPr>
      </w:pPr>
    </w:p>
    <w:p w:rsidR="004B344C" w:rsidRPr="00D04C86" w:rsidRDefault="004B344C" w:rsidP="0070685E">
      <w:pPr>
        <w:autoSpaceDE w:val="0"/>
        <w:autoSpaceDN w:val="0"/>
        <w:adjustRightInd w:val="0"/>
        <w:rPr>
          <w:rStyle w:val="nfasis"/>
        </w:rPr>
      </w:pPr>
    </w:p>
    <w:p w:rsidR="00D04C86" w:rsidRPr="00D04C86" w:rsidRDefault="00D04C86" w:rsidP="00D04C86">
      <w:pPr>
        <w:pStyle w:val="Epgrafe"/>
        <w:keepNext/>
        <w:jc w:val="center"/>
        <w:rPr>
          <w:rStyle w:val="nfasis"/>
        </w:rPr>
      </w:pPr>
      <w:bookmarkStart w:id="201" w:name="_Toc324114979"/>
      <w:r w:rsidRPr="00D04C86">
        <w:rPr>
          <w:rStyle w:val="nfasis"/>
        </w:rPr>
        <w:t xml:space="preserve">Gráfico </w:t>
      </w:r>
      <w:r w:rsidR="00761DFE" w:rsidRPr="00D04C86">
        <w:rPr>
          <w:rStyle w:val="nfasis"/>
        </w:rPr>
        <w:fldChar w:fldCharType="begin"/>
      </w:r>
      <w:r w:rsidRPr="00D04C86">
        <w:rPr>
          <w:rStyle w:val="nfasis"/>
        </w:rPr>
        <w:instrText xml:space="preserve"> SEQ Gráfico \* ARABIC </w:instrText>
      </w:r>
      <w:r w:rsidR="00761DFE" w:rsidRPr="00D04C86">
        <w:rPr>
          <w:rStyle w:val="nfasis"/>
        </w:rPr>
        <w:fldChar w:fldCharType="separate"/>
      </w:r>
      <w:r w:rsidR="0062799E">
        <w:rPr>
          <w:rStyle w:val="nfasis"/>
          <w:noProof/>
        </w:rPr>
        <w:t>10</w:t>
      </w:r>
      <w:r w:rsidR="00761DFE" w:rsidRPr="00D04C86">
        <w:rPr>
          <w:rStyle w:val="nfasis"/>
        </w:rPr>
        <w:fldChar w:fldCharType="end"/>
      </w:r>
      <w:r w:rsidRPr="00D04C86">
        <w:rPr>
          <w:rStyle w:val="nfasis"/>
        </w:rPr>
        <w:t>: Frecuencia efectiva de los cereales y granos</w:t>
      </w:r>
      <w:bookmarkEnd w:id="201"/>
    </w:p>
    <w:p w:rsidR="004B344C" w:rsidRPr="0070685E" w:rsidRDefault="003554F6" w:rsidP="0070685E">
      <w:pPr>
        <w:autoSpaceDE w:val="0"/>
        <w:autoSpaceDN w:val="0"/>
        <w:adjustRightInd w:val="0"/>
        <w:jc w:val="center"/>
        <w:rPr>
          <w:rFonts w:ascii="Arial" w:hAnsi="Arial" w:cs="Arial"/>
          <w:sz w:val="24"/>
          <w:szCs w:val="24"/>
        </w:rPr>
      </w:pPr>
      <w:r>
        <w:rPr>
          <w:rFonts w:ascii="Arial" w:hAnsi="Arial" w:cs="Arial"/>
          <w:noProof/>
          <w:sz w:val="24"/>
          <w:szCs w:val="24"/>
          <w:lang w:val="es-EC" w:eastAsia="es-EC"/>
        </w:rPr>
        <w:drawing>
          <wp:inline distT="0" distB="0" distL="0" distR="0">
            <wp:extent cx="3600760" cy="1858264"/>
            <wp:effectExtent l="12192" t="6096" r="9088" b="0"/>
            <wp:docPr id="187"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91340" w:rsidRPr="0070685E" w:rsidRDefault="00B91340" w:rsidP="0070685E">
      <w:pPr>
        <w:autoSpaceDE w:val="0"/>
        <w:autoSpaceDN w:val="0"/>
        <w:adjustRightInd w:val="0"/>
        <w:rPr>
          <w:rFonts w:ascii="Arial" w:hAnsi="Arial" w:cs="Arial"/>
          <w:sz w:val="24"/>
          <w:szCs w:val="24"/>
        </w:rPr>
      </w:pPr>
    </w:p>
    <w:p w:rsidR="003206F1" w:rsidRDefault="003206F1" w:rsidP="0070685E">
      <w:pPr>
        <w:autoSpaceDE w:val="0"/>
        <w:autoSpaceDN w:val="0"/>
        <w:adjustRightInd w:val="0"/>
        <w:rPr>
          <w:rFonts w:ascii="Arial" w:hAnsi="Arial" w:cs="Arial"/>
          <w:sz w:val="24"/>
          <w:szCs w:val="24"/>
        </w:rPr>
      </w:pPr>
    </w:p>
    <w:p w:rsidR="00E14976" w:rsidRPr="003206F1" w:rsidRDefault="00F53B65" w:rsidP="0070685E">
      <w:pPr>
        <w:autoSpaceDE w:val="0"/>
        <w:autoSpaceDN w:val="0"/>
        <w:adjustRightInd w:val="0"/>
        <w:rPr>
          <w:rFonts w:ascii="Arial" w:hAnsi="Arial" w:cs="Arial"/>
          <w:b/>
          <w:sz w:val="24"/>
          <w:szCs w:val="24"/>
        </w:rPr>
      </w:pPr>
      <w:r>
        <w:rPr>
          <w:rFonts w:ascii="Arial" w:hAnsi="Arial" w:cs="Arial"/>
          <w:b/>
          <w:sz w:val="24"/>
          <w:szCs w:val="24"/>
        </w:rPr>
        <w:br w:type="page"/>
      </w:r>
      <w:r w:rsidR="003206F1" w:rsidRPr="003206F1">
        <w:rPr>
          <w:rFonts w:ascii="Arial" w:hAnsi="Arial" w:cs="Arial"/>
          <w:b/>
          <w:sz w:val="24"/>
          <w:szCs w:val="24"/>
        </w:rPr>
        <w:lastRenderedPageBreak/>
        <w:t>Gasto mensual</w:t>
      </w:r>
    </w:p>
    <w:p w:rsidR="0058760C" w:rsidRPr="0058760C" w:rsidRDefault="0058760C" w:rsidP="0058760C">
      <w:pPr>
        <w:pStyle w:val="Epgrafe"/>
        <w:keepNext/>
        <w:jc w:val="center"/>
        <w:rPr>
          <w:rStyle w:val="nfasissutil"/>
        </w:rPr>
      </w:pPr>
      <w:bookmarkStart w:id="202" w:name="_Toc324115015"/>
      <w:r w:rsidRPr="0058760C">
        <w:rPr>
          <w:rStyle w:val="nfasissutil"/>
        </w:rPr>
        <w:t xml:space="preserve">Tabla </w:t>
      </w:r>
      <w:r w:rsidR="00761DFE" w:rsidRPr="0058760C">
        <w:rPr>
          <w:rStyle w:val="nfasissutil"/>
        </w:rPr>
        <w:fldChar w:fldCharType="begin"/>
      </w:r>
      <w:r w:rsidRPr="0058760C">
        <w:rPr>
          <w:rStyle w:val="nfasissutil"/>
        </w:rPr>
        <w:instrText xml:space="preserve"> SEQ Tabla \* ARABIC </w:instrText>
      </w:r>
      <w:r w:rsidR="00761DFE" w:rsidRPr="0058760C">
        <w:rPr>
          <w:rStyle w:val="nfasissutil"/>
        </w:rPr>
        <w:fldChar w:fldCharType="separate"/>
      </w:r>
      <w:r w:rsidR="0062799E">
        <w:rPr>
          <w:rStyle w:val="nfasissutil"/>
          <w:noProof/>
        </w:rPr>
        <w:t>11</w:t>
      </w:r>
      <w:r w:rsidR="00761DFE" w:rsidRPr="0058760C">
        <w:rPr>
          <w:rStyle w:val="nfasissutil"/>
        </w:rPr>
        <w:fldChar w:fldCharType="end"/>
      </w:r>
      <w:r w:rsidRPr="0058760C">
        <w:rPr>
          <w:rStyle w:val="nfasissutil"/>
        </w:rPr>
        <w:t>: Gasto mensual por categoría</w:t>
      </w:r>
      <w:bookmarkEnd w:id="202"/>
    </w:p>
    <w:tbl>
      <w:tblPr>
        <w:tblW w:w="7641" w:type="dxa"/>
        <w:jc w:val="center"/>
        <w:tblInd w:w="15" w:type="dxa"/>
        <w:tblCellMar>
          <w:left w:w="0" w:type="dxa"/>
          <w:right w:w="0" w:type="dxa"/>
        </w:tblCellMar>
        <w:tblLook w:val="04A0"/>
      </w:tblPr>
      <w:tblGrid>
        <w:gridCol w:w="694"/>
        <w:gridCol w:w="969"/>
        <w:gridCol w:w="1657"/>
        <w:gridCol w:w="2011"/>
        <w:gridCol w:w="2310"/>
      </w:tblGrid>
      <w:tr w:rsidR="002735F3" w:rsidRPr="00BC1F34" w:rsidTr="0058760C">
        <w:trPr>
          <w:trHeight w:val="510"/>
          <w:jc w:val="center"/>
        </w:trPr>
        <w:tc>
          <w:tcPr>
            <w:tcW w:w="1663" w:type="dxa"/>
            <w:gridSpan w:val="2"/>
            <w:tcBorders>
              <w:top w:val="single" w:sz="12" w:space="0" w:color="auto"/>
              <w:left w:val="single" w:sz="12" w:space="0" w:color="auto"/>
              <w:bottom w:val="nil"/>
              <w:right w:val="single" w:sz="12" w:space="0" w:color="000000"/>
            </w:tcBorders>
            <w:shd w:val="clear" w:color="auto" w:fill="auto"/>
            <w:vAlign w:val="center"/>
            <w:hideMark/>
          </w:tcPr>
          <w:p w:rsidR="002735F3" w:rsidRPr="00BC1F34" w:rsidRDefault="002735F3" w:rsidP="0070685E">
            <w:pPr>
              <w:jc w:val="center"/>
              <w:rPr>
                <w:rFonts w:ascii="Arial" w:hAnsi="Arial" w:cs="Arial"/>
                <w:sz w:val="20"/>
                <w:szCs w:val="20"/>
              </w:rPr>
            </w:pPr>
          </w:p>
        </w:tc>
        <w:tc>
          <w:tcPr>
            <w:tcW w:w="1657" w:type="dxa"/>
            <w:tcBorders>
              <w:top w:val="single" w:sz="12" w:space="0" w:color="auto"/>
              <w:left w:val="nil"/>
              <w:bottom w:val="single" w:sz="12" w:space="0" w:color="auto"/>
              <w:right w:val="single" w:sz="12" w:space="0" w:color="auto"/>
            </w:tcBorders>
            <w:shd w:val="clear" w:color="auto" w:fill="auto"/>
            <w:vAlign w:val="bottom"/>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Gast_mens_frutas</w:t>
            </w:r>
          </w:p>
        </w:tc>
        <w:tc>
          <w:tcPr>
            <w:tcW w:w="2011" w:type="dxa"/>
            <w:tcBorders>
              <w:top w:val="single" w:sz="12" w:space="0" w:color="auto"/>
              <w:left w:val="nil"/>
              <w:bottom w:val="nil"/>
              <w:right w:val="nil"/>
            </w:tcBorders>
            <w:shd w:val="clear" w:color="auto" w:fill="auto"/>
            <w:vAlign w:val="bottom"/>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Gast_mens_hortalizas</w:t>
            </w:r>
          </w:p>
        </w:tc>
        <w:tc>
          <w:tcPr>
            <w:tcW w:w="231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Gast_mens_cerealgranos</w:t>
            </w:r>
          </w:p>
        </w:tc>
      </w:tr>
      <w:tr w:rsidR="002735F3" w:rsidRPr="00BC1F34" w:rsidTr="0058760C">
        <w:trPr>
          <w:trHeight w:val="306"/>
          <w:jc w:val="center"/>
        </w:trPr>
        <w:tc>
          <w:tcPr>
            <w:tcW w:w="694" w:type="dxa"/>
            <w:vMerge w:val="restart"/>
            <w:tcBorders>
              <w:top w:val="single" w:sz="12" w:space="0" w:color="auto"/>
              <w:left w:val="single" w:sz="12" w:space="0" w:color="auto"/>
              <w:bottom w:val="nil"/>
              <w:right w:val="nil"/>
            </w:tcBorders>
            <w:shd w:val="clear" w:color="auto" w:fill="auto"/>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N</w:t>
            </w:r>
          </w:p>
        </w:tc>
        <w:tc>
          <w:tcPr>
            <w:tcW w:w="969" w:type="dxa"/>
            <w:tcBorders>
              <w:top w:val="single" w:sz="12" w:space="0" w:color="auto"/>
              <w:left w:val="nil"/>
              <w:bottom w:val="nil"/>
              <w:right w:val="single" w:sz="12" w:space="0" w:color="auto"/>
            </w:tcBorders>
            <w:shd w:val="clear" w:color="auto" w:fill="auto"/>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Válidos</w:t>
            </w:r>
          </w:p>
        </w:tc>
        <w:tc>
          <w:tcPr>
            <w:tcW w:w="0" w:type="auto"/>
            <w:tcBorders>
              <w:top w:val="nil"/>
              <w:left w:val="nil"/>
              <w:bottom w:val="nil"/>
              <w:right w:val="single" w:sz="4" w:space="0" w:color="000000"/>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51</w:t>
            </w:r>
          </w:p>
        </w:tc>
        <w:tc>
          <w:tcPr>
            <w:tcW w:w="0" w:type="auto"/>
            <w:tcBorders>
              <w:top w:val="single" w:sz="12" w:space="0" w:color="auto"/>
              <w:left w:val="nil"/>
              <w:bottom w:val="nil"/>
              <w:right w:val="single" w:sz="4" w:space="0" w:color="000000"/>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69</w:t>
            </w:r>
          </w:p>
        </w:tc>
        <w:tc>
          <w:tcPr>
            <w:tcW w:w="0" w:type="auto"/>
            <w:tcBorders>
              <w:top w:val="nil"/>
              <w:left w:val="nil"/>
              <w:bottom w:val="nil"/>
              <w:right w:val="single" w:sz="12" w:space="0" w:color="auto"/>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22</w:t>
            </w:r>
          </w:p>
        </w:tc>
      </w:tr>
      <w:tr w:rsidR="002735F3" w:rsidRPr="00BC1F34" w:rsidTr="0058760C">
        <w:trPr>
          <w:trHeight w:val="291"/>
          <w:jc w:val="center"/>
        </w:trPr>
        <w:tc>
          <w:tcPr>
            <w:tcW w:w="0" w:type="auto"/>
            <w:vMerge/>
            <w:tcBorders>
              <w:top w:val="single" w:sz="12" w:space="0" w:color="auto"/>
              <w:left w:val="single" w:sz="12" w:space="0" w:color="auto"/>
              <w:bottom w:val="nil"/>
              <w:right w:val="nil"/>
            </w:tcBorders>
            <w:vAlign w:val="center"/>
            <w:hideMark/>
          </w:tcPr>
          <w:p w:rsidR="002735F3" w:rsidRPr="00BC1F34" w:rsidRDefault="002735F3" w:rsidP="0070685E">
            <w:pPr>
              <w:jc w:val="center"/>
              <w:rPr>
                <w:rFonts w:ascii="Arial" w:hAnsi="Arial" w:cs="Arial"/>
                <w:color w:val="000000"/>
                <w:sz w:val="18"/>
                <w:szCs w:val="18"/>
              </w:rPr>
            </w:pPr>
          </w:p>
        </w:tc>
        <w:tc>
          <w:tcPr>
            <w:tcW w:w="969" w:type="dxa"/>
            <w:tcBorders>
              <w:top w:val="nil"/>
              <w:left w:val="nil"/>
              <w:bottom w:val="nil"/>
              <w:right w:val="single" w:sz="12" w:space="0" w:color="auto"/>
            </w:tcBorders>
            <w:shd w:val="clear" w:color="auto" w:fill="auto"/>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Perdidos</w:t>
            </w:r>
          </w:p>
        </w:tc>
        <w:tc>
          <w:tcPr>
            <w:tcW w:w="0" w:type="auto"/>
            <w:tcBorders>
              <w:top w:val="nil"/>
              <w:left w:val="nil"/>
              <w:bottom w:val="nil"/>
              <w:right w:val="single" w:sz="4" w:space="0" w:color="000000"/>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0</w:t>
            </w:r>
          </w:p>
        </w:tc>
        <w:tc>
          <w:tcPr>
            <w:tcW w:w="0" w:type="auto"/>
            <w:tcBorders>
              <w:top w:val="nil"/>
              <w:left w:val="nil"/>
              <w:bottom w:val="nil"/>
              <w:right w:val="single" w:sz="4" w:space="0" w:color="000000"/>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0</w:t>
            </w:r>
          </w:p>
        </w:tc>
        <w:tc>
          <w:tcPr>
            <w:tcW w:w="0" w:type="auto"/>
            <w:tcBorders>
              <w:top w:val="nil"/>
              <w:left w:val="nil"/>
              <w:bottom w:val="nil"/>
              <w:right w:val="single" w:sz="12" w:space="0" w:color="auto"/>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0</w:t>
            </w:r>
          </w:p>
        </w:tc>
      </w:tr>
      <w:tr w:rsidR="002735F3" w:rsidRPr="00BC1F34" w:rsidTr="0058760C">
        <w:trPr>
          <w:trHeight w:val="291"/>
          <w:jc w:val="center"/>
        </w:trPr>
        <w:tc>
          <w:tcPr>
            <w:tcW w:w="0" w:type="auto"/>
            <w:tcBorders>
              <w:top w:val="nil"/>
              <w:left w:val="single" w:sz="12" w:space="0" w:color="auto"/>
              <w:bottom w:val="nil"/>
              <w:right w:val="nil"/>
            </w:tcBorders>
            <w:shd w:val="clear" w:color="auto" w:fill="auto"/>
            <w:noWrap/>
            <w:vAlign w:val="center"/>
            <w:hideMark/>
          </w:tcPr>
          <w:p w:rsidR="002735F3" w:rsidRPr="00BC1F34" w:rsidRDefault="002735F3" w:rsidP="0070685E">
            <w:pPr>
              <w:jc w:val="center"/>
              <w:rPr>
                <w:rFonts w:ascii="Arial" w:hAnsi="Arial" w:cs="Arial"/>
                <w:sz w:val="20"/>
                <w:szCs w:val="20"/>
              </w:rPr>
            </w:pPr>
            <w:r w:rsidRPr="00BC1F34">
              <w:rPr>
                <w:rFonts w:ascii="Arial" w:hAnsi="Arial" w:cs="Arial"/>
                <w:sz w:val="20"/>
                <w:szCs w:val="20"/>
              </w:rPr>
              <w:t>Media</w:t>
            </w:r>
          </w:p>
        </w:tc>
        <w:tc>
          <w:tcPr>
            <w:tcW w:w="969" w:type="dxa"/>
            <w:tcBorders>
              <w:top w:val="nil"/>
              <w:left w:val="nil"/>
              <w:bottom w:val="nil"/>
              <w:right w:val="single" w:sz="12" w:space="0" w:color="auto"/>
            </w:tcBorders>
            <w:shd w:val="clear" w:color="auto" w:fill="auto"/>
            <w:hideMark/>
          </w:tcPr>
          <w:p w:rsidR="002735F3" w:rsidRPr="00BC1F34" w:rsidRDefault="002735F3" w:rsidP="0070685E">
            <w:pPr>
              <w:jc w:val="center"/>
              <w:rPr>
                <w:rFonts w:ascii="Arial" w:hAnsi="Arial" w:cs="Arial"/>
                <w:color w:val="000000"/>
                <w:sz w:val="18"/>
                <w:szCs w:val="18"/>
              </w:rPr>
            </w:pPr>
          </w:p>
        </w:tc>
        <w:tc>
          <w:tcPr>
            <w:tcW w:w="0" w:type="auto"/>
            <w:tcBorders>
              <w:top w:val="nil"/>
              <w:left w:val="nil"/>
              <w:bottom w:val="nil"/>
              <w:right w:val="single" w:sz="4" w:space="0" w:color="000000"/>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$38,72</w:t>
            </w:r>
          </w:p>
        </w:tc>
        <w:tc>
          <w:tcPr>
            <w:tcW w:w="0" w:type="auto"/>
            <w:tcBorders>
              <w:top w:val="nil"/>
              <w:left w:val="nil"/>
              <w:bottom w:val="nil"/>
              <w:right w:val="single" w:sz="4" w:space="0" w:color="000000"/>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$42,62</w:t>
            </w:r>
          </w:p>
        </w:tc>
        <w:tc>
          <w:tcPr>
            <w:tcW w:w="0" w:type="auto"/>
            <w:tcBorders>
              <w:top w:val="nil"/>
              <w:left w:val="nil"/>
              <w:bottom w:val="nil"/>
              <w:right w:val="single" w:sz="12" w:space="0" w:color="auto"/>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$46,75</w:t>
            </w:r>
          </w:p>
        </w:tc>
      </w:tr>
      <w:tr w:rsidR="002735F3" w:rsidRPr="00BC1F34" w:rsidTr="0058760C">
        <w:trPr>
          <w:trHeight w:val="291"/>
          <w:jc w:val="center"/>
        </w:trPr>
        <w:tc>
          <w:tcPr>
            <w:tcW w:w="1663" w:type="dxa"/>
            <w:gridSpan w:val="2"/>
            <w:tcBorders>
              <w:top w:val="nil"/>
              <w:left w:val="single" w:sz="12" w:space="0" w:color="auto"/>
              <w:bottom w:val="nil"/>
              <w:right w:val="single" w:sz="12" w:space="0" w:color="000000"/>
            </w:tcBorders>
            <w:shd w:val="clear" w:color="auto" w:fill="auto"/>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Desv. Típ.</w:t>
            </w:r>
          </w:p>
        </w:tc>
        <w:tc>
          <w:tcPr>
            <w:tcW w:w="0" w:type="auto"/>
            <w:tcBorders>
              <w:top w:val="nil"/>
              <w:left w:val="nil"/>
              <w:bottom w:val="nil"/>
              <w:right w:val="single" w:sz="4" w:space="0" w:color="000000"/>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$25,56</w:t>
            </w:r>
          </w:p>
        </w:tc>
        <w:tc>
          <w:tcPr>
            <w:tcW w:w="0" w:type="auto"/>
            <w:tcBorders>
              <w:top w:val="nil"/>
              <w:left w:val="nil"/>
              <w:bottom w:val="nil"/>
              <w:right w:val="single" w:sz="4" w:space="0" w:color="000000"/>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$39,87</w:t>
            </w:r>
          </w:p>
        </w:tc>
        <w:tc>
          <w:tcPr>
            <w:tcW w:w="0" w:type="auto"/>
            <w:tcBorders>
              <w:top w:val="nil"/>
              <w:left w:val="nil"/>
              <w:bottom w:val="nil"/>
              <w:right w:val="single" w:sz="12" w:space="0" w:color="auto"/>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$41,6</w:t>
            </w:r>
            <w:r w:rsidR="002F537D" w:rsidRPr="00BC1F34">
              <w:rPr>
                <w:rFonts w:ascii="Arial" w:hAnsi="Arial" w:cs="Arial"/>
                <w:color w:val="000000"/>
                <w:sz w:val="18"/>
                <w:szCs w:val="18"/>
              </w:rPr>
              <w:t>7</w:t>
            </w:r>
          </w:p>
        </w:tc>
      </w:tr>
      <w:tr w:rsidR="002735F3" w:rsidRPr="00BC1F34" w:rsidTr="0058760C">
        <w:trPr>
          <w:trHeight w:val="306"/>
          <w:jc w:val="center"/>
        </w:trPr>
        <w:tc>
          <w:tcPr>
            <w:tcW w:w="1663" w:type="dxa"/>
            <w:gridSpan w:val="2"/>
            <w:tcBorders>
              <w:top w:val="nil"/>
              <w:left w:val="single" w:sz="12" w:space="0" w:color="auto"/>
              <w:bottom w:val="single" w:sz="12" w:space="0" w:color="auto"/>
              <w:right w:val="single" w:sz="12" w:space="0" w:color="000000"/>
            </w:tcBorders>
            <w:shd w:val="clear" w:color="auto" w:fill="auto"/>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Suma</w:t>
            </w:r>
          </w:p>
        </w:tc>
        <w:tc>
          <w:tcPr>
            <w:tcW w:w="0" w:type="auto"/>
            <w:tcBorders>
              <w:top w:val="nil"/>
              <w:left w:val="nil"/>
              <w:bottom w:val="single" w:sz="12" w:space="0" w:color="auto"/>
              <w:right w:val="single" w:sz="4" w:space="0" w:color="000000"/>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$1.974,50</w:t>
            </w:r>
          </w:p>
        </w:tc>
        <w:tc>
          <w:tcPr>
            <w:tcW w:w="0" w:type="auto"/>
            <w:tcBorders>
              <w:top w:val="nil"/>
              <w:left w:val="nil"/>
              <w:bottom w:val="single" w:sz="12" w:space="0" w:color="auto"/>
              <w:right w:val="single" w:sz="4" w:space="0" w:color="000000"/>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$2.940,50</w:t>
            </w:r>
          </w:p>
        </w:tc>
        <w:tc>
          <w:tcPr>
            <w:tcW w:w="0" w:type="auto"/>
            <w:tcBorders>
              <w:top w:val="nil"/>
              <w:left w:val="nil"/>
              <w:bottom w:val="single" w:sz="12" w:space="0" w:color="auto"/>
              <w:right w:val="single" w:sz="12" w:space="0" w:color="auto"/>
            </w:tcBorders>
            <w:shd w:val="clear" w:color="auto" w:fill="auto"/>
            <w:noWrap/>
            <w:hideMark/>
          </w:tcPr>
          <w:p w:rsidR="002735F3" w:rsidRPr="00BC1F34" w:rsidRDefault="002735F3" w:rsidP="0070685E">
            <w:pPr>
              <w:jc w:val="center"/>
              <w:rPr>
                <w:rFonts w:ascii="Arial" w:hAnsi="Arial" w:cs="Arial"/>
                <w:color w:val="000000"/>
                <w:sz w:val="18"/>
                <w:szCs w:val="18"/>
              </w:rPr>
            </w:pPr>
            <w:r w:rsidRPr="00BC1F34">
              <w:rPr>
                <w:rFonts w:ascii="Arial" w:hAnsi="Arial" w:cs="Arial"/>
                <w:color w:val="000000"/>
                <w:sz w:val="18"/>
                <w:szCs w:val="18"/>
              </w:rPr>
              <w:t>$1.028,50</w:t>
            </w:r>
          </w:p>
        </w:tc>
      </w:tr>
    </w:tbl>
    <w:p w:rsidR="00447152" w:rsidRPr="0070685E" w:rsidRDefault="002735F3" w:rsidP="0070685E">
      <w:pPr>
        <w:rPr>
          <w:rFonts w:ascii="Arial" w:hAnsi="Arial" w:cs="Arial"/>
          <w:sz w:val="24"/>
          <w:szCs w:val="24"/>
        </w:rPr>
      </w:pPr>
      <w:r w:rsidRPr="0070685E">
        <w:rPr>
          <w:rFonts w:ascii="Arial" w:hAnsi="Arial" w:cs="Arial"/>
          <w:sz w:val="24"/>
          <w:szCs w:val="24"/>
        </w:rPr>
        <w:t xml:space="preserve"> </w:t>
      </w:r>
    </w:p>
    <w:p w:rsidR="00DF3BCD" w:rsidRDefault="00447152" w:rsidP="003206F1">
      <w:pPr>
        <w:ind w:firstLine="284"/>
        <w:rPr>
          <w:rFonts w:ascii="Arial" w:hAnsi="Arial" w:cs="Arial"/>
          <w:sz w:val="24"/>
          <w:szCs w:val="24"/>
        </w:rPr>
      </w:pPr>
      <w:r w:rsidRPr="0070685E">
        <w:rPr>
          <w:rFonts w:ascii="Arial" w:hAnsi="Arial" w:cs="Arial"/>
          <w:sz w:val="24"/>
          <w:szCs w:val="24"/>
        </w:rPr>
        <w:t xml:space="preserve"> Para el análisis del gasto mensual </w:t>
      </w:r>
      <w:r w:rsidR="003D7304" w:rsidRPr="0070685E">
        <w:rPr>
          <w:rFonts w:ascii="Arial" w:hAnsi="Arial" w:cs="Arial"/>
          <w:sz w:val="24"/>
          <w:szCs w:val="24"/>
        </w:rPr>
        <w:t xml:space="preserve">en </w:t>
      </w:r>
      <w:r w:rsidR="00581DA9" w:rsidRPr="0070685E">
        <w:rPr>
          <w:rFonts w:ascii="Arial" w:hAnsi="Arial" w:cs="Arial"/>
          <w:sz w:val="24"/>
          <w:szCs w:val="24"/>
        </w:rPr>
        <w:t xml:space="preserve">frutas, hortalizas, granos y cereales </w:t>
      </w:r>
      <w:r w:rsidR="003D7304" w:rsidRPr="0070685E">
        <w:rPr>
          <w:rFonts w:ascii="Arial" w:hAnsi="Arial" w:cs="Arial"/>
          <w:sz w:val="24"/>
          <w:szCs w:val="24"/>
        </w:rPr>
        <w:t xml:space="preserve">orgánicos o agroecológicos </w:t>
      </w:r>
      <w:r w:rsidR="00581DA9" w:rsidRPr="0070685E">
        <w:rPr>
          <w:rFonts w:ascii="Arial" w:hAnsi="Arial" w:cs="Arial"/>
          <w:sz w:val="24"/>
          <w:szCs w:val="24"/>
        </w:rPr>
        <w:t>se tomó en cuenta sólo al número de hogares que consumen efectivamente cada categoría</w:t>
      </w:r>
      <w:r w:rsidR="0053635B">
        <w:rPr>
          <w:rFonts w:ascii="Arial" w:hAnsi="Arial" w:cs="Arial"/>
          <w:sz w:val="24"/>
          <w:szCs w:val="24"/>
        </w:rPr>
        <w:t>,</w:t>
      </w:r>
      <w:r w:rsidR="003D7304" w:rsidRPr="0070685E">
        <w:rPr>
          <w:rFonts w:ascii="Arial" w:hAnsi="Arial" w:cs="Arial"/>
          <w:sz w:val="24"/>
          <w:szCs w:val="24"/>
        </w:rPr>
        <w:t xml:space="preserve"> obteniendo como gasto promedio </w:t>
      </w:r>
      <w:r w:rsidR="00D867C7" w:rsidRPr="0070685E">
        <w:rPr>
          <w:rFonts w:ascii="Arial" w:hAnsi="Arial" w:cs="Arial"/>
          <w:sz w:val="24"/>
          <w:szCs w:val="24"/>
        </w:rPr>
        <w:t xml:space="preserve">en frutas </w:t>
      </w:r>
      <w:r w:rsidR="003D7304" w:rsidRPr="0070685E">
        <w:rPr>
          <w:rFonts w:ascii="Arial" w:hAnsi="Arial" w:cs="Arial"/>
          <w:sz w:val="24"/>
          <w:szCs w:val="24"/>
        </w:rPr>
        <w:t>$38.72,</w:t>
      </w:r>
      <w:r w:rsidR="00D867C7" w:rsidRPr="0070685E">
        <w:rPr>
          <w:rFonts w:ascii="Arial" w:hAnsi="Arial" w:cs="Arial"/>
          <w:sz w:val="24"/>
          <w:szCs w:val="24"/>
        </w:rPr>
        <w:t xml:space="preserve"> en hortalizas</w:t>
      </w:r>
      <w:r w:rsidR="003D7304" w:rsidRPr="0070685E">
        <w:rPr>
          <w:rFonts w:ascii="Arial" w:hAnsi="Arial" w:cs="Arial"/>
          <w:sz w:val="24"/>
          <w:szCs w:val="24"/>
        </w:rPr>
        <w:t xml:space="preserve"> $42.62 y</w:t>
      </w:r>
      <w:r w:rsidR="00D867C7" w:rsidRPr="0070685E">
        <w:rPr>
          <w:rFonts w:ascii="Arial" w:hAnsi="Arial" w:cs="Arial"/>
          <w:sz w:val="24"/>
          <w:szCs w:val="24"/>
        </w:rPr>
        <w:t xml:space="preserve"> en granos $46.75</w:t>
      </w:r>
      <w:r w:rsidR="003D7304" w:rsidRPr="0070685E">
        <w:rPr>
          <w:rFonts w:ascii="Arial" w:hAnsi="Arial" w:cs="Arial"/>
          <w:sz w:val="24"/>
          <w:szCs w:val="24"/>
        </w:rPr>
        <w:t xml:space="preserve">. </w:t>
      </w:r>
      <w:r w:rsidR="00D72164" w:rsidRPr="0070685E">
        <w:rPr>
          <w:rFonts w:ascii="Arial" w:hAnsi="Arial" w:cs="Arial"/>
          <w:sz w:val="24"/>
          <w:szCs w:val="24"/>
        </w:rPr>
        <w:t>El valor de la desviación estándar es alto con lo que se determina que</w:t>
      </w:r>
      <w:r w:rsidR="003206F1">
        <w:rPr>
          <w:rFonts w:ascii="Arial" w:hAnsi="Arial" w:cs="Arial"/>
          <w:sz w:val="24"/>
          <w:szCs w:val="24"/>
        </w:rPr>
        <w:t xml:space="preserve"> </w:t>
      </w:r>
      <w:r w:rsidR="00D72164" w:rsidRPr="0070685E">
        <w:rPr>
          <w:rFonts w:ascii="Arial" w:hAnsi="Arial" w:cs="Arial"/>
          <w:sz w:val="24"/>
          <w:szCs w:val="24"/>
        </w:rPr>
        <w:t>existe una variación considerable en el gasto de los hogares efectivos en estos productos</w:t>
      </w:r>
      <w:r w:rsidR="0053635B">
        <w:rPr>
          <w:rFonts w:ascii="Arial" w:hAnsi="Arial" w:cs="Arial"/>
          <w:sz w:val="24"/>
          <w:szCs w:val="24"/>
        </w:rPr>
        <w:t xml:space="preserve"> que </w:t>
      </w:r>
      <w:r w:rsidR="003206F1">
        <w:rPr>
          <w:rFonts w:ascii="Arial" w:hAnsi="Arial" w:cs="Arial"/>
          <w:sz w:val="24"/>
          <w:szCs w:val="24"/>
        </w:rPr>
        <w:t xml:space="preserve"> </w:t>
      </w:r>
      <w:r w:rsidR="0053635B">
        <w:rPr>
          <w:rFonts w:ascii="Arial" w:hAnsi="Arial" w:cs="Arial"/>
          <w:sz w:val="24"/>
          <w:szCs w:val="24"/>
        </w:rPr>
        <w:t xml:space="preserve">puede deberse al número </w:t>
      </w:r>
      <w:r w:rsidR="003206F1">
        <w:rPr>
          <w:rFonts w:ascii="Arial" w:hAnsi="Arial" w:cs="Arial"/>
          <w:sz w:val="24"/>
          <w:szCs w:val="24"/>
        </w:rPr>
        <w:t>de personas por hogar</w:t>
      </w:r>
      <w:r w:rsidR="0053635B">
        <w:rPr>
          <w:rFonts w:ascii="Arial" w:hAnsi="Arial" w:cs="Arial"/>
          <w:sz w:val="24"/>
          <w:szCs w:val="24"/>
        </w:rPr>
        <w:t xml:space="preserve"> o al uso que se le da a estos alimentos.</w:t>
      </w:r>
    </w:p>
    <w:p w:rsidR="00FF1C36" w:rsidRDefault="00FF1C36" w:rsidP="0070685E">
      <w:pPr>
        <w:autoSpaceDE w:val="0"/>
        <w:autoSpaceDN w:val="0"/>
        <w:adjustRightInd w:val="0"/>
        <w:rPr>
          <w:rFonts w:ascii="Arial" w:hAnsi="Arial" w:cs="Arial"/>
          <w:b/>
          <w:sz w:val="24"/>
          <w:szCs w:val="24"/>
        </w:rPr>
      </w:pPr>
    </w:p>
    <w:p w:rsidR="00DF3BCD" w:rsidRPr="00FF1C36" w:rsidRDefault="00F53B65" w:rsidP="0070685E">
      <w:pPr>
        <w:autoSpaceDE w:val="0"/>
        <w:autoSpaceDN w:val="0"/>
        <w:adjustRightInd w:val="0"/>
        <w:rPr>
          <w:rFonts w:ascii="Arial" w:hAnsi="Arial" w:cs="Arial"/>
          <w:b/>
          <w:sz w:val="24"/>
          <w:szCs w:val="24"/>
        </w:rPr>
      </w:pPr>
      <w:r>
        <w:rPr>
          <w:rFonts w:ascii="Arial" w:hAnsi="Arial" w:cs="Arial"/>
          <w:b/>
          <w:sz w:val="24"/>
          <w:szCs w:val="24"/>
        </w:rPr>
        <w:br w:type="page"/>
      </w:r>
      <w:r w:rsidR="00FF1C36">
        <w:rPr>
          <w:rFonts w:ascii="Arial" w:hAnsi="Arial" w:cs="Arial"/>
          <w:b/>
          <w:sz w:val="24"/>
          <w:szCs w:val="24"/>
        </w:rPr>
        <w:lastRenderedPageBreak/>
        <w:t xml:space="preserve">Frutas </w:t>
      </w:r>
      <w:r w:rsidR="00823EC6">
        <w:rPr>
          <w:rFonts w:ascii="Arial" w:hAnsi="Arial" w:cs="Arial"/>
          <w:b/>
          <w:sz w:val="24"/>
          <w:szCs w:val="24"/>
        </w:rPr>
        <w:t>más</w:t>
      </w:r>
      <w:r w:rsidR="00FF1C36">
        <w:rPr>
          <w:rFonts w:ascii="Arial" w:hAnsi="Arial" w:cs="Arial"/>
          <w:b/>
          <w:sz w:val="24"/>
          <w:szCs w:val="24"/>
        </w:rPr>
        <w:t xml:space="preserve"> consumidas</w:t>
      </w:r>
    </w:p>
    <w:p w:rsidR="009E025D" w:rsidRPr="009E025D" w:rsidRDefault="009E025D" w:rsidP="009E025D">
      <w:pPr>
        <w:pStyle w:val="Epgrafe"/>
        <w:keepNext/>
        <w:jc w:val="center"/>
        <w:rPr>
          <w:rStyle w:val="nfasissutil"/>
        </w:rPr>
      </w:pPr>
      <w:bookmarkStart w:id="203" w:name="_Toc324115016"/>
      <w:r w:rsidRPr="009E025D">
        <w:rPr>
          <w:rStyle w:val="nfasissutil"/>
        </w:rPr>
        <w:t xml:space="preserve">Tabla </w:t>
      </w:r>
      <w:r w:rsidR="00761DFE" w:rsidRPr="009E025D">
        <w:rPr>
          <w:rStyle w:val="nfasissutil"/>
        </w:rPr>
        <w:fldChar w:fldCharType="begin"/>
      </w:r>
      <w:r w:rsidRPr="009E025D">
        <w:rPr>
          <w:rStyle w:val="nfasissutil"/>
        </w:rPr>
        <w:instrText xml:space="preserve"> SEQ Tabla \* ARABIC </w:instrText>
      </w:r>
      <w:r w:rsidR="00761DFE" w:rsidRPr="009E025D">
        <w:rPr>
          <w:rStyle w:val="nfasissutil"/>
        </w:rPr>
        <w:fldChar w:fldCharType="separate"/>
      </w:r>
      <w:r w:rsidR="0062799E">
        <w:rPr>
          <w:rStyle w:val="nfasissutil"/>
          <w:noProof/>
        </w:rPr>
        <w:t>12</w:t>
      </w:r>
      <w:r w:rsidR="00761DFE" w:rsidRPr="009E025D">
        <w:rPr>
          <w:rStyle w:val="nfasissutil"/>
        </w:rPr>
        <w:fldChar w:fldCharType="end"/>
      </w:r>
      <w:r w:rsidRPr="009E025D">
        <w:rPr>
          <w:rStyle w:val="nfasissutil"/>
        </w:rPr>
        <w:t xml:space="preserve">: </w:t>
      </w:r>
      <w:r w:rsidR="00D04C86">
        <w:rPr>
          <w:rStyle w:val="nfasissutil"/>
        </w:rPr>
        <w:t>C</w:t>
      </w:r>
      <w:r w:rsidRPr="009E025D">
        <w:rPr>
          <w:rStyle w:val="nfasissutil"/>
        </w:rPr>
        <w:t xml:space="preserve">onsumo de frutas en </w:t>
      </w:r>
      <w:r>
        <w:rPr>
          <w:rStyle w:val="nfasissutil"/>
        </w:rPr>
        <w:t xml:space="preserve">compradores </w:t>
      </w:r>
      <w:r w:rsidRPr="009E025D">
        <w:rPr>
          <w:rStyle w:val="nfasissutil"/>
        </w:rPr>
        <w:t>efectivos</w:t>
      </w:r>
      <w:bookmarkEnd w:id="203"/>
    </w:p>
    <w:tbl>
      <w:tblPr>
        <w:tblW w:w="7169"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38"/>
        <w:gridCol w:w="1019"/>
        <w:gridCol w:w="1194"/>
        <w:gridCol w:w="1469"/>
      </w:tblGrid>
      <w:tr w:rsidR="00DF3BCD" w:rsidRPr="00BC1F34" w:rsidTr="009E025D">
        <w:trPr>
          <w:cantSplit/>
          <w:tblHeader/>
          <w:jc w:val="center"/>
        </w:trPr>
        <w:tc>
          <w:tcPr>
            <w:tcW w:w="348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DF3BCD" w:rsidRPr="00BC1F34" w:rsidRDefault="00DF3BCD" w:rsidP="0070685E">
            <w:pPr>
              <w:autoSpaceDE w:val="0"/>
              <w:autoSpaceDN w:val="0"/>
              <w:adjustRightInd w:val="0"/>
              <w:jc w:val="center"/>
              <w:rPr>
                <w:rFonts w:ascii="Arial" w:hAnsi="Arial" w:cs="Arial"/>
                <w:sz w:val="24"/>
                <w:szCs w:val="24"/>
              </w:rPr>
            </w:pPr>
          </w:p>
        </w:tc>
        <w:tc>
          <w:tcPr>
            <w:tcW w:w="2213" w:type="dxa"/>
            <w:gridSpan w:val="2"/>
            <w:tcBorders>
              <w:top w:val="single" w:sz="16" w:space="0" w:color="000000"/>
              <w:left w:val="single" w:sz="16" w:space="0" w:color="000000"/>
            </w:tcBorders>
            <w:shd w:val="clear" w:color="auto" w:fill="FFFFFF"/>
            <w:vAlign w:val="bottom"/>
          </w:tcPr>
          <w:p w:rsidR="00DF3BCD" w:rsidRPr="00BC1F34" w:rsidRDefault="00DF3BCD"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Respuestas</w:t>
            </w:r>
          </w:p>
        </w:tc>
        <w:tc>
          <w:tcPr>
            <w:tcW w:w="1469" w:type="dxa"/>
            <w:vMerge w:val="restart"/>
            <w:tcBorders>
              <w:top w:val="single" w:sz="16" w:space="0" w:color="000000"/>
              <w:bottom w:val="single" w:sz="16" w:space="0" w:color="000000"/>
              <w:right w:val="single" w:sz="16" w:space="0" w:color="000000"/>
            </w:tcBorders>
            <w:shd w:val="clear" w:color="auto" w:fill="FFFFFF"/>
            <w:vAlign w:val="bottom"/>
          </w:tcPr>
          <w:p w:rsidR="00DF3BCD" w:rsidRPr="00BC1F34" w:rsidRDefault="00DF3BCD"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de casos</w:t>
            </w:r>
          </w:p>
        </w:tc>
      </w:tr>
      <w:tr w:rsidR="00DF3BCD" w:rsidRPr="00BC1F34" w:rsidTr="009E025D">
        <w:trPr>
          <w:cantSplit/>
          <w:tblHeader/>
          <w:jc w:val="center"/>
        </w:trPr>
        <w:tc>
          <w:tcPr>
            <w:tcW w:w="348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F3BCD" w:rsidRPr="00BC1F34" w:rsidRDefault="00DF3BCD" w:rsidP="0070685E">
            <w:pPr>
              <w:autoSpaceDE w:val="0"/>
              <w:autoSpaceDN w:val="0"/>
              <w:adjustRightInd w:val="0"/>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rsidR="00DF3BCD" w:rsidRPr="00BC1F34" w:rsidRDefault="00DF3BCD"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Nº</w:t>
            </w:r>
          </w:p>
        </w:tc>
        <w:tc>
          <w:tcPr>
            <w:tcW w:w="1194" w:type="dxa"/>
            <w:tcBorders>
              <w:bottom w:val="single" w:sz="16" w:space="0" w:color="000000"/>
            </w:tcBorders>
            <w:shd w:val="clear" w:color="auto" w:fill="FFFFFF"/>
            <w:vAlign w:val="bottom"/>
          </w:tcPr>
          <w:p w:rsidR="00DF3BCD" w:rsidRPr="00BC1F34" w:rsidRDefault="00DF3BCD"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469" w:type="dxa"/>
            <w:vMerge/>
            <w:tcBorders>
              <w:top w:val="single" w:sz="16" w:space="0" w:color="000000"/>
              <w:bottom w:val="single" w:sz="16" w:space="0" w:color="000000"/>
              <w:right w:val="single" w:sz="16" w:space="0" w:color="000000"/>
            </w:tcBorders>
            <w:shd w:val="clear" w:color="auto" w:fill="FFFFFF"/>
            <w:vAlign w:val="bottom"/>
          </w:tcPr>
          <w:p w:rsidR="00DF3BCD" w:rsidRPr="00BC1F34" w:rsidRDefault="00DF3BCD" w:rsidP="0070685E">
            <w:pPr>
              <w:autoSpaceDE w:val="0"/>
              <w:autoSpaceDN w:val="0"/>
              <w:adjustRightInd w:val="0"/>
              <w:rPr>
                <w:rFonts w:ascii="Arial" w:hAnsi="Arial" w:cs="Arial"/>
                <w:color w:val="000000"/>
                <w:sz w:val="18"/>
                <w:szCs w:val="18"/>
              </w:rPr>
            </w:pPr>
          </w:p>
        </w:tc>
      </w:tr>
      <w:tr w:rsidR="00DF3BCD" w:rsidRPr="00BC1F34" w:rsidTr="009E025D">
        <w:trPr>
          <w:cantSplit/>
          <w:tblHeader/>
          <w:jc w:val="center"/>
        </w:trPr>
        <w:tc>
          <w:tcPr>
            <w:tcW w:w="2449" w:type="dxa"/>
            <w:vMerge w:val="restart"/>
            <w:tcBorders>
              <w:top w:val="single" w:sz="16" w:space="0" w:color="000000"/>
              <w:left w:val="single" w:sz="16" w:space="0" w:color="000000"/>
              <w:bottom w:val="nil"/>
              <w:right w:val="nil"/>
            </w:tcBorders>
            <w:shd w:val="clear" w:color="auto" w:fill="FFFFFF"/>
          </w:tcPr>
          <w:p w:rsidR="00DF3BCD" w:rsidRPr="00BC1F34" w:rsidRDefault="00DF3BCD"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 xml:space="preserve">Frutas mas </w:t>
            </w:r>
            <w:proofErr w:type="spellStart"/>
            <w:r w:rsidRPr="00BC1F34">
              <w:rPr>
                <w:rFonts w:ascii="Arial" w:hAnsi="Arial" w:cs="Arial"/>
                <w:color w:val="000000"/>
                <w:sz w:val="18"/>
                <w:szCs w:val="18"/>
              </w:rPr>
              <w:t>consumidas</w:t>
            </w:r>
            <w:r w:rsidRPr="00BC1F34">
              <w:rPr>
                <w:rFonts w:ascii="Arial" w:hAnsi="Arial" w:cs="Arial"/>
                <w:color w:val="000000"/>
                <w:sz w:val="18"/>
                <w:szCs w:val="18"/>
                <w:vertAlign w:val="superscript"/>
              </w:rPr>
              <w:t>a</w:t>
            </w:r>
            <w:proofErr w:type="spellEnd"/>
          </w:p>
        </w:tc>
        <w:tc>
          <w:tcPr>
            <w:tcW w:w="1038" w:type="dxa"/>
            <w:tcBorders>
              <w:top w:val="single" w:sz="16" w:space="0" w:color="000000"/>
              <w:left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Naranja</w:t>
            </w:r>
          </w:p>
        </w:tc>
        <w:tc>
          <w:tcPr>
            <w:tcW w:w="1019" w:type="dxa"/>
            <w:tcBorders>
              <w:top w:val="single" w:sz="16" w:space="0" w:color="000000"/>
              <w:left w:val="single" w:sz="16" w:space="0" w:color="000000"/>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56</w:t>
            </w:r>
          </w:p>
        </w:tc>
        <w:tc>
          <w:tcPr>
            <w:tcW w:w="1194" w:type="dxa"/>
            <w:tcBorders>
              <w:top w:val="single" w:sz="16" w:space="0" w:color="000000"/>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14,3%</w:t>
            </w:r>
          </w:p>
        </w:tc>
        <w:tc>
          <w:tcPr>
            <w:tcW w:w="1469" w:type="dxa"/>
            <w:tcBorders>
              <w:top w:val="single" w:sz="16" w:space="0" w:color="000000"/>
              <w:bottom w:val="nil"/>
              <w:right w:val="single" w:sz="16" w:space="0" w:color="000000"/>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59,6%</w:t>
            </w:r>
          </w:p>
        </w:tc>
      </w:tr>
      <w:tr w:rsidR="00DF3BCD" w:rsidRPr="00BC1F34" w:rsidTr="009E025D">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DF3BCD" w:rsidRPr="00BC1F34" w:rsidRDefault="00DF3BCD" w:rsidP="0070685E">
            <w:pPr>
              <w:autoSpaceDE w:val="0"/>
              <w:autoSpaceDN w:val="0"/>
              <w:adjustRightInd w:val="0"/>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Mango</w:t>
            </w:r>
          </w:p>
        </w:tc>
        <w:tc>
          <w:tcPr>
            <w:tcW w:w="1019" w:type="dxa"/>
            <w:tcBorders>
              <w:top w:val="nil"/>
              <w:left w:val="single" w:sz="16" w:space="0" w:color="000000"/>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28</w:t>
            </w:r>
          </w:p>
        </w:tc>
        <w:tc>
          <w:tcPr>
            <w:tcW w:w="1194" w:type="dxa"/>
            <w:tcBorders>
              <w:top w:val="nil"/>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7,1%</w:t>
            </w:r>
          </w:p>
        </w:tc>
        <w:tc>
          <w:tcPr>
            <w:tcW w:w="1469" w:type="dxa"/>
            <w:tcBorders>
              <w:top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29,8%</w:t>
            </w:r>
          </w:p>
        </w:tc>
      </w:tr>
      <w:tr w:rsidR="00DF3BCD" w:rsidRPr="00BC1F34" w:rsidTr="009E025D">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DF3BCD" w:rsidRPr="00BC1F34" w:rsidRDefault="00DF3BCD" w:rsidP="0070685E">
            <w:pPr>
              <w:autoSpaceDE w:val="0"/>
              <w:autoSpaceDN w:val="0"/>
              <w:adjustRightInd w:val="0"/>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Papaya</w:t>
            </w:r>
          </w:p>
        </w:tc>
        <w:tc>
          <w:tcPr>
            <w:tcW w:w="1019" w:type="dxa"/>
            <w:tcBorders>
              <w:top w:val="nil"/>
              <w:left w:val="single" w:sz="16" w:space="0" w:color="000000"/>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42</w:t>
            </w:r>
          </w:p>
        </w:tc>
        <w:tc>
          <w:tcPr>
            <w:tcW w:w="1194" w:type="dxa"/>
            <w:tcBorders>
              <w:top w:val="nil"/>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10,7%</w:t>
            </w:r>
          </w:p>
        </w:tc>
        <w:tc>
          <w:tcPr>
            <w:tcW w:w="1469" w:type="dxa"/>
            <w:tcBorders>
              <w:top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44,7%</w:t>
            </w:r>
          </w:p>
        </w:tc>
      </w:tr>
      <w:tr w:rsidR="00DF3BCD" w:rsidRPr="00BC1F34" w:rsidTr="009E025D">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DF3BCD" w:rsidRPr="00BC1F34" w:rsidRDefault="00DF3BCD" w:rsidP="0070685E">
            <w:pPr>
              <w:autoSpaceDE w:val="0"/>
              <w:autoSpaceDN w:val="0"/>
              <w:adjustRightInd w:val="0"/>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Piña</w:t>
            </w:r>
          </w:p>
        </w:tc>
        <w:tc>
          <w:tcPr>
            <w:tcW w:w="1019" w:type="dxa"/>
            <w:tcBorders>
              <w:top w:val="nil"/>
              <w:left w:val="single" w:sz="16" w:space="0" w:color="000000"/>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32</w:t>
            </w:r>
          </w:p>
        </w:tc>
        <w:tc>
          <w:tcPr>
            <w:tcW w:w="1194" w:type="dxa"/>
            <w:tcBorders>
              <w:top w:val="nil"/>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8,2%</w:t>
            </w:r>
          </w:p>
        </w:tc>
        <w:tc>
          <w:tcPr>
            <w:tcW w:w="1469" w:type="dxa"/>
            <w:tcBorders>
              <w:top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34,0%</w:t>
            </w:r>
          </w:p>
        </w:tc>
      </w:tr>
      <w:tr w:rsidR="00DF3BCD" w:rsidRPr="00BC1F34" w:rsidTr="009E025D">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DF3BCD" w:rsidRPr="00BC1F34" w:rsidRDefault="00DF3BCD" w:rsidP="0070685E">
            <w:pPr>
              <w:autoSpaceDE w:val="0"/>
              <w:autoSpaceDN w:val="0"/>
              <w:adjustRightInd w:val="0"/>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Guineo</w:t>
            </w:r>
          </w:p>
        </w:tc>
        <w:tc>
          <w:tcPr>
            <w:tcW w:w="1019" w:type="dxa"/>
            <w:tcBorders>
              <w:top w:val="nil"/>
              <w:left w:val="single" w:sz="16" w:space="0" w:color="000000"/>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51</w:t>
            </w:r>
          </w:p>
        </w:tc>
        <w:tc>
          <w:tcPr>
            <w:tcW w:w="1194" w:type="dxa"/>
            <w:tcBorders>
              <w:top w:val="nil"/>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13,0%</w:t>
            </w:r>
          </w:p>
        </w:tc>
        <w:tc>
          <w:tcPr>
            <w:tcW w:w="1469" w:type="dxa"/>
            <w:tcBorders>
              <w:top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54,3%</w:t>
            </w:r>
          </w:p>
        </w:tc>
      </w:tr>
      <w:tr w:rsidR="00DF3BCD" w:rsidRPr="00BC1F34" w:rsidTr="009E025D">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DF3BCD" w:rsidRPr="00BC1F34" w:rsidRDefault="00DF3BCD" w:rsidP="0070685E">
            <w:pPr>
              <w:autoSpaceDE w:val="0"/>
              <w:autoSpaceDN w:val="0"/>
              <w:adjustRightInd w:val="0"/>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Plátano</w:t>
            </w:r>
          </w:p>
        </w:tc>
        <w:tc>
          <w:tcPr>
            <w:tcW w:w="1019" w:type="dxa"/>
            <w:tcBorders>
              <w:top w:val="nil"/>
              <w:left w:val="single" w:sz="16" w:space="0" w:color="000000"/>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17</w:t>
            </w:r>
          </w:p>
        </w:tc>
        <w:tc>
          <w:tcPr>
            <w:tcW w:w="1194" w:type="dxa"/>
            <w:tcBorders>
              <w:top w:val="nil"/>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4,3%</w:t>
            </w:r>
          </w:p>
        </w:tc>
        <w:tc>
          <w:tcPr>
            <w:tcW w:w="1469" w:type="dxa"/>
            <w:tcBorders>
              <w:top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18,1%</w:t>
            </w:r>
          </w:p>
        </w:tc>
      </w:tr>
      <w:tr w:rsidR="00DF3BCD" w:rsidRPr="00BC1F34" w:rsidTr="009E025D">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DF3BCD" w:rsidRPr="00BC1F34" w:rsidRDefault="00DF3BCD" w:rsidP="0070685E">
            <w:pPr>
              <w:autoSpaceDE w:val="0"/>
              <w:autoSpaceDN w:val="0"/>
              <w:adjustRightInd w:val="0"/>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Mora</w:t>
            </w:r>
          </w:p>
        </w:tc>
        <w:tc>
          <w:tcPr>
            <w:tcW w:w="1019" w:type="dxa"/>
            <w:tcBorders>
              <w:top w:val="nil"/>
              <w:left w:val="single" w:sz="16" w:space="0" w:color="000000"/>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30</w:t>
            </w:r>
          </w:p>
        </w:tc>
        <w:tc>
          <w:tcPr>
            <w:tcW w:w="1194" w:type="dxa"/>
            <w:tcBorders>
              <w:top w:val="nil"/>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7,7%</w:t>
            </w:r>
          </w:p>
        </w:tc>
        <w:tc>
          <w:tcPr>
            <w:tcW w:w="1469" w:type="dxa"/>
            <w:tcBorders>
              <w:top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31,9%</w:t>
            </w:r>
          </w:p>
        </w:tc>
      </w:tr>
      <w:tr w:rsidR="00DF3BCD" w:rsidRPr="00BC1F34" w:rsidTr="009E025D">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DF3BCD" w:rsidRPr="00BC1F34" w:rsidRDefault="00DF3BCD" w:rsidP="0070685E">
            <w:pPr>
              <w:autoSpaceDE w:val="0"/>
              <w:autoSpaceDN w:val="0"/>
              <w:adjustRightInd w:val="0"/>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Uva</w:t>
            </w:r>
          </w:p>
        </w:tc>
        <w:tc>
          <w:tcPr>
            <w:tcW w:w="1019" w:type="dxa"/>
            <w:tcBorders>
              <w:top w:val="nil"/>
              <w:left w:val="single" w:sz="16" w:space="0" w:color="000000"/>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30</w:t>
            </w:r>
          </w:p>
        </w:tc>
        <w:tc>
          <w:tcPr>
            <w:tcW w:w="1194" w:type="dxa"/>
            <w:tcBorders>
              <w:top w:val="nil"/>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7,7%</w:t>
            </w:r>
          </w:p>
        </w:tc>
        <w:tc>
          <w:tcPr>
            <w:tcW w:w="1469" w:type="dxa"/>
            <w:tcBorders>
              <w:top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31,9%</w:t>
            </w:r>
          </w:p>
        </w:tc>
      </w:tr>
      <w:tr w:rsidR="00DF3BCD" w:rsidRPr="00BC1F34" w:rsidTr="009E025D">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DF3BCD" w:rsidRPr="00BC1F34" w:rsidRDefault="00DF3BCD" w:rsidP="0070685E">
            <w:pPr>
              <w:autoSpaceDE w:val="0"/>
              <w:autoSpaceDN w:val="0"/>
              <w:adjustRightInd w:val="0"/>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Pera</w:t>
            </w:r>
          </w:p>
        </w:tc>
        <w:tc>
          <w:tcPr>
            <w:tcW w:w="1019" w:type="dxa"/>
            <w:tcBorders>
              <w:top w:val="nil"/>
              <w:left w:val="single" w:sz="16" w:space="0" w:color="000000"/>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19</w:t>
            </w:r>
          </w:p>
        </w:tc>
        <w:tc>
          <w:tcPr>
            <w:tcW w:w="1194" w:type="dxa"/>
            <w:tcBorders>
              <w:top w:val="nil"/>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4,8%</w:t>
            </w:r>
          </w:p>
        </w:tc>
        <w:tc>
          <w:tcPr>
            <w:tcW w:w="1469" w:type="dxa"/>
            <w:tcBorders>
              <w:top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20,2%</w:t>
            </w:r>
          </w:p>
        </w:tc>
      </w:tr>
      <w:tr w:rsidR="00DF3BCD" w:rsidRPr="00BC1F34" w:rsidTr="009E025D">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DF3BCD" w:rsidRPr="00BC1F34" w:rsidRDefault="00DF3BCD" w:rsidP="0070685E">
            <w:pPr>
              <w:autoSpaceDE w:val="0"/>
              <w:autoSpaceDN w:val="0"/>
              <w:adjustRightInd w:val="0"/>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Manzana</w:t>
            </w:r>
          </w:p>
        </w:tc>
        <w:tc>
          <w:tcPr>
            <w:tcW w:w="1019" w:type="dxa"/>
            <w:tcBorders>
              <w:top w:val="nil"/>
              <w:left w:val="single" w:sz="16" w:space="0" w:color="000000"/>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47</w:t>
            </w:r>
          </w:p>
        </w:tc>
        <w:tc>
          <w:tcPr>
            <w:tcW w:w="1194" w:type="dxa"/>
            <w:tcBorders>
              <w:top w:val="nil"/>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12,0%</w:t>
            </w:r>
          </w:p>
        </w:tc>
        <w:tc>
          <w:tcPr>
            <w:tcW w:w="1469" w:type="dxa"/>
            <w:tcBorders>
              <w:top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50,0%</w:t>
            </w:r>
          </w:p>
        </w:tc>
      </w:tr>
      <w:tr w:rsidR="00DF3BCD" w:rsidRPr="00BC1F34" w:rsidTr="009E025D">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DF3BCD" w:rsidRPr="00BC1F34" w:rsidRDefault="00DF3BCD" w:rsidP="0070685E">
            <w:pPr>
              <w:autoSpaceDE w:val="0"/>
              <w:autoSpaceDN w:val="0"/>
              <w:adjustRightInd w:val="0"/>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Frutilla</w:t>
            </w:r>
          </w:p>
        </w:tc>
        <w:tc>
          <w:tcPr>
            <w:tcW w:w="1019" w:type="dxa"/>
            <w:tcBorders>
              <w:top w:val="nil"/>
              <w:left w:val="single" w:sz="16" w:space="0" w:color="000000"/>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40</w:t>
            </w:r>
          </w:p>
        </w:tc>
        <w:tc>
          <w:tcPr>
            <w:tcW w:w="1194" w:type="dxa"/>
            <w:tcBorders>
              <w:top w:val="nil"/>
              <w:bottom w:val="nil"/>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10,2%</w:t>
            </w:r>
          </w:p>
        </w:tc>
        <w:tc>
          <w:tcPr>
            <w:tcW w:w="1469" w:type="dxa"/>
            <w:tcBorders>
              <w:top w:val="nil"/>
              <w:bottom w:val="nil"/>
              <w:right w:val="single" w:sz="16" w:space="0" w:color="000000"/>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42,6%</w:t>
            </w:r>
          </w:p>
        </w:tc>
      </w:tr>
      <w:tr w:rsidR="00DF3BCD" w:rsidRPr="00BC1F34" w:rsidTr="009E025D">
        <w:trPr>
          <w:cantSplit/>
          <w:tblHeader/>
          <w:jc w:val="center"/>
        </w:trPr>
        <w:tc>
          <w:tcPr>
            <w:tcW w:w="3487" w:type="dxa"/>
            <w:gridSpan w:val="2"/>
            <w:tcBorders>
              <w:top w:val="nil"/>
              <w:left w:val="single" w:sz="16" w:space="0" w:color="000000"/>
              <w:bottom w:val="single" w:sz="16" w:space="0" w:color="000000"/>
              <w:right w:val="single" w:sz="16" w:space="0" w:color="000000"/>
            </w:tcBorders>
            <w:shd w:val="clear" w:color="auto" w:fill="FFFFFF"/>
          </w:tcPr>
          <w:p w:rsidR="00DF3BCD" w:rsidRPr="00BC1F34" w:rsidRDefault="00DF3BCD"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392</w:t>
            </w:r>
          </w:p>
        </w:tc>
        <w:tc>
          <w:tcPr>
            <w:tcW w:w="1194" w:type="dxa"/>
            <w:tcBorders>
              <w:top w:val="nil"/>
              <w:bottom w:val="single" w:sz="16" w:space="0" w:color="000000"/>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DF3BCD" w:rsidRPr="00BC1F34" w:rsidRDefault="00DF3BCD"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417,0%</w:t>
            </w:r>
          </w:p>
        </w:tc>
      </w:tr>
      <w:tr w:rsidR="00DF3BCD" w:rsidRPr="00BC1F34" w:rsidTr="009E025D">
        <w:trPr>
          <w:cantSplit/>
          <w:jc w:val="center"/>
        </w:trPr>
        <w:tc>
          <w:tcPr>
            <w:tcW w:w="7169" w:type="dxa"/>
            <w:gridSpan w:val="5"/>
            <w:tcBorders>
              <w:top w:val="nil"/>
              <w:left w:val="nil"/>
              <w:bottom w:val="nil"/>
              <w:right w:val="nil"/>
            </w:tcBorders>
            <w:shd w:val="clear" w:color="auto" w:fill="FFFFFF"/>
          </w:tcPr>
          <w:p w:rsidR="00DF3BCD" w:rsidRPr="00BC1F34" w:rsidRDefault="00DF3BCD"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a. Agrupación de dicotomías. Tabulado el valor 1.</w:t>
            </w:r>
          </w:p>
        </w:tc>
      </w:tr>
    </w:tbl>
    <w:p w:rsidR="00DF3BCD" w:rsidRPr="0070685E" w:rsidRDefault="00DF3BCD" w:rsidP="0070685E">
      <w:pPr>
        <w:autoSpaceDE w:val="0"/>
        <w:autoSpaceDN w:val="0"/>
        <w:adjustRightInd w:val="0"/>
        <w:rPr>
          <w:rFonts w:ascii="Arial" w:hAnsi="Arial" w:cs="Arial"/>
          <w:sz w:val="24"/>
          <w:szCs w:val="24"/>
        </w:rPr>
      </w:pPr>
    </w:p>
    <w:p w:rsidR="00D04C86" w:rsidRPr="00D04C86" w:rsidRDefault="00D04C86" w:rsidP="00D04C86">
      <w:pPr>
        <w:pStyle w:val="Epgrafe"/>
        <w:keepNext/>
        <w:jc w:val="center"/>
        <w:rPr>
          <w:rStyle w:val="nfasis"/>
        </w:rPr>
      </w:pPr>
      <w:bookmarkStart w:id="204" w:name="_Toc324114980"/>
      <w:r w:rsidRPr="00D04C86">
        <w:rPr>
          <w:rStyle w:val="nfasis"/>
        </w:rPr>
        <w:t xml:space="preserve">Gráfico </w:t>
      </w:r>
      <w:r w:rsidR="00761DFE" w:rsidRPr="00D04C86">
        <w:rPr>
          <w:rStyle w:val="nfasis"/>
        </w:rPr>
        <w:fldChar w:fldCharType="begin"/>
      </w:r>
      <w:r w:rsidRPr="00D04C86">
        <w:rPr>
          <w:rStyle w:val="nfasis"/>
        </w:rPr>
        <w:instrText xml:space="preserve"> SEQ Gráfico \* ARABIC </w:instrText>
      </w:r>
      <w:r w:rsidR="00761DFE" w:rsidRPr="00D04C86">
        <w:rPr>
          <w:rStyle w:val="nfasis"/>
        </w:rPr>
        <w:fldChar w:fldCharType="separate"/>
      </w:r>
      <w:r w:rsidR="0062799E">
        <w:rPr>
          <w:rStyle w:val="nfasis"/>
          <w:noProof/>
        </w:rPr>
        <w:t>11</w:t>
      </w:r>
      <w:r w:rsidR="00761DFE" w:rsidRPr="00D04C86">
        <w:rPr>
          <w:rStyle w:val="nfasis"/>
        </w:rPr>
        <w:fldChar w:fldCharType="end"/>
      </w:r>
      <w:r w:rsidRPr="00D04C86">
        <w:rPr>
          <w:rStyle w:val="nfasis"/>
        </w:rPr>
        <w:t>: Consumo de frutas en compradores efectivos</w:t>
      </w:r>
      <w:bookmarkEnd w:id="204"/>
    </w:p>
    <w:p w:rsidR="00DF3BCD" w:rsidRPr="0070685E" w:rsidRDefault="003554F6" w:rsidP="00E14976">
      <w:pPr>
        <w:autoSpaceDE w:val="0"/>
        <w:autoSpaceDN w:val="0"/>
        <w:adjustRightInd w:val="0"/>
        <w:jc w:val="center"/>
        <w:rPr>
          <w:rFonts w:ascii="Arial" w:hAnsi="Arial" w:cs="Arial"/>
          <w:sz w:val="24"/>
          <w:szCs w:val="24"/>
        </w:rPr>
      </w:pPr>
      <w:r>
        <w:rPr>
          <w:rFonts w:ascii="Arial" w:hAnsi="Arial" w:cs="Arial"/>
          <w:noProof/>
          <w:sz w:val="24"/>
          <w:szCs w:val="24"/>
          <w:lang w:val="es-EC" w:eastAsia="es-EC"/>
        </w:rPr>
        <w:drawing>
          <wp:inline distT="0" distB="0" distL="0" distR="0">
            <wp:extent cx="3866818" cy="2309749"/>
            <wp:effectExtent l="12192" t="6096" r="4015" b="0"/>
            <wp:docPr id="186"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F3BCD" w:rsidRPr="0070685E" w:rsidRDefault="00DF3BCD" w:rsidP="0070685E">
      <w:pPr>
        <w:autoSpaceDE w:val="0"/>
        <w:autoSpaceDN w:val="0"/>
        <w:adjustRightInd w:val="0"/>
        <w:rPr>
          <w:rFonts w:ascii="Arial" w:hAnsi="Arial" w:cs="Arial"/>
          <w:sz w:val="24"/>
          <w:szCs w:val="24"/>
        </w:rPr>
      </w:pPr>
    </w:p>
    <w:p w:rsidR="008A2562" w:rsidRDefault="004D4A37" w:rsidP="00FF1C36">
      <w:pPr>
        <w:autoSpaceDE w:val="0"/>
        <w:autoSpaceDN w:val="0"/>
        <w:adjustRightInd w:val="0"/>
        <w:ind w:firstLine="284"/>
        <w:rPr>
          <w:rFonts w:ascii="Arial" w:hAnsi="Arial" w:cs="Arial"/>
          <w:noProof/>
          <w:sz w:val="24"/>
          <w:szCs w:val="24"/>
          <w:lang w:val="es-ES_tradnl" w:eastAsia="es-ES_tradnl"/>
        </w:rPr>
      </w:pPr>
      <w:r w:rsidRPr="00FF1C36">
        <w:rPr>
          <w:rFonts w:ascii="Arial" w:hAnsi="Arial" w:cs="Arial"/>
          <w:noProof/>
          <w:sz w:val="24"/>
          <w:szCs w:val="24"/>
          <w:lang w:val="es-ES_tradnl" w:eastAsia="es-ES_tradnl"/>
        </w:rPr>
        <w:t xml:space="preserve">Las frutas de mayor preferencia entre los hogares que actualmente compran alimentos orgánicos o agroecológicos están </w:t>
      </w:r>
      <w:r w:rsidR="00937A99" w:rsidRPr="00FF1C36">
        <w:rPr>
          <w:rFonts w:ascii="Arial" w:hAnsi="Arial" w:cs="Arial"/>
          <w:noProof/>
          <w:sz w:val="24"/>
          <w:szCs w:val="24"/>
          <w:lang w:val="es-ES_tradnl" w:eastAsia="es-ES_tradnl"/>
        </w:rPr>
        <w:t xml:space="preserve">la naranja, guineo, manzana, papaya y frutilla. </w:t>
      </w:r>
    </w:p>
    <w:p w:rsidR="007A72E0" w:rsidRDefault="007A72E0">
      <w:pPr>
        <w:spacing w:line="240" w:lineRule="auto"/>
        <w:jc w:val="left"/>
        <w:rPr>
          <w:rFonts w:ascii="Arial" w:hAnsi="Arial" w:cs="Arial"/>
          <w:b/>
          <w:sz w:val="24"/>
          <w:szCs w:val="24"/>
        </w:rPr>
      </w:pPr>
      <w:r>
        <w:rPr>
          <w:rFonts w:ascii="Arial" w:hAnsi="Arial" w:cs="Arial"/>
          <w:b/>
          <w:sz w:val="24"/>
          <w:szCs w:val="24"/>
        </w:rPr>
        <w:br w:type="page"/>
      </w:r>
    </w:p>
    <w:p w:rsidR="002107BC" w:rsidRDefault="00FF1C36" w:rsidP="008A2562">
      <w:pPr>
        <w:autoSpaceDE w:val="0"/>
        <w:autoSpaceDN w:val="0"/>
        <w:adjustRightInd w:val="0"/>
        <w:rPr>
          <w:rFonts w:ascii="Arial" w:hAnsi="Arial" w:cs="Arial"/>
          <w:b/>
          <w:sz w:val="24"/>
          <w:szCs w:val="24"/>
        </w:rPr>
      </w:pPr>
      <w:r w:rsidRPr="00FF1C36">
        <w:rPr>
          <w:rFonts w:ascii="Arial" w:hAnsi="Arial" w:cs="Arial"/>
          <w:b/>
          <w:sz w:val="24"/>
          <w:szCs w:val="24"/>
        </w:rPr>
        <w:lastRenderedPageBreak/>
        <w:t>Hortalizas más consumidas</w:t>
      </w:r>
    </w:p>
    <w:p w:rsidR="002107BC" w:rsidRDefault="002107BC" w:rsidP="008A2562">
      <w:pPr>
        <w:autoSpaceDE w:val="0"/>
        <w:autoSpaceDN w:val="0"/>
        <w:adjustRightInd w:val="0"/>
        <w:rPr>
          <w:rFonts w:ascii="Arial" w:hAnsi="Arial" w:cs="Arial"/>
          <w:b/>
          <w:sz w:val="24"/>
          <w:szCs w:val="24"/>
        </w:rPr>
      </w:pPr>
    </w:p>
    <w:p w:rsidR="002107BC" w:rsidRPr="002107BC" w:rsidRDefault="002107BC" w:rsidP="002107BC">
      <w:pPr>
        <w:autoSpaceDE w:val="0"/>
        <w:autoSpaceDN w:val="0"/>
        <w:adjustRightInd w:val="0"/>
        <w:ind w:firstLine="284"/>
        <w:rPr>
          <w:rFonts w:ascii="Arial" w:hAnsi="Arial" w:cs="Arial"/>
          <w:noProof/>
          <w:sz w:val="24"/>
          <w:szCs w:val="24"/>
          <w:lang w:val="es-ES_tradnl" w:eastAsia="es-ES_tradnl"/>
        </w:rPr>
      </w:pPr>
      <w:r w:rsidRPr="00FF1C36">
        <w:rPr>
          <w:rFonts w:ascii="Arial" w:hAnsi="Arial" w:cs="Arial"/>
          <w:noProof/>
          <w:sz w:val="24"/>
          <w:szCs w:val="24"/>
          <w:lang w:val="es-ES_tradnl" w:eastAsia="es-ES_tradnl"/>
        </w:rPr>
        <w:t xml:space="preserve">Las hortalizas de mayor uso por los hogares que actualmente compran alimentos orgánicos o agroecológicos están el tomate, lechuga, zanahoria, cebolla, papa, espinaca, pimiento y brócoli. </w:t>
      </w:r>
    </w:p>
    <w:p w:rsidR="002107BC" w:rsidRPr="002107BC" w:rsidRDefault="002107BC" w:rsidP="008A2562">
      <w:pPr>
        <w:autoSpaceDE w:val="0"/>
        <w:autoSpaceDN w:val="0"/>
        <w:adjustRightInd w:val="0"/>
        <w:rPr>
          <w:rFonts w:ascii="Arial" w:hAnsi="Arial" w:cs="Arial"/>
          <w:b/>
          <w:sz w:val="24"/>
          <w:szCs w:val="24"/>
          <w:lang w:val="es-ES_tradnl"/>
        </w:rPr>
      </w:pPr>
    </w:p>
    <w:p w:rsidR="00476B79" w:rsidRPr="00476B79" w:rsidRDefault="00476B79" w:rsidP="00476B79">
      <w:pPr>
        <w:pStyle w:val="Epgrafe"/>
        <w:keepNext/>
        <w:jc w:val="center"/>
        <w:rPr>
          <w:rStyle w:val="nfasissutil"/>
        </w:rPr>
      </w:pPr>
      <w:bookmarkStart w:id="205" w:name="_Toc324115017"/>
      <w:r w:rsidRPr="00476B79">
        <w:rPr>
          <w:rStyle w:val="nfasissutil"/>
        </w:rPr>
        <w:t xml:space="preserve">Tabla </w:t>
      </w:r>
      <w:r w:rsidR="00761DFE" w:rsidRPr="00476B79">
        <w:rPr>
          <w:rStyle w:val="nfasissutil"/>
        </w:rPr>
        <w:fldChar w:fldCharType="begin"/>
      </w:r>
      <w:r w:rsidRPr="00476B79">
        <w:rPr>
          <w:rStyle w:val="nfasissutil"/>
        </w:rPr>
        <w:instrText xml:space="preserve"> SEQ Tabla \* ARABIC </w:instrText>
      </w:r>
      <w:r w:rsidR="00761DFE" w:rsidRPr="00476B79">
        <w:rPr>
          <w:rStyle w:val="nfasissutil"/>
        </w:rPr>
        <w:fldChar w:fldCharType="separate"/>
      </w:r>
      <w:r w:rsidR="0062799E">
        <w:rPr>
          <w:rStyle w:val="nfasissutil"/>
          <w:noProof/>
        </w:rPr>
        <w:t>13</w:t>
      </w:r>
      <w:r w:rsidR="00761DFE" w:rsidRPr="00476B79">
        <w:rPr>
          <w:rStyle w:val="nfasissutil"/>
        </w:rPr>
        <w:fldChar w:fldCharType="end"/>
      </w:r>
      <w:r w:rsidRPr="00476B79">
        <w:rPr>
          <w:rStyle w:val="nfasissutil"/>
        </w:rPr>
        <w:t xml:space="preserve">: </w:t>
      </w:r>
      <w:r w:rsidR="00D04C86">
        <w:rPr>
          <w:rStyle w:val="nfasissutil"/>
        </w:rPr>
        <w:t>C</w:t>
      </w:r>
      <w:r w:rsidRPr="00476B79">
        <w:rPr>
          <w:rStyle w:val="nfasissutil"/>
        </w:rPr>
        <w:t>onsumo de hortalizas en compradores efectivos</w:t>
      </w:r>
      <w:bookmarkEnd w:id="205"/>
    </w:p>
    <w:tbl>
      <w:tblPr>
        <w:tblW w:w="7276"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145"/>
        <w:gridCol w:w="1019"/>
        <w:gridCol w:w="1194"/>
        <w:gridCol w:w="1469"/>
      </w:tblGrid>
      <w:tr w:rsidR="008A2562" w:rsidRPr="00BC1F34" w:rsidTr="00476B79">
        <w:trPr>
          <w:cantSplit/>
          <w:tblHeader/>
          <w:jc w:val="center"/>
        </w:trPr>
        <w:tc>
          <w:tcPr>
            <w:tcW w:w="359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8A2562" w:rsidRPr="00BC1F34" w:rsidRDefault="008A2562" w:rsidP="00113528">
            <w:pPr>
              <w:autoSpaceDE w:val="0"/>
              <w:autoSpaceDN w:val="0"/>
              <w:adjustRightInd w:val="0"/>
              <w:jc w:val="center"/>
              <w:rPr>
                <w:rFonts w:ascii="Arial" w:hAnsi="Arial" w:cs="Arial"/>
                <w:sz w:val="24"/>
                <w:szCs w:val="24"/>
              </w:rPr>
            </w:pPr>
          </w:p>
        </w:tc>
        <w:tc>
          <w:tcPr>
            <w:tcW w:w="2213" w:type="dxa"/>
            <w:gridSpan w:val="2"/>
            <w:tcBorders>
              <w:top w:val="single" w:sz="16" w:space="0" w:color="000000"/>
              <w:left w:val="single" w:sz="16" w:space="0" w:color="000000"/>
            </w:tcBorders>
            <w:shd w:val="clear" w:color="auto" w:fill="FFFFFF"/>
            <w:vAlign w:val="bottom"/>
          </w:tcPr>
          <w:p w:rsidR="008A2562" w:rsidRPr="00BC1F34" w:rsidRDefault="008A2562" w:rsidP="00113528">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Respuestas</w:t>
            </w:r>
          </w:p>
        </w:tc>
        <w:tc>
          <w:tcPr>
            <w:tcW w:w="1469" w:type="dxa"/>
            <w:vMerge w:val="restart"/>
            <w:tcBorders>
              <w:top w:val="single" w:sz="16" w:space="0" w:color="000000"/>
              <w:bottom w:val="single" w:sz="16" w:space="0" w:color="000000"/>
              <w:right w:val="single" w:sz="16" w:space="0" w:color="000000"/>
            </w:tcBorders>
            <w:shd w:val="clear" w:color="auto" w:fill="FFFFFF"/>
            <w:vAlign w:val="bottom"/>
          </w:tcPr>
          <w:p w:rsidR="008A2562" w:rsidRPr="00BC1F34" w:rsidRDefault="008A2562" w:rsidP="00113528">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de casos</w:t>
            </w:r>
          </w:p>
        </w:tc>
      </w:tr>
      <w:tr w:rsidR="008A2562" w:rsidRPr="00BC1F34" w:rsidTr="00476B79">
        <w:trPr>
          <w:cantSplit/>
          <w:tblHeader/>
          <w:jc w:val="center"/>
        </w:trPr>
        <w:tc>
          <w:tcPr>
            <w:tcW w:w="3594"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8A2562" w:rsidRPr="00BC1F34" w:rsidRDefault="008A2562" w:rsidP="00113528">
            <w:pPr>
              <w:autoSpaceDE w:val="0"/>
              <w:autoSpaceDN w:val="0"/>
              <w:adjustRightInd w:val="0"/>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rsidR="008A2562" w:rsidRPr="00BC1F34" w:rsidRDefault="008A2562" w:rsidP="00113528">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Nº</w:t>
            </w:r>
          </w:p>
        </w:tc>
        <w:tc>
          <w:tcPr>
            <w:tcW w:w="1194" w:type="dxa"/>
            <w:tcBorders>
              <w:bottom w:val="single" w:sz="16" w:space="0" w:color="000000"/>
            </w:tcBorders>
            <w:shd w:val="clear" w:color="auto" w:fill="FFFFFF"/>
            <w:vAlign w:val="bottom"/>
          </w:tcPr>
          <w:p w:rsidR="008A2562" w:rsidRPr="00BC1F34" w:rsidRDefault="008A2562" w:rsidP="00113528">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469" w:type="dxa"/>
            <w:vMerge/>
            <w:tcBorders>
              <w:top w:val="single" w:sz="16" w:space="0" w:color="000000"/>
              <w:bottom w:val="single" w:sz="16" w:space="0" w:color="000000"/>
              <w:right w:val="single" w:sz="16" w:space="0" w:color="000000"/>
            </w:tcBorders>
            <w:shd w:val="clear" w:color="auto" w:fill="FFFFFF"/>
            <w:vAlign w:val="bottom"/>
          </w:tcPr>
          <w:p w:rsidR="008A2562" w:rsidRPr="00BC1F34" w:rsidRDefault="008A2562" w:rsidP="00113528">
            <w:pPr>
              <w:autoSpaceDE w:val="0"/>
              <w:autoSpaceDN w:val="0"/>
              <w:adjustRightInd w:val="0"/>
              <w:rPr>
                <w:rFonts w:ascii="Arial" w:hAnsi="Arial" w:cs="Arial"/>
                <w:color w:val="000000"/>
                <w:sz w:val="18"/>
                <w:szCs w:val="18"/>
              </w:rPr>
            </w:pPr>
          </w:p>
        </w:tc>
      </w:tr>
      <w:tr w:rsidR="008A2562" w:rsidRPr="00BC1F34" w:rsidTr="00476B79">
        <w:trPr>
          <w:cantSplit/>
          <w:tblHeader/>
          <w:jc w:val="center"/>
        </w:trPr>
        <w:tc>
          <w:tcPr>
            <w:tcW w:w="2449" w:type="dxa"/>
            <w:vMerge w:val="restart"/>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 xml:space="preserve">Hortalizas mas </w:t>
            </w:r>
            <w:proofErr w:type="spellStart"/>
            <w:r w:rsidRPr="00BC1F34">
              <w:rPr>
                <w:rFonts w:ascii="Arial" w:hAnsi="Arial" w:cs="Arial"/>
                <w:color w:val="000000"/>
                <w:sz w:val="18"/>
                <w:szCs w:val="18"/>
              </w:rPr>
              <w:t>consumidas</w:t>
            </w:r>
            <w:r w:rsidRPr="00BC1F34">
              <w:rPr>
                <w:rFonts w:ascii="Arial" w:hAnsi="Arial" w:cs="Arial"/>
                <w:color w:val="000000"/>
                <w:sz w:val="18"/>
                <w:szCs w:val="18"/>
                <w:vertAlign w:val="superscript"/>
              </w:rPr>
              <w:t>a</w:t>
            </w:r>
            <w:proofErr w:type="spellEnd"/>
          </w:p>
        </w:tc>
        <w:tc>
          <w:tcPr>
            <w:tcW w:w="1145" w:type="dxa"/>
            <w:tcBorders>
              <w:top w:val="single" w:sz="16" w:space="0" w:color="000000"/>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Cebolla</w:t>
            </w:r>
          </w:p>
        </w:tc>
        <w:tc>
          <w:tcPr>
            <w:tcW w:w="1019" w:type="dxa"/>
            <w:tcBorders>
              <w:top w:val="single" w:sz="16" w:space="0" w:color="000000"/>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45</w:t>
            </w:r>
          </w:p>
        </w:tc>
        <w:tc>
          <w:tcPr>
            <w:tcW w:w="1194" w:type="dxa"/>
            <w:tcBorders>
              <w:top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8,3%</w:t>
            </w:r>
          </w:p>
        </w:tc>
        <w:tc>
          <w:tcPr>
            <w:tcW w:w="1469" w:type="dxa"/>
            <w:tcBorders>
              <w:top w:val="single" w:sz="16" w:space="0" w:color="000000"/>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46,4%</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Pimiento</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38</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7,1%</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39,2%</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Tomate</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77</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14,3%</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79,4%</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Zanahoria</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60</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11,1%</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61,9%</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Lechuga</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62</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11,5%</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63,9%</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Papa</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42</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7,8%</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43,3%</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Brócoli</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33</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6,1%</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34,0%</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Coliflor</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14</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2,6%</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14,4%</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Acelga</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20</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3,7%</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20,6%</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Apio</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13</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2,4%</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13,4%</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Espinaca</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39</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7,2%</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40,2%</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Cilantro</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18</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3,3%</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18,6%</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Albahaca</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21</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3,9%</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21,6%</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Yuca</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22</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4,1%</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22,7%</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Nabo</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16</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3,0%</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16,5%</w:t>
            </w:r>
          </w:p>
        </w:tc>
      </w:tr>
      <w:tr w:rsidR="008A2562"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8A2562" w:rsidRPr="00BC1F34" w:rsidRDefault="008A2562" w:rsidP="00113528">
            <w:pPr>
              <w:autoSpaceDE w:val="0"/>
              <w:autoSpaceDN w:val="0"/>
              <w:adjustRightInd w:val="0"/>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Perejil</w:t>
            </w:r>
          </w:p>
        </w:tc>
        <w:tc>
          <w:tcPr>
            <w:tcW w:w="1019" w:type="dxa"/>
            <w:tcBorders>
              <w:top w:val="nil"/>
              <w:left w:val="single" w:sz="16" w:space="0" w:color="000000"/>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19</w:t>
            </w:r>
          </w:p>
        </w:tc>
        <w:tc>
          <w:tcPr>
            <w:tcW w:w="1194" w:type="dxa"/>
            <w:tcBorders>
              <w:top w:val="nil"/>
              <w:bottom w:val="nil"/>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3,5%</w:t>
            </w:r>
          </w:p>
        </w:tc>
        <w:tc>
          <w:tcPr>
            <w:tcW w:w="1469" w:type="dxa"/>
            <w:tcBorders>
              <w:top w:val="nil"/>
              <w:bottom w:val="nil"/>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19,6%</w:t>
            </w:r>
          </w:p>
        </w:tc>
      </w:tr>
      <w:tr w:rsidR="008A2562" w:rsidRPr="00BC1F34" w:rsidTr="00476B79">
        <w:trPr>
          <w:cantSplit/>
          <w:tblHeader/>
          <w:jc w:val="center"/>
        </w:trPr>
        <w:tc>
          <w:tcPr>
            <w:tcW w:w="3594" w:type="dxa"/>
            <w:gridSpan w:val="2"/>
            <w:tcBorders>
              <w:top w:val="nil"/>
              <w:left w:val="single" w:sz="16" w:space="0" w:color="000000"/>
              <w:bottom w:val="single" w:sz="16" w:space="0" w:color="000000"/>
              <w:right w:val="single" w:sz="16" w:space="0" w:color="000000"/>
            </w:tcBorders>
            <w:shd w:val="clear" w:color="auto" w:fill="FFFFFF"/>
          </w:tcPr>
          <w:p w:rsidR="008A2562" w:rsidRPr="00BC1F34" w:rsidRDefault="008A2562" w:rsidP="00113528">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539</w:t>
            </w:r>
          </w:p>
        </w:tc>
        <w:tc>
          <w:tcPr>
            <w:tcW w:w="1194" w:type="dxa"/>
            <w:tcBorders>
              <w:top w:val="nil"/>
              <w:bottom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8A2562" w:rsidRPr="00BC1F34" w:rsidRDefault="008A2562" w:rsidP="00113528">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555,7%</w:t>
            </w:r>
          </w:p>
        </w:tc>
      </w:tr>
    </w:tbl>
    <w:p w:rsidR="008A2562" w:rsidRPr="0070685E" w:rsidRDefault="008A2562" w:rsidP="0070685E">
      <w:pPr>
        <w:autoSpaceDE w:val="0"/>
        <w:autoSpaceDN w:val="0"/>
        <w:adjustRightInd w:val="0"/>
        <w:rPr>
          <w:rFonts w:ascii="Arial" w:hAnsi="Arial" w:cs="Arial"/>
          <w:sz w:val="24"/>
          <w:szCs w:val="24"/>
        </w:rPr>
      </w:pPr>
    </w:p>
    <w:p w:rsidR="00D04C86" w:rsidRPr="00D04C86" w:rsidRDefault="00D04C86" w:rsidP="00D04C86">
      <w:pPr>
        <w:pStyle w:val="Epgrafe"/>
        <w:keepNext/>
        <w:jc w:val="center"/>
        <w:rPr>
          <w:rStyle w:val="nfasis"/>
        </w:rPr>
      </w:pPr>
      <w:bookmarkStart w:id="206" w:name="_Toc324114981"/>
      <w:r w:rsidRPr="00D04C86">
        <w:rPr>
          <w:rStyle w:val="nfasis"/>
        </w:rPr>
        <w:lastRenderedPageBreak/>
        <w:t xml:space="preserve">Gráfico </w:t>
      </w:r>
      <w:r w:rsidR="00761DFE" w:rsidRPr="00D04C86">
        <w:rPr>
          <w:rStyle w:val="nfasis"/>
        </w:rPr>
        <w:fldChar w:fldCharType="begin"/>
      </w:r>
      <w:r w:rsidRPr="00D04C86">
        <w:rPr>
          <w:rStyle w:val="nfasis"/>
        </w:rPr>
        <w:instrText xml:space="preserve"> SEQ Gráfico \* ARABIC </w:instrText>
      </w:r>
      <w:r w:rsidR="00761DFE" w:rsidRPr="00D04C86">
        <w:rPr>
          <w:rStyle w:val="nfasis"/>
        </w:rPr>
        <w:fldChar w:fldCharType="separate"/>
      </w:r>
      <w:r w:rsidR="0062799E">
        <w:rPr>
          <w:rStyle w:val="nfasis"/>
          <w:noProof/>
        </w:rPr>
        <w:t>12</w:t>
      </w:r>
      <w:r w:rsidR="00761DFE" w:rsidRPr="00D04C86">
        <w:rPr>
          <w:rStyle w:val="nfasis"/>
        </w:rPr>
        <w:fldChar w:fldCharType="end"/>
      </w:r>
      <w:r w:rsidRPr="00D04C86">
        <w:rPr>
          <w:rStyle w:val="nfasis"/>
        </w:rPr>
        <w:t>: Consumo de hortalizas en compradores efectivos</w:t>
      </w:r>
      <w:bookmarkEnd w:id="206"/>
    </w:p>
    <w:p w:rsidR="00306802" w:rsidRPr="0070685E" w:rsidRDefault="003554F6" w:rsidP="0070685E">
      <w:pPr>
        <w:autoSpaceDE w:val="0"/>
        <w:autoSpaceDN w:val="0"/>
        <w:adjustRightInd w:val="0"/>
        <w:jc w:val="center"/>
        <w:rPr>
          <w:rFonts w:ascii="Arial" w:hAnsi="Arial" w:cs="Arial"/>
          <w:sz w:val="24"/>
          <w:szCs w:val="24"/>
        </w:rPr>
      </w:pPr>
      <w:r>
        <w:rPr>
          <w:rFonts w:ascii="Arial" w:hAnsi="Arial" w:cs="Arial"/>
          <w:noProof/>
          <w:sz w:val="24"/>
          <w:szCs w:val="24"/>
          <w:lang w:val="es-EC" w:eastAsia="es-EC"/>
        </w:rPr>
        <w:drawing>
          <wp:inline distT="0" distB="0" distL="0" distR="0">
            <wp:extent cx="4021029" cy="2428494"/>
            <wp:effectExtent l="12192" t="6096" r="4109" b="0"/>
            <wp:docPr id="185"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31CF4" w:rsidRPr="0070685E" w:rsidRDefault="00C31CF4" w:rsidP="0070685E">
      <w:pPr>
        <w:autoSpaceDE w:val="0"/>
        <w:autoSpaceDN w:val="0"/>
        <w:adjustRightInd w:val="0"/>
        <w:rPr>
          <w:rFonts w:ascii="Arial" w:hAnsi="Arial" w:cs="Arial"/>
          <w:sz w:val="24"/>
          <w:szCs w:val="24"/>
        </w:rPr>
      </w:pPr>
    </w:p>
    <w:p w:rsidR="001F5619" w:rsidRDefault="001F5619">
      <w:pPr>
        <w:spacing w:line="240" w:lineRule="auto"/>
        <w:jc w:val="left"/>
        <w:rPr>
          <w:rFonts w:ascii="Arial" w:hAnsi="Arial" w:cs="Arial"/>
          <w:b/>
          <w:sz w:val="24"/>
          <w:szCs w:val="24"/>
        </w:rPr>
      </w:pPr>
      <w:r>
        <w:rPr>
          <w:rFonts w:ascii="Arial" w:hAnsi="Arial" w:cs="Arial"/>
          <w:b/>
          <w:sz w:val="24"/>
          <w:szCs w:val="24"/>
        </w:rPr>
        <w:br w:type="page"/>
      </w:r>
    </w:p>
    <w:p w:rsidR="00FF1C36" w:rsidRDefault="00FF1C36" w:rsidP="0070685E">
      <w:pPr>
        <w:autoSpaceDE w:val="0"/>
        <w:autoSpaceDN w:val="0"/>
        <w:adjustRightInd w:val="0"/>
        <w:rPr>
          <w:rFonts w:ascii="Arial" w:hAnsi="Arial" w:cs="Arial"/>
          <w:b/>
          <w:sz w:val="24"/>
          <w:szCs w:val="24"/>
        </w:rPr>
      </w:pPr>
      <w:r w:rsidRPr="00FF1C36">
        <w:rPr>
          <w:rFonts w:ascii="Arial" w:hAnsi="Arial" w:cs="Arial"/>
          <w:b/>
          <w:sz w:val="24"/>
          <w:szCs w:val="24"/>
        </w:rPr>
        <w:lastRenderedPageBreak/>
        <w:t xml:space="preserve">Cereales y granos </w:t>
      </w:r>
      <w:r w:rsidR="00F830CC" w:rsidRPr="00FF1C36">
        <w:rPr>
          <w:rFonts w:ascii="Arial" w:hAnsi="Arial" w:cs="Arial"/>
          <w:b/>
          <w:sz w:val="24"/>
          <w:szCs w:val="24"/>
        </w:rPr>
        <w:t>más</w:t>
      </w:r>
      <w:r w:rsidRPr="00FF1C36">
        <w:rPr>
          <w:rFonts w:ascii="Arial" w:hAnsi="Arial" w:cs="Arial"/>
          <w:b/>
          <w:sz w:val="24"/>
          <w:szCs w:val="24"/>
        </w:rPr>
        <w:t xml:space="preserve"> consumidos</w:t>
      </w:r>
    </w:p>
    <w:p w:rsidR="002107BC" w:rsidRDefault="002107BC" w:rsidP="0070685E">
      <w:pPr>
        <w:autoSpaceDE w:val="0"/>
        <w:autoSpaceDN w:val="0"/>
        <w:adjustRightInd w:val="0"/>
        <w:rPr>
          <w:rFonts w:ascii="Arial" w:hAnsi="Arial" w:cs="Arial"/>
          <w:b/>
          <w:sz w:val="24"/>
          <w:szCs w:val="24"/>
        </w:rPr>
      </w:pPr>
    </w:p>
    <w:p w:rsidR="002107BC" w:rsidRDefault="002107BC" w:rsidP="002107BC">
      <w:pPr>
        <w:autoSpaceDE w:val="0"/>
        <w:autoSpaceDN w:val="0"/>
        <w:adjustRightInd w:val="0"/>
        <w:ind w:firstLine="284"/>
        <w:rPr>
          <w:rFonts w:ascii="Arial" w:hAnsi="Arial" w:cs="Arial"/>
          <w:noProof/>
          <w:sz w:val="24"/>
          <w:szCs w:val="24"/>
          <w:lang w:val="es-ES_tradnl" w:eastAsia="es-ES_tradnl"/>
        </w:rPr>
      </w:pPr>
      <w:r w:rsidRPr="00FF1C36">
        <w:rPr>
          <w:rFonts w:ascii="Arial" w:hAnsi="Arial" w:cs="Arial"/>
          <w:noProof/>
          <w:sz w:val="24"/>
          <w:szCs w:val="24"/>
          <w:lang w:val="es-ES_tradnl" w:eastAsia="es-ES_tradnl"/>
        </w:rPr>
        <w:t xml:space="preserve">Entre los granos y cereales más consumidos se encuentra los frejoles, el arroz y la lenteja. </w:t>
      </w:r>
    </w:p>
    <w:p w:rsidR="002107BC" w:rsidRPr="002107BC" w:rsidRDefault="002107BC" w:rsidP="0070685E">
      <w:pPr>
        <w:autoSpaceDE w:val="0"/>
        <w:autoSpaceDN w:val="0"/>
        <w:adjustRightInd w:val="0"/>
        <w:rPr>
          <w:rFonts w:ascii="Arial" w:hAnsi="Arial" w:cs="Arial"/>
          <w:b/>
          <w:sz w:val="24"/>
          <w:szCs w:val="24"/>
          <w:lang w:val="es-ES_tradnl"/>
        </w:rPr>
      </w:pPr>
    </w:p>
    <w:p w:rsidR="00476B79" w:rsidRPr="00476B79" w:rsidRDefault="00476B79" w:rsidP="00476B79">
      <w:pPr>
        <w:pStyle w:val="Epgrafe"/>
        <w:keepNext/>
        <w:jc w:val="center"/>
        <w:rPr>
          <w:rStyle w:val="nfasissutil"/>
        </w:rPr>
      </w:pPr>
      <w:bookmarkStart w:id="207" w:name="_Toc324115018"/>
      <w:r w:rsidRPr="00476B79">
        <w:rPr>
          <w:rStyle w:val="nfasissutil"/>
        </w:rPr>
        <w:t xml:space="preserve">Tabla </w:t>
      </w:r>
      <w:r w:rsidR="00761DFE" w:rsidRPr="00476B79">
        <w:rPr>
          <w:rStyle w:val="nfasissutil"/>
        </w:rPr>
        <w:fldChar w:fldCharType="begin"/>
      </w:r>
      <w:r w:rsidRPr="00476B79">
        <w:rPr>
          <w:rStyle w:val="nfasissutil"/>
        </w:rPr>
        <w:instrText xml:space="preserve"> SEQ Tabla \* ARABIC </w:instrText>
      </w:r>
      <w:r w:rsidR="00761DFE" w:rsidRPr="00476B79">
        <w:rPr>
          <w:rStyle w:val="nfasissutil"/>
        </w:rPr>
        <w:fldChar w:fldCharType="separate"/>
      </w:r>
      <w:r w:rsidR="0062799E">
        <w:rPr>
          <w:rStyle w:val="nfasissutil"/>
          <w:noProof/>
        </w:rPr>
        <w:t>14</w:t>
      </w:r>
      <w:r w:rsidR="00761DFE" w:rsidRPr="00476B79">
        <w:rPr>
          <w:rStyle w:val="nfasissutil"/>
        </w:rPr>
        <w:fldChar w:fldCharType="end"/>
      </w:r>
      <w:r w:rsidRPr="00476B79">
        <w:rPr>
          <w:rStyle w:val="nfasissutil"/>
        </w:rPr>
        <w:t xml:space="preserve">: </w:t>
      </w:r>
      <w:r w:rsidR="00D04C86">
        <w:rPr>
          <w:rStyle w:val="nfasissutil"/>
        </w:rPr>
        <w:t>C</w:t>
      </w:r>
      <w:r w:rsidRPr="00476B79">
        <w:rPr>
          <w:rStyle w:val="nfasissutil"/>
        </w:rPr>
        <w:t>onsumo de granos y cereales en compradores efectivos</w:t>
      </w:r>
      <w:bookmarkEnd w:id="207"/>
    </w:p>
    <w:tbl>
      <w:tblPr>
        <w:tblW w:w="7046"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916"/>
        <w:gridCol w:w="1019"/>
        <w:gridCol w:w="1194"/>
        <w:gridCol w:w="1468"/>
      </w:tblGrid>
      <w:tr w:rsidR="004C11AB" w:rsidRPr="00BC1F34" w:rsidTr="00476B79">
        <w:trPr>
          <w:cantSplit/>
          <w:tblHeader/>
          <w:jc w:val="center"/>
        </w:trPr>
        <w:tc>
          <w:tcPr>
            <w:tcW w:w="336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4C11AB" w:rsidRPr="00BC1F34" w:rsidRDefault="004C11AB" w:rsidP="0070685E">
            <w:pPr>
              <w:autoSpaceDE w:val="0"/>
              <w:autoSpaceDN w:val="0"/>
              <w:adjustRightInd w:val="0"/>
              <w:jc w:val="center"/>
              <w:rPr>
                <w:rFonts w:ascii="Arial" w:hAnsi="Arial" w:cs="Arial"/>
                <w:sz w:val="24"/>
                <w:szCs w:val="24"/>
              </w:rPr>
            </w:pPr>
          </w:p>
        </w:tc>
        <w:tc>
          <w:tcPr>
            <w:tcW w:w="2213" w:type="dxa"/>
            <w:gridSpan w:val="2"/>
            <w:tcBorders>
              <w:top w:val="single" w:sz="16" w:space="0" w:color="000000"/>
              <w:left w:val="single" w:sz="16" w:space="0" w:color="000000"/>
            </w:tcBorders>
            <w:shd w:val="clear" w:color="auto" w:fill="FFFFFF"/>
            <w:vAlign w:val="bottom"/>
          </w:tcPr>
          <w:p w:rsidR="004C11AB" w:rsidRPr="00BC1F34" w:rsidRDefault="004C11AB"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Respuestas</w:t>
            </w:r>
          </w:p>
        </w:tc>
        <w:tc>
          <w:tcPr>
            <w:tcW w:w="1468" w:type="dxa"/>
            <w:vMerge w:val="restart"/>
            <w:tcBorders>
              <w:top w:val="single" w:sz="16" w:space="0" w:color="000000"/>
              <w:bottom w:val="single" w:sz="16" w:space="0" w:color="000000"/>
              <w:right w:val="single" w:sz="16" w:space="0" w:color="000000"/>
            </w:tcBorders>
            <w:shd w:val="clear" w:color="auto" w:fill="FFFFFF"/>
            <w:vAlign w:val="bottom"/>
          </w:tcPr>
          <w:p w:rsidR="004C11AB" w:rsidRPr="00BC1F34" w:rsidRDefault="004C11AB"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de casos</w:t>
            </w:r>
          </w:p>
        </w:tc>
      </w:tr>
      <w:tr w:rsidR="004C11AB" w:rsidRPr="00BC1F34" w:rsidTr="00476B79">
        <w:trPr>
          <w:cantSplit/>
          <w:tblHeader/>
          <w:jc w:val="center"/>
        </w:trPr>
        <w:tc>
          <w:tcPr>
            <w:tcW w:w="336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4C11AB" w:rsidRPr="00BC1F34" w:rsidRDefault="004C11AB" w:rsidP="0070685E">
            <w:pPr>
              <w:autoSpaceDE w:val="0"/>
              <w:autoSpaceDN w:val="0"/>
              <w:adjustRightInd w:val="0"/>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rsidR="004C11AB" w:rsidRPr="00BC1F34" w:rsidRDefault="004C11AB"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Nº</w:t>
            </w:r>
          </w:p>
        </w:tc>
        <w:tc>
          <w:tcPr>
            <w:tcW w:w="1194" w:type="dxa"/>
            <w:tcBorders>
              <w:bottom w:val="single" w:sz="16" w:space="0" w:color="000000"/>
            </w:tcBorders>
            <w:shd w:val="clear" w:color="auto" w:fill="FFFFFF"/>
            <w:vAlign w:val="bottom"/>
          </w:tcPr>
          <w:p w:rsidR="004C11AB" w:rsidRPr="00BC1F34" w:rsidRDefault="004C11AB"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468" w:type="dxa"/>
            <w:vMerge/>
            <w:tcBorders>
              <w:top w:val="single" w:sz="16" w:space="0" w:color="000000"/>
              <w:bottom w:val="single" w:sz="16" w:space="0" w:color="000000"/>
              <w:right w:val="single" w:sz="16" w:space="0" w:color="000000"/>
            </w:tcBorders>
            <w:shd w:val="clear" w:color="auto" w:fill="FFFFFF"/>
            <w:vAlign w:val="bottom"/>
          </w:tcPr>
          <w:p w:rsidR="004C11AB" w:rsidRPr="00BC1F34" w:rsidRDefault="004C11AB" w:rsidP="0070685E">
            <w:pPr>
              <w:autoSpaceDE w:val="0"/>
              <w:autoSpaceDN w:val="0"/>
              <w:adjustRightInd w:val="0"/>
              <w:rPr>
                <w:rFonts w:ascii="Arial" w:hAnsi="Arial" w:cs="Arial"/>
                <w:color w:val="000000"/>
                <w:sz w:val="18"/>
                <w:szCs w:val="18"/>
              </w:rPr>
            </w:pPr>
          </w:p>
        </w:tc>
      </w:tr>
      <w:tr w:rsidR="004C11AB" w:rsidRPr="00BC1F34" w:rsidTr="00476B79">
        <w:trPr>
          <w:cantSplit/>
          <w:tblHeader/>
          <w:jc w:val="center"/>
        </w:trPr>
        <w:tc>
          <w:tcPr>
            <w:tcW w:w="2449" w:type="dxa"/>
            <w:vMerge w:val="restart"/>
            <w:tcBorders>
              <w:top w:val="single" w:sz="16" w:space="0" w:color="000000"/>
              <w:left w:val="single" w:sz="16" w:space="0" w:color="000000"/>
              <w:bottom w:val="nil"/>
              <w:right w:val="nil"/>
            </w:tcBorders>
            <w:shd w:val="clear" w:color="auto" w:fill="FFFFFF"/>
          </w:tcPr>
          <w:p w:rsidR="004C11AB" w:rsidRPr="00BC1F34" w:rsidRDefault="004C11AB"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 xml:space="preserve">Cereales y granos mas </w:t>
            </w:r>
            <w:proofErr w:type="spellStart"/>
            <w:r w:rsidRPr="00BC1F34">
              <w:rPr>
                <w:rFonts w:ascii="Arial" w:hAnsi="Arial" w:cs="Arial"/>
                <w:color w:val="000000"/>
                <w:sz w:val="18"/>
                <w:szCs w:val="18"/>
              </w:rPr>
              <w:t>consumidos</w:t>
            </w:r>
            <w:r w:rsidRPr="00BC1F34">
              <w:rPr>
                <w:rFonts w:ascii="Arial" w:hAnsi="Arial" w:cs="Arial"/>
                <w:color w:val="000000"/>
                <w:sz w:val="18"/>
                <w:szCs w:val="18"/>
                <w:vertAlign w:val="superscript"/>
              </w:rPr>
              <w:t>a</w:t>
            </w:r>
            <w:proofErr w:type="spellEnd"/>
          </w:p>
        </w:tc>
        <w:tc>
          <w:tcPr>
            <w:tcW w:w="916" w:type="dxa"/>
            <w:tcBorders>
              <w:top w:val="single" w:sz="16" w:space="0" w:color="000000"/>
              <w:left w:val="nil"/>
              <w:bottom w:val="nil"/>
              <w:right w:val="single" w:sz="16" w:space="0" w:color="000000"/>
            </w:tcBorders>
            <w:shd w:val="clear" w:color="auto" w:fill="FFFFFF"/>
          </w:tcPr>
          <w:p w:rsidR="004C11AB" w:rsidRPr="00BC1F34" w:rsidRDefault="004C11AB"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Arroz</w:t>
            </w:r>
          </w:p>
        </w:tc>
        <w:tc>
          <w:tcPr>
            <w:tcW w:w="1019" w:type="dxa"/>
            <w:tcBorders>
              <w:top w:val="single" w:sz="16" w:space="0" w:color="000000"/>
              <w:left w:val="single" w:sz="16" w:space="0" w:color="000000"/>
              <w:bottom w:val="nil"/>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44</w:t>
            </w:r>
          </w:p>
        </w:tc>
        <w:tc>
          <w:tcPr>
            <w:tcW w:w="1194" w:type="dxa"/>
            <w:tcBorders>
              <w:top w:val="single" w:sz="16" w:space="0" w:color="000000"/>
              <w:bottom w:val="nil"/>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25,0%</w:t>
            </w:r>
          </w:p>
        </w:tc>
        <w:tc>
          <w:tcPr>
            <w:tcW w:w="1468" w:type="dxa"/>
            <w:tcBorders>
              <w:top w:val="single" w:sz="16" w:space="0" w:color="000000"/>
              <w:bottom w:val="nil"/>
              <w:right w:val="single" w:sz="16" w:space="0" w:color="000000"/>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57,1%</w:t>
            </w:r>
          </w:p>
        </w:tc>
      </w:tr>
      <w:tr w:rsidR="004C11AB"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4C11AB" w:rsidRPr="00BC1F34" w:rsidRDefault="004C11AB" w:rsidP="0070685E">
            <w:pPr>
              <w:autoSpaceDE w:val="0"/>
              <w:autoSpaceDN w:val="0"/>
              <w:adjustRightInd w:val="0"/>
              <w:rPr>
                <w:rFonts w:ascii="Arial" w:hAnsi="Arial" w:cs="Arial"/>
                <w:color w:val="000000"/>
                <w:sz w:val="18"/>
                <w:szCs w:val="18"/>
              </w:rPr>
            </w:pPr>
          </w:p>
        </w:tc>
        <w:tc>
          <w:tcPr>
            <w:tcW w:w="916" w:type="dxa"/>
            <w:tcBorders>
              <w:top w:val="nil"/>
              <w:left w:val="nil"/>
              <w:bottom w:val="nil"/>
              <w:right w:val="single" w:sz="16" w:space="0" w:color="000000"/>
            </w:tcBorders>
            <w:shd w:val="clear" w:color="auto" w:fill="FFFFFF"/>
          </w:tcPr>
          <w:p w:rsidR="004C11AB" w:rsidRPr="00BC1F34" w:rsidRDefault="004C11AB"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Maíz</w:t>
            </w:r>
          </w:p>
        </w:tc>
        <w:tc>
          <w:tcPr>
            <w:tcW w:w="1019" w:type="dxa"/>
            <w:tcBorders>
              <w:top w:val="nil"/>
              <w:left w:val="single" w:sz="16" w:space="0" w:color="000000"/>
              <w:bottom w:val="nil"/>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21</w:t>
            </w:r>
          </w:p>
        </w:tc>
        <w:tc>
          <w:tcPr>
            <w:tcW w:w="1194" w:type="dxa"/>
            <w:tcBorders>
              <w:top w:val="nil"/>
              <w:bottom w:val="nil"/>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11,9%</w:t>
            </w:r>
          </w:p>
        </w:tc>
        <w:tc>
          <w:tcPr>
            <w:tcW w:w="1468" w:type="dxa"/>
            <w:tcBorders>
              <w:top w:val="nil"/>
              <w:bottom w:val="nil"/>
              <w:right w:val="single" w:sz="16" w:space="0" w:color="000000"/>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27,3%</w:t>
            </w:r>
          </w:p>
        </w:tc>
      </w:tr>
      <w:tr w:rsidR="004C11AB"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4C11AB" w:rsidRPr="00BC1F34" w:rsidRDefault="004C11AB" w:rsidP="0070685E">
            <w:pPr>
              <w:autoSpaceDE w:val="0"/>
              <w:autoSpaceDN w:val="0"/>
              <w:adjustRightInd w:val="0"/>
              <w:rPr>
                <w:rFonts w:ascii="Arial" w:hAnsi="Arial" w:cs="Arial"/>
                <w:color w:val="000000"/>
                <w:sz w:val="18"/>
                <w:szCs w:val="18"/>
              </w:rPr>
            </w:pPr>
          </w:p>
        </w:tc>
        <w:tc>
          <w:tcPr>
            <w:tcW w:w="916" w:type="dxa"/>
            <w:tcBorders>
              <w:top w:val="nil"/>
              <w:left w:val="nil"/>
              <w:bottom w:val="nil"/>
              <w:right w:val="single" w:sz="16" w:space="0" w:color="000000"/>
            </w:tcBorders>
            <w:shd w:val="clear" w:color="auto" w:fill="FFFFFF"/>
          </w:tcPr>
          <w:p w:rsidR="004C11AB" w:rsidRPr="00BC1F34" w:rsidRDefault="004C11AB"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Frejol</w:t>
            </w:r>
          </w:p>
        </w:tc>
        <w:tc>
          <w:tcPr>
            <w:tcW w:w="1019" w:type="dxa"/>
            <w:tcBorders>
              <w:top w:val="nil"/>
              <w:left w:val="single" w:sz="16" w:space="0" w:color="000000"/>
              <w:bottom w:val="nil"/>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53</w:t>
            </w:r>
          </w:p>
        </w:tc>
        <w:tc>
          <w:tcPr>
            <w:tcW w:w="1194" w:type="dxa"/>
            <w:tcBorders>
              <w:top w:val="nil"/>
              <w:bottom w:val="nil"/>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30,1%</w:t>
            </w:r>
          </w:p>
        </w:tc>
        <w:tc>
          <w:tcPr>
            <w:tcW w:w="1468" w:type="dxa"/>
            <w:tcBorders>
              <w:top w:val="nil"/>
              <w:bottom w:val="nil"/>
              <w:right w:val="single" w:sz="16" w:space="0" w:color="000000"/>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68,8%</w:t>
            </w:r>
          </w:p>
        </w:tc>
      </w:tr>
      <w:tr w:rsidR="004C11AB"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4C11AB" w:rsidRPr="00BC1F34" w:rsidRDefault="004C11AB" w:rsidP="0070685E">
            <w:pPr>
              <w:autoSpaceDE w:val="0"/>
              <w:autoSpaceDN w:val="0"/>
              <w:adjustRightInd w:val="0"/>
              <w:rPr>
                <w:rFonts w:ascii="Arial" w:hAnsi="Arial" w:cs="Arial"/>
                <w:color w:val="000000"/>
                <w:sz w:val="18"/>
                <w:szCs w:val="18"/>
              </w:rPr>
            </w:pPr>
          </w:p>
        </w:tc>
        <w:tc>
          <w:tcPr>
            <w:tcW w:w="916" w:type="dxa"/>
            <w:tcBorders>
              <w:top w:val="nil"/>
              <w:left w:val="nil"/>
              <w:bottom w:val="nil"/>
              <w:right w:val="single" w:sz="16" w:space="0" w:color="000000"/>
            </w:tcBorders>
            <w:shd w:val="clear" w:color="auto" w:fill="FFFFFF"/>
          </w:tcPr>
          <w:p w:rsidR="004C11AB" w:rsidRPr="00BC1F34" w:rsidRDefault="004C11AB"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Lenteja</w:t>
            </w:r>
          </w:p>
        </w:tc>
        <w:tc>
          <w:tcPr>
            <w:tcW w:w="1019" w:type="dxa"/>
            <w:tcBorders>
              <w:top w:val="nil"/>
              <w:left w:val="single" w:sz="16" w:space="0" w:color="000000"/>
              <w:bottom w:val="nil"/>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36</w:t>
            </w:r>
          </w:p>
        </w:tc>
        <w:tc>
          <w:tcPr>
            <w:tcW w:w="1194" w:type="dxa"/>
            <w:tcBorders>
              <w:top w:val="nil"/>
              <w:bottom w:val="nil"/>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20,5%</w:t>
            </w:r>
          </w:p>
        </w:tc>
        <w:tc>
          <w:tcPr>
            <w:tcW w:w="1468" w:type="dxa"/>
            <w:tcBorders>
              <w:top w:val="nil"/>
              <w:bottom w:val="nil"/>
              <w:right w:val="single" w:sz="16" w:space="0" w:color="000000"/>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46,8%</w:t>
            </w:r>
          </w:p>
        </w:tc>
      </w:tr>
      <w:tr w:rsidR="004C11AB" w:rsidRPr="00BC1F34" w:rsidTr="00476B79">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4C11AB" w:rsidRPr="00BC1F34" w:rsidRDefault="004C11AB" w:rsidP="0070685E">
            <w:pPr>
              <w:autoSpaceDE w:val="0"/>
              <w:autoSpaceDN w:val="0"/>
              <w:adjustRightInd w:val="0"/>
              <w:rPr>
                <w:rFonts w:ascii="Arial" w:hAnsi="Arial" w:cs="Arial"/>
                <w:color w:val="000000"/>
                <w:sz w:val="18"/>
                <w:szCs w:val="18"/>
              </w:rPr>
            </w:pPr>
          </w:p>
        </w:tc>
        <w:tc>
          <w:tcPr>
            <w:tcW w:w="916" w:type="dxa"/>
            <w:tcBorders>
              <w:top w:val="nil"/>
              <w:left w:val="nil"/>
              <w:bottom w:val="nil"/>
              <w:right w:val="single" w:sz="16" w:space="0" w:color="000000"/>
            </w:tcBorders>
            <w:shd w:val="clear" w:color="auto" w:fill="FFFFFF"/>
          </w:tcPr>
          <w:p w:rsidR="004C11AB" w:rsidRPr="00BC1F34" w:rsidRDefault="004C11AB"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Habas</w:t>
            </w:r>
          </w:p>
        </w:tc>
        <w:tc>
          <w:tcPr>
            <w:tcW w:w="1019" w:type="dxa"/>
            <w:tcBorders>
              <w:top w:val="nil"/>
              <w:left w:val="single" w:sz="16" w:space="0" w:color="000000"/>
              <w:bottom w:val="nil"/>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22</w:t>
            </w:r>
          </w:p>
        </w:tc>
        <w:tc>
          <w:tcPr>
            <w:tcW w:w="1194" w:type="dxa"/>
            <w:tcBorders>
              <w:top w:val="nil"/>
              <w:bottom w:val="nil"/>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12,5%</w:t>
            </w:r>
          </w:p>
        </w:tc>
        <w:tc>
          <w:tcPr>
            <w:tcW w:w="1468" w:type="dxa"/>
            <w:tcBorders>
              <w:top w:val="nil"/>
              <w:bottom w:val="nil"/>
              <w:right w:val="single" w:sz="16" w:space="0" w:color="000000"/>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28,6%</w:t>
            </w:r>
          </w:p>
        </w:tc>
      </w:tr>
      <w:tr w:rsidR="004C11AB" w:rsidRPr="00BC1F34" w:rsidTr="00476B79">
        <w:trPr>
          <w:cantSplit/>
          <w:tblHeader/>
          <w:jc w:val="center"/>
        </w:trPr>
        <w:tc>
          <w:tcPr>
            <w:tcW w:w="3365" w:type="dxa"/>
            <w:gridSpan w:val="2"/>
            <w:tcBorders>
              <w:top w:val="nil"/>
              <w:left w:val="single" w:sz="16" w:space="0" w:color="000000"/>
              <w:bottom w:val="single" w:sz="16" w:space="0" w:color="000000"/>
              <w:right w:val="single" w:sz="16" w:space="0" w:color="000000"/>
            </w:tcBorders>
            <w:shd w:val="clear" w:color="auto" w:fill="FFFFFF"/>
          </w:tcPr>
          <w:p w:rsidR="004C11AB" w:rsidRPr="00BC1F34" w:rsidRDefault="004C11AB"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176</w:t>
            </w:r>
          </w:p>
        </w:tc>
        <w:tc>
          <w:tcPr>
            <w:tcW w:w="1194" w:type="dxa"/>
            <w:tcBorders>
              <w:top w:val="nil"/>
              <w:bottom w:val="single" w:sz="16" w:space="0" w:color="000000"/>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4C11AB" w:rsidRPr="00BC1F34" w:rsidRDefault="004C11AB"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228,6%</w:t>
            </w:r>
          </w:p>
        </w:tc>
      </w:tr>
      <w:tr w:rsidR="004C11AB" w:rsidRPr="00BC1F34" w:rsidTr="00476B79">
        <w:trPr>
          <w:cantSplit/>
          <w:jc w:val="center"/>
        </w:trPr>
        <w:tc>
          <w:tcPr>
            <w:tcW w:w="7046" w:type="dxa"/>
            <w:gridSpan w:val="5"/>
            <w:tcBorders>
              <w:top w:val="nil"/>
              <w:left w:val="nil"/>
              <w:bottom w:val="nil"/>
              <w:right w:val="nil"/>
            </w:tcBorders>
            <w:shd w:val="clear" w:color="auto" w:fill="FFFFFF"/>
          </w:tcPr>
          <w:p w:rsidR="004C11AB" w:rsidRPr="00BC1F34" w:rsidRDefault="004C11AB"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a. Agrupación de dicotomías. Tabulado el valor 1.</w:t>
            </w:r>
          </w:p>
        </w:tc>
      </w:tr>
    </w:tbl>
    <w:p w:rsidR="00C31CF4" w:rsidRPr="0070685E" w:rsidRDefault="00C31CF4" w:rsidP="0070685E">
      <w:pPr>
        <w:autoSpaceDE w:val="0"/>
        <w:autoSpaceDN w:val="0"/>
        <w:adjustRightInd w:val="0"/>
        <w:rPr>
          <w:rFonts w:ascii="Arial" w:hAnsi="Arial" w:cs="Arial"/>
          <w:sz w:val="24"/>
          <w:szCs w:val="24"/>
        </w:rPr>
      </w:pPr>
    </w:p>
    <w:p w:rsidR="00D04C86" w:rsidRPr="00D04C86" w:rsidRDefault="00D04C86" w:rsidP="00D04C86">
      <w:pPr>
        <w:pStyle w:val="Epgrafe"/>
        <w:keepNext/>
        <w:jc w:val="center"/>
        <w:rPr>
          <w:rStyle w:val="nfasis"/>
        </w:rPr>
      </w:pPr>
      <w:bookmarkStart w:id="208" w:name="_Toc324114982"/>
      <w:r w:rsidRPr="00D04C86">
        <w:rPr>
          <w:rStyle w:val="nfasis"/>
        </w:rPr>
        <w:t xml:space="preserve">Gráfico </w:t>
      </w:r>
      <w:r w:rsidR="00761DFE" w:rsidRPr="00D04C86">
        <w:rPr>
          <w:rStyle w:val="nfasis"/>
        </w:rPr>
        <w:fldChar w:fldCharType="begin"/>
      </w:r>
      <w:r w:rsidRPr="00D04C86">
        <w:rPr>
          <w:rStyle w:val="nfasis"/>
        </w:rPr>
        <w:instrText xml:space="preserve"> SEQ Gráfico \* ARABIC </w:instrText>
      </w:r>
      <w:r w:rsidR="00761DFE" w:rsidRPr="00D04C86">
        <w:rPr>
          <w:rStyle w:val="nfasis"/>
        </w:rPr>
        <w:fldChar w:fldCharType="separate"/>
      </w:r>
      <w:r w:rsidR="0062799E">
        <w:rPr>
          <w:rStyle w:val="nfasis"/>
          <w:noProof/>
        </w:rPr>
        <w:t>13</w:t>
      </w:r>
      <w:r w:rsidR="00761DFE" w:rsidRPr="00D04C86">
        <w:rPr>
          <w:rStyle w:val="nfasis"/>
        </w:rPr>
        <w:fldChar w:fldCharType="end"/>
      </w:r>
      <w:r w:rsidRPr="00D04C86">
        <w:rPr>
          <w:rStyle w:val="nfasis"/>
        </w:rPr>
        <w:t>: Consumo de granos y cereales en compradores efectivos</w:t>
      </w:r>
      <w:bookmarkEnd w:id="208"/>
    </w:p>
    <w:p w:rsidR="004C11AB" w:rsidRDefault="003554F6" w:rsidP="00D062A1">
      <w:pPr>
        <w:autoSpaceDE w:val="0"/>
        <w:autoSpaceDN w:val="0"/>
        <w:adjustRightInd w:val="0"/>
        <w:jc w:val="center"/>
        <w:rPr>
          <w:rFonts w:ascii="Arial" w:hAnsi="Arial" w:cs="Arial"/>
          <w:sz w:val="24"/>
          <w:szCs w:val="24"/>
        </w:rPr>
      </w:pPr>
      <w:r>
        <w:rPr>
          <w:rFonts w:ascii="Arial" w:hAnsi="Arial" w:cs="Arial"/>
          <w:noProof/>
          <w:sz w:val="24"/>
          <w:szCs w:val="24"/>
          <w:lang w:val="es-EC" w:eastAsia="es-EC"/>
        </w:rPr>
        <w:drawing>
          <wp:inline distT="0" distB="0" distL="0" distR="0">
            <wp:extent cx="3296268" cy="1904279"/>
            <wp:effectExtent l="12192" t="6096" r="4970" b="1610"/>
            <wp:docPr id="184"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F5619" w:rsidRDefault="001F5619">
      <w:pPr>
        <w:spacing w:line="240" w:lineRule="auto"/>
        <w:jc w:val="left"/>
        <w:rPr>
          <w:rFonts w:ascii="Arial" w:hAnsi="Arial" w:cs="Arial"/>
          <w:b/>
          <w:noProof/>
          <w:sz w:val="24"/>
          <w:szCs w:val="24"/>
          <w:lang w:val="es-ES_tradnl" w:eastAsia="es-ES_tradnl"/>
        </w:rPr>
      </w:pPr>
      <w:r>
        <w:rPr>
          <w:rFonts w:ascii="Arial" w:hAnsi="Arial" w:cs="Arial"/>
          <w:b/>
          <w:noProof/>
          <w:sz w:val="24"/>
          <w:szCs w:val="24"/>
          <w:lang w:val="es-ES_tradnl" w:eastAsia="es-ES_tradnl"/>
        </w:rPr>
        <w:br w:type="page"/>
      </w:r>
    </w:p>
    <w:p w:rsidR="00FF1C36" w:rsidRDefault="00FF1C36" w:rsidP="00FF1C36">
      <w:pPr>
        <w:autoSpaceDE w:val="0"/>
        <w:autoSpaceDN w:val="0"/>
        <w:adjustRightInd w:val="0"/>
        <w:rPr>
          <w:rFonts w:ascii="Arial" w:hAnsi="Arial" w:cs="Arial"/>
          <w:b/>
          <w:noProof/>
          <w:sz w:val="24"/>
          <w:szCs w:val="24"/>
          <w:lang w:val="es-ES_tradnl" w:eastAsia="es-ES_tradnl"/>
        </w:rPr>
      </w:pPr>
      <w:r w:rsidRPr="00FF1C36">
        <w:rPr>
          <w:rFonts w:ascii="Arial" w:hAnsi="Arial" w:cs="Arial"/>
          <w:b/>
          <w:noProof/>
          <w:sz w:val="24"/>
          <w:szCs w:val="24"/>
          <w:lang w:val="es-ES_tradnl" w:eastAsia="es-ES_tradnl"/>
        </w:rPr>
        <w:lastRenderedPageBreak/>
        <w:t>Medios de comunicaci</w:t>
      </w:r>
      <w:r>
        <w:rPr>
          <w:rFonts w:ascii="Arial" w:hAnsi="Arial" w:cs="Arial"/>
          <w:b/>
          <w:noProof/>
          <w:sz w:val="24"/>
          <w:szCs w:val="24"/>
          <w:lang w:val="es-ES_tradnl" w:eastAsia="es-ES_tradnl"/>
        </w:rPr>
        <w:t>ó</w:t>
      </w:r>
      <w:r w:rsidRPr="00FF1C36">
        <w:rPr>
          <w:rFonts w:ascii="Arial" w:hAnsi="Arial" w:cs="Arial"/>
          <w:b/>
          <w:noProof/>
          <w:sz w:val="24"/>
          <w:szCs w:val="24"/>
          <w:lang w:val="es-ES_tradnl" w:eastAsia="es-ES_tradnl"/>
        </w:rPr>
        <w:t>n</w:t>
      </w:r>
    </w:p>
    <w:p w:rsidR="002107BC" w:rsidRDefault="002107BC" w:rsidP="00FF1C36">
      <w:pPr>
        <w:autoSpaceDE w:val="0"/>
        <w:autoSpaceDN w:val="0"/>
        <w:adjustRightInd w:val="0"/>
        <w:rPr>
          <w:rFonts w:ascii="Arial" w:hAnsi="Arial" w:cs="Arial"/>
          <w:b/>
          <w:noProof/>
          <w:sz w:val="24"/>
          <w:szCs w:val="24"/>
          <w:lang w:val="es-ES_tradnl" w:eastAsia="es-ES_tradnl"/>
        </w:rPr>
      </w:pPr>
    </w:p>
    <w:p w:rsidR="009E4790" w:rsidRPr="00476B79" w:rsidRDefault="009E4790" w:rsidP="00476B79">
      <w:pPr>
        <w:autoSpaceDE w:val="0"/>
        <w:autoSpaceDN w:val="0"/>
        <w:adjustRightInd w:val="0"/>
        <w:ind w:firstLine="284"/>
        <w:rPr>
          <w:rFonts w:ascii="Arial" w:hAnsi="Arial" w:cs="Arial"/>
          <w:noProof/>
          <w:sz w:val="24"/>
          <w:szCs w:val="24"/>
          <w:lang w:val="es-ES_tradnl" w:eastAsia="es-ES_tradnl"/>
        </w:rPr>
      </w:pPr>
      <w:r w:rsidRPr="00FF1C36">
        <w:rPr>
          <w:rFonts w:ascii="Arial" w:hAnsi="Arial" w:cs="Arial"/>
          <w:noProof/>
          <w:sz w:val="24"/>
          <w:szCs w:val="24"/>
          <w:lang w:val="es-ES_tradnl" w:eastAsia="es-ES_tradnl"/>
        </w:rPr>
        <w:t xml:space="preserve">El 37% prefiere usar la televisión para enterarse de temas de salud y nutrición. Sin embargo existe una tendencia al uso de revistas y del internet, que cada vez es más </w:t>
      </w:r>
      <w:r>
        <w:rPr>
          <w:rFonts w:ascii="Arial" w:hAnsi="Arial" w:cs="Arial"/>
          <w:noProof/>
          <w:sz w:val="24"/>
          <w:szCs w:val="24"/>
          <w:lang w:val="es-ES_tradnl" w:eastAsia="es-ES_tradnl"/>
        </w:rPr>
        <w:t>empleado</w:t>
      </w:r>
      <w:r w:rsidRPr="00FF1C36">
        <w:rPr>
          <w:rFonts w:ascii="Arial" w:hAnsi="Arial" w:cs="Arial"/>
          <w:noProof/>
          <w:sz w:val="24"/>
          <w:szCs w:val="24"/>
          <w:lang w:val="es-ES_tradnl" w:eastAsia="es-ES_tradnl"/>
        </w:rPr>
        <w:t xml:space="preserve"> por gente de todas las edades y será el medio que predomine en el futuro.   </w:t>
      </w:r>
    </w:p>
    <w:p w:rsidR="003206F1" w:rsidRDefault="003206F1" w:rsidP="0070685E">
      <w:pPr>
        <w:autoSpaceDE w:val="0"/>
        <w:autoSpaceDN w:val="0"/>
        <w:adjustRightInd w:val="0"/>
        <w:rPr>
          <w:rFonts w:ascii="Arial" w:hAnsi="Arial" w:cs="Arial"/>
          <w:sz w:val="24"/>
          <w:szCs w:val="24"/>
        </w:rPr>
      </w:pPr>
    </w:p>
    <w:p w:rsidR="00476B79" w:rsidRPr="00476B79" w:rsidRDefault="00476B79" w:rsidP="00476B79">
      <w:pPr>
        <w:pStyle w:val="Epgrafe"/>
        <w:keepNext/>
        <w:jc w:val="center"/>
        <w:rPr>
          <w:rStyle w:val="nfasissutil"/>
        </w:rPr>
      </w:pPr>
      <w:bookmarkStart w:id="209" w:name="_Toc324115019"/>
      <w:r w:rsidRPr="00476B79">
        <w:rPr>
          <w:rStyle w:val="nfasissutil"/>
        </w:rPr>
        <w:t xml:space="preserve">Tabla </w:t>
      </w:r>
      <w:r w:rsidR="00761DFE" w:rsidRPr="00476B79">
        <w:rPr>
          <w:rStyle w:val="nfasissutil"/>
        </w:rPr>
        <w:fldChar w:fldCharType="begin"/>
      </w:r>
      <w:r w:rsidRPr="00476B79">
        <w:rPr>
          <w:rStyle w:val="nfasissutil"/>
        </w:rPr>
        <w:instrText xml:space="preserve"> SEQ Tabla \* ARABIC </w:instrText>
      </w:r>
      <w:r w:rsidR="00761DFE" w:rsidRPr="00476B79">
        <w:rPr>
          <w:rStyle w:val="nfasissutil"/>
        </w:rPr>
        <w:fldChar w:fldCharType="separate"/>
      </w:r>
      <w:r w:rsidR="0062799E">
        <w:rPr>
          <w:rStyle w:val="nfasissutil"/>
          <w:noProof/>
        </w:rPr>
        <w:t>15</w:t>
      </w:r>
      <w:r w:rsidR="00761DFE" w:rsidRPr="00476B79">
        <w:rPr>
          <w:rStyle w:val="nfasissutil"/>
        </w:rPr>
        <w:fldChar w:fldCharType="end"/>
      </w:r>
      <w:r w:rsidRPr="00476B79">
        <w:rPr>
          <w:rStyle w:val="nfasissutil"/>
        </w:rPr>
        <w:t xml:space="preserve">: </w:t>
      </w:r>
      <w:r w:rsidR="001E0385">
        <w:rPr>
          <w:rStyle w:val="nfasissutil"/>
        </w:rPr>
        <w:t xml:space="preserve">Uso </w:t>
      </w:r>
      <w:r w:rsidRPr="00476B79">
        <w:rPr>
          <w:rStyle w:val="nfasissutil"/>
        </w:rPr>
        <w:t xml:space="preserve">de </w:t>
      </w:r>
      <w:r>
        <w:rPr>
          <w:rStyle w:val="nfasissutil"/>
        </w:rPr>
        <w:t>m</w:t>
      </w:r>
      <w:r w:rsidRPr="00476B79">
        <w:rPr>
          <w:rStyle w:val="nfasissutil"/>
        </w:rPr>
        <w:t>edios de comunicación en compradores efectivos</w:t>
      </w:r>
      <w:bookmarkEnd w:id="209"/>
    </w:p>
    <w:tbl>
      <w:tblPr>
        <w:tblW w:w="6525"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146"/>
        <w:gridCol w:w="1019"/>
        <w:gridCol w:w="1195"/>
        <w:gridCol w:w="1469"/>
      </w:tblGrid>
      <w:tr w:rsidR="00306802" w:rsidRPr="00BC1F34" w:rsidTr="00476B79">
        <w:trPr>
          <w:cantSplit/>
          <w:tblHeader/>
          <w:jc w:val="center"/>
        </w:trPr>
        <w:tc>
          <w:tcPr>
            <w:tcW w:w="284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06802" w:rsidRPr="00BC1F34" w:rsidRDefault="00306802" w:rsidP="0070685E">
            <w:pPr>
              <w:autoSpaceDE w:val="0"/>
              <w:autoSpaceDN w:val="0"/>
              <w:adjustRightInd w:val="0"/>
              <w:jc w:val="center"/>
              <w:rPr>
                <w:rFonts w:ascii="Arial" w:hAnsi="Arial" w:cs="Arial"/>
                <w:sz w:val="24"/>
                <w:szCs w:val="24"/>
              </w:rPr>
            </w:pPr>
          </w:p>
        </w:tc>
        <w:tc>
          <w:tcPr>
            <w:tcW w:w="2214" w:type="dxa"/>
            <w:gridSpan w:val="2"/>
            <w:tcBorders>
              <w:top w:val="single" w:sz="16" w:space="0" w:color="000000"/>
              <w:left w:val="single" w:sz="16" w:space="0" w:color="000000"/>
            </w:tcBorders>
            <w:shd w:val="clear" w:color="auto" w:fill="FFFFFF"/>
            <w:vAlign w:val="bottom"/>
          </w:tcPr>
          <w:p w:rsidR="00306802" w:rsidRPr="00BC1F34" w:rsidRDefault="00306802"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Respuestas</w:t>
            </w:r>
          </w:p>
        </w:tc>
        <w:tc>
          <w:tcPr>
            <w:tcW w:w="1469" w:type="dxa"/>
            <w:vMerge w:val="restart"/>
            <w:tcBorders>
              <w:top w:val="single" w:sz="16" w:space="0" w:color="000000"/>
              <w:bottom w:val="single" w:sz="16" w:space="0" w:color="000000"/>
              <w:right w:val="single" w:sz="16" w:space="0" w:color="000000"/>
            </w:tcBorders>
            <w:shd w:val="clear" w:color="auto" w:fill="FFFFFF"/>
            <w:vAlign w:val="bottom"/>
          </w:tcPr>
          <w:p w:rsidR="00306802" w:rsidRPr="00BC1F34" w:rsidRDefault="00306802"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de casos</w:t>
            </w:r>
          </w:p>
        </w:tc>
      </w:tr>
      <w:tr w:rsidR="00306802" w:rsidRPr="00BC1F34" w:rsidTr="00476B79">
        <w:trPr>
          <w:cantSplit/>
          <w:tblHeader/>
          <w:jc w:val="center"/>
        </w:trPr>
        <w:tc>
          <w:tcPr>
            <w:tcW w:w="284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06802" w:rsidRPr="00BC1F34" w:rsidRDefault="00306802" w:rsidP="0070685E">
            <w:pPr>
              <w:autoSpaceDE w:val="0"/>
              <w:autoSpaceDN w:val="0"/>
              <w:adjustRightInd w:val="0"/>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rsidR="00306802" w:rsidRPr="00BC1F34" w:rsidRDefault="00306802"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Nº</w:t>
            </w:r>
          </w:p>
        </w:tc>
        <w:tc>
          <w:tcPr>
            <w:tcW w:w="1195" w:type="dxa"/>
            <w:tcBorders>
              <w:bottom w:val="single" w:sz="16" w:space="0" w:color="000000"/>
            </w:tcBorders>
            <w:shd w:val="clear" w:color="auto" w:fill="FFFFFF"/>
            <w:vAlign w:val="bottom"/>
          </w:tcPr>
          <w:p w:rsidR="00306802" w:rsidRPr="00BC1F34" w:rsidRDefault="00306802"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469" w:type="dxa"/>
            <w:vMerge/>
            <w:tcBorders>
              <w:top w:val="single" w:sz="16" w:space="0" w:color="000000"/>
              <w:bottom w:val="single" w:sz="16" w:space="0" w:color="000000"/>
              <w:right w:val="single" w:sz="16" w:space="0" w:color="000000"/>
            </w:tcBorders>
            <w:shd w:val="clear" w:color="auto" w:fill="FFFFFF"/>
            <w:vAlign w:val="bottom"/>
          </w:tcPr>
          <w:p w:rsidR="00306802" w:rsidRPr="00BC1F34" w:rsidRDefault="00306802" w:rsidP="0070685E">
            <w:pPr>
              <w:autoSpaceDE w:val="0"/>
              <w:autoSpaceDN w:val="0"/>
              <w:adjustRightInd w:val="0"/>
              <w:rPr>
                <w:rFonts w:ascii="Arial" w:hAnsi="Arial" w:cs="Arial"/>
                <w:color w:val="000000"/>
                <w:sz w:val="18"/>
                <w:szCs w:val="18"/>
              </w:rPr>
            </w:pPr>
          </w:p>
        </w:tc>
      </w:tr>
      <w:tr w:rsidR="00306802" w:rsidRPr="00BC1F34" w:rsidTr="00476B79">
        <w:trPr>
          <w:cantSplit/>
          <w:tblHeader/>
          <w:jc w:val="center"/>
        </w:trPr>
        <w:tc>
          <w:tcPr>
            <w:tcW w:w="1696" w:type="dxa"/>
            <w:vMerge w:val="restart"/>
            <w:tcBorders>
              <w:top w:val="single" w:sz="16" w:space="0" w:color="000000"/>
              <w:left w:val="single" w:sz="16" w:space="0" w:color="000000"/>
              <w:bottom w:val="nil"/>
              <w:right w:val="nil"/>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 xml:space="preserve">Medios </w:t>
            </w:r>
            <w:proofErr w:type="spellStart"/>
            <w:r w:rsidRPr="00BC1F34">
              <w:rPr>
                <w:rFonts w:ascii="Arial" w:hAnsi="Arial" w:cs="Arial"/>
                <w:color w:val="000000"/>
                <w:sz w:val="18"/>
                <w:szCs w:val="18"/>
              </w:rPr>
              <w:t>usados</w:t>
            </w:r>
            <w:r w:rsidRPr="00BC1F34">
              <w:rPr>
                <w:rFonts w:ascii="Arial" w:hAnsi="Arial" w:cs="Arial"/>
                <w:color w:val="000000"/>
                <w:sz w:val="18"/>
                <w:szCs w:val="18"/>
                <w:vertAlign w:val="superscript"/>
              </w:rPr>
              <w:t>a</w:t>
            </w:r>
            <w:proofErr w:type="spellEnd"/>
          </w:p>
        </w:tc>
        <w:tc>
          <w:tcPr>
            <w:tcW w:w="1146" w:type="dxa"/>
            <w:tcBorders>
              <w:top w:val="single" w:sz="16" w:space="0" w:color="000000"/>
              <w:left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Revistas</w:t>
            </w:r>
          </w:p>
        </w:tc>
        <w:tc>
          <w:tcPr>
            <w:tcW w:w="1019" w:type="dxa"/>
            <w:tcBorders>
              <w:top w:val="single" w:sz="16" w:space="0" w:color="000000"/>
              <w:left w:val="single" w:sz="16" w:space="0" w:color="000000"/>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42</w:t>
            </w:r>
          </w:p>
        </w:tc>
        <w:tc>
          <w:tcPr>
            <w:tcW w:w="1195" w:type="dxa"/>
            <w:tcBorders>
              <w:top w:val="single" w:sz="16" w:space="0" w:color="000000"/>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24,7%</w:t>
            </w:r>
          </w:p>
        </w:tc>
        <w:tc>
          <w:tcPr>
            <w:tcW w:w="1469" w:type="dxa"/>
            <w:tcBorders>
              <w:top w:val="single" w:sz="16" w:space="0" w:color="000000"/>
              <w:bottom w:val="nil"/>
              <w:right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40,8%</w:t>
            </w:r>
          </w:p>
        </w:tc>
      </w:tr>
      <w:tr w:rsidR="00306802" w:rsidRPr="00BC1F34" w:rsidTr="00476B79">
        <w:trPr>
          <w:cantSplit/>
          <w:tblHeader/>
          <w:jc w:val="center"/>
        </w:trPr>
        <w:tc>
          <w:tcPr>
            <w:tcW w:w="1696" w:type="dxa"/>
            <w:vMerge/>
            <w:tcBorders>
              <w:top w:val="single" w:sz="16" w:space="0" w:color="000000"/>
              <w:left w:val="single" w:sz="16" w:space="0" w:color="000000"/>
              <w:bottom w:val="nil"/>
              <w:right w:val="nil"/>
            </w:tcBorders>
            <w:shd w:val="clear" w:color="auto" w:fill="FFFFFF"/>
          </w:tcPr>
          <w:p w:rsidR="00306802" w:rsidRPr="00BC1F34" w:rsidRDefault="00306802" w:rsidP="0070685E">
            <w:pPr>
              <w:autoSpaceDE w:val="0"/>
              <w:autoSpaceDN w:val="0"/>
              <w:adjustRightInd w:val="0"/>
              <w:rPr>
                <w:rFonts w:ascii="Arial" w:hAnsi="Arial" w:cs="Arial"/>
                <w:color w:val="000000"/>
                <w:sz w:val="18"/>
                <w:szCs w:val="18"/>
              </w:rPr>
            </w:pPr>
          </w:p>
        </w:tc>
        <w:tc>
          <w:tcPr>
            <w:tcW w:w="1146" w:type="dxa"/>
            <w:tcBorders>
              <w:top w:val="nil"/>
              <w:left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Televisión</w:t>
            </w:r>
          </w:p>
        </w:tc>
        <w:tc>
          <w:tcPr>
            <w:tcW w:w="1019" w:type="dxa"/>
            <w:tcBorders>
              <w:top w:val="nil"/>
              <w:left w:val="single" w:sz="16" w:space="0" w:color="000000"/>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63</w:t>
            </w:r>
          </w:p>
        </w:tc>
        <w:tc>
          <w:tcPr>
            <w:tcW w:w="1195" w:type="dxa"/>
            <w:tcBorders>
              <w:top w:val="nil"/>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37,1%</w:t>
            </w:r>
          </w:p>
        </w:tc>
        <w:tc>
          <w:tcPr>
            <w:tcW w:w="1469" w:type="dxa"/>
            <w:tcBorders>
              <w:top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61,2%</w:t>
            </w:r>
          </w:p>
        </w:tc>
      </w:tr>
      <w:tr w:rsidR="00306802" w:rsidRPr="00BC1F34" w:rsidTr="00476B79">
        <w:trPr>
          <w:cantSplit/>
          <w:tblHeader/>
          <w:jc w:val="center"/>
        </w:trPr>
        <w:tc>
          <w:tcPr>
            <w:tcW w:w="1696" w:type="dxa"/>
            <w:vMerge/>
            <w:tcBorders>
              <w:top w:val="single" w:sz="16" w:space="0" w:color="000000"/>
              <w:left w:val="single" w:sz="16" w:space="0" w:color="000000"/>
              <w:bottom w:val="nil"/>
              <w:right w:val="nil"/>
            </w:tcBorders>
            <w:shd w:val="clear" w:color="auto" w:fill="FFFFFF"/>
          </w:tcPr>
          <w:p w:rsidR="00306802" w:rsidRPr="00BC1F34" w:rsidRDefault="00306802" w:rsidP="0070685E">
            <w:pPr>
              <w:autoSpaceDE w:val="0"/>
              <w:autoSpaceDN w:val="0"/>
              <w:adjustRightInd w:val="0"/>
              <w:rPr>
                <w:rFonts w:ascii="Arial" w:hAnsi="Arial" w:cs="Arial"/>
                <w:color w:val="000000"/>
                <w:sz w:val="18"/>
                <w:szCs w:val="18"/>
              </w:rPr>
            </w:pPr>
          </w:p>
        </w:tc>
        <w:tc>
          <w:tcPr>
            <w:tcW w:w="1146" w:type="dxa"/>
            <w:tcBorders>
              <w:top w:val="nil"/>
              <w:left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Diarios</w:t>
            </w:r>
          </w:p>
        </w:tc>
        <w:tc>
          <w:tcPr>
            <w:tcW w:w="1019" w:type="dxa"/>
            <w:tcBorders>
              <w:top w:val="nil"/>
              <w:left w:val="single" w:sz="16" w:space="0" w:color="000000"/>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22</w:t>
            </w:r>
          </w:p>
        </w:tc>
        <w:tc>
          <w:tcPr>
            <w:tcW w:w="1195" w:type="dxa"/>
            <w:tcBorders>
              <w:top w:val="nil"/>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12,9%</w:t>
            </w:r>
          </w:p>
        </w:tc>
        <w:tc>
          <w:tcPr>
            <w:tcW w:w="1469" w:type="dxa"/>
            <w:tcBorders>
              <w:top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21,4%</w:t>
            </w:r>
          </w:p>
        </w:tc>
      </w:tr>
      <w:tr w:rsidR="00306802" w:rsidRPr="00BC1F34" w:rsidTr="00476B79">
        <w:trPr>
          <w:cantSplit/>
          <w:tblHeader/>
          <w:jc w:val="center"/>
        </w:trPr>
        <w:tc>
          <w:tcPr>
            <w:tcW w:w="1696" w:type="dxa"/>
            <w:vMerge/>
            <w:tcBorders>
              <w:top w:val="single" w:sz="16" w:space="0" w:color="000000"/>
              <w:left w:val="single" w:sz="16" w:space="0" w:color="000000"/>
              <w:bottom w:val="nil"/>
              <w:right w:val="nil"/>
            </w:tcBorders>
            <w:shd w:val="clear" w:color="auto" w:fill="FFFFFF"/>
          </w:tcPr>
          <w:p w:rsidR="00306802" w:rsidRPr="00BC1F34" w:rsidRDefault="00306802" w:rsidP="0070685E">
            <w:pPr>
              <w:autoSpaceDE w:val="0"/>
              <w:autoSpaceDN w:val="0"/>
              <w:adjustRightInd w:val="0"/>
              <w:rPr>
                <w:rFonts w:ascii="Arial" w:hAnsi="Arial" w:cs="Arial"/>
                <w:color w:val="000000"/>
                <w:sz w:val="18"/>
                <w:szCs w:val="18"/>
              </w:rPr>
            </w:pPr>
          </w:p>
        </w:tc>
        <w:tc>
          <w:tcPr>
            <w:tcW w:w="1146" w:type="dxa"/>
            <w:tcBorders>
              <w:top w:val="nil"/>
              <w:left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Internet</w:t>
            </w:r>
          </w:p>
        </w:tc>
        <w:tc>
          <w:tcPr>
            <w:tcW w:w="1019" w:type="dxa"/>
            <w:tcBorders>
              <w:top w:val="nil"/>
              <w:left w:val="single" w:sz="16" w:space="0" w:color="000000"/>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38</w:t>
            </w:r>
          </w:p>
        </w:tc>
        <w:tc>
          <w:tcPr>
            <w:tcW w:w="1195" w:type="dxa"/>
            <w:tcBorders>
              <w:top w:val="nil"/>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22,4%</w:t>
            </w:r>
          </w:p>
        </w:tc>
        <w:tc>
          <w:tcPr>
            <w:tcW w:w="1469" w:type="dxa"/>
            <w:tcBorders>
              <w:top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36,9%</w:t>
            </w:r>
          </w:p>
        </w:tc>
      </w:tr>
      <w:tr w:rsidR="00306802" w:rsidRPr="00BC1F34" w:rsidTr="00476B79">
        <w:trPr>
          <w:cantSplit/>
          <w:tblHeader/>
          <w:jc w:val="center"/>
        </w:trPr>
        <w:tc>
          <w:tcPr>
            <w:tcW w:w="1696" w:type="dxa"/>
            <w:vMerge/>
            <w:tcBorders>
              <w:top w:val="single" w:sz="16" w:space="0" w:color="000000"/>
              <w:left w:val="single" w:sz="16" w:space="0" w:color="000000"/>
              <w:bottom w:val="nil"/>
              <w:right w:val="nil"/>
            </w:tcBorders>
            <w:shd w:val="clear" w:color="auto" w:fill="FFFFFF"/>
          </w:tcPr>
          <w:p w:rsidR="00306802" w:rsidRPr="00BC1F34" w:rsidRDefault="00306802" w:rsidP="0070685E">
            <w:pPr>
              <w:autoSpaceDE w:val="0"/>
              <w:autoSpaceDN w:val="0"/>
              <w:adjustRightInd w:val="0"/>
              <w:rPr>
                <w:rFonts w:ascii="Arial" w:hAnsi="Arial" w:cs="Arial"/>
                <w:color w:val="000000"/>
                <w:sz w:val="18"/>
                <w:szCs w:val="18"/>
              </w:rPr>
            </w:pPr>
          </w:p>
        </w:tc>
        <w:tc>
          <w:tcPr>
            <w:tcW w:w="1146" w:type="dxa"/>
            <w:tcBorders>
              <w:top w:val="nil"/>
              <w:left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Radio</w:t>
            </w:r>
          </w:p>
        </w:tc>
        <w:tc>
          <w:tcPr>
            <w:tcW w:w="1019" w:type="dxa"/>
            <w:tcBorders>
              <w:top w:val="nil"/>
              <w:left w:val="single" w:sz="16" w:space="0" w:color="000000"/>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w:t>
            </w:r>
          </w:p>
        </w:tc>
        <w:tc>
          <w:tcPr>
            <w:tcW w:w="1195" w:type="dxa"/>
            <w:tcBorders>
              <w:top w:val="nil"/>
              <w:bottom w:val="nil"/>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2,9%</w:t>
            </w:r>
          </w:p>
        </w:tc>
        <w:tc>
          <w:tcPr>
            <w:tcW w:w="1469" w:type="dxa"/>
            <w:tcBorders>
              <w:top w:val="nil"/>
              <w:bottom w:val="nil"/>
              <w:right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4,9%</w:t>
            </w:r>
          </w:p>
        </w:tc>
      </w:tr>
      <w:tr w:rsidR="00306802" w:rsidRPr="00BC1F34" w:rsidTr="00476B79">
        <w:trPr>
          <w:cantSplit/>
          <w:tblHeader/>
          <w:jc w:val="center"/>
        </w:trPr>
        <w:tc>
          <w:tcPr>
            <w:tcW w:w="2842" w:type="dxa"/>
            <w:gridSpan w:val="2"/>
            <w:tcBorders>
              <w:top w:val="nil"/>
              <w:left w:val="single" w:sz="16" w:space="0" w:color="000000"/>
              <w:bottom w:val="single" w:sz="16" w:space="0" w:color="000000"/>
              <w:right w:val="single" w:sz="16" w:space="0" w:color="000000"/>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170</w:t>
            </w:r>
          </w:p>
        </w:tc>
        <w:tc>
          <w:tcPr>
            <w:tcW w:w="1195" w:type="dxa"/>
            <w:tcBorders>
              <w:top w:val="nil"/>
              <w:bottom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306802" w:rsidRPr="00BC1F34" w:rsidRDefault="00306802"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165,0%</w:t>
            </w:r>
          </w:p>
        </w:tc>
      </w:tr>
      <w:tr w:rsidR="00306802" w:rsidRPr="00BC1F34" w:rsidTr="00476B79">
        <w:trPr>
          <w:cantSplit/>
          <w:jc w:val="center"/>
        </w:trPr>
        <w:tc>
          <w:tcPr>
            <w:tcW w:w="6525" w:type="dxa"/>
            <w:gridSpan w:val="5"/>
            <w:tcBorders>
              <w:top w:val="nil"/>
              <w:left w:val="nil"/>
              <w:bottom w:val="nil"/>
              <w:right w:val="nil"/>
            </w:tcBorders>
            <w:shd w:val="clear" w:color="auto" w:fill="FFFFFF"/>
          </w:tcPr>
          <w:p w:rsidR="00306802" w:rsidRPr="00BC1F34" w:rsidRDefault="00306802"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a. Agrupación de dicotomías. Tabulado el valor 1.</w:t>
            </w:r>
          </w:p>
        </w:tc>
      </w:tr>
    </w:tbl>
    <w:p w:rsidR="00306802" w:rsidRDefault="00306802" w:rsidP="0070685E">
      <w:pPr>
        <w:autoSpaceDE w:val="0"/>
        <w:autoSpaceDN w:val="0"/>
        <w:adjustRightInd w:val="0"/>
        <w:rPr>
          <w:rFonts w:ascii="Arial" w:hAnsi="Arial" w:cs="Arial"/>
          <w:sz w:val="24"/>
          <w:szCs w:val="24"/>
        </w:rPr>
      </w:pPr>
    </w:p>
    <w:p w:rsidR="00FF1C36" w:rsidRPr="0070685E" w:rsidRDefault="00FF1C36" w:rsidP="0070685E">
      <w:pPr>
        <w:autoSpaceDE w:val="0"/>
        <w:autoSpaceDN w:val="0"/>
        <w:adjustRightInd w:val="0"/>
        <w:rPr>
          <w:rFonts w:ascii="Arial" w:hAnsi="Arial" w:cs="Arial"/>
          <w:sz w:val="24"/>
          <w:szCs w:val="24"/>
        </w:rPr>
      </w:pPr>
    </w:p>
    <w:p w:rsidR="00D04C86" w:rsidRPr="00D04C86" w:rsidRDefault="00D04C86" w:rsidP="00D04C86">
      <w:pPr>
        <w:pStyle w:val="Epgrafe"/>
        <w:keepNext/>
        <w:jc w:val="center"/>
        <w:rPr>
          <w:rStyle w:val="nfasis"/>
        </w:rPr>
      </w:pPr>
      <w:bookmarkStart w:id="210" w:name="_Toc324114983"/>
      <w:r w:rsidRPr="00D04C86">
        <w:rPr>
          <w:rStyle w:val="nfasis"/>
        </w:rPr>
        <w:t xml:space="preserve">Gráfico </w:t>
      </w:r>
      <w:r w:rsidR="00761DFE" w:rsidRPr="00D04C86">
        <w:rPr>
          <w:rStyle w:val="nfasis"/>
        </w:rPr>
        <w:fldChar w:fldCharType="begin"/>
      </w:r>
      <w:r w:rsidRPr="00D04C86">
        <w:rPr>
          <w:rStyle w:val="nfasis"/>
        </w:rPr>
        <w:instrText xml:space="preserve"> SEQ Gráfico \* ARABIC </w:instrText>
      </w:r>
      <w:r w:rsidR="00761DFE" w:rsidRPr="00D04C86">
        <w:rPr>
          <w:rStyle w:val="nfasis"/>
        </w:rPr>
        <w:fldChar w:fldCharType="separate"/>
      </w:r>
      <w:r w:rsidR="0062799E">
        <w:rPr>
          <w:rStyle w:val="nfasis"/>
          <w:noProof/>
        </w:rPr>
        <w:t>14</w:t>
      </w:r>
      <w:r w:rsidR="00761DFE" w:rsidRPr="00D04C86">
        <w:rPr>
          <w:rStyle w:val="nfasis"/>
        </w:rPr>
        <w:fldChar w:fldCharType="end"/>
      </w:r>
      <w:r w:rsidRPr="00D04C86">
        <w:rPr>
          <w:rStyle w:val="nfasis"/>
        </w:rPr>
        <w:t xml:space="preserve">: </w:t>
      </w:r>
      <w:r>
        <w:rPr>
          <w:rStyle w:val="nfasis"/>
        </w:rPr>
        <w:t>M</w:t>
      </w:r>
      <w:r w:rsidRPr="00D04C86">
        <w:rPr>
          <w:rStyle w:val="nfasis"/>
        </w:rPr>
        <w:t xml:space="preserve">edios de comunicación </w:t>
      </w:r>
      <w:r>
        <w:rPr>
          <w:rStyle w:val="nfasis"/>
        </w:rPr>
        <w:t xml:space="preserve">más usados </w:t>
      </w:r>
      <w:r w:rsidRPr="00D04C86">
        <w:rPr>
          <w:rStyle w:val="nfasis"/>
        </w:rPr>
        <w:t>en compradores efectivos</w:t>
      </w:r>
      <w:bookmarkEnd w:id="210"/>
    </w:p>
    <w:p w:rsidR="000117A3" w:rsidRDefault="003554F6" w:rsidP="0070685E">
      <w:pPr>
        <w:jc w:val="center"/>
        <w:rPr>
          <w:rFonts w:ascii="Arial" w:hAnsi="Arial" w:cs="Arial"/>
          <w:b/>
        </w:rPr>
      </w:pPr>
      <w:r>
        <w:rPr>
          <w:rFonts w:ascii="Arial" w:hAnsi="Arial" w:cs="Arial"/>
          <w:b/>
          <w:noProof/>
          <w:lang w:val="es-EC" w:eastAsia="es-EC"/>
        </w:rPr>
        <w:drawing>
          <wp:inline distT="0" distB="0" distL="0" distR="0">
            <wp:extent cx="2806195" cy="2048129"/>
            <wp:effectExtent l="12192" t="6096" r="7998" b="0"/>
            <wp:docPr id="183"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F5619" w:rsidRDefault="001F5619" w:rsidP="0070685E">
      <w:pPr>
        <w:jc w:val="center"/>
        <w:rPr>
          <w:rFonts w:ascii="Arial" w:hAnsi="Arial" w:cs="Arial"/>
          <w:b/>
        </w:rPr>
      </w:pPr>
    </w:p>
    <w:p w:rsidR="001F5619" w:rsidRDefault="001F5619" w:rsidP="001F5619">
      <w:pPr>
        <w:spacing w:line="240" w:lineRule="auto"/>
        <w:jc w:val="left"/>
        <w:rPr>
          <w:rFonts w:ascii="Arial" w:hAnsi="Arial" w:cs="Arial"/>
          <w:b/>
        </w:rPr>
      </w:pPr>
      <w:r>
        <w:rPr>
          <w:rFonts w:ascii="Arial" w:hAnsi="Arial" w:cs="Arial"/>
          <w:b/>
        </w:rPr>
        <w:br w:type="page"/>
      </w:r>
    </w:p>
    <w:p w:rsidR="00D94CE3" w:rsidRPr="00262BEF" w:rsidRDefault="00444DD2" w:rsidP="000E1781">
      <w:pPr>
        <w:pStyle w:val="Ttulo3"/>
        <w:numPr>
          <w:ilvl w:val="2"/>
          <w:numId w:val="41"/>
        </w:numPr>
        <w:rPr>
          <w:szCs w:val="24"/>
        </w:rPr>
      </w:pPr>
      <w:bookmarkStart w:id="211" w:name="_Toc323457564"/>
      <w:bookmarkStart w:id="212" w:name="_Toc323817518"/>
      <w:bookmarkStart w:id="213" w:name="_Toc324114893"/>
      <w:r w:rsidRPr="00262BEF">
        <w:rPr>
          <w:szCs w:val="24"/>
        </w:rPr>
        <w:lastRenderedPageBreak/>
        <w:t>Consumidores Potenciales</w:t>
      </w:r>
      <w:bookmarkEnd w:id="211"/>
      <w:bookmarkEnd w:id="212"/>
      <w:bookmarkEnd w:id="213"/>
    </w:p>
    <w:p w:rsidR="00F26486" w:rsidRPr="0070685E" w:rsidRDefault="00F26486" w:rsidP="00F26486">
      <w:pPr>
        <w:rPr>
          <w:rFonts w:ascii="Arial" w:hAnsi="Arial" w:cs="Arial"/>
          <w:b/>
          <w:sz w:val="24"/>
          <w:szCs w:val="24"/>
        </w:rPr>
      </w:pPr>
    </w:p>
    <w:p w:rsidR="00A01FE9" w:rsidRDefault="00F26486" w:rsidP="0070685E">
      <w:pPr>
        <w:rPr>
          <w:rFonts w:ascii="Arial" w:hAnsi="Arial" w:cs="Arial"/>
          <w:b/>
          <w:sz w:val="24"/>
          <w:szCs w:val="24"/>
        </w:rPr>
      </w:pPr>
      <w:r w:rsidRPr="00F26486">
        <w:rPr>
          <w:rFonts w:ascii="Arial" w:hAnsi="Arial" w:cs="Arial"/>
          <w:b/>
          <w:sz w:val="24"/>
          <w:szCs w:val="24"/>
        </w:rPr>
        <w:t>Sector</w:t>
      </w:r>
    </w:p>
    <w:p w:rsidR="00E65336" w:rsidRPr="00F26486" w:rsidRDefault="00E65336" w:rsidP="0070685E">
      <w:pPr>
        <w:rPr>
          <w:rFonts w:ascii="Arial" w:hAnsi="Arial" w:cs="Arial"/>
          <w:b/>
          <w:sz w:val="24"/>
          <w:szCs w:val="24"/>
        </w:rPr>
      </w:pPr>
    </w:p>
    <w:p w:rsidR="00175B3C" w:rsidRDefault="00175B3C" w:rsidP="00FF1C36">
      <w:pPr>
        <w:autoSpaceDE w:val="0"/>
        <w:autoSpaceDN w:val="0"/>
        <w:adjustRightInd w:val="0"/>
        <w:ind w:firstLine="284"/>
        <w:rPr>
          <w:rFonts w:ascii="Arial" w:hAnsi="Arial" w:cs="Arial"/>
          <w:noProof/>
          <w:sz w:val="24"/>
          <w:szCs w:val="24"/>
          <w:lang w:val="es-ES_tradnl" w:eastAsia="es-ES_tradnl"/>
        </w:rPr>
      </w:pPr>
      <w:r w:rsidRPr="00FF1C36">
        <w:rPr>
          <w:rFonts w:ascii="Arial" w:hAnsi="Arial" w:cs="Arial"/>
          <w:noProof/>
          <w:sz w:val="24"/>
          <w:szCs w:val="24"/>
          <w:lang w:val="es-ES_tradnl" w:eastAsia="es-ES_tradnl"/>
        </w:rPr>
        <w:t>Los consumidores potenciales son las</w:t>
      </w:r>
      <w:r w:rsidR="00807F37" w:rsidRPr="00FF1C36">
        <w:rPr>
          <w:rFonts w:ascii="Arial" w:hAnsi="Arial" w:cs="Arial"/>
          <w:noProof/>
          <w:sz w:val="24"/>
          <w:szCs w:val="24"/>
          <w:lang w:val="es-ES_tradnl" w:eastAsia="es-ES_tradnl"/>
        </w:rPr>
        <w:t xml:space="preserve"> personas que no consumen actualmente alimentos orgánicos</w:t>
      </w:r>
      <w:r w:rsidR="00D867C7" w:rsidRPr="00FF1C36">
        <w:rPr>
          <w:rFonts w:ascii="Arial" w:hAnsi="Arial" w:cs="Arial"/>
          <w:noProof/>
          <w:sz w:val="24"/>
          <w:szCs w:val="24"/>
          <w:lang w:val="es-ES_tradnl" w:eastAsia="es-ES_tradnl"/>
        </w:rPr>
        <w:t xml:space="preserve"> </w:t>
      </w:r>
      <w:r w:rsidR="00991E08">
        <w:rPr>
          <w:rFonts w:ascii="Arial" w:hAnsi="Arial" w:cs="Arial"/>
          <w:noProof/>
          <w:sz w:val="24"/>
          <w:szCs w:val="24"/>
          <w:lang w:val="es-ES_tradnl" w:eastAsia="es-ES_tradnl"/>
        </w:rPr>
        <w:t xml:space="preserve">o agroecológicos </w:t>
      </w:r>
      <w:r w:rsidR="00807F37" w:rsidRPr="00FF1C36">
        <w:rPr>
          <w:rFonts w:ascii="Arial" w:hAnsi="Arial" w:cs="Arial"/>
          <w:noProof/>
          <w:sz w:val="24"/>
          <w:szCs w:val="24"/>
          <w:lang w:val="es-ES_tradnl" w:eastAsia="es-ES_tradnl"/>
        </w:rPr>
        <w:t xml:space="preserve">pero estarían dispuestos </w:t>
      </w:r>
      <w:r w:rsidR="00EB78AB" w:rsidRPr="00FF1C36">
        <w:rPr>
          <w:rFonts w:ascii="Arial" w:hAnsi="Arial" w:cs="Arial"/>
          <w:noProof/>
          <w:sz w:val="24"/>
          <w:szCs w:val="24"/>
          <w:lang w:val="es-ES_tradnl" w:eastAsia="es-ES_tradnl"/>
        </w:rPr>
        <w:t xml:space="preserve">a </w:t>
      </w:r>
      <w:r w:rsidR="005666F8">
        <w:rPr>
          <w:rFonts w:ascii="Arial" w:hAnsi="Arial" w:cs="Arial"/>
          <w:noProof/>
          <w:sz w:val="24"/>
          <w:szCs w:val="24"/>
          <w:lang w:val="es-ES_tradnl" w:eastAsia="es-ES_tradnl"/>
        </w:rPr>
        <w:t>hacerlo en el futuro</w:t>
      </w:r>
      <w:r w:rsidR="00807F37" w:rsidRPr="00FF1C36">
        <w:rPr>
          <w:rFonts w:ascii="Arial" w:hAnsi="Arial" w:cs="Arial"/>
          <w:noProof/>
          <w:sz w:val="24"/>
          <w:szCs w:val="24"/>
          <w:lang w:val="es-ES_tradnl" w:eastAsia="es-ES_tradnl"/>
        </w:rPr>
        <w:t xml:space="preserve"> bajo ciertos parámetros. </w:t>
      </w:r>
    </w:p>
    <w:p w:rsidR="00FC7402" w:rsidRPr="00FF1C36" w:rsidRDefault="00FC7402" w:rsidP="00FF1C36">
      <w:pPr>
        <w:autoSpaceDE w:val="0"/>
        <w:autoSpaceDN w:val="0"/>
        <w:adjustRightInd w:val="0"/>
        <w:ind w:firstLine="284"/>
        <w:rPr>
          <w:rFonts w:ascii="Arial" w:hAnsi="Arial" w:cs="Arial"/>
          <w:noProof/>
          <w:sz w:val="24"/>
          <w:szCs w:val="24"/>
          <w:lang w:val="es-ES_tradnl" w:eastAsia="es-ES_tradnl"/>
        </w:rPr>
      </w:pPr>
    </w:p>
    <w:p w:rsidR="00FC7402" w:rsidRPr="00FC7402" w:rsidRDefault="00FC7402" w:rsidP="00FC7402">
      <w:pPr>
        <w:pStyle w:val="Epgrafe"/>
        <w:keepNext/>
        <w:jc w:val="center"/>
        <w:rPr>
          <w:rStyle w:val="nfasissutil"/>
        </w:rPr>
      </w:pPr>
      <w:bookmarkStart w:id="214" w:name="_Toc324115020"/>
      <w:r w:rsidRPr="00FC7402">
        <w:rPr>
          <w:rStyle w:val="nfasissutil"/>
        </w:rPr>
        <w:t xml:space="preserve">Tabla </w:t>
      </w:r>
      <w:r w:rsidR="00761DFE" w:rsidRPr="00FC7402">
        <w:rPr>
          <w:rStyle w:val="nfasissutil"/>
        </w:rPr>
        <w:fldChar w:fldCharType="begin"/>
      </w:r>
      <w:r w:rsidRPr="00FC7402">
        <w:rPr>
          <w:rStyle w:val="nfasissutil"/>
        </w:rPr>
        <w:instrText xml:space="preserve"> SEQ Tabla \* ARABIC </w:instrText>
      </w:r>
      <w:r w:rsidR="00761DFE" w:rsidRPr="00FC7402">
        <w:rPr>
          <w:rStyle w:val="nfasissutil"/>
        </w:rPr>
        <w:fldChar w:fldCharType="separate"/>
      </w:r>
      <w:r w:rsidR="0062799E">
        <w:rPr>
          <w:rStyle w:val="nfasissutil"/>
          <w:noProof/>
        </w:rPr>
        <w:t>16</w:t>
      </w:r>
      <w:r w:rsidR="00761DFE" w:rsidRPr="00FC7402">
        <w:rPr>
          <w:rStyle w:val="nfasissutil"/>
        </w:rPr>
        <w:fldChar w:fldCharType="end"/>
      </w:r>
      <w:r w:rsidRPr="00FC7402">
        <w:rPr>
          <w:rStyle w:val="nfasissutil"/>
        </w:rPr>
        <w:t>: Sector</w:t>
      </w:r>
      <w:r w:rsidR="009252AC">
        <w:rPr>
          <w:rStyle w:val="nfasissutil"/>
        </w:rPr>
        <w:t>es</w:t>
      </w:r>
      <w:r w:rsidRPr="00FC7402">
        <w:rPr>
          <w:rStyle w:val="nfasissutil"/>
        </w:rPr>
        <w:t xml:space="preserve"> donde habitan consumidores potenciales</w:t>
      </w:r>
      <w:bookmarkEnd w:id="214"/>
    </w:p>
    <w:tbl>
      <w:tblPr>
        <w:tblW w:w="6230"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2"/>
        <w:gridCol w:w="749"/>
        <w:gridCol w:w="1070"/>
        <w:gridCol w:w="1044"/>
        <w:gridCol w:w="1282"/>
        <w:gridCol w:w="1283"/>
      </w:tblGrid>
      <w:tr w:rsidR="009359AA" w:rsidRPr="00BC1F34" w:rsidTr="00FC7402">
        <w:trPr>
          <w:cantSplit/>
          <w:trHeight w:val="350"/>
          <w:tblHeader/>
          <w:jc w:val="center"/>
        </w:trPr>
        <w:tc>
          <w:tcPr>
            <w:tcW w:w="155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94CE3" w:rsidRPr="00BC1F34" w:rsidRDefault="00D94CE3" w:rsidP="0070685E">
            <w:pPr>
              <w:autoSpaceDE w:val="0"/>
              <w:autoSpaceDN w:val="0"/>
              <w:adjustRightInd w:val="0"/>
              <w:jc w:val="center"/>
              <w:rPr>
                <w:rFonts w:ascii="Arial" w:hAnsi="Arial" w:cs="Arial"/>
                <w:sz w:val="24"/>
                <w:szCs w:val="24"/>
              </w:rPr>
            </w:pPr>
          </w:p>
        </w:tc>
        <w:tc>
          <w:tcPr>
            <w:tcW w:w="1070" w:type="dxa"/>
            <w:tcBorders>
              <w:top w:val="single" w:sz="16" w:space="0" w:color="000000"/>
              <w:left w:val="single" w:sz="16" w:space="0" w:color="000000"/>
              <w:bottom w:val="single" w:sz="16" w:space="0" w:color="000000"/>
            </w:tcBorders>
            <w:shd w:val="clear" w:color="auto" w:fill="FFFFFF"/>
            <w:vAlign w:val="bottom"/>
          </w:tcPr>
          <w:p w:rsidR="00D94CE3" w:rsidRPr="00BC1F34" w:rsidRDefault="00D94C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Frecuencia</w:t>
            </w:r>
          </w:p>
        </w:tc>
        <w:tc>
          <w:tcPr>
            <w:tcW w:w="1044" w:type="dxa"/>
            <w:tcBorders>
              <w:top w:val="single" w:sz="16" w:space="0" w:color="000000"/>
              <w:bottom w:val="single" w:sz="16" w:space="0" w:color="000000"/>
            </w:tcBorders>
            <w:shd w:val="clear" w:color="auto" w:fill="FFFFFF"/>
            <w:vAlign w:val="bottom"/>
          </w:tcPr>
          <w:p w:rsidR="00D94CE3" w:rsidRPr="00BC1F34" w:rsidRDefault="00D94C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282" w:type="dxa"/>
            <w:tcBorders>
              <w:top w:val="single" w:sz="16" w:space="0" w:color="000000"/>
              <w:bottom w:val="single" w:sz="16" w:space="0" w:color="000000"/>
            </w:tcBorders>
            <w:shd w:val="clear" w:color="auto" w:fill="FFFFFF"/>
            <w:vAlign w:val="bottom"/>
          </w:tcPr>
          <w:p w:rsidR="00D94CE3" w:rsidRPr="00BC1F34" w:rsidRDefault="00D94C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válido</w:t>
            </w:r>
          </w:p>
        </w:tc>
        <w:tc>
          <w:tcPr>
            <w:tcW w:w="1283" w:type="dxa"/>
            <w:tcBorders>
              <w:top w:val="single" w:sz="16" w:space="0" w:color="000000"/>
              <w:bottom w:val="single" w:sz="16" w:space="0" w:color="000000"/>
              <w:right w:val="single" w:sz="16" w:space="0" w:color="000000"/>
            </w:tcBorders>
            <w:shd w:val="clear" w:color="auto" w:fill="FFFFFF"/>
            <w:vAlign w:val="bottom"/>
          </w:tcPr>
          <w:p w:rsidR="00D94CE3" w:rsidRPr="00BC1F34" w:rsidRDefault="00D94C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acumulado</w:t>
            </w:r>
          </w:p>
        </w:tc>
      </w:tr>
      <w:tr w:rsidR="009359AA" w:rsidRPr="00BC1F34" w:rsidTr="00FC7402">
        <w:trPr>
          <w:cantSplit/>
          <w:trHeight w:val="176"/>
          <w:tblHeader/>
          <w:jc w:val="center"/>
        </w:trPr>
        <w:tc>
          <w:tcPr>
            <w:tcW w:w="802" w:type="dxa"/>
            <w:vMerge w:val="restart"/>
            <w:tcBorders>
              <w:top w:val="single" w:sz="16" w:space="0" w:color="000000"/>
              <w:left w:val="single" w:sz="16" w:space="0" w:color="000000"/>
              <w:bottom w:val="single" w:sz="16" w:space="0" w:color="000000"/>
              <w:right w:val="nil"/>
            </w:tcBorders>
            <w:shd w:val="clear" w:color="auto" w:fill="FFFFFF"/>
          </w:tcPr>
          <w:p w:rsidR="00D94CE3" w:rsidRPr="00BC1F34" w:rsidRDefault="00D94CE3"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Válidos</w:t>
            </w:r>
          </w:p>
        </w:tc>
        <w:tc>
          <w:tcPr>
            <w:tcW w:w="749" w:type="dxa"/>
            <w:tcBorders>
              <w:top w:val="single" w:sz="16" w:space="0" w:color="000000"/>
              <w:left w:val="nil"/>
              <w:bottom w:val="nil"/>
              <w:right w:val="single" w:sz="16" w:space="0" w:color="000000"/>
            </w:tcBorders>
            <w:shd w:val="clear" w:color="auto" w:fill="FFFFFF"/>
          </w:tcPr>
          <w:p w:rsidR="00D94CE3" w:rsidRPr="00BC1F34" w:rsidRDefault="00D94CE3"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Norte</w:t>
            </w:r>
          </w:p>
        </w:tc>
        <w:tc>
          <w:tcPr>
            <w:tcW w:w="1070" w:type="dxa"/>
            <w:tcBorders>
              <w:top w:val="single" w:sz="16" w:space="0" w:color="000000"/>
              <w:left w:val="single" w:sz="16" w:space="0" w:color="000000"/>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27</w:t>
            </w:r>
          </w:p>
        </w:tc>
        <w:tc>
          <w:tcPr>
            <w:tcW w:w="1044" w:type="dxa"/>
            <w:tcBorders>
              <w:top w:val="single" w:sz="16" w:space="0" w:color="000000"/>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46,6</w:t>
            </w:r>
          </w:p>
        </w:tc>
        <w:tc>
          <w:tcPr>
            <w:tcW w:w="1282" w:type="dxa"/>
            <w:tcBorders>
              <w:top w:val="single" w:sz="16" w:space="0" w:color="000000"/>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46,6</w:t>
            </w:r>
          </w:p>
        </w:tc>
        <w:tc>
          <w:tcPr>
            <w:tcW w:w="1283" w:type="dxa"/>
            <w:tcBorders>
              <w:top w:val="single" w:sz="16" w:space="0" w:color="000000"/>
              <w:bottom w:val="nil"/>
              <w:right w:val="single" w:sz="16" w:space="0" w:color="000000"/>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46,6</w:t>
            </w:r>
          </w:p>
        </w:tc>
      </w:tr>
      <w:tr w:rsidR="009359AA" w:rsidRPr="00BC1F34" w:rsidTr="00FC7402">
        <w:trPr>
          <w:cantSplit/>
          <w:trHeight w:val="199"/>
          <w:tblHeader/>
          <w:jc w:val="center"/>
        </w:trPr>
        <w:tc>
          <w:tcPr>
            <w:tcW w:w="802" w:type="dxa"/>
            <w:vMerge/>
            <w:tcBorders>
              <w:top w:val="single" w:sz="16" w:space="0" w:color="000000"/>
              <w:left w:val="single" w:sz="16" w:space="0" w:color="000000"/>
              <w:bottom w:val="single" w:sz="16" w:space="0" w:color="000000"/>
              <w:right w:val="nil"/>
            </w:tcBorders>
            <w:shd w:val="clear" w:color="auto" w:fill="FFFFFF"/>
          </w:tcPr>
          <w:p w:rsidR="00D94CE3" w:rsidRPr="00BC1F34" w:rsidRDefault="00D94CE3" w:rsidP="0070685E">
            <w:pPr>
              <w:autoSpaceDE w:val="0"/>
              <w:autoSpaceDN w:val="0"/>
              <w:adjustRightInd w:val="0"/>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tcPr>
          <w:p w:rsidR="00D94CE3" w:rsidRPr="00BC1F34" w:rsidRDefault="00D94CE3"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Centro</w:t>
            </w:r>
          </w:p>
        </w:tc>
        <w:tc>
          <w:tcPr>
            <w:tcW w:w="1070" w:type="dxa"/>
            <w:tcBorders>
              <w:top w:val="nil"/>
              <w:left w:val="single" w:sz="16" w:space="0" w:color="000000"/>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8</w:t>
            </w:r>
          </w:p>
        </w:tc>
        <w:tc>
          <w:tcPr>
            <w:tcW w:w="1044" w:type="dxa"/>
            <w:tcBorders>
              <w:top w:val="nil"/>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13,8</w:t>
            </w:r>
          </w:p>
        </w:tc>
        <w:tc>
          <w:tcPr>
            <w:tcW w:w="1282" w:type="dxa"/>
            <w:tcBorders>
              <w:top w:val="nil"/>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13,8</w:t>
            </w:r>
          </w:p>
        </w:tc>
        <w:tc>
          <w:tcPr>
            <w:tcW w:w="1283" w:type="dxa"/>
            <w:tcBorders>
              <w:top w:val="nil"/>
              <w:bottom w:val="nil"/>
              <w:right w:val="single" w:sz="16" w:space="0" w:color="000000"/>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60,3</w:t>
            </w:r>
          </w:p>
        </w:tc>
      </w:tr>
      <w:tr w:rsidR="009359AA" w:rsidRPr="00BC1F34" w:rsidTr="00FC7402">
        <w:trPr>
          <w:cantSplit/>
          <w:trHeight w:val="199"/>
          <w:tblHeader/>
          <w:jc w:val="center"/>
        </w:trPr>
        <w:tc>
          <w:tcPr>
            <w:tcW w:w="802" w:type="dxa"/>
            <w:vMerge/>
            <w:tcBorders>
              <w:top w:val="single" w:sz="16" w:space="0" w:color="000000"/>
              <w:left w:val="single" w:sz="16" w:space="0" w:color="000000"/>
              <w:bottom w:val="single" w:sz="16" w:space="0" w:color="000000"/>
              <w:right w:val="nil"/>
            </w:tcBorders>
            <w:shd w:val="clear" w:color="auto" w:fill="FFFFFF"/>
          </w:tcPr>
          <w:p w:rsidR="00D94CE3" w:rsidRPr="00BC1F34" w:rsidRDefault="00D94CE3" w:rsidP="0070685E">
            <w:pPr>
              <w:autoSpaceDE w:val="0"/>
              <w:autoSpaceDN w:val="0"/>
              <w:adjustRightInd w:val="0"/>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tcPr>
          <w:p w:rsidR="00D94CE3" w:rsidRPr="00BC1F34" w:rsidRDefault="00D94CE3"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Sur</w:t>
            </w:r>
          </w:p>
        </w:tc>
        <w:tc>
          <w:tcPr>
            <w:tcW w:w="1070" w:type="dxa"/>
            <w:tcBorders>
              <w:top w:val="nil"/>
              <w:left w:val="single" w:sz="16" w:space="0" w:color="000000"/>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23</w:t>
            </w:r>
          </w:p>
        </w:tc>
        <w:tc>
          <w:tcPr>
            <w:tcW w:w="1044" w:type="dxa"/>
            <w:tcBorders>
              <w:top w:val="nil"/>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39,7</w:t>
            </w:r>
          </w:p>
        </w:tc>
        <w:tc>
          <w:tcPr>
            <w:tcW w:w="1282" w:type="dxa"/>
            <w:tcBorders>
              <w:top w:val="nil"/>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39,7</w:t>
            </w:r>
          </w:p>
        </w:tc>
        <w:tc>
          <w:tcPr>
            <w:tcW w:w="1283" w:type="dxa"/>
            <w:tcBorders>
              <w:top w:val="nil"/>
              <w:bottom w:val="nil"/>
              <w:right w:val="single" w:sz="16" w:space="0" w:color="000000"/>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r>
      <w:tr w:rsidR="009359AA" w:rsidRPr="00BC1F34" w:rsidTr="00FC7402">
        <w:trPr>
          <w:cantSplit/>
          <w:trHeight w:val="199"/>
          <w:jc w:val="center"/>
        </w:trPr>
        <w:tc>
          <w:tcPr>
            <w:tcW w:w="802" w:type="dxa"/>
            <w:vMerge/>
            <w:tcBorders>
              <w:top w:val="single" w:sz="16" w:space="0" w:color="000000"/>
              <w:left w:val="single" w:sz="16" w:space="0" w:color="000000"/>
              <w:bottom w:val="single" w:sz="16" w:space="0" w:color="000000"/>
              <w:right w:val="nil"/>
            </w:tcBorders>
            <w:shd w:val="clear" w:color="auto" w:fill="FFFFFF"/>
          </w:tcPr>
          <w:p w:rsidR="00D94CE3" w:rsidRPr="00BC1F34" w:rsidRDefault="00D94CE3" w:rsidP="0070685E">
            <w:pPr>
              <w:autoSpaceDE w:val="0"/>
              <w:autoSpaceDN w:val="0"/>
              <w:adjustRightInd w:val="0"/>
              <w:rPr>
                <w:rFonts w:ascii="Arial" w:hAnsi="Arial" w:cs="Arial"/>
                <w:color w:val="000000"/>
                <w:sz w:val="18"/>
                <w:szCs w:val="18"/>
              </w:rPr>
            </w:pPr>
          </w:p>
        </w:tc>
        <w:tc>
          <w:tcPr>
            <w:tcW w:w="749" w:type="dxa"/>
            <w:tcBorders>
              <w:top w:val="nil"/>
              <w:left w:val="nil"/>
              <w:bottom w:val="single" w:sz="16" w:space="0" w:color="000000"/>
              <w:right w:val="single" w:sz="16" w:space="0" w:color="000000"/>
            </w:tcBorders>
            <w:shd w:val="clear" w:color="auto" w:fill="FFFFFF"/>
          </w:tcPr>
          <w:p w:rsidR="00D94CE3" w:rsidRPr="00BC1F34" w:rsidRDefault="00D94CE3"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Total</w:t>
            </w:r>
          </w:p>
        </w:tc>
        <w:tc>
          <w:tcPr>
            <w:tcW w:w="1070" w:type="dxa"/>
            <w:tcBorders>
              <w:top w:val="nil"/>
              <w:left w:val="single" w:sz="16" w:space="0" w:color="000000"/>
              <w:bottom w:val="single" w:sz="16" w:space="0" w:color="000000"/>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58</w:t>
            </w:r>
          </w:p>
        </w:tc>
        <w:tc>
          <w:tcPr>
            <w:tcW w:w="1044" w:type="dxa"/>
            <w:tcBorders>
              <w:top w:val="nil"/>
              <w:bottom w:val="single" w:sz="16" w:space="0" w:color="000000"/>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282" w:type="dxa"/>
            <w:tcBorders>
              <w:top w:val="nil"/>
              <w:bottom w:val="single" w:sz="16" w:space="0" w:color="000000"/>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283" w:type="dxa"/>
            <w:tcBorders>
              <w:top w:val="nil"/>
              <w:bottom w:val="single" w:sz="16" w:space="0" w:color="000000"/>
              <w:right w:val="single" w:sz="16" w:space="0" w:color="000000"/>
            </w:tcBorders>
            <w:shd w:val="clear" w:color="auto" w:fill="FFFFFF"/>
            <w:vAlign w:val="center"/>
          </w:tcPr>
          <w:p w:rsidR="00D94CE3" w:rsidRPr="00BC1F34" w:rsidRDefault="00D94CE3" w:rsidP="0070685E">
            <w:pPr>
              <w:autoSpaceDE w:val="0"/>
              <w:autoSpaceDN w:val="0"/>
              <w:adjustRightInd w:val="0"/>
              <w:jc w:val="center"/>
              <w:rPr>
                <w:rFonts w:ascii="Arial" w:hAnsi="Arial" w:cs="Arial"/>
                <w:sz w:val="24"/>
                <w:szCs w:val="24"/>
              </w:rPr>
            </w:pPr>
          </w:p>
        </w:tc>
      </w:tr>
    </w:tbl>
    <w:p w:rsidR="00175B3C" w:rsidRPr="0070685E" w:rsidRDefault="00175B3C" w:rsidP="0070685E">
      <w:pPr>
        <w:autoSpaceDE w:val="0"/>
        <w:autoSpaceDN w:val="0"/>
        <w:adjustRightInd w:val="0"/>
        <w:rPr>
          <w:rFonts w:ascii="Arial" w:hAnsi="Arial" w:cs="Arial"/>
          <w:sz w:val="24"/>
          <w:szCs w:val="24"/>
        </w:rPr>
      </w:pPr>
    </w:p>
    <w:p w:rsidR="00807F37" w:rsidRPr="00FF1C36" w:rsidRDefault="00EB78AB" w:rsidP="00FF1C36">
      <w:pPr>
        <w:autoSpaceDE w:val="0"/>
        <w:autoSpaceDN w:val="0"/>
        <w:adjustRightInd w:val="0"/>
        <w:ind w:firstLine="284"/>
        <w:rPr>
          <w:rFonts w:ascii="Arial" w:hAnsi="Arial" w:cs="Arial"/>
          <w:noProof/>
          <w:sz w:val="24"/>
          <w:szCs w:val="24"/>
          <w:lang w:val="es-ES_tradnl" w:eastAsia="es-ES_tradnl"/>
        </w:rPr>
      </w:pPr>
      <w:r w:rsidRPr="00FF1C36">
        <w:rPr>
          <w:rFonts w:ascii="Arial" w:hAnsi="Arial" w:cs="Arial"/>
          <w:noProof/>
          <w:sz w:val="24"/>
          <w:szCs w:val="24"/>
          <w:lang w:val="es-ES_tradnl" w:eastAsia="es-ES_tradnl"/>
        </w:rPr>
        <w:t xml:space="preserve">La mayor proporción de hogares potenciales se concentran en el sector norte y sur de la ciudad, siendo los lugares idóneos </w:t>
      </w:r>
      <w:r w:rsidR="001245E5" w:rsidRPr="00FF1C36">
        <w:rPr>
          <w:rFonts w:ascii="Arial" w:hAnsi="Arial" w:cs="Arial"/>
          <w:noProof/>
          <w:sz w:val="24"/>
          <w:szCs w:val="24"/>
          <w:lang w:val="es-ES_tradnl" w:eastAsia="es-ES_tradnl"/>
        </w:rPr>
        <w:t xml:space="preserve">para ubicar los minimarkets. </w:t>
      </w:r>
    </w:p>
    <w:p w:rsidR="00D94CE3" w:rsidRPr="0070685E" w:rsidRDefault="00D94CE3" w:rsidP="0070685E">
      <w:pPr>
        <w:autoSpaceDE w:val="0"/>
        <w:autoSpaceDN w:val="0"/>
        <w:adjustRightInd w:val="0"/>
        <w:jc w:val="center"/>
        <w:rPr>
          <w:rFonts w:ascii="Arial" w:hAnsi="Arial" w:cs="Arial"/>
          <w:sz w:val="24"/>
          <w:szCs w:val="24"/>
        </w:rPr>
      </w:pPr>
    </w:p>
    <w:p w:rsidR="009252AC" w:rsidRPr="009252AC" w:rsidRDefault="009252AC" w:rsidP="009252AC">
      <w:pPr>
        <w:pStyle w:val="Epgrafe"/>
        <w:keepNext/>
        <w:jc w:val="center"/>
        <w:rPr>
          <w:rStyle w:val="nfasis"/>
        </w:rPr>
      </w:pPr>
      <w:bookmarkStart w:id="215" w:name="_Toc324114984"/>
      <w:r w:rsidRPr="009252AC">
        <w:rPr>
          <w:rStyle w:val="nfasis"/>
        </w:rPr>
        <w:t xml:space="preserve">Gráfico </w:t>
      </w:r>
      <w:r w:rsidR="00761DFE" w:rsidRPr="009252AC">
        <w:rPr>
          <w:rStyle w:val="nfasis"/>
        </w:rPr>
        <w:fldChar w:fldCharType="begin"/>
      </w:r>
      <w:r w:rsidRPr="009252AC">
        <w:rPr>
          <w:rStyle w:val="nfasis"/>
        </w:rPr>
        <w:instrText xml:space="preserve"> SEQ Gráfico \* ARABIC </w:instrText>
      </w:r>
      <w:r w:rsidR="00761DFE" w:rsidRPr="009252AC">
        <w:rPr>
          <w:rStyle w:val="nfasis"/>
        </w:rPr>
        <w:fldChar w:fldCharType="separate"/>
      </w:r>
      <w:r w:rsidR="0062799E">
        <w:rPr>
          <w:rStyle w:val="nfasis"/>
          <w:noProof/>
        </w:rPr>
        <w:t>15</w:t>
      </w:r>
      <w:r w:rsidR="00761DFE" w:rsidRPr="009252AC">
        <w:rPr>
          <w:rStyle w:val="nfasis"/>
        </w:rPr>
        <w:fldChar w:fldCharType="end"/>
      </w:r>
      <w:r w:rsidRPr="009252AC">
        <w:rPr>
          <w:rStyle w:val="nfasis"/>
        </w:rPr>
        <w:t>: Sectores donde habitan consumidores potenciales</w:t>
      </w:r>
      <w:bookmarkEnd w:id="215"/>
    </w:p>
    <w:p w:rsidR="00C25AFC" w:rsidRDefault="003554F6" w:rsidP="003206F1">
      <w:pPr>
        <w:autoSpaceDE w:val="0"/>
        <w:autoSpaceDN w:val="0"/>
        <w:adjustRightInd w:val="0"/>
        <w:jc w:val="left"/>
        <w:rPr>
          <w:rFonts w:ascii="Arial" w:hAnsi="Arial" w:cs="Arial"/>
          <w:sz w:val="24"/>
          <w:szCs w:val="24"/>
        </w:rPr>
      </w:pPr>
      <w:r>
        <w:rPr>
          <w:rFonts w:ascii="Arial" w:hAnsi="Arial" w:cs="Arial"/>
          <w:noProof/>
          <w:sz w:val="24"/>
          <w:szCs w:val="24"/>
          <w:lang w:val="es-EC" w:eastAsia="es-EC"/>
        </w:rPr>
        <w:drawing>
          <wp:inline distT="0" distB="0" distL="0" distR="0">
            <wp:extent cx="2166100" cy="2021873"/>
            <wp:effectExtent l="12192" t="6096" r="6743" b="2761"/>
            <wp:docPr id="182"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3206F1">
        <w:rPr>
          <w:rFonts w:ascii="Arial" w:hAnsi="Arial" w:cs="Arial"/>
          <w:sz w:val="24"/>
          <w:szCs w:val="24"/>
        </w:rPr>
        <w:t xml:space="preserve">   </w:t>
      </w:r>
      <w:r>
        <w:rPr>
          <w:rFonts w:ascii="Arial" w:hAnsi="Arial" w:cs="Arial"/>
          <w:noProof/>
          <w:sz w:val="24"/>
          <w:szCs w:val="24"/>
          <w:lang w:val="es-EC" w:eastAsia="es-EC"/>
        </w:rPr>
        <w:drawing>
          <wp:inline distT="0" distB="0" distL="0" distR="0">
            <wp:extent cx="2439332" cy="2154064"/>
            <wp:effectExtent l="12192" t="6096" r="6561" b="1380"/>
            <wp:docPr id="181"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E4790" w:rsidRDefault="001F5619" w:rsidP="001F5619">
      <w:pPr>
        <w:spacing w:line="240" w:lineRule="auto"/>
        <w:jc w:val="left"/>
        <w:rPr>
          <w:rFonts w:ascii="Arial" w:hAnsi="Arial" w:cs="Arial"/>
          <w:sz w:val="24"/>
          <w:szCs w:val="24"/>
        </w:rPr>
      </w:pPr>
      <w:r>
        <w:rPr>
          <w:rFonts w:ascii="Arial" w:hAnsi="Arial" w:cs="Arial"/>
          <w:sz w:val="24"/>
          <w:szCs w:val="24"/>
        </w:rPr>
        <w:br w:type="page"/>
      </w:r>
    </w:p>
    <w:p w:rsidR="00C25AFC" w:rsidRDefault="009E4790" w:rsidP="003206F1">
      <w:pPr>
        <w:autoSpaceDE w:val="0"/>
        <w:autoSpaceDN w:val="0"/>
        <w:adjustRightInd w:val="0"/>
        <w:jc w:val="left"/>
        <w:rPr>
          <w:rFonts w:ascii="Arial" w:hAnsi="Arial" w:cs="Arial"/>
          <w:b/>
          <w:sz w:val="24"/>
          <w:szCs w:val="24"/>
        </w:rPr>
      </w:pPr>
      <w:r>
        <w:rPr>
          <w:rFonts w:ascii="Arial" w:hAnsi="Arial" w:cs="Arial"/>
          <w:b/>
          <w:sz w:val="24"/>
          <w:szCs w:val="24"/>
        </w:rPr>
        <w:lastRenderedPageBreak/>
        <w:t>Conocimiento</w:t>
      </w:r>
    </w:p>
    <w:p w:rsidR="00E65336" w:rsidRPr="009E4790" w:rsidRDefault="00E65336" w:rsidP="003206F1">
      <w:pPr>
        <w:autoSpaceDE w:val="0"/>
        <w:autoSpaceDN w:val="0"/>
        <w:adjustRightInd w:val="0"/>
        <w:jc w:val="left"/>
        <w:rPr>
          <w:rFonts w:ascii="Arial" w:hAnsi="Arial" w:cs="Arial"/>
          <w:b/>
          <w:sz w:val="24"/>
          <w:szCs w:val="24"/>
        </w:rPr>
      </w:pPr>
    </w:p>
    <w:p w:rsidR="00991E08" w:rsidRPr="00FF1C36" w:rsidRDefault="00991E08" w:rsidP="00991E08">
      <w:pPr>
        <w:autoSpaceDE w:val="0"/>
        <w:autoSpaceDN w:val="0"/>
        <w:adjustRightInd w:val="0"/>
        <w:ind w:firstLine="284"/>
        <w:rPr>
          <w:rFonts w:ascii="Arial" w:hAnsi="Arial" w:cs="Arial"/>
          <w:noProof/>
          <w:sz w:val="24"/>
          <w:szCs w:val="24"/>
          <w:lang w:val="es-ES_tradnl" w:eastAsia="es-ES_tradnl"/>
        </w:rPr>
      </w:pPr>
      <w:r w:rsidRPr="00FF1C36">
        <w:rPr>
          <w:rFonts w:ascii="Arial" w:hAnsi="Arial" w:cs="Arial"/>
          <w:noProof/>
          <w:sz w:val="24"/>
          <w:szCs w:val="24"/>
          <w:lang w:val="es-ES_tradnl" w:eastAsia="es-ES_tradnl"/>
        </w:rPr>
        <w:t xml:space="preserve">El 41.4% desconocía lo que era alimentos orgánicos y agroecológicos antes de explicarles sus significados. Las campañas de marketing </w:t>
      </w:r>
      <w:r w:rsidR="00923480">
        <w:rPr>
          <w:rFonts w:ascii="Arial" w:hAnsi="Arial" w:cs="Arial"/>
          <w:noProof/>
          <w:sz w:val="24"/>
          <w:szCs w:val="24"/>
          <w:lang w:val="es-ES_tradnl" w:eastAsia="es-ES_tradnl"/>
        </w:rPr>
        <w:t>a instaurar</w:t>
      </w:r>
      <w:r w:rsidRPr="00FF1C36">
        <w:rPr>
          <w:rFonts w:ascii="Arial" w:hAnsi="Arial" w:cs="Arial"/>
          <w:noProof/>
          <w:sz w:val="24"/>
          <w:szCs w:val="24"/>
          <w:lang w:val="es-ES_tradnl" w:eastAsia="es-ES_tradnl"/>
        </w:rPr>
        <w:t xml:space="preserve"> para dar a conocer las características y beneficios de estos productos serán de gran importancia para tener participación en el  mercado. </w:t>
      </w:r>
    </w:p>
    <w:p w:rsidR="00991E08" w:rsidRPr="00FF1C36" w:rsidRDefault="00991E08" w:rsidP="00991E08">
      <w:pPr>
        <w:autoSpaceDE w:val="0"/>
        <w:autoSpaceDN w:val="0"/>
        <w:adjustRightInd w:val="0"/>
        <w:ind w:firstLine="284"/>
        <w:rPr>
          <w:rFonts w:ascii="Arial" w:hAnsi="Arial" w:cs="Arial"/>
          <w:noProof/>
          <w:sz w:val="24"/>
          <w:szCs w:val="24"/>
          <w:lang w:val="es-ES_tradnl" w:eastAsia="es-ES_tradnl"/>
        </w:rPr>
      </w:pPr>
    </w:p>
    <w:p w:rsidR="00991E08" w:rsidRPr="00FF1C36" w:rsidRDefault="00991E08" w:rsidP="00991E08">
      <w:pPr>
        <w:autoSpaceDE w:val="0"/>
        <w:autoSpaceDN w:val="0"/>
        <w:adjustRightInd w:val="0"/>
        <w:ind w:firstLine="284"/>
        <w:rPr>
          <w:rFonts w:ascii="Arial" w:hAnsi="Arial" w:cs="Arial"/>
          <w:noProof/>
          <w:sz w:val="24"/>
          <w:szCs w:val="24"/>
          <w:lang w:val="es-ES_tradnl" w:eastAsia="es-ES_tradnl"/>
        </w:rPr>
      </w:pPr>
      <w:r w:rsidRPr="00FF1C36">
        <w:rPr>
          <w:rFonts w:ascii="Arial" w:hAnsi="Arial" w:cs="Arial"/>
          <w:noProof/>
          <w:sz w:val="24"/>
          <w:szCs w:val="24"/>
          <w:lang w:val="es-ES_tradnl" w:eastAsia="es-ES_tradnl"/>
        </w:rPr>
        <w:t>A pesar de aquello</w:t>
      </w:r>
      <w:r w:rsidR="00923480">
        <w:rPr>
          <w:rFonts w:ascii="Arial" w:hAnsi="Arial" w:cs="Arial"/>
          <w:noProof/>
          <w:sz w:val="24"/>
          <w:szCs w:val="24"/>
          <w:lang w:val="es-ES_tradnl" w:eastAsia="es-ES_tradnl"/>
        </w:rPr>
        <w:t>,</w:t>
      </w:r>
      <w:r w:rsidRPr="00FF1C36">
        <w:rPr>
          <w:rFonts w:ascii="Arial" w:hAnsi="Arial" w:cs="Arial"/>
          <w:noProof/>
          <w:sz w:val="24"/>
          <w:szCs w:val="24"/>
          <w:lang w:val="es-ES_tradnl" w:eastAsia="es-ES_tradnl"/>
        </w:rPr>
        <w:t xml:space="preserve"> el 56.9% conoce los alimentos orgánicos por la mayor oferta de estos bienes en contraste a los agroecológicos. </w:t>
      </w:r>
    </w:p>
    <w:p w:rsidR="00C25AFC" w:rsidRPr="00991E08" w:rsidRDefault="00C25AFC" w:rsidP="003206F1">
      <w:pPr>
        <w:autoSpaceDE w:val="0"/>
        <w:autoSpaceDN w:val="0"/>
        <w:adjustRightInd w:val="0"/>
        <w:jc w:val="left"/>
        <w:rPr>
          <w:rFonts w:ascii="Arial" w:hAnsi="Arial" w:cs="Arial"/>
          <w:sz w:val="24"/>
          <w:szCs w:val="24"/>
          <w:lang w:val="es-ES_tradnl"/>
        </w:rPr>
      </w:pPr>
    </w:p>
    <w:p w:rsidR="00F049D3" w:rsidRPr="00F049D3" w:rsidRDefault="00F049D3" w:rsidP="00F049D3">
      <w:pPr>
        <w:pStyle w:val="Epgrafe"/>
        <w:keepNext/>
        <w:jc w:val="center"/>
        <w:rPr>
          <w:rStyle w:val="nfasissutil"/>
        </w:rPr>
      </w:pPr>
      <w:bookmarkStart w:id="216" w:name="_Toc324115021"/>
      <w:r w:rsidRPr="00F049D3">
        <w:rPr>
          <w:rStyle w:val="nfasissutil"/>
        </w:rPr>
        <w:t xml:space="preserve">Tabla </w:t>
      </w:r>
      <w:r w:rsidR="00761DFE" w:rsidRPr="00F049D3">
        <w:rPr>
          <w:rStyle w:val="nfasissutil"/>
        </w:rPr>
        <w:fldChar w:fldCharType="begin"/>
      </w:r>
      <w:r w:rsidRPr="00F049D3">
        <w:rPr>
          <w:rStyle w:val="nfasissutil"/>
        </w:rPr>
        <w:instrText xml:space="preserve"> SEQ Tabla \* ARABIC </w:instrText>
      </w:r>
      <w:r w:rsidR="00761DFE" w:rsidRPr="00F049D3">
        <w:rPr>
          <w:rStyle w:val="nfasissutil"/>
        </w:rPr>
        <w:fldChar w:fldCharType="separate"/>
      </w:r>
      <w:r w:rsidR="0062799E">
        <w:rPr>
          <w:rStyle w:val="nfasissutil"/>
          <w:noProof/>
        </w:rPr>
        <w:t>17</w:t>
      </w:r>
      <w:r w:rsidR="00761DFE" w:rsidRPr="00F049D3">
        <w:rPr>
          <w:rStyle w:val="nfasissutil"/>
        </w:rPr>
        <w:fldChar w:fldCharType="end"/>
      </w:r>
      <w:r w:rsidRPr="00F049D3">
        <w:rPr>
          <w:rStyle w:val="nfasissutil"/>
        </w:rPr>
        <w:t>: Consumo potencial</w:t>
      </w:r>
      <w:bookmarkEnd w:id="216"/>
    </w:p>
    <w:tbl>
      <w:tblPr>
        <w:tblW w:w="7200" w:type="dxa"/>
        <w:jc w:val="center"/>
        <w:tblInd w:w="53" w:type="dxa"/>
        <w:tblBorders>
          <w:top w:val="single" w:sz="18" w:space="0" w:color="000000"/>
          <w:left w:val="single" w:sz="18" w:space="0" w:color="000000"/>
          <w:bottom w:val="single" w:sz="18" w:space="0" w:color="000000"/>
          <w:right w:val="single" w:sz="18" w:space="0" w:color="000000"/>
        </w:tblBorders>
        <w:tblCellMar>
          <w:left w:w="70" w:type="dxa"/>
          <w:right w:w="70" w:type="dxa"/>
        </w:tblCellMar>
        <w:tblLook w:val="04A0"/>
      </w:tblPr>
      <w:tblGrid>
        <w:gridCol w:w="1168"/>
        <w:gridCol w:w="1281"/>
        <w:gridCol w:w="1189"/>
        <w:gridCol w:w="1187"/>
        <w:gridCol w:w="1187"/>
        <w:gridCol w:w="1188"/>
      </w:tblGrid>
      <w:tr w:rsidR="00C25AFC" w:rsidRPr="00BC1F34" w:rsidTr="00F049D3">
        <w:trPr>
          <w:cantSplit/>
          <w:trHeight w:val="525"/>
          <w:jc w:val="center"/>
        </w:trPr>
        <w:tc>
          <w:tcPr>
            <w:tcW w:w="2449" w:type="dxa"/>
            <w:gridSpan w:val="2"/>
            <w:tcBorders>
              <w:top w:val="single" w:sz="18" w:space="0" w:color="000000"/>
              <w:bottom w:val="single" w:sz="18" w:space="0" w:color="000000"/>
              <w:right w:val="single" w:sz="18" w:space="0" w:color="000000"/>
            </w:tcBorders>
            <w:shd w:val="clear" w:color="000000" w:fill="FFFFFF"/>
            <w:vAlign w:val="bottom"/>
            <w:hideMark/>
          </w:tcPr>
          <w:p w:rsidR="00C25AFC" w:rsidRPr="00C25AFC" w:rsidRDefault="00C25AFC" w:rsidP="00C25AFC">
            <w:pPr>
              <w:spacing w:line="240" w:lineRule="auto"/>
              <w:jc w:val="center"/>
              <w:rPr>
                <w:rFonts w:ascii="Arial" w:eastAsia="Times New Roman" w:hAnsi="Arial" w:cs="Arial"/>
                <w:color w:val="000000"/>
                <w:sz w:val="24"/>
                <w:szCs w:val="24"/>
                <w:lang w:val="es-EC" w:eastAsia="es-EC"/>
              </w:rPr>
            </w:pPr>
            <w:r w:rsidRPr="00C25AFC">
              <w:rPr>
                <w:rFonts w:ascii="Arial" w:eastAsia="Times New Roman" w:hAnsi="Arial" w:cs="Arial"/>
                <w:color w:val="000000"/>
                <w:sz w:val="24"/>
                <w:szCs w:val="24"/>
                <w:lang w:eastAsia="es-EC"/>
              </w:rPr>
              <w:t> </w:t>
            </w:r>
          </w:p>
        </w:tc>
        <w:tc>
          <w:tcPr>
            <w:tcW w:w="1189" w:type="dxa"/>
            <w:tcBorders>
              <w:top w:val="single" w:sz="18" w:space="0" w:color="000000"/>
              <w:left w:val="single" w:sz="18" w:space="0" w:color="000000"/>
              <w:bottom w:val="single" w:sz="18" w:space="0" w:color="000000"/>
              <w:right w:val="single" w:sz="18" w:space="0" w:color="000000"/>
            </w:tcBorders>
            <w:shd w:val="clear" w:color="000000" w:fill="FFFFFF"/>
            <w:vAlign w:val="bottom"/>
            <w:hideMark/>
          </w:tcPr>
          <w:p w:rsidR="00C25AFC" w:rsidRPr="00C25AFC" w:rsidRDefault="00C25AFC" w:rsidP="00C25AFC">
            <w:pPr>
              <w:spacing w:line="240" w:lineRule="auto"/>
              <w:jc w:val="center"/>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Frecuencia</w:t>
            </w:r>
          </w:p>
        </w:tc>
        <w:tc>
          <w:tcPr>
            <w:tcW w:w="1187" w:type="dxa"/>
            <w:tcBorders>
              <w:top w:val="single" w:sz="18" w:space="0" w:color="000000"/>
              <w:left w:val="single" w:sz="18" w:space="0" w:color="000000"/>
              <w:bottom w:val="single" w:sz="18" w:space="0" w:color="000000"/>
              <w:right w:val="single" w:sz="18" w:space="0" w:color="000000"/>
            </w:tcBorders>
            <w:shd w:val="clear" w:color="000000" w:fill="FFFFFF"/>
            <w:vAlign w:val="bottom"/>
            <w:hideMark/>
          </w:tcPr>
          <w:p w:rsidR="00C25AFC" w:rsidRPr="00C25AFC" w:rsidRDefault="00C25AFC" w:rsidP="00C25AFC">
            <w:pPr>
              <w:spacing w:line="240" w:lineRule="auto"/>
              <w:jc w:val="center"/>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Porcentaje</w:t>
            </w:r>
          </w:p>
        </w:tc>
        <w:tc>
          <w:tcPr>
            <w:tcW w:w="1187" w:type="dxa"/>
            <w:tcBorders>
              <w:top w:val="single" w:sz="18" w:space="0" w:color="000000"/>
              <w:left w:val="single" w:sz="18" w:space="0" w:color="000000"/>
              <w:bottom w:val="single" w:sz="18" w:space="0" w:color="000000"/>
              <w:right w:val="single" w:sz="18" w:space="0" w:color="000000"/>
            </w:tcBorders>
            <w:shd w:val="clear" w:color="000000" w:fill="FFFFFF"/>
            <w:vAlign w:val="bottom"/>
            <w:hideMark/>
          </w:tcPr>
          <w:p w:rsidR="00C25AFC" w:rsidRPr="00C25AFC" w:rsidRDefault="00C25AFC" w:rsidP="00C25AFC">
            <w:pPr>
              <w:spacing w:line="240" w:lineRule="auto"/>
              <w:jc w:val="center"/>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Porcentaje válido</w:t>
            </w:r>
          </w:p>
        </w:tc>
        <w:tc>
          <w:tcPr>
            <w:tcW w:w="1188" w:type="dxa"/>
            <w:tcBorders>
              <w:top w:val="single" w:sz="18" w:space="0" w:color="000000"/>
              <w:left w:val="single" w:sz="18" w:space="0" w:color="000000"/>
              <w:bottom w:val="single" w:sz="18" w:space="0" w:color="000000"/>
            </w:tcBorders>
            <w:shd w:val="clear" w:color="000000" w:fill="FFFFFF"/>
            <w:vAlign w:val="bottom"/>
            <w:hideMark/>
          </w:tcPr>
          <w:p w:rsidR="00C25AFC" w:rsidRPr="00C25AFC" w:rsidRDefault="00C25AFC" w:rsidP="00C25AFC">
            <w:pPr>
              <w:spacing w:line="240" w:lineRule="auto"/>
              <w:jc w:val="center"/>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Porcentaje acumulado</w:t>
            </w:r>
          </w:p>
        </w:tc>
      </w:tr>
      <w:tr w:rsidR="00C25AFC" w:rsidRPr="00BC1F34" w:rsidTr="00F049D3">
        <w:trPr>
          <w:cantSplit/>
          <w:trHeight w:val="315"/>
          <w:jc w:val="center"/>
        </w:trPr>
        <w:tc>
          <w:tcPr>
            <w:tcW w:w="1168" w:type="dxa"/>
            <w:vMerge w:val="restart"/>
            <w:tcBorders>
              <w:top w:val="single" w:sz="18" w:space="0" w:color="000000"/>
            </w:tcBorders>
            <w:shd w:val="clear" w:color="000000" w:fill="FFFFFF"/>
            <w:hideMark/>
          </w:tcPr>
          <w:p w:rsidR="00C25AFC" w:rsidRPr="00C25AFC" w:rsidRDefault="00C25AFC" w:rsidP="00C25AFC">
            <w:pPr>
              <w:spacing w:line="240" w:lineRule="auto"/>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Válidos</w:t>
            </w:r>
          </w:p>
        </w:tc>
        <w:tc>
          <w:tcPr>
            <w:tcW w:w="1281" w:type="dxa"/>
            <w:tcBorders>
              <w:top w:val="single" w:sz="18" w:space="0" w:color="000000"/>
              <w:right w:val="single" w:sz="18" w:space="0" w:color="000000"/>
            </w:tcBorders>
            <w:shd w:val="clear" w:color="000000" w:fill="FFFFFF"/>
            <w:hideMark/>
          </w:tcPr>
          <w:p w:rsidR="00C25AFC" w:rsidRPr="00C25AFC" w:rsidRDefault="00C25AFC" w:rsidP="00C25AFC">
            <w:pPr>
              <w:spacing w:line="240" w:lineRule="auto"/>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Orgánico</w:t>
            </w:r>
          </w:p>
        </w:tc>
        <w:tc>
          <w:tcPr>
            <w:tcW w:w="1189" w:type="dxa"/>
            <w:tcBorders>
              <w:top w:val="single" w:sz="18" w:space="0" w:color="000000"/>
              <w:left w:val="single" w:sz="18" w:space="0" w:color="000000"/>
              <w:bottom w:val="nil"/>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24</w:t>
            </w:r>
          </w:p>
        </w:tc>
        <w:tc>
          <w:tcPr>
            <w:tcW w:w="1187" w:type="dxa"/>
            <w:tcBorders>
              <w:top w:val="single" w:sz="18" w:space="0" w:color="000000"/>
              <w:left w:val="single" w:sz="18" w:space="0" w:color="000000"/>
              <w:bottom w:val="nil"/>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41,4</w:t>
            </w:r>
          </w:p>
        </w:tc>
        <w:tc>
          <w:tcPr>
            <w:tcW w:w="1187" w:type="dxa"/>
            <w:tcBorders>
              <w:top w:val="single" w:sz="18" w:space="0" w:color="000000"/>
              <w:left w:val="single" w:sz="18" w:space="0" w:color="000000"/>
              <w:bottom w:val="nil"/>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41,4</w:t>
            </w:r>
          </w:p>
        </w:tc>
        <w:tc>
          <w:tcPr>
            <w:tcW w:w="1188" w:type="dxa"/>
            <w:tcBorders>
              <w:top w:val="single" w:sz="18" w:space="0" w:color="000000"/>
              <w:left w:val="single" w:sz="18" w:space="0" w:color="000000"/>
              <w:bottom w:val="nil"/>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41,4</w:t>
            </w:r>
          </w:p>
        </w:tc>
      </w:tr>
      <w:tr w:rsidR="00C25AFC" w:rsidRPr="00BC1F34" w:rsidTr="00F049D3">
        <w:trPr>
          <w:trHeight w:val="480"/>
          <w:jc w:val="center"/>
        </w:trPr>
        <w:tc>
          <w:tcPr>
            <w:tcW w:w="1168" w:type="dxa"/>
            <w:vMerge/>
            <w:vAlign w:val="center"/>
            <w:hideMark/>
          </w:tcPr>
          <w:p w:rsidR="00C25AFC" w:rsidRPr="00C25AFC" w:rsidRDefault="00C25AFC" w:rsidP="00C25AFC">
            <w:pPr>
              <w:spacing w:line="240" w:lineRule="auto"/>
              <w:jc w:val="left"/>
              <w:rPr>
                <w:rFonts w:ascii="Arial" w:eastAsia="Times New Roman" w:hAnsi="Arial" w:cs="Arial"/>
                <w:color w:val="000000"/>
                <w:sz w:val="18"/>
                <w:szCs w:val="18"/>
                <w:lang w:val="es-EC" w:eastAsia="es-EC"/>
              </w:rPr>
            </w:pPr>
          </w:p>
        </w:tc>
        <w:tc>
          <w:tcPr>
            <w:tcW w:w="1281" w:type="dxa"/>
            <w:tcBorders>
              <w:right w:val="single" w:sz="18" w:space="0" w:color="000000"/>
            </w:tcBorders>
            <w:shd w:val="clear" w:color="000000" w:fill="FFFFFF"/>
            <w:hideMark/>
          </w:tcPr>
          <w:p w:rsidR="00C25AFC" w:rsidRPr="00C25AFC" w:rsidRDefault="00C25AFC" w:rsidP="00C25AFC">
            <w:pPr>
              <w:spacing w:line="240" w:lineRule="auto"/>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Agroecológico</w:t>
            </w:r>
          </w:p>
        </w:tc>
        <w:tc>
          <w:tcPr>
            <w:tcW w:w="1189" w:type="dxa"/>
            <w:tcBorders>
              <w:top w:val="nil"/>
              <w:left w:val="single" w:sz="18" w:space="0" w:color="000000"/>
              <w:bottom w:val="nil"/>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1</w:t>
            </w:r>
          </w:p>
        </w:tc>
        <w:tc>
          <w:tcPr>
            <w:tcW w:w="1187" w:type="dxa"/>
            <w:tcBorders>
              <w:top w:val="nil"/>
              <w:left w:val="single" w:sz="18" w:space="0" w:color="000000"/>
              <w:bottom w:val="nil"/>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1,7</w:t>
            </w:r>
          </w:p>
        </w:tc>
        <w:tc>
          <w:tcPr>
            <w:tcW w:w="1187" w:type="dxa"/>
            <w:tcBorders>
              <w:top w:val="nil"/>
              <w:left w:val="single" w:sz="18" w:space="0" w:color="000000"/>
              <w:bottom w:val="nil"/>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1,7</w:t>
            </w:r>
          </w:p>
        </w:tc>
        <w:tc>
          <w:tcPr>
            <w:tcW w:w="1188" w:type="dxa"/>
            <w:tcBorders>
              <w:top w:val="nil"/>
              <w:left w:val="single" w:sz="18" w:space="0" w:color="000000"/>
              <w:bottom w:val="nil"/>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43,1</w:t>
            </w:r>
          </w:p>
        </w:tc>
      </w:tr>
      <w:tr w:rsidR="00C25AFC" w:rsidRPr="00BC1F34" w:rsidTr="00F049D3">
        <w:trPr>
          <w:trHeight w:val="300"/>
          <w:jc w:val="center"/>
        </w:trPr>
        <w:tc>
          <w:tcPr>
            <w:tcW w:w="1168" w:type="dxa"/>
            <w:vMerge/>
            <w:vAlign w:val="center"/>
            <w:hideMark/>
          </w:tcPr>
          <w:p w:rsidR="00C25AFC" w:rsidRPr="00C25AFC" w:rsidRDefault="00C25AFC" w:rsidP="00C25AFC">
            <w:pPr>
              <w:spacing w:line="240" w:lineRule="auto"/>
              <w:jc w:val="left"/>
              <w:rPr>
                <w:rFonts w:ascii="Arial" w:eastAsia="Times New Roman" w:hAnsi="Arial" w:cs="Arial"/>
                <w:color w:val="000000"/>
                <w:sz w:val="18"/>
                <w:szCs w:val="18"/>
                <w:lang w:val="es-EC" w:eastAsia="es-EC"/>
              </w:rPr>
            </w:pPr>
          </w:p>
        </w:tc>
        <w:tc>
          <w:tcPr>
            <w:tcW w:w="1281" w:type="dxa"/>
            <w:tcBorders>
              <w:right w:val="single" w:sz="18" w:space="0" w:color="000000"/>
            </w:tcBorders>
            <w:shd w:val="clear" w:color="000000" w:fill="FFFFFF"/>
            <w:hideMark/>
          </w:tcPr>
          <w:p w:rsidR="00C25AFC" w:rsidRPr="00C25AFC" w:rsidRDefault="00C25AFC" w:rsidP="00C25AFC">
            <w:pPr>
              <w:spacing w:line="240" w:lineRule="auto"/>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Ambos</w:t>
            </w:r>
          </w:p>
        </w:tc>
        <w:tc>
          <w:tcPr>
            <w:tcW w:w="1189" w:type="dxa"/>
            <w:tcBorders>
              <w:top w:val="nil"/>
              <w:left w:val="single" w:sz="18" w:space="0" w:color="000000"/>
              <w:bottom w:val="nil"/>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9</w:t>
            </w:r>
          </w:p>
        </w:tc>
        <w:tc>
          <w:tcPr>
            <w:tcW w:w="1187" w:type="dxa"/>
            <w:tcBorders>
              <w:top w:val="nil"/>
              <w:left w:val="single" w:sz="18" w:space="0" w:color="000000"/>
              <w:bottom w:val="nil"/>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15,5</w:t>
            </w:r>
          </w:p>
        </w:tc>
        <w:tc>
          <w:tcPr>
            <w:tcW w:w="1187" w:type="dxa"/>
            <w:tcBorders>
              <w:top w:val="nil"/>
              <w:left w:val="single" w:sz="18" w:space="0" w:color="000000"/>
              <w:bottom w:val="nil"/>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15,5</w:t>
            </w:r>
          </w:p>
        </w:tc>
        <w:tc>
          <w:tcPr>
            <w:tcW w:w="1188" w:type="dxa"/>
            <w:tcBorders>
              <w:top w:val="nil"/>
              <w:left w:val="single" w:sz="18" w:space="0" w:color="000000"/>
              <w:bottom w:val="nil"/>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58,6</w:t>
            </w:r>
          </w:p>
        </w:tc>
      </w:tr>
      <w:tr w:rsidR="00C25AFC" w:rsidRPr="00BC1F34" w:rsidTr="00F049D3">
        <w:trPr>
          <w:trHeight w:val="300"/>
          <w:jc w:val="center"/>
        </w:trPr>
        <w:tc>
          <w:tcPr>
            <w:tcW w:w="1168" w:type="dxa"/>
            <w:vMerge/>
            <w:vAlign w:val="center"/>
            <w:hideMark/>
          </w:tcPr>
          <w:p w:rsidR="00C25AFC" w:rsidRPr="00C25AFC" w:rsidRDefault="00C25AFC" w:rsidP="00C25AFC">
            <w:pPr>
              <w:spacing w:line="240" w:lineRule="auto"/>
              <w:jc w:val="left"/>
              <w:rPr>
                <w:rFonts w:ascii="Arial" w:eastAsia="Times New Roman" w:hAnsi="Arial" w:cs="Arial"/>
                <w:color w:val="000000"/>
                <w:sz w:val="18"/>
                <w:szCs w:val="18"/>
                <w:lang w:val="es-EC" w:eastAsia="es-EC"/>
              </w:rPr>
            </w:pPr>
          </w:p>
        </w:tc>
        <w:tc>
          <w:tcPr>
            <w:tcW w:w="1281" w:type="dxa"/>
            <w:tcBorders>
              <w:right w:val="single" w:sz="18" w:space="0" w:color="000000"/>
            </w:tcBorders>
            <w:shd w:val="clear" w:color="000000" w:fill="FFFFFF"/>
            <w:hideMark/>
          </w:tcPr>
          <w:p w:rsidR="00C25AFC" w:rsidRPr="00C25AFC" w:rsidRDefault="00C25AFC" w:rsidP="00C25AFC">
            <w:pPr>
              <w:spacing w:line="240" w:lineRule="auto"/>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Ninguno</w:t>
            </w:r>
          </w:p>
        </w:tc>
        <w:tc>
          <w:tcPr>
            <w:tcW w:w="1189" w:type="dxa"/>
            <w:tcBorders>
              <w:top w:val="nil"/>
              <w:left w:val="single" w:sz="18" w:space="0" w:color="000000"/>
              <w:bottom w:val="nil"/>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24</w:t>
            </w:r>
          </w:p>
        </w:tc>
        <w:tc>
          <w:tcPr>
            <w:tcW w:w="1187" w:type="dxa"/>
            <w:tcBorders>
              <w:top w:val="nil"/>
              <w:left w:val="single" w:sz="18" w:space="0" w:color="000000"/>
              <w:bottom w:val="nil"/>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41,4</w:t>
            </w:r>
          </w:p>
        </w:tc>
        <w:tc>
          <w:tcPr>
            <w:tcW w:w="1187" w:type="dxa"/>
            <w:tcBorders>
              <w:top w:val="nil"/>
              <w:left w:val="single" w:sz="18" w:space="0" w:color="000000"/>
              <w:bottom w:val="nil"/>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41,4</w:t>
            </w:r>
          </w:p>
        </w:tc>
        <w:tc>
          <w:tcPr>
            <w:tcW w:w="1188" w:type="dxa"/>
            <w:tcBorders>
              <w:top w:val="nil"/>
              <w:left w:val="single" w:sz="18" w:space="0" w:color="000000"/>
              <w:bottom w:val="nil"/>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100</w:t>
            </w:r>
          </w:p>
        </w:tc>
      </w:tr>
      <w:tr w:rsidR="00C25AFC" w:rsidRPr="00BC1F34" w:rsidTr="00F049D3">
        <w:trPr>
          <w:trHeight w:val="330"/>
          <w:jc w:val="center"/>
        </w:trPr>
        <w:tc>
          <w:tcPr>
            <w:tcW w:w="1168" w:type="dxa"/>
            <w:vMerge/>
            <w:vAlign w:val="center"/>
            <w:hideMark/>
          </w:tcPr>
          <w:p w:rsidR="00C25AFC" w:rsidRPr="00C25AFC" w:rsidRDefault="00C25AFC" w:rsidP="00C25AFC">
            <w:pPr>
              <w:spacing w:line="240" w:lineRule="auto"/>
              <w:jc w:val="left"/>
              <w:rPr>
                <w:rFonts w:ascii="Arial" w:eastAsia="Times New Roman" w:hAnsi="Arial" w:cs="Arial"/>
                <w:color w:val="000000"/>
                <w:sz w:val="18"/>
                <w:szCs w:val="18"/>
                <w:lang w:val="es-EC" w:eastAsia="es-EC"/>
              </w:rPr>
            </w:pPr>
          </w:p>
        </w:tc>
        <w:tc>
          <w:tcPr>
            <w:tcW w:w="1281" w:type="dxa"/>
            <w:tcBorders>
              <w:right w:val="single" w:sz="18" w:space="0" w:color="000000"/>
            </w:tcBorders>
            <w:shd w:val="clear" w:color="000000" w:fill="FFFFFF"/>
            <w:hideMark/>
          </w:tcPr>
          <w:p w:rsidR="00C25AFC" w:rsidRPr="00C25AFC" w:rsidRDefault="00C25AFC" w:rsidP="00C25AFC">
            <w:pPr>
              <w:spacing w:line="240" w:lineRule="auto"/>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Total</w:t>
            </w:r>
          </w:p>
        </w:tc>
        <w:tc>
          <w:tcPr>
            <w:tcW w:w="1189" w:type="dxa"/>
            <w:tcBorders>
              <w:top w:val="nil"/>
              <w:left w:val="single" w:sz="18" w:space="0" w:color="000000"/>
              <w:bottom w:val="single" w:sz="18" w:space="0" w:color="000000"/>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58</w:t>
            </w:r>
          </w:p>
        </w:tc>
        <w:tc>
          <w:tcPr>
            <w:tcW w:w="1187" w:type="dxa"/>
            <w:tcBorders>
              <w:top w:val="nil"/>
              <w:left w:val="single" w:sz="18" w:space="0" w:color="000000"/>
              <w:bottom w:val="single" w:sz="18" w:space="0" w:color="000000"/>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100</w:t>
            </w:r>
          </w:p>
        </w:tc>
        <w:tc>
          <w:tcPr>
            <w:tcW w:w="1187" w:type="dxa"/>
            <w:tcBorders>
              <w:top w:val="nil"/>
              <w:left w:val="single" w:sz="18" w:space="0" w:color="000000"/>
              <w:bottom w:val="single" w:sz="18" w:space="0" w:color="000000"/>
              <w:right w:val="single" w:sz="18" w:space="0" w:color="000000"/>
            </w:tcBorders>
            <w:shd w:val="clear" w:color="000000" w:fill="FFFFFF"/>
            <w:hideMark/>
          </w:tcPr>
          <w:p w:rsidR="00C25AFC" w:rsidRPr="00C25AFC" w:rsidRDefault="00C25AFC" w:rsidP="00C25AFC">
            <w:pPr>
              <w:spacing w:line="240" w:lineRule="auto"/>
              <w:jc w:val="right"/>
              <w:rPr>
                <w:rFonts w:ascii="Arial" w:eastAsia="Times New Roman" w:hAnsi="Arial" w:cs="Arial"/>
                <w:color w:val="000000"/>
                <w:sz w:val="18"/>
                <w:szCs w:val="18"/>
                <w:lang w:val="es-EC" w:eastAsia="es-EC"/>
              </w:rPr>
            </w:pPr>
            <w:r w:rsidRPr="00C25AFC">
              <w:rPr>
                <w:rFonts w:ascii="Arial" w:eastAsia="Times New Roman" w:hAnsi="Arial" w:cs="Arial"/>
                <w:color w:val="000000"/>
                <w:sz w:val="18"/>
                <w:szCs w:val="18"/>
                <w:lang w:eastAsia="es-EC"/>
              </w:rPr>
              <w:t>100</w:t>
            </w:r>
          </w:p>
        </w:tc>
        <w:tc>
          <w:tcPr>
            <w:tcW w:w="1188" w:type="dxa"/>
            <w:tcBorders>
              <w:top w:val="nil"/>
              <w:left w:val="single" w:sz="18" w:space="0" w:color="000000"/>
              <w:bottom w:val="single" w:sz="18" w:space="0" w:color="000000"/>
            </w:tcBorders>
            <w:shd w:val="clear" w:color="000000" w:fill="FFFFFF"/>
            <w:vAlign w:val="bottom"/>
            <w:hideMark/>
          </w:tcPr>
          <w:p w:rsidR="00C25AFC" w:rsidRPr="00C25AFC" w:rsidRDefault="00C25AFC" w:rsidP="00C25AFC">
            <w:pPr>
              <w:spacing w:line="240" w:lineRule="auto"/>
              <w:jc w:val="center"/>
              <w:rPr>
                <w:rFonts w:ascii="Arial" w:eastAsia="Times New Roman" w:hAnsi="Arial" w:cs="Arial"/>
                <w:color w:val="000000"/>
                <w:sz w:val="24"/>
                <w:szCs w:val="24"/>
                <w:lang w:val="es-EC" w:eastAsia="es-EC"/>
              </w:rPr>
            </w:pPr>
            <w:r w:rsidRPr="00C25AFC">
              <w:rPr>
                <w:rFonts w:ascii="Arial" w:eastAsia="Times New Roman" w:hAnsi="Arial" w:cs="Arial"/>
                <w:color w:val="000000"/>
                <w:sz w:val="24"/>
                <w:szCs w:val="24"/>
                <w:lang w:eastAsia="es-EC"/>
              </w:rPr>
              <w:t> </w:t>
            </w:r>
          </w:p>
        </w:tc>
      </w:tr>
    </w:tbl>
    <w:p w:rsidR="00697A5C" w:rsidRPr="0070685E" w:rsidRDefault="00697A5C" w:rsidP="0070685E">
      <w:pPr>
        <w:autoSpaceDE w:val="0"/>
        <w:autoSpaceDN w:val="0"/>
        <w:adjustRightInd w:val="0"/>
        <w:rPr>
          <w:rFonts w:ascii="Arial" w:hAnsi="Arial" w:cs="Arial"/>
          <w:sz w:val="24"/>
          <w:szCs w:val="24"/>
        </w:rPr>
      </w:pPr>
    </w:p>
    <w:p w:rsidR="00D94CE3" w:rsidRPr="0070685E" w:rsidRDefault="00D94CE3" w:rsidP="0070685E">
      <w:pPr>
        <w:autoSpaceDE w:val="0"/>
        <w:autoSpaceDN w:val="0"/>
        <w:adjustRightInd w:val="0"/>
        <w:jc w:val="center"/>
        <w:rPr>
          <w:rFonts w:ascii="Arial" w:hAnsi="Arial" w:cs="Arial"/>
          <w:sz w:val="24"/>
          <w:szCs w:val="24"/>
        </w:rPr>
      </w:pPr>
    </w:p>
    <w:p w:rsidR="009252AC" w:rsidRPr="009252AC" w:rsidRDefault="009252AC" w:rsidP="009252AC">
      <w:pPr>
        <w:pStyle w:val="Epgrafe"/>
        <w:keepNext/>
        <w:jc w:val="center"/>
        <w:rPr>
          <w:rStyle w:val="nfasis"/>
        </w:rPr>
      </w:pPr>
      <w:bookmarkStart w:id="217" w:name="_Toc324114985"/>
      <w:r w:rsidRPr="009252AC">
        <w:rPr>
          <w:rStyle w:val="nfasis"/>
        </w:rPr>
        <w:t xml:space="preserve">Gráfico </w:t>
      </w:r>
      <w:r w:rsidR="00761DFE" w:rsidRPr="009252AC">
        <w:rPr>
          <w:rStyle w:val="nfasis"/>
        </w:rPr>
        <w:fldChar w:fldCharType="begin"/>
      </w:r>
      <w:r w:rsidRPr="009252AC">
        <w:rPr>
          <w:rStyle w:val="nfasis"/>
        </w:rPr>
        <w:instrText xml:space="preserve"> SEQ Gráfico \* ARABIC </w:instrText>
      </w:r>
      <w:r w:rsidR="00761DFE" w:rsidRPr="009252AC">
        <w:rPr>
          <w:rStyle w:val="nfasis"/>
        </w:rPr>
        <w:fldChar w:fldCharType="separate"/>
      </w:r>
      <w:r w:rsidR="0062799E">
        <w:rPr>
          <w:rStyle w:val="nfasis"/>
          <w:noProof/>
        </w:rPr>
        <w:t>16</w:t>
      </w:r>
      <w:r w:rsidR="00761DFE" w:rsidRPr="009252AC">
        <w:rPr>
          <w:rStyle w:val="nfasis"/>
        </w:rPr>
        <w:fldChar w:fldCharType="end"/>
      </w:r>
      <w:r w:rsidRPr="009252AC">
        <w:rPr>
          <w:rStyle w:val="nfasis"/>
        </w:rPr>
        <w:t>: Consumo potencial</w:t>
      </w:r>
      <w:bookmarkEnd w:id="217"/>
    </w:p>
    <w:p w:rsidR="00D94CE3" w:rsidRPr="0070685E" w:rsidRDefault="003554F6" w:rsidP="0070685E">
      <w:pPr>
        <w:autoSpaceDE w:val="0"/>
        <w:autoSpaceDN w:val="0"/>
        <w:adjustRightInd w:val="0"/>
        <w:rPr>
          <w:rFonts w:ascii="Arial" w:hAnsi="Arial" w:cs="Arial"/>
          <w:sz w:val="24"/>
          <w:szCs w:val="24"/>
        </w:rPr>
      </w:pPr>
      <w:r>
        <w:rPr>
          <w:rFonts w:ascii="Arial" w:hAnsi="Arial" w:cs="Arial"/>
          <w:noProof/>
          <w:sz w:val="24"/>
          <w:szCs w:val="24"/>
          <w:lang w:val="es-EC" w:eastAsia="es-EC"/>
        </w:rPr>
        <w:drawing>
          <wp:inline distT="0" distB="0" distL="0" distR="0">
            <wp:extent cx="2320579" cy="2303813"/>
            <wp:effectExtent l="19050" t="0" r="22571" b="1237"/>
            <wp:docPr id="180"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6F523D">
        <w:rPr>
          <w:rFonts w:ascii="Arial" w:hAnsi="Arial" w:cs="Arial"/>
          <w:sz w:val="24"/>
          <w:szCs w:val="24"/>
        </w:rPr>
        <w:t xml:space="preserve">     </w:t>
      </w:r>
      <w:r>
        <w:rPr>
          <w:rFonts w:ascii="Arial" w:hAnsi="Arial" w:cs="Arial"/>
          <w:noProof/>
          <w:sz w:val="24"/>
          <w:szCs w:val="24"/>
          <w:lang w:val="es-EC" w:eastAsia="es-EC"/>
        </w:rPr>
        <w:drawing>
          <wp:inline distT="0" distB="0" distL="0" distR="0">
            <wp:extent cx="2497460" cy="2378604"/>
            <wp:effectExtent l="12192" t="6096" r="8123" b="2265"/>
            <wp:docPr id="179"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14976" w:rsidRDefault="00E14976" w:rsidP="0070685E">
      <w:pPr>
        <w:autoSpaceDE w:val="0"/>
        <w:autoSpaceDN w:val="0"/>
        <w:adjustRightInd w:val="0"/>
        <w:jc w:val="center"/>
        <w:rPr>
          <w:rFonts w:ascii="Arial" w:hAnsi="Arial" w:cs="Arial"/>
          <w:sz w:val="24"/>
          <w:szCs w:val="24"/>
        </w:rPr>
      </w:pPr>
    </w:p>
    <w:p w:rsidR="006F45CB" w:rsidRDefault="00E14976" w:rsidP="006F45CB">
      <w:pPr>
        <w:autoSpaceDE w:val="0"/>
        <w:autoSpaceDN w:val="0"/>
        <w:adjustRightInd w:val="0"/>
        <w:rPr>
          <w:rFonts w:ascii="Arial" w:hAnsi="Arial" w:cs="Arial"/>
          <w:b/>
          <w:sz w:val="24"/>
          <w:szCs w:val="24"/>
        </w:rPr>
      </w:pPr>
      <w:r>
        <w:rPr>
          <w:rFonts w:ascii="Arial" w:hAnsi="Arial" w:cs="Arial"/>
          <w:sz w:val="24"/>
          <w:szCs w:val="24"/>
        </w:rPr>
        <w:br w:type="page"/>
      </w:r>
      <w:r w:rsidR="009E4790" w:rsidRPr="009E4790">
        <w:rPr>
          <w:rFonts w:ascii="Arial" w:hAnsi="Arial" w:cs="Arial"/>
          <w:b/>
          <w:sz w:val="24"/>
          <w:szCs w:val="24"/>
        </w:rPr>
        <w:lastRenderedPageBreak/>
        <w:t>Disposición a pagar adicional</w:t>
      </w:r>
    </w:p>
    <w:p w:rsidR="009E4790" w:rsidRPr="009E4790" w:rsidRDefault="009E4790" w:rsidP="006F45CB">
      <w:pPr>
        <w:autoSpaceDE w:val="0"/>
        <w:autoSpaceDN w:val="0"/>
        <w:adjustRightInd w:val="0"/>
        <w:rPr>
          <w:rFonts w:ascii="Arial" w:hAnsi="Arial" w:cs="Arial"/>
          <w:b/>
          <w:noProof/>
          <w:sz w:val="24"/>
          <w:szCs w:val="24"/>
          <w:lang w:val="es-ES_tradnl" w:eastAsia="es-ES_tradnl"/>
        </w:rPr>
      </w:pPr>
    </w:p>
    <w:p w:rsidR="006F45CB" w:rsidRDefault="006F45CB" w:rsidP="006F45CB">
      <w:pPr>
        <w:autoSpaceDE w:val="0"/>
        <w:autoSpaceDN w:val="0"/>
        <w:adjustRightInd w:val="0"/>
        <w:ind w:firstLine="284"/>
        <w:rPr>
          <w:rFonts w:ascii="Arial" w:hAnsi="Arial" w:cs="Arial"/>
          <w:noProof/>
          <w:sz w:val="24"/>
          <w:szCs w:val="24"/>
          <w:lang w:val="es-ES_tradnl" w:eastAsia="es-ES_tradnl"/>
        </w:rPr>
      </w:pPr>
      <w:r w:rsidRPr="0070685E">
        <w:rPr>
          <w:rFonts w:ascii="Arial" w:hAnsi="Arial" w:cs="Arial"/>
          <w:noProof/>
          <w:sz w:val="24"/>
          <w:szCs w:val="24"/>
          <w:lang w:val="es-ES_tradnl" w:eastAsia="es-ES_tradnl"/>
        </w:rPr>
        <w:t>El 44.8% est</w:t>
      </w:r>
      <w:r>
        <w:rPr>
          <w:rFonts w:ascii="Arial" w:hAnsi="Arial" w:cs="Arial"/>
          <w:noProof/>
          <w:sz w:val="24"/>
          <w:szCs w:val="24"/>
          <w:lang w:val="es-ES_tradnl" w:eastAsia="es-ES_tradnl"/>
        </w:rPr>
        <w:t>á</w:t>
      </w:r>
      <w:r w:rsidRPr="0070685E">
        <w:rPr>
          <w:rFonts w:ascii="Arial" w:hAnsi="Arial" w:cs="Arial"/>
          <w:noProof/>
          <w:sz w:val="24"/>
          <w:szCs w:val="24"/>
          <w:lang w:val="es-ES_tradnl" w:eastAsia="es-ES_tradnl"/>
        </w:rPr>
        <w:t xml:space="preserve"> dispuesto a pagar de manera adicional hasta $0.15 por la compra de una lechuga orgánica, es decir 37.5% más del valor de una lechu</w:t>
      </w:r>
      <w:r>
        <w:rPr>
          <w:rFonts w:ascii="Arial" w:hAnsi="Arial" w:cs="Arial"/>
          <w:noProof/>
          <w:sz w:val="24"/>
          <w:szCs w:val="24"/>
          <w:lang w:val="es-ES_tradnl" w:eastAsia="es-ES_tradnl"/>
        </w:rPr>
        <w:t>ga convencional. El 27.6% estarí</w:t>
      </w:r>
      <w:r w:rsidRPr="0070685E">
        <w:rPr>
          <w:rFonts w:ascii="Arial" w:hAnsi="Arial" w:cs="Arial"/>
          <w:noProof/>
          <w:sz w:val="24"/>
          <w:szCs w:val="24"/>
          <w:lang w:val="es-ES_tradnl" w:eastAsia="es-ES_tradnl"/>
        </w:rPr>
        <w:t>a dispuesto a pagar hasta $0.20 por una lechuga caracterizada como orgánica. Sólo al 17.2% no le genera un valor agregado el consumo de productos orgánic</w:t>
      </w:r>
      <w:r>
        <w:rPr>
          <w:rFonts w:ascii="Arial" w:hAnsi="Arial" w:cs="Arial"/>
          <w:noProof/>
          <w:sz w:val="24"/>
          <w:szCs w:val="24"/>
          <w:lang w:val="es-ES_tradnl" w:eastAsia="es-ES_tradnl"/>
        </w:rPr>
        <w:t>os, pero tendrían la opción a los alimentos agroecoló</w:t>
      </w:r>
      <w:r w:rsidRPr="0070685E">
        <w:rPr>
          <w:rFonts w:ascii="Arial" w:hAnsi="Arial" w:cs="Arial"/>
          <w:noProof/>
          <w:sz w:val="24"/>
          <w:szCs w:val="24"/>
          <w:lang w:val="es-ES_tradnl" w:eastAsia="es-ES_tradnl"/>
        </w:rPr>
        <w:t xml:space="preserve">gicos. </w:t>
      </w:r>
    </w:p>
    <w:p w:rsidR="00E14976" w:rsidRPr="006F45CB" w:rsidRDefault="00E14976">
      <w:pPr>
        <w:rPr>
          <w:rFonts w:ascii="Arial" w:hAnsi="Arial" w:cs="Arial"/>
          <w:sz w:val="24"/>
          <w:szCs w:val="24"/>
          <w:lang w:val="es-ES_tradnl"/>
        </w:rPr>
      </w:pPr>
    </w:p>
    <w:p w:rsidR="00F049D3" w:rsidRPr="00F049D3" w:rsidRDefault="00F049D3" w:rsidP="00F049D3">
      <w:pPr>
        <w:pStyle w:val="Epgrafe"/>
        <w:keepNext/>
        <w:jc w:val="center"/>
        <w:rPr>
          <w:rStyle w:val="nfasissutil"/>
        </w:rPr>
      </w:pPr>
      <w:bookmarkStart w:id="218" w:name="_Toc324115022"/>
      <w:r w:rsidRPr="00F049D3">
        <w:rPr>
          <w:rStyle w:val="nfasissutil"/>
        </w:rPr>
        <w:t xml:space="preserve">Tabla </w:t>
      </w:r>
      <w:r w:rsidR="00761DFE" w:rsidRPr="00F049D3">
        <w:rPr>
          <w:rStyle w:val="nfasissutil"/>
        </w:rPr>
        <w:fldChar w:fldCharType="begin"/>
      </w:r>
      <w:r w:rsidRPr="00F049D3">
        <w:rPr>
          <w:rStyle w:val="nfasissutil"/>
        </w:rPr>
        <w:instrText xml:space="preserve"> SEQ Tabla \* ARABIC </w:instrText>
      </w:r>
      <w:r w:rsidR="00761DFE" w:rsidRPr="00F049D3">
        <w:rPr>
          <w:rStyle w:val="nfasissutil"/>
        </w:rPr>
        <w:fldChar w:fldCharType="separate"/>
      </w:r>
      <w:r w:rsidR="0062799E">
        <w:rPr>
          <w:rStyle w:val="nfasissutil"/>
          <w:noProof/>
        </w:rPr>
        <w:t>18</w:t>
      </w:r>
      <w:r w:rsidR="00761DFE" w:rsidRPr="00F049D3">
        <w:rPr>
          <w:rStyle w:val="nfasissutil"/>
        </w:rPr>
        <w:fldChar w:fldCharType="end"/>
      </w:r>
      <w:r w:rsidRPr="00F049D3">
        <w:rPr>
          <w:rStyle w:val="nfasissutil"/>
        </w:rPr>
        <w:t>: Disposición a pagar adicional por una lechuga orgánica</w:t>
      </w:r>
      <w:bookmarkEnd w:id="218"/>
    </w:p>
    <w:tbl>
      <w:tblPr>
        <w:tblW w:w="7358"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7"/>
        <w:gridCol w:w="1085"/>
        <w:gridCol w:w="1226"/>
        <w:gridCol w:w="1194"/>
        <w:gridCol w:w="1468"/>
        <w:gridCol w:w="1468"/>
      </w:tblGrid>
      <w:tr w:rsidR="00D94CE3" w:rsidRPr="00BC1F34" w:rsidTr="00F049D3">
        <w:trPr>
          <w:cantSplit/>
          <w:tblHeader/>
          <w:jc w:val="center"/>
        </w:trPr>
        <w:tc>
          <w:tcPr>
            <w:tcW w:w="200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94CE3" w:rsidRPr="00BC1F34" w:rsidRDefault="00D94CE3" w:rsidP="0070685E">
            <w:pPr>
              <w:autoSpaceDE w:val="0"/>
              <w:autoSpaceDN w:val="0"/>
              <w:adjustRightInd w:val="0"/>
              <w:jc w:val="center"/>
              <w:rPr>
                <w:rFonts w:ascii="Arial" w:hAnsi="Arial" w:cs="Arial"/>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D94CE3" w:rsidRPr="00BC1F34" w:rsidRDefault="00D94C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D94CE3" w:rsidRPr="00BC1F34" w:rsidRDefault="00D94C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468" w:type="dxa"/>
            <w:tcBorders>
              <w:top w:val="single" w:sz="16" w:space="0" w:color="000000"/>
              <w:bottom w:val="single" w:sz="16" w:space="0" w:color="000000"/>
            </w:tcBorders>
            <w:shd w:val="clear" w:color="auto" w:fill="FFFFFF"/>
            <w:vAlign w:val="bottom"/>
          </w:tcPr>
          <w:p w:rsidR="00D94CE3" w:rsidRPr="00BC1F34" w:rsidRDefault="00D94C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válido</w:t>
            </w:r>
          </w:p>
        </w:tc>
        <w:tc>
          <w:tcPr>
            <w:tcW w:w="1468" w:type="dxa"/>
            <w:tcBorders>
              <w:top w:val="single" w:sz="16" w:space="0" w:color="000000"/>
              <w:bottom w:val="single" w:sz="16" w:space="0" w:color="000000"/>
              <w:right w:val="single" w:sz="16" w:space="0" w:color="000000"/>
            </w:tcBorders>
            <w:shd w:val="clear" w:color="auto" w:fill="FFFFFF"/>
            <w:vAlign w:val="bottom"/>
          </w:tcPr>
          <w:p w:rsidR="00D94CE3" w:rsidRPr="00BC1F34" w:rsidRDefault="00D94C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acumulado</w:t>
            </w:r>
          </w:p>
        </w:tc>
      </w:tr>
      <w:tr w:rsidR="00D94CE3" w:rsidRPr="00BC1F34" w:rsidTr="00F049D3">
        <w:trPr>
          <w:cantSplit/>
          <w:tblHeader/>
          <w:jc w:val="center"/>
        </w:trPr>
        <w:tc>
          <w:tcPr>
            <w:tcW w:w="917" w:type="dxa"/>
            <w:vMerge w:val="restart"/>
            <w:tcBorders>
              <w:top w:val="single" w:sz="16" w:space="0" w:color="000000"/>
              <w:left w:val="single" w:sz="16" w:space="0" w:color="000000"/>
              <w:bottom w:val="single" w:sz="16" w:space="0" w:color="000000"/>
              <w:right w:val="nil"/>
            </w:tcBorders>
            <w:shd w:val="clear" w:color="auto" w:fill="FFFFFF"/>
          </w:tcPr>
          <w:p w:rsidR="00D94CE3" w:rsidRPr="00BC1F34" w:rsidRDefault="00D94CE3"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Válidos</w:t>
            </w:r>
          </w:p>
        </w:tc>
        <w:tc>
          <w:tcPr>
            <w:tcW w:w="1085" w:type="dxa"/>
            <w:tcBorders>
              <w:top w:val="single" w:sz="16" w:space="0" w:color="000000"/>
              <w:left w:val="nil"/>
              <w:bottom w:val="nil"/>
              <w:right w:val="single" w:sz="16" w:space="0" w:color="000000"/>
            </w:tcBorders>
            <w:shd w:val="clear" w:color="auto" w:fill="FFFFFF"/>
          </w:tcPr>
          <w:p w:rsidR="00D94CE3" w:rsidRPr="00BC1F34" w:rsidRDefault="00D94CE3"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0.10-0.15</w:t>
            </w:r>
          </w:p>
        </w:tc>
        <w:tc>
          <w:tcPr>
            <w:tcW w:w="1226" w:type="dxa"/>
            <w:tcBorders>
              <w:top w:val="single" w:sz="16" w:space="0" w:color="000000"/>
              <w:left w:val="single" w:sz="16" w:space="0" w:color="000000"/>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26</w:t>
            </w:r>
          </w:p>
        </w:tc>
        <w:tc>
          <w:tcPr>
            <w:tcW w:w="1194" w:type="dxa"/>
            <w:tcBorders>
              <w:top w:val="single" w:sz="16" w:space="0" w:color="000000"/>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44,8</w:t>
            </w:r>
          </w:p>
        </w:tc>
        <w:tc>
          <w:tcPr>
            <w:tcW w:w="1468" w:type="dxa"/>
            <w:tcBorders>
              <w:top w:val="single" w:sz="16" w:space="0" w:color="000000"/>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44,8</w:t>
            </w:r>
          </w:p>
        </w:tc>
        <w:tc>
          <w:tcPr>
            <w:tcW w:w="1468" w:type="dxa"/>
            <w:tcBorders>
              <w:top w:val="single" w:sz="16" w:space="0" w:color="000000"/>
              <w:bottom w:val="nil"/>
              <w:right w:val="single" w:sz="16" w:space="0" w:color="000000"/>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44,8</w:t>
            </w:r>
          </w:p>
        </w:tc>
      </w:tr>
      <w:tr w:rsidR="00D94CE3" w:rsidRPr="00BC1F34" w:rsidTr="00F049D3">
        <w:trPr>
          <w:cantSplit/>
          <w:tblHeader/>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D94CE3" w:rsidRPr="00BC1F34" w:rsidRDefault="00D94CE3" w:rsidP="0070685E">
            <w:pPr>
              <w:autoSpaceDE w:val="0"/>
              <w:autoSpaceDN w:val="0"/>
              <w:adjustRightInd w:val="0"/>
              <w:rPr>
                <w:rFonts w:ascii="Arial" w:hAnsi="Arial" w:cs="Arial"/>
                <w:color w:val="000000"/>
                <w:sz w:val="18"/>
                <w:szCs w:val="18"/>
              </w:rPr>
            </w:pPr>
          </w:p>
        </w:tc>
        <w:tc>
          <w:tcPr>
            <w:tcW w:w="1085" w:type="dxa"/>
            <w:tcBorders>
              <w:top w:val="nil"/>
              <w:left w:val="nil"/>
              <w:bottom w:val="nil"/>
              <w:right w:val="single" w:sz="16" w:space="0" w:color="000000"/>
            </w:tcBorders>
            <w:shd w:val="clear" w:color="auto" w:fill="FFFFFF"/>
          </w:tcPr>
          <w:p w:rsidR="00D94CE3" w:rsidRPr="00BC1F34" w:rsidRDefault="00D94CE3"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0.15-0.20</w:t>
            </w:r>
          </w:p>
        </w:tc>
        <w:tc>
          <w:tcPr>
            <w:tcW w:w="1226" w:type="dxa"/>
            <w:tcBorders>
              <w:top w:val="nil"/>
              <w:left w:val="single" w:sz="16" w:space="0" w:color="000000"/>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16</w:t>
            </w:r>
          </w:p>
        </w:tc>
        <w:tc>
          <w:tcPr>
            <w:tcW w:w="1194" w:type="dxa"/>
            <w:tcBorders>
              <w:top w:val="nil"/>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27,6</w:t>
            </w:r>
          </w:p>
        </w:tc>
        <w:tc>
          <w:tcPr>
            <w:tcW w:w="1468" w:type="dxa"/>
            <w:tcBorders>
              <w:top w:val="nil"/>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27,6</w:t>
            </w:r>
          </w:p>
        </w:tc>
        <w:tc>
          <w:tcPr>
            <w:tcW w:w="1468" w:type="dxa"/>
            <w:tcBorders>
              <w:top w:val="nil"/>
              <w:bottom w:val="nil"/>
              <w:right w:val="single" w:sz="16" w:space="0" w:color="000000"/>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72,4</w:t>
            </w:r>
          </w:p>
        </w:tc>
      </w:tr>
      <w:tr w:rsidR="00D94CE3" w:rsidRPr="00BC1F34" w:rsidTr="00F049D3">
        <w:trPr>
          <w:cantSplit/>
          <w:tblHeader/>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D94CE3" w:rsidRPr="00BC1F34" w:rsidRDefault="00D94CE3" w:rsidP="0070685E">
            <w:pPr>
              <w:autoSpaceDE w:val="0"/>
              <w:autoSpaceDN w:val="0"/>
              <w:adjustRightInd w:val="0"/>
              <w:rPr>
                <w:rFonts w:ascii="Arial" w:hAnsi="Arial" w:cs="Arial"/>
                <w:color w:val="000000"/>
                <w:sz w:val="18"/>
                <w:szCs w:val="18"/>
              </w:rPr>
            </w:pPr>
          </w:p>
        </w:tc>
        <w:tc>
          <w:tcPr>
            <w:tcW w:w="1085" w:type="dxa"/>
            <w:tcBorders>
              <w:top w:val="nil"/>
              <w:left w:val="nil"/>
              <w:bottom w:val="nil"/>
              <w:right w:val="single" w:sz="16" w:space="0" w:color="000000"/>
            </w:tcBorders>
            <w:shd w:val="clear" w:color="auto" w:fill="FFFFFF"/>
          </w:tcPr>
          <w:p w:rsidR="00D94CE3" w:rsidRPr="00BC1F34" w:rsidRDefault="00D94CE3"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0.20-0.25</w:t>
            </w:r>
          </w:p>
        </w:tc>
        <w:tc>
          <w:tcPr>
            <w:tcW w:w="1226" w:type="dxa"/>
            <w:tcBorders>
              <w:top w:val="nil"/>
              <w:left w:val="single" w:sz="16" w:space="0" w:color="000000"/>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4</w:t>
            </w:r>
          </w:p>
        </w:tc>
        <w:tc>
          <w:tcPr>
            <w:tcW w:w="1194" w:type="dxa"/>
            <w:tcBorders>
              <w:top w:val="nil"/>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6,9</w:t>
            </w:r>
          </w:p>
        </w:tc>
        <w:tc>
          <w:tcPr>
            <w:tcW w:w="1468" w:type="dxa"/>
            <w:tcBorders>
              <w:top w:val="nil"/>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6,9</w:t>
            </w:r>
          </w:p>
        </w:tc>
        <w:tc>
          <w:tcPr>
            <w:tcW w:w="1468" w:type="dxa"/>
            <w:tcBorders>
              <w:top w:val="nil"/>
              <w:bottom w:val="nil"/>
              <w:right w:val="single" w:sz="16" w:space="0" w:color="000000"/>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79,3</w:t>
            </w:r>
          </w:p>
        </w:tc>
      </w:tr>
      <w:tr w:rsidR="00D94CE3" w:rsidRPr="00BC1F34" w:rsidTr="00F049D3">
        <w:trPr>
          <w:cantSplit/>
          <w:tblHeader/>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D94CE3" w:rsidRPr="00BC1F34" w:rsidRDefault="00D94CE3" w:rsidP="0070685E">
            <w:pPr>
              <w:autoSpaceDE w:val="0"/>
              <w:autoSpaceDN w:val="0"/>
              <w:adjustRightInd w:val="0"/>
              <w:rPr>
                <w:rFonts w:ascii="Arial" w:hAnsi="Arial" w:cs="Arial"/>
                <w:color w:val="000000"/>
                <w:sz w:val="18"/>
                <w:szCs w:val="18"/>
              </w:rPr>
            </w:pPr>
          </w:p>
        </w:tc>
        <w:tc>
          <w:tcPr>
            <w:tcW w:w="1085" w:type="dxa"/>
            <w:tcBorders>
              <w:top w:val="nil"/>
              <w:left w:val="nil"/>
              <w:bottom w:val="nil"/>
              <w:right w:val="single" w:sz="16" w:space="0" w:color="000000"/>
            </w:tcBorders>
            <w:shd w:val="clear" w:color="auto" w:fill="FFFFFF"/>
          </w:tcPr>
          <w:p w:rsidR="00D94CE3" w:rsidRPr="00BC1F34" w:rsidRDefault="00D94CE3"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0.25-0.30</w:t>
            </w:r>
          </w:p>
        </w:tc>
        <w:tc>
          <w:tcPr>
            <w:tcW w:w="1226" w:type="dxa"/>
            <w:tcBorders>
              <w:top w:val="nil"/>
              <w:left w:val="single" w:sz="16" w:space="0" w:color="000000"/>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2</w:t>
            </w:r>
          </w:p>
        </w:tc>
        <w:tc>
          <w:tcPr>
            <w:tcW w:w="1194" w:type="dxa"/>
            <w:tcBorders>
              <w:top w:val="nil"/>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3,4</w:t>
            </w:r>
          </w:p>
        </w:tc>
        <w:tc>
          <w:tcPr>
            <w:tcW w:w="1468" w:type="dxa"/>
            <w:tcBorders>
              <w:top w:val="nil"/>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3,4</w:t>
            </w:r>
          </w:p>
        </w:tc>
        <w:tc>
          <w:tcPr>
            <w:tcW w:w="1468" w:type="dxa"/>
            <w:tcBorders>
              <w:top w:val="nil"/>
              <w:bottom w:val="nil"/>
              <w:right w:val="single" w:sz="16" w:space="0" w:color="000000"/>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82,8</w:t>
            </w:r>
          </w:p>
        </w:tc>
      </w:tr>
      <w:tr w:rsidR="00D94CE3" w:rsidRPr="00BC1F34" w:rsidTr="00F049D3">
        <w:trPr>
          <w:cantSplit/>
          <w:tblHeader/>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D94CE3" w:rsidRPr="00BC1F34" w:rsidRDefault="00D94CE3" w:rsidP="0070685E">
            <w:pPr>
              <w:autoSpaceDE w:val="0"/>
              <w:autoSpaceDN w:val="0"/>
              <w:adjustRightInd w:val="0"/>
              <w:rPr>
                <w:rFonts w:ascii="Arial" w:hAnsi="Arial" w:cs="Arial"/>
                <w:color w:val="000000"/>
                <w:sz w:val="18"/>
                <w:szCs w:val="18"/>
              </w:rPr>
            </w:pPr>
          </w:p>
        </w:tc>
        <w:tc>
          <w:tcPr>
            <w:tcW w:w="1085" w:type="dxa"/>
            <w:tcBorders>
              <w:top w:val="nil"/>
              <w:left w:val="nil"/>
              <w:bottom w:val="nil"/>
              <w:right w:val="single" w:sz="16" w:space="0" w:color="000000"/>
            </w:tcBorders>
            <w:shd w:val="clear" w:color="auto" w:fill="FFFFFF"/>
          </w:tcPr>
          <w:p w:rsidR="00D94CE3" w:rsidRPr="00BC1F34" w:rsidRDefault="00D94CE3"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No</w:t>
            </w:r>
          </w:p>
        </w:tc>
        <w:tc>
          <w:tcPr>
            <w:tcW w:w="1226" w:type="dxa"/>
            <w:tcBorders>
              <w:top w:val="nil"/>
              <w:left w:val="single" w:sz="16" w:space="0" w:color="000000"/>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w:t>
            </w:r>
          </w:p>
        </w:tc>
        <w:tc>
          <w:tcPr>
            <w:tcW w:w="1194" w:type="dxa"/>
            <w:tcBorders>
              <w:top w:val="nil"/>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17,2</w:t>
            </w:r>
          </w:p>
        </w:tc>
        <w:tc>
          <w:tcPr>
            <w:tcW w:w="1468" w:type="dxa"/>
            <w:tcBorders>
              <w:top w:val="nil"/>
              <w:bottom w:val="nil"/>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17,2</w:t>
            </w:r>
          </w:p>
        </w:tc>
        <w:tc>
          <w:tcPr>
            <w:tcW w:w="1468" w:type="dxa"/>
            <w:tcBorders>
              <w:top w:val="nil"/>
              <w:bottom w:val="nil"/>
              <w:right w:val="single" w:sz="16" w:space="0" w:color="000000"/>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r>
      <w:tr w:rsidR="00D94CE3" w:rsidRPr="00BC1F34" w:rsidTr="00F049D3">
        <w:trPr>
          <w:cantSplit/>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D94CE3" w:rsidRPr="00BC1F34" w:rsidRDefault="00D94CE3" w:rsidP="0070685E">
            <w:pPr>
              <w:autoSpaceDE w:val="0"/>
              <w:autoSpaceDN w:val="0"/>
              <w:adjustRightInd w:val="0"/>
              <w:rPr>
                <w:rFonts w:ascii="Arial" w:hAnsi="Arial" w:cs="Arial"/>
                <w:color w:val="000000"/>
                <w:sz w:val="18"/>
                <w:szCs w:val="18"/>
              </w:rPr>
            </w:pPr>
          </w:p>
        </w:tc>
        <w:tc>
          <w:tcPr>
            <w:tcW w:w="1085" w:type="dxa"/>
            <w:tcBorders>
              <w:top w:val="nil"/>
              <w:left w:val="nil"/>
              <w:bottom w:val="single" w:sz="16" w:space="0" w:color="000000"/>
              <w:right w:val="single" w:sz="16" w:space="0" w:color="000000"/>
            </w:tcBorders>
            <w:shd w:val="clear" w:color="auto" w:fill="FFFFFF"/>
          </w:tcPr>
          <w:p w:rsidR="00D94CE3" w:rsidRPr="00BC1F34" w:rsidRDefault="00D94CE3" w:rsidP="0070685E">
            <w:pPr>
              <w:autoSpaceDE w:val="0"/>
              <w:autoSpaceDN w:val="0"/>
              <w:adjustRightInd w:val="0"/>
              <w:ind w:left="60" w:right="60"/>
              <w:rPr>
                <w:rFonts w:ascii="Arial" w:hAnsi="Arial" w:cs="Arial"/>
                <w:color w:val="000000"/>
                <w:sz w:val="18"/>
                <w:szCs w:val="18"/>
              </w:rPr>
            </w:pPr>
            <w:r w:rsidRPr="00BC1F34">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58</w:t>
            </w:r>
          </w:p>
        </w:tc>
        <w:tc>
          <w:tcPr>
            <w:tcW w:w="1194" w:type="dxa"/>
            <w:tcBorders>
              <w:top w:val="nil"/>
              <w:bottom w:val="single" w:sz="16" w:space="0" w:color="000000"/>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468" w:type="dxa"/>
            <w:tcBorders>
              <w:top w:val="nil"/>
              <w:bottom w:val="single" w:sz="16" w:space="0" w:color="000000"/>
            </w:tcBorders>
            <w:shd w:val="clear" w:color="auto" w:fill="FFFFFF"/>
          </w:tcPr>
          <w:p w:rsidR="00D94CE3" w:rsidRPr="00BC1F34" w:rsidRDefault="00D94CE3" w:rsidP="0070685E">
            <w:pPr>
              <w:autoSpaceDE w:val="0"/>
              <w:autoSpaceDN w:val="0"/>
              <w:adjustRightInd w:val="0"/>
              <w:ind w:left="60" w:right="60"/>
              <w:jc w:val="right"/>
              <w:rPr>
                <w:rFonts w:ascii="Arial" w:hAnsi="Arial" w:cs="Arial"/>
                <w:color w:val="000000"/>
                <w:sz w:val="18"/>
                <w:szCs w:val="18"/>
              </w:rPr>
            </w:pPr>
            <w:r w:rsidRPr="00BC1F3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D94CE3" w:rsidRPr="00BC1F34" w:rsidRDefault="00D94CE3" w:rsidP="0070685E">
            <w:pPr>
              <w:autoSpaceDE w:val="0"/>
              <w:autoSpaceDN w:val="0"/>
              <w:adjustRightInd w:val="0"/>
              <w:jc w:val="center"/>
              <w:rPr>
                <w:rFonts w:ascii="Arial" w:hAnsi="Arial" w:cs="Arial"/>
                <w:sz w:val="24"/>
                <w:szCs w:val="24"/>
              </w:rPr>
            </w:pPr>
          </w:p>
        </w:tc>
      </w:tr>
    </w:tbl>
    <w:p w:rsidR="006F523D" w:rsidRPr="009252AC" w:rsidRDefault="006F523D" w:rsidP="009252AC">
      <w:pPr>
        <w:autoSpaceDE w:val="0"/>
        <w:autoSpaceDN w:val="0"/>
        <w:adjustRightInd w:val="0"/>
        <w:jc w:val="center"/>
        <w:rPr>
          <w:rStyle w:val="nfasis"/>
        </w:rPr>
      </w:pPr>
    </w:p>
    <w:p w:rsidR="009252AC" w:rsidRPr="009252AC" w:rsidRDefault="009252AC" w:rsidP="009252AC">
      <w:pPr>
        <w:pStyle w:val="Epgrafe"/>
        <w:keepNext/>
        <w:jc w:val="center"/>
        <w:rPr>
          <w:rStyle w:val="nfasis"/>
        </w:rPr>
      </w:pPr>
      <w:bookmarkStart w:id="219" w:name="_Toc324114986"/>
      <w:r w:rsidRPr="009252AC">
        <w:rPr>
          <w:rStyle w:val="nfasis"/>
        </w:rPr>
        <w:t xml:space="preserve">Gráfico </w:t>
      </w:r>
      <w:r w:rsidR="00761DFE" w:rsidRPr="009252AC">
        <w:rPr>
          <w:rStyle w:val="nfasis"/>
        </w:rPr>
        <w:fldChar w:fldCharType="begin"/>
      </w:r>
      <w:r w:rsidRPr="009252AC">
        <w:rPr>
          <w:rStyle w:val="nfasis"/>
        </w:rPr>
        <w:instrText xml:space="preserve"> SEQ Gráfico \* ARABIC </w:instrText>
      </w:r>
      <w:r w:rsidR="00761DFE" w:rsidRPr="009252AC">
        <w:rPr>
          <w:rStyle w:val="nfasis"/>
        </w:rPr>
        <w:fldChar w:fldCharType="separate"/>
      </w:r>
      <w:r w:rsidR="0062799E">
        <w:rPr>
          <w:rStyle w:val="nfasis"/>
          <w:noProof/>
        </w:rPr>
        <w:t>17</w:t>
      </w:r>
      <w:r w:rsidR="00761DFE" w:rsidRPr="009252AC">
        <w:rPr>
          <w:rStyle w:val="nfasis"/>
        </w:rPr>
        <w:fldChar w:fldCharType="end"/>
      </w:r>
      <w:r w:rsidRPr="009252AC">
        <w:rPr>
          <w:rStyle w:val="nfasis"/>
        </w:rPr>
        <w:t>: Disposición a pagar adicional por una lechuga orgánica</w:t>
      </w:r>
      <w:bookmarkEnd w:id="219"/>
    </w:p>
    <w:p w:rsidR="00D94CE3" w:rsidRPr="0070685E" w:rsidRDefault="003554F6" w:rsidP="006F523D">
      <w:pPr>
        <w:autoSpaceDE w:val="0"/>
        <w:autoSpaceDN w:val="0"/>
        <w:adjustRightInd w:val="0"/>
        <w:rPr>
          <w:rFonts w:ascii="Arial" w:hAnsi="Arial" w:cs="Arial"/>
          <w:sz w:val="24"/>
          <w:szCs w:val="24"/>
        </w:rPr>
      </w:pPr>
      <w:r>
        <w:rPr>
          <w:rFonts w:ascii="Arial" w:hAnsi="Arial" w:cs="Arial"/>
          <w:noProof/>
          <w:sz w:val="24"/>
          <w:szCs w:val="24"/>
          <w:lang w:val="es-EC" w:eastAsia="es-EC"/>
        </w:rPr>
        <w:drawing>
          <wp:inline distT="0" distB="0" distL="0" distR="0">
            <wp:extent cx="2176495" cy="2119884"/>
            <wp:effectExtent l="12192" t="6096" r="8413" b="0"/>
            <wp:docPr id="178"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6F523D">
        <w:rPr>
          <w:rFonts w:ascii="Arial" w:hAnsi="Arial" w:cs="Arial"/>
          <w:sz w:val="24"/>
          <w:szCs w:val="24"/>
        </w:rPr>
        <w:t xml:space="preserve">   </w:t>
      </w:r>
      <w:r>
        <w:rPr>
          <w:rFonts w:ascii="Arial" w:hAnsi="Arial" w:cs="Arial"/>
          <w:noProof/>
          <w:sz w:val="24"/>
          <w:szCs w:val="24"/>
          <w:lang w:val="es-EC" w:eastAsia="es-EC"/>
        </w:rPr>
        <w:drawing>
          <wp:inline distT="0" distB="0" distL="0" distR="0">
            <wp:extent cx="2820348" cy="2606294"/>
            <wp:effectExtent l="12192" t="6096" r="5910" b="0"/>
            <wp:docPr id="177"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94CE3" w:rsidRPr="0070685E" w:rsidRDefault="00D94CE3" w:rsidP="0070685E">
      <w:pPr>
        <w:jc w:val="center"/>
        <w:rPr>
          <w:rFonts w:ascii="Arial" w:hAnsi="Arial" w:cs="Arial"/>
          <w:b/>
          <w:sz w:val="24"/>
          <w:szCs w:val="24"/>
        </w:rPr>
      </w:pPr>
    </w:p>
    <w:p w:rsidR="001F5619" w:rsidRDefault="001F5619">
      <w:pPr>
        <w:spacing w:line="240" w:lineRule="auto"/>
        <w:jc w:val="left"/>
        <w:rPr>
          <w:rFonts w:ascii="Arial" w:hAnsi="Arial" w:cs="Arial"/>
          <w:b/>
          <w:sz w:val="24"/>
          <w:szCs w:val="24"/>
        </w:rPr>
      </w:pPr>
      <w:r>
        <w:rPr>
          <w:rFonts w:ascii="Arial" w:hAnsi="Arial" w:cs="Arial"/>
          <w:b/>
          <w:sz w:val="24"/>
          <w:szCs w:val="24"/>
        </w:rPr>
        <w:br w:type="page"/>
      </w:r>
    </w:p>
    <w:p w:rsidR="006F523D" w:rsidRDefault="009E4790" w:rsidP="009E4790">
      <w:pPr>
        <w:tabs>
          <w:tab w:val="left" w:pos="206"/>
        </w:tabs>
        <w:rPr>
          <w:rFonts w:ascii="Arial" w:hAnsi="Arial" w:cs="Arial"/>
          <w:b/>
          <w:sz w:val="24"/>
          <w:szCs w:val="24"/>
        </w:rPr>
      </w:pPr>
      <w:r>
        <w:rPr>
          <w:rFonts w:ascii="Arial" w:hAnsi="Arial" w:cs="Arial"/>
          <w:b/>
          <w:sz w:val="24"/>
          <w:szCs w:val="24"/>
        </w:rPr>
        <w:lastRenderedPageBreak/>
        <w:t>Características deseadas</w:t>
      </w:r>
    </w:p>
    <w:p w:rsidR="00E65336" w:rsidRPr="009E4790" w:rsidRDefault="00E65336" w:rsidP="009E4790">
      <w:pPr>
        <w:tabs>
          <w:tab w:val="left" w:pos="206"/>
        </w:tabs>
        <w:rPr>
          <w:rFonts w:ascii="Arial" w:hAnsi="Arial" w:cs="Arial"/>
          <w:b/>
          <w:sz w:val="24"/>
          <w:szCs w:val="24"/>
        </w:rPr>
      </w:pPr>
    </w:p>
    <w:p w:rsidR="00C21299" w:rsidRPr="0070685E" w:rsidRDefault="00C21299" w:rsidP="00C21299">
      <w:pPr>
        <w:autoSpaceDE w:val="0"/>
        <w:autoSpaceDN w:val="0"/>
        <w:adjustRightInd w:val="0"/>
        <w:ind w:firstLine="284"/>
        <w:rPr>
          <w:rFonts w:ascii="Arial" w:hAnsi="Arial" w:cs="Arial"/>
          <w:sz w:val="24"/>
          <w:szCs w:val="24"/>
        </w:rPr>
      </w:pPr>
      <w:r w:rsidRPr="0070685E">
        <w:rPr>
          <w:rFonts w:ascii="Arial" w:hAnsi="Arial" w:cs="Arial"/>
          <w:sz w:val="24"/>
          <w:szCs w:val="24"/>
        </w:rPr>
        <w:t xml:space="preserve">Entre las características deseadas a la hora de decidir si comprar o no alimentos orgánicos y agroecológicos </w:t>
      </w:r>
      <w:r>
        <w:rPr>
          <w:rFonts w:ascii="Arial" w:hAnsi="Arial" w:cs="Arial"/>
          <w:sz w:val="24"/>
          <w:szCs w:val="24"/>
        </w:rPr>
        <w:t xml:space="preserve">se </w:t>
      </w:r>
      <w:r w:rsidRPr="0070685E">
        <w:rPr>
          <w:rFonts w:ascii="Arial" w:hAnsi="Arial" w:cs="Arial"/>
          <w:sz w:val="24"/>
          <w:szCs w:val="24"/>
        </w:rPr>
        <w:t xml:space="preserve">destacan ser saludables y nutritivos, que no sean costosos y que sean fáciles de encontrar. Sólo el 9.5% considera la certificación como una característica valiosa, por lo que la gente podría valorar más los productos agroecológicos (por su menor costo) que los productos orgánicos. </w:t>
      </w:r>
    </w:p>
    <w:p w:rsidR="00C25AFC" w:rsidRPr="00D92667" w:rsidRDefault="00C25AFC" w:rsidP="00D92667">
      <w:pPr>
        <w:jc w:val="center"/>
        <w:rPr>
          <w:rStyle w:val="nfasissutil"/>
        </w:rPr>
      </w:pPr>
    </w:p>
    <w:p w:rsidR="00D92667" w:rsidRPr="00D92667" w:rsidRDefault="00D92667" w:rsidP="00D92667">
      <w:pPr>
        <w:pStyle w:val="Epgrafe"/>
        <w:keepNext/>
        <w:jc w:val="center"/>
        <w:rPr>
          <w:rStyle w:val="nfasissutil"/>
        </w:rPr>
      </w:pPr>
      <w:bookmarkStart w:id="220" w:name="_Toc324115023"/>
      <w:r w:rsidRPr="00D92667">
        <w:rPr>
          <w:rStyle w:val="nfasissutil"/>
        </w:rPr>
        <w:t xml:space="preserve">Tabla </w:t>
      </w:r>
      <w:r w:rsidR="00761DFE" w:rsidRPr="00D92667">
        <w:rPr>
          <w:rStyle w:val="nfasissutil"/>
        </w:rPr>
        <w:fldChar w:fldCharType="begin"/>
      </w:r>
      <w:r w:rsidRPr="00D92667">
        <w:rPr>
          <w:rStyle w:val="nfasissutil"/>
        </w:rPr>
        <w:instrText xml:space="preserve"> SEQ Tabla \* ARABIC </w:instrText>
      </w:r>
      <w:r w:rsidR="00761DFE" w:rsidRPr="00D92667">
        <w:rPr>
          <w:rStyle w:val="nfasissutil"/>
        </w:rPr>
        <w:fldChar w:fldCharType="separate"/>
      </w:r>
      <w:r w:rsidR="0062799E">
        <w:rPr>
          <w:rStyle w:val="nfasissutil"/>
          <w:noProof/>
        </w:rPr>
        <w:t>19</w:t>
      </w:r>
      <w:r w:rsidR="00761DFE" w:rsidRPr="00D92667">
        <w:rPr>
          <w:rStyle w:val="nfasissutil"/>
        </w:rPr>
        <w:fldChar w:fldCharType="end"/>
      </w:r>
      <w:r w:rsidRPr="00D92667">
        <w:rPr>
          <w:rStyle w:val="nfasissutil"/>
        </w:rPr>
        <w:t>: Características deseadas en productos</w:t>
      </w:r>
      <w:bookmarkEnd w:id="220"/>
    </w:p>
    <w:tbl>
      <w:tblPr>
        <w:tblW w:w="8117"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987"/>
        <w:gridCol w:w="1019"/>
        <w:gridCol w:w="1194"/>
        <w:gridCol w:w="1468"/>
      </w:tblGrid>
      <w:tr w:rsidR="006F59E3" w:rsidRPr="00BC1F34" w:rsidTr="00D92667">
        <w:trPr>
          <w:cantSplit/>
          <w:tblHeader/>
          <w:jc w:val="center"/>
        </w:trPr>
        <w:tc>
          <w:tcPr>
            <w:tcW w:w="443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6F59E3" w:rsidRPr="00BC1F34" w:rsidRDefault="006F59E3" w:rsidP="0070685E">
            <w:pPr>
              <w:autoSpaceDE w:val="0"/>
              <w:autoSpaceDN w:val="0"/>
              <w:adjustRightInd w:val="0"/>
              <w:jc w:val="center"/>
              <w:rPr>
                <w:rFonts w:ascii="Arial" w:hAnsi="Arial" w:cs="Arial"/>
                <w:sz w:val="24"/>
                <w:szCs w:val="24"/>
              </w:rPr>
            </w:pPr>
          </w:p>
        </w:tc>
        <w:tc>
          <w:tcPr>
            <w:tcW w:w="2213" w:type="dxa"/>
            <w:gridSpan w:val="2"/>
            <w:tcBorders>
              <w:top w:val="single" w:sz="16" w:space="0" w:color="000000"/>
              <w:left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Respuestas</w:t>
            </w:r>
          </w:p>
        </w:tc>
        <w:tc>
          <w:tcPr>
            <w:tcW w:w="1468" w:type="dxa"/>
            <w:vMerge w:val="restart"/>
            <w:tcBorders>
              <w:top w:val="single" w:sz="16" w:space="0" w:color="000000"/>
              <w:bottom w:val="single" w:sz="16" w:space="0" w:color="000000"/>
              <w:right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de casos</w:t>
            </w:r>
          </w:p>
        </w:tc>
      </w:tr>
      <w:tr w:rsidR="006F59E3" w:rsidRPr="00BC1F34" w:rsidTr="00D92667">
        <w:trPr>
          <w:cantSplit/>
          <w:tblHeader/>
          <w:jc w:val="center"/>
        </w:trPr>
        <w:tc>
          <w:tcPr>
            <w:tcW w:w="4436"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Nº</w:t>
            </w:r>
          </w:p>
        </w:tc>
        <w:tc>
          <w:tcPr>
            <w:tcW w:w="1194" w:type="dxa"/>
            <w:tcBorders>
              <w:bottom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468" w:type="dxa"/>
            <w:vMerge/>
            <w:tcBorders>
              <w:top w:val="single" w:sz="16" w:space="0" w:color="000000"/>
              <w:bottom w:val="single" w:sz="16" w:space="0" w:color="000000"/>
              <w:right w:val="single" w:sz="16" w:space="0" w:color="000000"/>
            </w:tcBorders>
            <w:shd w:val="clear" w:color="auto" w:fill="FFFFFF"/>
            <w:vAlign w:val="bottom"/>
          </w:tcPr>
          <w:p w:rsidR="006F59E3" w:rsidRPr="00BC1F34" w:rsidRDefault="006F59E3" w:rsidP="0070685E">
            <w:pPr>
              <w:autoSpaceDE w:val="0"/>
              <w:autoSpaceDN w:val="0"/>
              <w:adjustRightInd w:val="0"/>
              <w:jc w:val="center"/>
              <w:rPr>
                <w:rFonts w:ascii="Arial" w:hAnsi="Arial" w:cs="Arial"/>
                <w:color w:val="000000"/>
                <w:sz w:val="18"/>
                <w:szCs w:val="18"/>
              </w:rPr>
            </w:pPr>
          </w:p>
        </w:tc>
      </w:tr>
      <w:tr w:rsidR="006F59E3" w:rsidRPr="00BC1F34" w:rsidTr="00D92667">
        <w:trPr>
          <w:cantSplit/>
          <w:tblHeader/>
          <w:jc w:val="center"/>
        </w:trPr>
        <w:tc>
          <w:tcPr>
            <w:tcW w:w="2449" w:type="dxa"/>
            <w:vMerge w:val="restart"/>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Características deseadas en alimentos</w:t>
            </w:r>
            <w:r w:rsidRPr="00BC1F34">
              <w:rPr>
                <w:rFonts w:ascii="Arial" w:hAnsi="Arial" w:cs="Arial"/>
                <w:color w:val="000000"/>
                <w:sz w:val="18"/>
                <w:szCs w:val="18"/>
                <w:vertAlign w:val="superscript"/>
              </w:rPr>
              <w:t>a</w:t>
            </w:r>
          </w:p>
        </w:tc>
        <w:tc>
          <w:tcPr>
            <w:tcW w:w="1987" w:type="dxa"/>
            <w:tcBorders>
              <w:top w:val="single" w:sz="16" w:space="0" w:color="000000"/>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Saludables</w:t>
            </w:r>
          </w:p>
        </w:tc>
        <w:tc>
          <w:tcPr>
            <w:tcW w:w="1019" w:type="dxa"/>
            <w:tcBorders>
              <w:top w:val="single" w:sz="16" w:space="0" w:color="000000"/>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44</w:t>
            </w:r>
          </w:p>
        </w:tc>
        <w:tc>
          <w:tcPr>
            <w:tcW w:w="1194" w:type="dxa"/>
            <w:tcBorders>
              <w:top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27,8%</w:t>
            </w:r>
          </w:p>
        </w:tc>
        <w:tc>
          <w:tcPr>
            <w:tcW w:w="1468" w:type="dxa"/>
            <w:tcBorders>
              <w:top w:val="single" w:sz="16" w:space="0" w:color="000000"/>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77,2%</w:t>
            </w:r>
          </w:p>
        </w:tc>
      </w:tr>
      <w:tr w:rsidR="006F59E3" w:rsidRPr="00BC1F34" w:rsidTr="00D9266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987"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proofErr w:type="spellStart"/>
            <w:r w:rsidRPr="00BC1F34">
              <w:rPr>
                <w:rFonts w:ascii="Arial" w:hAnsi="Arial" w:cs="Arial"/>
                <w:color w:val="000000"/>
                <w:sz w:val="18"/>
                <w:szCs w:val="18"/>
              </w:rPr>
              <w:t>No_costosos</w:t>
            </w:r>
            <w:proofErr w:type="spellEnd"/>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35</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22,2%</w:t>
            </w:r>
          </w:p>
        </w:tc>
        <w:tc>
          <w:tcPr>
            <w:tcW w:w="1468"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61,4%</w:t>
            </w:r>
          </w:p>
        </w:tc>
      </w:tr>
      <w:tr w:rsidR="006F59E3" w:rsidRPr="00BC1F34" w:rsidTr="00D9266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987"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Certificado</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15</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9,5%</w:t>
            </w:r>
          </w:p>
        </w:tc>
        <w:tc>
          <w:tcPr>
            <w:tcW w:w="1468"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26,3%</w:t>
            </w:r>
          </w:p>
        </w:tc>
      </w:tr>
      <w:tr w:rsidR="006F59E3" w:rsidRPr="00BC1F34" w:rsidTr="00D9266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987"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proofErr w:type="spellStart"/>
            <w:r w:rsidRPr="00BC1F34">
              <w:rPr>
                <w:rFonts w:ascii="Arial" w:hAnsi="Arial" w:cs="Arial"/>
                <w:color w:val="000000"/>
                <w:sz w:val="18"/>
                <w:szCs w:val="18"/>
              </w:rPr>
              <w:t>Amigable_ambiente</w:t>
            </w:r>
            <w:proofErr w:type="spellEnd"/>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13</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8,2%</w:t>
            </w:r>
          </w:p>
        </w:tc>
        <w:tc>
          <w:tcPr>
            <w:tcW w:w="1468"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22,8%</w:t>
            </w:r>
          </w:p>
        </w:tc>
      </w:tr>
      <w:tr w:rsidR="006F59E3" w:rsidRPr="00BC1F34" w:rsidTr="00D9266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987"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proofErr w:type="spellStart"/>
            <w:r w:rsidRPr="00BC1F34">
              <w:rPr>
                <w:rFonts w:ascii="Arial" w:hAnsi="Arial" w:cs="Arial"/>
                <w:color w:val="000000"/>
                <w:sz w:val="18"/>
                <w:szCs w:val="18"/>
              </w:rPr>
              <w:t>Faciles_encontrar</w:t>
            </w:r>
            <w:proofErr w:type="spellEnd"/>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33</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20,9%</w:t>
            </w:r>
          </w:p>
        </w:tc>
        <w:tc>
          <w:tcPr>
            <w:tcW w:w="1468"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57,9%</w:t>
            </w:r>
          </w:p>
        </w:tc>
      </w:tr>
      <w:tr w:rsidR="006F59E3" w:rsidRPr="00BC1F34" w:rsidTr="00D9266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987"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proofErr w:type="spellStart"/>
            <w:r w:rsidRPr="00BC1F34">
              <w:rPr>
                <w:rFonts w:ascii="Arial" w:hAnsi="Arial" w:cs="Arial"/>
                <w:color w:val="000000"/>
                <w:sz w:val="18"/>
                <w:szCs w:val="18"/>
              </w:rPr>
              <w:t>Buen_sabor</w:t>
            </w:r>
            <w:proofErr w:type="spellEnd"/>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18</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11,4%</w:t>
            </w:r>
          </w:p>
        </w:tc>
        <w:tc>
          <w:tcPr>
            <w:tcW w:w="1468"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31,6%</w:t>
            </w:r>
          </w:p>
        </w:tc>
      </w:tr>
      <w:tr w:rsidR="006F59E3" w:rsidRPr="00BC1F34" w:rsidTr="00D92667">
        <w:trPr>
          <w:cantSplit/>
          <w:tblHeader/>
          <w:jc w:val="center"/>
        </w:trPr>
        <w:tc>
          <w:tcPr>
            <w:tcW w:w="4436" w:type="dxa"/>
            <w:gridSpan w:val="2"/>
            <w:tcBorders>
              <w:top w:val="nil"/>
              <w:left w:val="single" w:sz="16" w:space="0" w:color="000000"/>
              <w:bottom w:val="single" w:sz="16" w:space="0" w:color="000000"/>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158</w:t>
            </w:r>
          </w:p>
        </w:tc>
        <w:tc>
          <w:tcPr>
            <w:tcW w:w="1194" w:type="dxa"/>
            <w:tcBorders>
              <w:top w:val="nil"/>
              <w:bottom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277,2%</w:t>
            </w:r>
          </w:p>
        </w:tc>
      </w:tr>
      <w:tr w:rsidR="006F59E3" w:rsidRPr="00BC1F34" w:rsidTr="00D92667">
        <w:trPr>
          <w:cantSplit/>
          <w:jc w:val="center"/>
        </w:trPr>
        <w:tc>
          <w:tcPr>
            <w:tcW w:w="8117" w:type="dxa"/>
            <w:gridSpan w:val="5"/>
            <w:tcBorders>
              <w:top w:val="nil"/>
              <w:left w:val="nil"/>
              <w:bottom w:val="nil"/>
              <w:right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a. Agrupación de dicotomías. Tabulado el valor 1.</w:t>
            </w:r>
          </w:p>
        </w:tc>
      </w:tr>
    </w:tbl>
    <w:p w:rsidR="0049009D" w:rsidRPr="0070685E" w:rsidRDefault="0049009D" w:rsidP="0070685E">
      <w:pPr>
        <w:rPr>
          <w:rFonts w:ascii="Arial" w:hAnsi="Arial" w:cs="Arial"/>
          <w:sz w:val="24"/>
          <w:szCs w:val="24"/>
        </w:rPr>
      </w:pPr>
    </w:p>
    <w:p w:rsidR="0049009D" w:rsidRPr="0049009D" w:rsidRDefault="0049009D" w:rsidP="0049009D">
      <w:pPr>
        <w:pStyle w:val="Epgrafe"/>
        <w:keepNext/>
        <w:jc w:val="center"/>
        <w:rPr>
          <w:rStyle w:val="nfasis"/>
        </w:rPr>
      </w:pPr>
      <w:bookmarkStart w:id="221" w:name="_Toc324114987"/>
      <w:r w:rsidRPr="0049009D">
        <w:rPr>
          <w:rStyle w:val="nfasis"/>
        </w:rPr>
        <w:t xml:space="preserve">Gráfico </w:t>
      </w:r>
      <w:r w:rsidR="00761DFE" w:rsidRPr="0049009D">
        <w:rPr>
          <w:rStyle w:val="nfasis"/>
        </w:rPr>
        <w:fldChar w:fldCharType="begin"/>
      </w:r>
      <w:r w:rsidRPr="0049009D">
        <w:rPr>
          <w:rStyle w:val="nfasis"/>
        </w:rPr>
        <w:instrText xml:space="preserve"> SEQ Gráfico \* ARABIC </w:instrText>
      </w:r>
      <w:r w:rsidR="00761DFE" w:rsidRPr="0049009D">
        <w:rPr>
          <w:rStyle w:val="nfasis"/>
        </w:rPr>
        <w:fldChar w:fldCharType="separate"/>
      </w:r>
      <w:r w:rsidR="0062799E">
        <w:rPr>
          <w:rStyle w:val="nfasis"/>
          <w:noProof/>
        </w:rPr>
        <w:t>18</w:t>
      </w:r>
      <w:r w:rsidR="00761DFE" w:rsidRPr="0049009D">
        <w:rPr>
          <w:rStyle w:val="nfasis"/>
        </w:rPr>
        <w:fldChar w:fldCharType="end"/>
      </w:r>
      <w:r w:rsidRPr="0049009D">
        <w:rPr>
          <w:rStyle w:val="nfasis"/>
        </w:rPr>
        <w:t>: Características deseadas en productos</w:t>
      </w:r>
      <w:bookmarkEnd w:id="221"/>
    </w:p>
    <w:p w:rsidR="001F5619" w:rsidRDefault="003554F6" w:rsidP="001F5619">
      <w:pPr>
        <w:jc w:val="center"/>
        <w:rPr>
          <w:rFonts w:ascii="Arial" w:hAnsi="Arial" w:cs="Arial"/>
          <w:b/>
          <w:sz w:val="24"/>
          <w:szCs w:val="24"/>
          <w:lang w:val="es-ES_tradnl"/>
        </w:rPr>
      </w:pPr>
      <w:r>
        <w:rPr>
          <w:rFonts w:ascii="Arial" w:hAnsi="Arial" w:cs="Arial"/>
          <w:b/>
          <w:noProof/>
          <w:sz w:val="24"/>
          <w:szCs w:val="24"/>
          <w:lang w:val="es-EC" w:eastAsia="es-EC"/>
        </w:rPr>
        <w:drawing>
          <wp:inline distT="0" distB="0" distL="0" distR="0">
            <wp:extent cx="4479671" cy="2248535"/>
            <wp:effectExtent l="12192" t="6096" r="9017" b="1524"/>
            <wp:docPr id="17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E4790" w:rsidRDefault="00E65336" w:rsidP="0049009D">
      <w:pPr>
        <w:jc w:val="left"/>
        <w:rPr>
          <w:rFonts w:ascii="Arial" w:hAnsi="Arial" w:cs="Arial"/>
          <w:b/>
          <w:sz w:val="24"/>
          <w:szCs w:val="24"/>
          <w:lang w:val="es-ES_tradnl"/>
        </w:rPr>
      </w:pPr>
      <w:r>
        <w:rPr>
          <w:rFonts w:ascii="Arial" w:hAnsi="Arial" w:cs="Arial"/>
          <w:b/>
          <w:sz w:val="24"/>
          <w:szCs w:val="24"/>
          <w:lang w:val="es-ES_tradnl"/>
        </w:rPr>
        <w:br w:type="page"/>
      </w:r>
      <w:r w:rsidR="009E4790">
        <w:rPr>
          <w:rFonts w:ascii="Arial" w:hAnsi="Arial" w:cs="Arial"/>
          <w:b/>
          <w:sz w:val="24"/>
          <w:szCs w:val="24"/>
          <w:lang w:val="es-ES_tradnl"/>
        </w:rPr>
        <w:lastRenderedPageBreak/>
        <w:t>Frutas más consumidas</w:t>
      </w:r>
    </w:p>
    <w:p w:rsidR="0049009D" w:rsidRPr="0049009D" w:rsidRDefault="0049009D" w:rsidP="0049009D">
      <w:pPr>
        <w:jc w:val="left"/>
        <w:rPr>
          <w:rFonts w:ascii="Arial" w:hAnsi="Arial" w:cs="Arial"/>
          <w:b/>
          <w:sz w:val="24"/>
          <w:szCs w:val="24"/>
        </w:rPr>
      </w:pPr>
    </w:p>
    <w:p w:rsidR="00C21299" w:rsidRPr="0070685E" w:rsidRDefault="00C21299" w:rsidP="00C21299">
      <w:pPr>
        <w:autoSpaceDE w:val="0"/>
        <w:autoSpaceDN w:val="0"/>
        <w:adjustRightInd w:val="0"/>
        <w:ind w:firstLine="284"/>
        <w:rPr>
          <w:rFonts w:ascii="Arial" w:hAnsi="Arial" w:cs="Arial"/>
          <w:sz w:val="24"/>
          <w:szCs w:val="24"/>
        </w:rPr>
      </w:pPr>
      <w:r w:rsidRPr="0070685E">
        <w:rPr>
          <w:rFonts w:ascii="Arial" w:hAnsi="Arial" w:cs="Arial"/>
          <w:sz w:val="24"/>
          <w:szCs w:val="24"/>
        </w:rPr>
        <w:t xml:space="preserve">Entre las frutas de mayor preferencia entre los hogares potenciales se encuentran la naranja, guineo, manzana, papaya, frutilla y mango. Se observa que los gustos se asemejan al de los consumidores efectivos. </w:t>
      </w:r>
    </w:p>
    <w:p w:rsidR="00D867C7" w:rsidRPr="0070685E" w:rsidRDefault="00D867C7" w:rsidP="0070685E">
      <w:pPr>
        <w:autoSpaceDE w:val="0"/>
        <w:autoSpaceDN w:val="0"/>
        <w:adjustRightInd w:val="0"/>
        <w:rPr>
          <w:rFonts w:ascii="Arial" w:hAnsi="Arial" w:cs="Arial"/>
          <w:sz w:val="24"/>
          <w:szCs w:val="24"/>
        </w:rPr>
      </w:pPr>
    </w:p>
    <w:p w:rsidR="001067B7" w:rsidRPr="001067B7" w:rsidRDefault="001067B7" w:rsidP="001067B7">
      <w:pPr>
        <w:pStyle w:val="Epgrafe"/>
        <w:keepNext/>
        <w:jc w:val="center"/>
        <w:rPr>
          <w:rStyle w:val="nfasissutil"/>
        </w:rPr>
      </w:pPr>
      <w:bookmarkStart w:id="222" w:name="_Toc324115024"/>
      <w:r w:rsidRPr="001067B7">
        <w:rPr>
          <w:rStyle w:val="nfasissutil"/>
        </w:rPr>
        <w:t xml:space="preserve">Tabla </w:t>
      </w:r>
      <w:r w:rsidR="00761DFE" w:rsidRPr="001067B7">
        <w:rPr>
          <w:rStyle w:val="nfasissutil"/>
        </w:rPr>
        <w:fldChar w:fldCharType="begin"/>
      </w:r>
      <w:r w:rsidRPr="001067B7">
        <w:rPr>
          <w:rStyle w:val="nfasissutil"/>
        </w:rPr>
        <w:instrText xml:space="preserve"> SEQ Tabla \* ARABIC </w:instrText>
      </w:r>
      <w:r w:rsidR="00761DFE" w:rsidRPr="001067B7">
        <w:rPr>
          <w:rStyle w:val="nfasissutil"/>
        </w:rPr>
        <w:fldChar w:fldCharType="separate"/>
      </w:r>
      <w:r w:rsidR="0062799E">
        <w:rPr>
          <w:rStyle w:val="nfasissutil"/>
          <w:noProof/>
        </w:rPr>
        <w:t>20</w:t>
      </w:r>
      <w:r w:rsidR="00761DFE" w:rsidRPr="001067B7">
        <w:rPr>
          <w:rStyle w:val="nfasissutil"/>
        </w:rPr>
        <w:fldChar w:fldCharType="end"/>
      </w:r>
      <w:r w:rsidRPr="001067B7">
        <w:rPr>
          <w:rStyle w:val="nfasissutil"/>
        </w:rPr>
        <w:t>: Frecuencia de consumo de frutas en compradores potenciales</w:t>
      </w:r>
      <w:bookmarkEnd w:id="222"/>
    </w:p>
    <w:tbl>
      <w:tblPr>
        <w:tblW w:w="7169"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38"/>
        <w:gridCol w:w="1019"/>
        <w:gridCol w:w="1194"/>
        <w:gridCol w:w="1469"/>
      </w:tblGrid>
      <w:tr w:rsidR="006F59E3" w:rsidRPr="00BC1F34" w:rsidTr="001067B7">
        <w:trPr>
          <w:cantSplit/>
          <w:tblHeader/>
          <w:jc w:val="center"/>
        </w:trPr>
        <w:tc>
          <w:tcPr>
            <w:tcW w:w="348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6F59E3" w:rsidRPr="00BC1F34" w:rsidRDefault="006F59E3" w:rsidP="0070685E">
            <w:pPr>
              <w:autoSpaceDE w:val="0"/>
              <w:autoSpaceDN w:val="0"/>
              <w:adjustRightInd w:val="0"/>
              <w:jc w:val="center"/>
              <w:rPr>
                <w:rFonts w:ascii="Arial" w:hAnsi="Arial" w:cs="Arial"/>
                <w:sz w:val="24"/>
                <w:szCs w:val="24"/>
              </w:rPr>
            </w:pPr>
          </w:p>
        </w:tc>
        <w:tc>
          <w:tcPr>
            <w:tcW w:w="2213" w:type="dxa"/>
            <w:gridSpan w:val="2"/>
            <w:tcBorders>
              <w:top w:val="single" w:sz="16" w:space="0" w:color="000000"/>
              <w:left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Respuestas</w:t>
            </w:r>
          </w:p>
        </w:tc>
        <w:tc>
          <w:tcPr>
            <w:tcW w:w="1469" w:type="dxa"/>
            <w:vMerge w:val="restart"/>
            <w:tcBorders>
              <w:top w:val="single" w:sz="16" w:space="0" w:color="000000"/>
              <w:bottom w:val="single" w:sz="16" w:space="0" w:color="000000"/>
              <w:right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de casos</w:t>
            </w:r>
          </w:p>
        </w:tc>
      </w:tr>
      <w:tr w:rsidR="006F59E3" w:rsidRPr="00BC1F34" w:rsidTr="001067B7">
        <w:trPr>
          <w:cantSplit/>
          <w:tblHeader/>
          <w:jc w:val="center"/>
        </w:trPr>
        <w:tc>
          <w:tcPr>
            <w:tcW w:w="348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Nº</w:t>
            </w:r>
          </w:p>
        </w:tc>
        <w:tc>
          <w:tcPr>
            <w:tcW w:w="1194" w:type="dxa"/>
            <w:tcBorders>
              <w:bottom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469" w:type="dxa"/>
            <w:vMerge/>
            <w:tcBorders>
              <w:top w:val="single" w:sz="16" w:space="0" w:color="000000"/>
              <w:bottom w:val="single" w:sz="16" w:space="0" w:color="000000"/>
              <w:right w:val="single" w:sz="16" w:space="0" w:color="000000"/>
            </w:tcBorders>
            <w:shd w:val="clear" w:color="auto" w:fill="FFFFFF"/>
            <w:vAlign w:val="bottom"/>
          </w:tcPr>
          <w:p w:rsidR="006F59E3" w:rsidRPr="00BC1F34" w:rsidRDefault="006F59E3" w:rsidP="0070685E">
            <w:pPr>
              <w:autoSpaceDE w:val="0"/>
              <w:autoSpaceDN w:val="0"/>
              <w:adjustRightInd w:val="0"/>
              <w:jc w:val="center"/>
              <w:rPr>
                <w:rFonts w:ascii="Arial" w:hAnsi="Arial" w:cs="Arial"/>
                <w:color w:val="000000"/>
                <w:sz w:val="18"/>
                <w:szCs w:val="18"/>
              </w:rPr>
            </w:pPr>
          </w:p>
        </w:tc>
      </w:tr>
      <w:tr w:rsidR="006F59E3" w:rsidRPr="00BC1F34" w:rsidTr="001067B7">
        <w:trPr>
          <w:cantSplit/>
          <w:tblHeader/>
          <w:jc w:val="center"/>
        </w:trPr>
        <w:tc>
          <w:tcPr>
            <w:tcW w:w="2449" w:type="dxa"/>
            <w:vMerge w:val="restart"/>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 xml:space="preserve">Frutas mas </w:t>
            </w:r>
            <w:proofErr w:type="spellStart"/>
            <w:r w:rsidRPr="00BC1F34">
              <w:rPr>
                <w:rFonts w:ascii="Arial" w:hAnsi="Arial" w:cs="Arial"/>
                <w:color w:val="000000"/>
                <w:sz w:val="18"/>
                <w:szCs w:val="18"/>
              </w:rPr>
              <w:t>consumidas</w:t>
            </w:r>
            <w:r w:rsidRPr="00BC1F34">
              <w:rPr>
                <w:rFonts w:ascii="Arial" w:hAnsi="Arial" w:cs="Arial"/>
                <w:color w:val="000000"/>
                <w:sz w:val="18"/>
                <w:szCs w:val="18"/>
                <w:vertAlign w:val="superscript"/>
              </w:rPr>
              <w:t>a</w:t>
            </w:r>
            <w:proofErr w:type="spellEnd"/>
          </w:p>
        </w:tc>
        <w:tc>
          <w:tcPr>
            <w:tcW w:w="1038" w:type="dxa"/>
            <w:tcBorders>
              <w:top w:val="single" w:sz="16" w:space="0" w:color="000000"/>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Naranja</w:t>
            </w:r>
          </w:p>
        </w:tc>
        <w:tc>
          <w:tcPr>
            <w:tcW w:w="1019" w:type="dxa"/>
            <w:tcBorders>
              <w:top w:val="single" w:sz="16" w:space="0" w:color="000000"/>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32</w:t>
            </w:r>
          </w:p>
        </w:tc>
        <w:tc>
          <w:tcPr>
            <w:tcW w:w="1194" w:type="dxa"/>
            <w:tcBorders>
              <w:top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13,9%</w:t>
            </w:r>
          </w:p>
        </w:tc>
        <w:tc>
          <w:tcPr>
            <w:tcW w:w="1469" w:type="dxa"/>
            <w:tcBorders>
              <w:top w:val="single" w:sz="16" w:space="0" w:color="000000"/>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57,1%</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Mango</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22</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9,5%</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39,3%</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Papaya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24</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10,4%</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42,9%</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Piña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19</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8,2%</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33,9%</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Guineo</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27</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11,7%</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48,2%</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Plátano</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18</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7,8%</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32,1%</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Mora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11</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4,8%</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19,6%</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Uva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17</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7,4%</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30,4%</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Pera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9</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3,9%</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16,1%</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Manzana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30</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13,0%</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53,6%</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38"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Frutilla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22</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9,5%</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39,3%</w:t>
            </w:r>
          </w:p>
        </w:tc>
      </w:tr>
      <w:tr w:rsidR="006F59E3" w:rsidRPr="00BC1F34" w:rsidTr="001067B7">
        <w:trPr>
          <w:cantSplit/>
          <w:tblHeader/>
          <w:jc w:val="center"/>
        </w:trPr>
        <w:tc>
          <w:tcPr>
            <w:tcW w:w="3487" w:type="dxa"/>
            <w:gridSpan w:val="2"/>
            <w:tcBorders>
              <w:top w:val="nil"/>
              <w:left w:val="single" w:sz="16" w:space="0" w:color="000000"/>
              <w:bottom w:val="single" w:sz="16" w:space="0" w:color="000000"/>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231</w:t>
            </w:r>
          </w:p>
        </w:tc>
        <w:tc>
          <w:tcPr>
            <w:tcW w:w="1194" w:type="dxa"/>
            <w:tcBorders>
              <w:top w:val="nil"/>
              <w:bottom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412,5%</w:t>
            </w:r>
          </w:p>
        </w:tc>
      </w:tr>
      <w:tr w:rsidR="006F59E3" w:rsidRPr="00BC1F34" w:rsidTr="001067B7">
        <w:trPr>
          <w:cantSplit/>
          <w:jc w:val="center"/>
        </w:trPr>
        <w:tc>
          <w:tcPr>
            <w:tcW w:w="7169" w:type="dxa"/>
            <w:gridSpan w:val="5"/>
            <w:tcBorders>
              <w:top w:val="nil"/>
              <w:left w:val="nil"/>
              <w:bottom w:val="nil"/>
              <w:right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a. Agrupación de dicotomías. Tabulado el valor 1.</w:t>
            </w:r>
          </w:p>
        </w:tc>
      </w:tr>
    </w:tbl>
    <w:p w:rsidR="00655B9B" w:rsidRPr="0070685E" w:rsidRDefault="00655B9B" w:rsidP="0070685E">
      <w:pPr>
        <w:autoSpaceDE w:val="0"/>
        <w:autoSpaceDN w:val="0"/>
        <w:adjustRightInd w:val="0"/>
        <w:rPr>
          <w:rFonts w:ascii="Arial" w:hAnsi="Arial" w:cs="Arial"/>
          <w:sz w:val="24"/>
          <w:szCs w:val="24"/>
        </w:rPr>
      </w:pPr>
    </w:p>
    <w:p w:rsidR="00B21C9D" w:rsidRPr="00B21C9D" w:rsidRDefault="00B21C9D" w:rsidP="00B21C9D">
      <w:pPr>
        <w:pStyle w:val="Epgrafe"/>
        <w:keepNext/>
        <w:jc w:val="center"/>
        <w:rPr>
          <w:rStyle w:val="nfasis"/>
        </w:rPr>
      </w:pPr>
      <w:bookmarkStart w:id="223" w:name="_Toc324114988"/>
      <w:r w:rsidRPr="00B21C9D">
        <w:rPr>
          <w:rStyle w:val="nfasis"/>
        </w:rPr>
        <w:t xml:space="preserve">Gráfico </w:t>
      </w:r>
      <w:r w:rsidR="00761DFE" w:rsidRPr="00B21C9D">
        <w:rPr>
          <w:rStyle w:val="nfasis"/>
        </w:rPr>
        <w:fldChar w:fldCharType="begin"/>
      </w:r>
      <w:r w:rsidRPr="00B21C9D">
        <w:rPr>
          <w:rStyle w:val="nfasis"/>
        </w:rPr>
        <w:instrText xml:space="preserve"> SEQ Gráfico \* ARABIC </w:instrText>
      </w:r>
      <w:r w:rsidR="00761DFE" w:rsidRPr="00B21C9D">
        <w:rPr>
          <w:rStyle w:val="nfasis"/>
        </w:rPr>
        <w:fldChar w:fldCharType="separate"/>
      </w:r>
      <w:r w:rsidR="0062799E">
        <w:rPr>
          <w:rStyle w:val="nfasis"/>
          <w:noProof/>
        </w:rPr>
        <w:t>19</w:t>
      </w:r>
      <w:r w:rsidR="00761DFE" w:rsidRPr="00B21C9D">
        <w:rPr>
          <w:rStyle w:val="nfasis"/>
        </w:rPr>
        <w:fldChar w:fldCharType="end"/>
      </w:r>
      <w:r w:rsidRPr="00B21C9D">
        <w:rPr>
          <w:rStyle w:val="nfasis"/>
        </w:rPr>
        <w:t>: Frecuencia de consumo de frutas en compradores potenciales</w:t>
      </w:r>
      <w:bookmarkEnd w:id="223"/>
    </w:p>
    <w:p w:rsidR="00D472BF" w:rsidRDefault="003554F6" w:rsidP="001F5619">
      <w:pPr>
        <w:autoSpaceDE w:val="0"/>
        <w:autoSpaceDN w:val="0"/>
        <w:adjustRightInd w:val="0"/>
        <w:ind w:firstLine="284"/>
        <w:jc w:val="center"/>
        <w:rPr>
          <w:rFonts w:ascii="Arial" w:hAnsi="Arial" w:cs="Arial"/>
          <w:sz w:val="24"/>
          <w:szCs w:val="24"/>
        </w:rPr>
      </w:pPr>
      <w:r>
        <w:rPr>
          <w:rFonts w:ascii="Arial" w:hAnsi="Arial" w:cs="Arial"/>
          <w:noProof/>
          <w:sz w:val="24"/>
          <w:szCs w:val="24"/>
          <w:lang w:val="es-EC" w:eastAsia="es-EC"/>
        </w:rPr>
        <w:drawing>
          <wp:inline distT="0" distB="0" distL="0" distR="0">
            <wp:extent cx="4021828" cy="2377940"/>
            <wp:effectExtent l="12192" t="6096" r="3310" b="2929"/>
            <wp:docPr id="175"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6F59E3" w:rsidRPr="0070685E">
        <w:rPr>
          <w:rFonts w:ascii="Arial" w:hAnsi="Arial" w:cs="Arial"/>
          <w:sz w:val="24"/>
          <w:szCs w:val="24"/>
        </w:rPr>
        <w:br w:type="page"/>
      </w:r>
    </w:p>
    <w:p w:rsidR="009E4790" w:rsidRDefault="009E4790" w:rsidP="00B60680">
      <w:pPr>
        <w:autoSpaceDE w:val="0"/>
        <w:autoSpaceDN w:val="0"/>
        <w:adjustRightInd w:val="0"/>
        <w:jc w:val="left"/>
        <w:rPr>
          <w:rFonts w:ascii="Arial" w:hAnsi="Arial" w:cs="Arial"/>
          <w:b/>
          <w:sz w:val="24"/>
          <w:szCs w:val="24"/>
        </w:rPr>
      </w:pPr>
      <w:r>
        <w:rPr>
          <w:rFonts w:ascii="Arial" w:hAnsi="Arial" w:cs="Arial"/>
          <w:b/>
          <w:sz w:val="24"/>
          <w:szCs w:val="24"/>
        </w:rPr>
        <w:lastRenderedPageBreak/>
        <w:t>Cereales y granos más consumidos</w:t>
      </w:r>
    </w:p>
    <w:p w:rsidR="00E65336" w:rsidRPr="009E4790" w:rsidRDefault="00E65336" w:rsidP="009E4790">
      <w:pPr>
        <w:autoSpaceDE w:val="0"/>
        <w:autoSpaceDN w:val="0"/>
        <w:adjustRightInd w:val="0"/>
        <w:ind w:firstLine="284"/>
        <w:rPr>
          <w:rFonts w:ascii="Arial" w:hAnsi="Arial" w:cs="Arial"/>
          <w:b/>
          <w:sz w:val="24"/>
          <w:szCs w:val="24"/>
        </w:rPr>
      </w:pPr>
    </w:p>
    <w:p w:rsidR="00C21299" w:rsidRPr="0070685E" w:rsidRDefault="00C21299" w:rsidP="009E4790">
      <w:pPr>
        <w:autoSpaceDE w:val="0"/>
        <w:autoSpaceDN w:val="0"/>
        <w:adjustRightInd w:val="0"/>
        <w:ind w:firstLine="284"/>
        <w:rPr>
          <w:rFonts w:ascii="Arial" w:hAnsi="Arial" w:cs="Arial"/>
          <w:sz w:val="24"/>
          <w:szCs w:val="24"/>
        </w:rPr>
      </w:pPr>
      <w:r w:rsidRPr="0070685E">
        <w:rPr>
          <w:rFonts w:ascii="Arial" w:hAnsi="Arial" w:cs="Arial"/>
          <w:sz w:val="24"/>
          <w:szCs w:val="24"/>
        </w:rPr>
        <w:t xml:space="preserve">Entre los granos y cereales más consumidos se encuentra el arroz, frejol y lenteja. A pesar de que el arroz es consumido por el ecuatoriano corriente en </w:t>
      </w:r>
      <w:r>
        <w:rPr>
          <w:rFonts w:ascii="Arial" w:hAnsi="Arial" w:cs="Arial"/>
          <w:sz w:val="24"/>
          <w:szCs w:val="24"/>
        </w:rPr>
        <w:t xml:space="preserve">porciones </w:t>
      </w:r>
      <w:r w:rsidRPr="0070685E">
        <w:rPr>
          <w:rFonts w:ascii="Arial" w:hAnsi="Arial" w:cs="Arial"/>
          <w:sz w:val="24"/>
          <w:szCs w:val="24"/>
        </w:rPr>
        <w:t>diarias, só</w:t>
      </w:r>
      <w:r w:rsidR="008F3E77">
        <w:rPr>
          <w:rFonts w:ascii="Arial" w:hAnsi="Arial" w:cs="Arial"/>
          <w:sz w:val="24"/>
          <w:szCs w:val="24"/>
        </w:rPr>
        <w:t>lo a</w:t>
      </w:r>
      <w:r w:rsidRPr="0070685E">
        <w:rPr>
          <w:rFonts w:ascii="Arial" w:hAnsi="Arial" w:cs="Arial"/>
          <w:sz w:val="24"/>
          <w:szCs w:val="24"/>
        </w:rPr>
        <w:t>l 35.3% le gustaría consumirlo de manera orgánica o agroecológica. Se observa que los gustos se asemejan al de los consumidores efectivos.</w:t>
      </w:r>
    </w:p>
    <w:p w:rsidR="006F59E3" w:rsidRPr="0070685E" w:rsidRDefault="006F59E3" w:rsidP="0070685E">
      <w:pPr>
        <w:jc w:val="center"/>
        <w:rPr>
          <w:rFonts w:ascii="Arial" w:hAnsi="Arial" w:cs="Arial"/>
          <w:sz w:val="24"/>
          <w:szCs w:val="24"/>
        </w:rPr>
      </w:pPr>
    </w:p>
    <w:p w:rsidR="001067B7" w:rsidRPr="001067B7" w:rsidRDefault="001067B7" w:rsidP="001067B7">
      <w:pPr>
        <w:pStyle w:val="Epgrafe"/>
        <w:keepNext/>
        <w:jc w:val="center"/>
        <w:rPr>
          <w:rStyle w:val="nfasissutil"/>
        </w:rPr>
      </w:pPr>
      <w:bookmarkStart w:id="224" w:name="_Toc324115025"/>
      <w:r w:rsidRPr="001067B7">
        <w:rPr>
          <w:rStyle w:val="nfasissutil"/>
        </w:rPr>
        <w:t xml:space="preserve">Tabla </w:t>
      </w:r>
      <w:r w:rsidR="00761DFE" w:rsidRPr="001067B7">
        <w:rPr>
          <w:rStyle w:val="nfasissutil"/>
        </w:rPr>
        <w:fldChar w:fldCharType="begin"/>
      </w:r>
      <w:r w:rsidRPr="001067B7">
        <w:rPr>
          <w:rStyle w:val="nfasissutil"/>
        </w:rPr>
        <w:instrText xml:space="preserve"> SEQ Tabla \* ARABIC </w:instrText>
      </w:r>
      <w:r w:rsidR="00761DFE" w:rsidRPr="001067B7">
        <w:rPr>
          <w:rStyle w:val="nfasissutil"/>
        </w:rPr>
        <w:fldChar w:fldCharType="separate"/>
      </w:r>
      <w:r w:rsidR="0062799E">
        <w:rPr>
          <w:rStyle w:val="nfasissutil"/>
          <w:noProof/>
        </w:rPr>
        <w:t>21</w:t>
      </w:r>
      <w:r w:rsidR="00761DFE" w:rsidRPr="001067B7">
        <w:rPr>
          <w:rStyle w:val="nfasissutil"/>
        </w:rPr>
        <w:fldChar w:fldCharType="end"/>
      </w:r>
      <w:r w:rsidRPr="001067B7">
        <w:rPr>
          <w:rStyle w:val="nfasissutil"/>
        </w:rPr>
        <w:t>: Frecuencia de consumo de cereales y granos en compradores potenciales</w:t>
      </w:r>
      <w:bookmarkEnd w:id="224"/>
    </w:p>
    <w:tbl>
      <w:tblPr>
        <w:tblW w:w="7046"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916"/>
        <w:gridCol w:w="1019"/>
        <w:gridCol w:w="1194"/>
        <w:gridCol w:w="1468"/>
      </w:tblGrid>
      <w:tr w:rsidR="006F59E3" w:rsidRPr="00BC1F34" w:rsidTr="001067B7">
        <w:trPr>
          <w:cantSplit/>
          <w:tblHeader/>
          <w:jc w:val="center"/>
        </w:trPr>
        <w:tc>
          <w:tcPr>
            <w:tcW w:w="336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6F59E3" w:rsidRPr="00BC1F34" w:rsidRDefault="006F59E3" w:rsidP="0070685E">
            <w:pPr>
              <w:autoSpaceDE w:val="0"/>
              <w:autoSpaceDN w:val="0"/>
              <w:adjustRightInd w:val="0"/>
              <w:jc w:val="center"/>
              <w:rPr>
                <w:rFonts w:ascii="Arial" w:hAnsi="Arial" w:cs="Arial"/>
                <w:sz w:val="24"/>
                <w:szCs w:val="24"/>
              </w:rPr>
            </w:pPr>
          </w:p>
        </w:tc>
        <w:tc>
          <w:tcPr>
            <w:tcW w:w="2213" w:type="dxa"/>
            <w:gridSpan w:val="2"/>
            <w:tcBorders>
              <w:top w:val="single" w:sz="16" w:space="0" w:color="000000"/>
              <w:left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Respuestas</w:t>
            </w:r>
          </w:p>
        </w:tc>
        <w:tc>
          <w:tcPr>
            <w:tcW w:w="1468" w:type="dxa"/>
            <w:vMerge w:val="restart"/>
            <w:tcBorders>
              <w:top w:val="single" w:sz="16" w:space="0" w:color="000000"/>
              <w:bottom w:val="single" w:sz="16" w:space="0" w:color="000000"/>
              <w:right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de casos</w:t>
            </w:r>
          </w:p>
        </w:tc>
      </w:tr>
      <w:tr w:rsidR="006F59E3" w:rsidRPr="00BC1F34" w:rsidTr="001067B7">
        <w:trPr>
          <w:cantSplit/>
          <w:tblHeader/>
          <w:jc w:val="center"/>
        </w:trPr>
        <w:tc>
          <w:tcPr>
            <w:tcW w:w="336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Nº</w:t>
            </w:r>
          </w:p>
        </w:tc>
        <w:tc>
          <w:tcPr>
            <w:tcW w:w="1194" w:type="dxa"/>
            <w:tcBorders>
              <w:bottom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468" w:type="dxa"/>
            <w:vMerge/>
            <w:tcBorders>
              <w:top w:val="single" w:sz="16" w:space="0" w:color="000000"/>
              <w:bottom w:val="single" w:sz="16" w:space="0" w:color="000000"/>
              <w:right w:val="single" w:sz="16" w:space="0" w:color="000000"/>
            </w:tcBorders>
            <w:shd w:val="clear" w:color="auto" w:fill="FFFFFF"/>
            <w:vAlign w:val="bottom"/>
          </w:tcPr>
          <w:p w:rsidR="006F59E3" w:rsidRPr="00BC1F34" w:rsidRDefault="006F59E3" w:rsidP="0070685E">
            <w:pPr>
              <w:autoSpaceDE w:val="0"/>
              <w:autoSpaceDN w:val="0"/>
              <w:adjustRightInd w:val="0"/>
              <w:jc w:val="center"/>
              <w:rPr>
                <w:rFonts w:ascii="Arial" w:hAnsi="Arial" w:cs="Arial"/>
                <w:color w:val="000000"/>
                <w:sz w:val="18"/>
                <w:szCs w:val="18"/>
              </w:rPr>
            </w:pPr>
          </w:p>
        </w:tc>
      </w:tr>
      <w:tr w:rsidR="006F59E3" w:rsidRPr="00BC1F34" w:rsidTr="001067B7">
        <w:trPr>
          <w:cantSplit/>
          <w:tblHeader/>
          <w:jc w:val="center"/>
        </w:trPr>
        <w:tc>
          <w:tcPr>
            <w:tcW w:w="2449" w:type="dxa"/>
            <w:vMerge w:val="restart"/>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 xml:space="preserve">Cereales y granos mas </w:t>
            </w:r>
            <w:proofErr w:type="spellStart"/>
            <w:r w:rsidRPr="00BC1F34">
              <w:rPr>
                <w:rFonts w:ascii="Arial" w:hAnsi="Arial" w:cs="Arial"/>
                <w:color w:val="000000"/>
                <w:sz w:val="18"/>
                <w:szCs w:val="18"/>
              </w:rPr>
              <w:t>consumidos</w:t>
            </w:r>
            <w:r w:rsidRPr="00BC1F34">
              <w:rPr>
                <w:rFonts w:ascii="Arial" w:hAnsi="Arial" w:cs="Arial"/>
                <w:color w:val="000000"/>
                <w:sz w:val="18"/>
                <w:szCs w:val="18"/>
                <w:vertAlign w:val="superscript"/>
              </w:rPr>
              <w:t>a</w:t>
            </w:r>
            <w:proofErr w:type="spellEnd"/>
          </w:p>
        </w:tc>
        <w:tc>
          <w:tcPr>
            <w:tcW w:w="916" w:type="dxa"/>
            <w:tcBorders>
              <w:top w:val="single" w:sz="16" w:space="0" w:color="000000"/>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Arroz</w:t>
            </w:r>
          </w:p>
        </w:tc>
        <w:tc>
          <w:tcPr>
            <w:tcW w:w="1019" w:type="dxa"/>
            <w:tcBorders>
              <w:top w:val="single" w:sz="16" w:space="0" w:color="000000"/>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42</w:t>
            </w:r>
          </w:p>
        </w:tc>
        <w:tc>
          <w:tcPr>
            <w:tcW w:w="1194" w:type="dxa"/>
            <w:tcBorders>
              <w:top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35,3%</w:t>
            </w:r>
          </w:p>
        </w:tc>
        <w:tc>
          <w:tcPr>
            <w:tcW w:w="1468" w:type="dxa"/>
            <w:tcBorders>
              <w:top w:val="single" w:sz="16" w:space="0" w:color="000000"/>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82,4%</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916"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Maíz</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13</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10,9%</w:t>
            </w:r>
          </w:p>
        </w:tc>
        <w:tc>
          <w:tcPr>
            <w:tcW w:w="1468"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25,5%</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916"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Frejol</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35</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29,4%</w:t>
            </w:r>
          </w:p>
        </w:tc>
        <w:tc>
          <w:tcPr>
            <w:tcW w:w="1468"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68,6%</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916"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Lenteja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22</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18,5%</w:t>
            </w:r>
          </w:p>
        </w:tc>
        <w:tc>
          <w:tcPr>
            <w:tcW w:w="1468"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43,1%</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916"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Habas</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7</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5,9%</w:t>
            </w:r>
          </w:p>
        </w:tc>
        <w:tc>
          <w:tcPr>
            <w:tcW w:w="1468"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13,7%</w:t>
            </w:r>
          </w:p>
        </w:tc>
      </w:tr>
      <w:tr w:rsidR="006F59E3" w:rsidRPr="00BC1F34" w:rsidTr="001067B7">
        <w:trPr>
          <w:cantSplit/>
          <w:tblHeader/>
          <w:jc w:val="center"/>
        </w:trPr>
        <w:tc>
          <w:tcPr>
            <w:tcW w:w="3365" w:type="dxa"/>
            <w:gridSpan w:val="2"/>
            <w:tcBorders>
              <w:top w:val="nil"/>
              <w:left w:val="single" w:sz="16" w:space="0" w:color="000000"/>
              <w:bottom w:val="single" w:sz="16" w:space="0" w:color="000000"/>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119</w:t>
            </w:r>
          </w:p>
        </w:tc>
        <w:tc>
          <w:tcPr>
            <w:tcW w:w="1194" w:type="dxa"/>
            <w:tcBorders>
              <w:top w:val="nil"/>
              <w:bottom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233,3%</w:t>
            </w:r>
          </w:p>
        </w:tc>
      </w:tr>
      <w:tr w:rsidR="006F59E3" w:rsidRPr="00BC1F34" w:rsidTr="001067B7">
        <w:trPr>
          <w:cantSplit/>
          <w:jc w:val="center"/>
        </w:trPr>
        <w:tc>
          <w:tcPr>
            <w:tcW w:w="7046" w:type="dxa"/>
            <w:gridSpan w:val="5"/>
            <w:tcBorders>
              <w:top w:val="nil"/>
              <w:left w:val="nil"/>
              <w:bottom w:val="nil"/>
              <w:right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a. Agrupación de dicotomías. Tabulado el valor 1.</w:t>
            </w:r>
          </w:p>
        </w:tc>
      </w:tr>
    </w:tbl>
    <w:p w:rsidR="00054DAD" w:rsidRPr="0070685E" w:rsidRDefault="00054DAD" w:rsidP="00D472BF">
      <w:pPr>
        <w:autoSpaceDE w:val="0"/>
        <w:autoSpaceDN w:val="0"/>
        <w:adjustRightInd w:val="0"/>
        <w:rPr>
          <w:rFonts w:ascii="Arial" w:hAnsi="Arial" w:cs="Arial"/>
          <w:sz w:val="24"/>
          <w:szCs w:val="24"/>
        </w:rPr>
      </w:pPr>
    </w:p>
    <w:p w:rsidR="00D472BF" w:rsidRPr="00D472BF" w:rsidRDefault="00D472BF" w:rsidP="00D472BF">
      <w:pPr>
        <w:pStyle w:val="Epgrafe"/>
        <w:keepNext/>
        <w:jc w:val="center"/>
        <w:rPr>
          <w:rStyle w:val="nfasis"/>
        </w:rPr>
      </w:pPr>
      <w:bookmarkStart w:id="225" w:name="_Toc324114989"/>
      <w:r w:rsidRPr="00D472BF">
        <w:rPr>
          <w:rStyle w:val="nfasis"/>
        </w:rPr>
        <w:t xml:space="preserve">Gráfico </w:t>
      </w:r>
      <w:r w:rsidR="00761DFE" w:rsidRPr="00D472BF">
        <w:rPr>
          <w:rStyle w:val="nfasis"/>
        </w:rPr>
        <w:fldChar w:fldCharType="begin"/>
      </w:r>
      <w:r w:rsidRPr="00D472BF">
        <w:rPr>
          <w:rStyle w:val="nfasis"/>
        </w:rPr>
        <w:instrText xml:space="preserve"> SEQ Gráfico \* ARABIC </w:instrText>
      </w:r>
      <w:r w:rsidR="00761DFE" w:rsidRPr="00D472BF">
        <w:rPr>
          <w:rStyle w:val="nfasis"/>
        </w:rPr>
        <w:fldChar w:fldCharType="separate"/>
      </w:r>
      <w:r w:rsidR="0062799E">
        <w:rPr>
          <w:rStyle w:val="nfasis"/>
          <w:noProof/>
        </w:rPr>
        <w:t>20</w:t>
      </w:r>
      <w:r w:rsidR="00761DFE" w:rsidRPr="00D472BF">
        <w:rPr>
          <w:rStyle w:val="nfasis"/>
        </w:rPr>
        <w:fldChar w:fldCharType="end"/>
      </w:r>
      <w:r w:rsidRPr="00D472BF">
        <w:rPr>
          <w:rStyle w:val="nfasis"/>
        </w:rPr>
        <w:t>: Frecuencia de consumo de cereales y granos en compradores potenciales</w:t>
      </w:r>
      <w:bookmarkEnd w:id="225"/>
    </w:p>
    <w:p w:rsidR="005D1F57" w:rsidRPr="0070685E" w:rsidRDefault="003554F6" w:rsidP="0070685E">
      <w:pPr>
        <w:autoSpaceDE w:val="0"/>
        <w:autoSpaceDN w:val="0"/>
        <w:adjustRightInd w:val="0"/>
        <w:jc w:val="center"/>
        <w:rPr>
          <w:rFonts w:ascii="Arial" w:hAnsi="Arial" w:cs="Arial"/>
          <w:sz w:val="24"/>
          <w:szCs w:val="24"/>
        </w:rPr>
      </w:pPr>
      <w:r>
        <w:rPr>
          <w:rFonts w:ascii="Arial" w:hAnsi="Arial" w:cs="Arial"/>
          <w:noProof/>
          <w:sz w:val="24"/>
          <w:szCs w:val="24"/>
          <w:lang w:val="es-EC" w:eastAsia="es-EC"/>
        </w:rPr>
        <w:drawing>
          <wp:inline distT="0" distB="0" distL="0" distR="0">
            <wp:extent cx="3793511" cy="2345309"/>
            <wp:effectExtent l="12192" t="6096" r="6202" b="0"/>
            <wp:docPr id="17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E4790" w:rsidRDefault="005D1F57" w:rsidP="00B60680">
      <w:pPr>
        <w:autoSpaceDE w:val="0"/>
        <w:autoSpaceDN w:val="0"/>
        <w:adjustRightInd w:val="0"/>
        <w:rPr>
          <w:rFonts w:ascii="Arial" w:hAnsi="Arial" w:cs="Arial"/>
          <w:b/>
          <w:sz w:val="24"/>
          <w:szCs w:val="24"/>
        </w:rPr>
      </w:pPr>
      <w:r w:rsidRPr="0070685E">
        <w:rPr>
          <w:rFonts w:ascii="Arial" w:hAnsi="Arial" w:cs="Arial"/>
          <w:sz w:val="24"/>
          <w:szCs w:val="24"/>
        </w:rPr>
        <w:br w:type="page"/>
      </w:r>
      <w:r w:rsidR="009E4790">
        <w:rPr>
          <w:rFonts w:ascii="Arial" w:hAnsi="Arial" w:cs="Arial"/>
          <w:b/>
          <w:sz w:val="24"/>
          <w:szCs w:val="24"/>
        </w:rPr>
        <w:lastRenderedPageBreak/>
        <w:t>Hortalizas más consumidas</w:t>
      </w:r>
    </w:p>
    <w:p w:rsidR="00E65336" w:rsidRPr="009E4790" w:rsidRDefault="00E65336" w:rsidP="008F3E77">
      <w:pPr>
        <w:autoSpaceDE w:val="0"/>
        <w:autoSpaceDN w:val="0"/>
        <w:adjustRightInd w:val="0"/>
        <w:ind w:firstLine="284"/>
        <w:rPr>
          <w:rFonts w:ascii="Arial" w:hAnsi="Arial" w:cs="Arial"/>
          <w:b/>
          <w:sz w:val="24"/>
          <w:szCs w:val="24"/>
        </w:rPr>
      </w:pPr>
    </w:p>
    <w:p w:rsidR="005D1F57" w:rsidRDefault="008F3E77" w:rsidP="00E65336">
      <w:pPr>
        <w:autoSpaceDE w:val="0"/>
        <w:autoSpaceDN w:val="0"/>
        <w:adjustRightInd w:val="0"/>
        <w:ind w:firstLine="284"/>
        <w:rPr>
          <w:rFonts w:ascii="Arial" w:hAnsi="Arial" w:cs="Arial"/>
          <w:sz w:val="24"/>
          <w:szCs w:val="24"/>
        </w:rPr>
      </w:pPr>
      <w:r w:rsidRPr="0070685E">
        <w:rPr>
          <w:rFonts w:ascii="Arial" w:hAnsi="Arial" w:cs="Arial"/>
          <w:sz w:val="24"/>
          <w:szCs w:val="24"/>
        </w:rPr>
        <w:t xml:space="preserve">Las hortalizas de mayor uso por los hogares potenciales son el tomate, lechuga, zanahoria, cebolla, papa, espinaca, pimiento y brócoli. Se observa que los gustos se asemejan al de los consumidores efectivos. </w:t>
      </w:r>
    </w:p>
    <w:p w:rsidR="001067B7" w:rsidRPr="0070685E" w:rsidRDefault="001067B7" w:rsidP="00E65336">
      <w:pPr>
        <w:autoSpaceDE w:val="0"/>
        <w:autoSpaceDN w:val="0"/>
        <w:adjustRightInd w:val="0"/>
        <w:ind w:firstLine="284"/>
        <w:rPr>
          <w:rFonts w:ascii="Arial" w:hAnsi="Arial" w:cs="Arial"/>
          <w:sz w:val="24"/>
          <w:szCs w:val="24"/>
        </w:rPr>
      </w:pPr>
    </w:p>
    <w:p w:rsidR="001067B7" w:rsidRPr="001067B7" w:rsidRDefault="001067B7" w:rsidP="001067B7">
      <w:pPr>
        <w:pStyle w:val="Epgrafe"/>
        <w:keepNext/>
        <w:jc w:val="center"/>
        <w:rPr>
          <w:rStyle w:val="nfasissutil"/>
        </w:rPr>
      </w:pPr>
      <w:bookmarkStart w:id="226" w:name="_Toc324115026"/>
      <w:r w:rsidRPr="001067B7">
        <w:rPr>
          <w:rStyle w:val="nfasissutil"/>
        </w:rPr>
        <w:t xml:space="preserve">Tabla </w:t>
      </w:r>
      <w:r w:rsidR="00761DFE" w:rsidRPr="001067B7">
        <w:rPr>
          <w:rStyle w:val="nfasissutil"/>
        </w:rPr>
        <w:fldChar w:fldCharType="begin"/>
      </w:r>
      <w:r w:rsidRPr="001067B7">
        <w:rPr>
          <w:rStyle w:val="nfasissutil"/>
        </w:rPr>
        <w:instrText xml:space="preserve"> SEQ Tabla \* ARABIC </w:instrText>
      </w:r>
      <w:r w:rsidR="00761DFE" w:rsidRPr="001067B7">
        <w:rPr>
          <w:rStyle w:val="nfasissutil"/>
        </w:rPr>
        <w:fldChar w:fldCharType="separate"/>
      </w:r>
      <w:r w:rsidR="0062799E">
        <w:rPr>
          <w:rStyle w:val="nfasissutil"/>
          <w:noProof/>
        </w:rPr>
        <w:t>22</w:t>
      </w:r>
      <w:r w:rsidR="00761DFE" w:rsidRPr="001067B7">
        <w:rPr>
          <w:rStyle w:val="nfasissutil"/>
        </w:rPr>
        <w:fldChar w:fldCharType="end"/>
      </w:r>
      <w:r w:rsidRPr="001067B7">
        <w:rPr>
          <w:rStyle w:val="nfasissutil"/>
        </w:rPr>
        <w:t>: Frecuencia de consumo de hortalizas en compradores potenciales</w:t>
      </w:r>
      <w:bookmarkEnd w:id="226"/>
    </w:p>
    <w:tbl>
      <w:tblPr>
        <w:tblW w:w="7276"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145"/>
        <w:gridCol w:w="1019"/>
        <w:gridCol w:w="1194"/>
        <w:gridCol w:w="1469"/>
      </w:tblGrid>
      <w:tr w:rsidR="006F59E3" w:rsidRPr="00BC1F34" w:rsidTr="001067B7">
        <w:trPr>
          <w:cantSplit/>
          <w:tblHeader/>
          <w:jc w:val="center"/>
        </w:trPr>
        <w:tc>
          <w:tcPr>
            <w:tcW w:w="359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6F59E3" w:rsidRPr="00BC1F34" w:rsidRDefault="006F59E3" w:rsidP="0070685E">
            <w:pPr>
              <w:autoSpaceDE w:val="0"/>
              <w:autoSpaceDN w:val="0"/>
              <w:adjustRightInd w:val="0"/>
              <w:jc w:val="center"/>
              <w:rPr>
                <w:rFonts w:ascii="Arial" w:hAnsi="Arial" w:cs="Arial"/>
                <w:sz w:val="24"/>
                <w:szCs w:val="24"/>
              </w:rPr>
            </w:pPr>
          </w:p>
        </w:tc>
        <w:tc>
          <w:tcPr>
            <w:tcW w:w="2213" w:type="dxa"/>
            <w:gridSpan w:val="2"/>
            <w:tcBorders>
              <w:top w:val="single" w:sz="16" w:space="0" w:color="000000"/>
              <w:left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Respuestas</w:t>
            </w:r>
          </w:p>
        </w:tc>
        <w:tc>
          <w:tcPr>
            <w:tcW w:w="1469" w:type="dxa"/>
            <w:vMerge w:val="restart"/>
            <w:tcBorders>
              <w:top w:val="single" w:sz="16" w:space="0" w:color="000000"/>
              <w:bottom w:val="single" w:sz="16" w:space="0" w:color="000000"/>
              <w:right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de casos</w:t>
            </w:r>
          </w:p>
        </w:tc>
      </w:tr>
      <w:tr w:rsidR="006F59E3" w:rsidRPr="00BC1F34" w:rsidTr="001067B7">
        <w:trPr>
          <w:cantSplit/>
          <w:tblHeader/>
          <w:jc w:val="center"/>
        </w:trPr>
        <w:tc>
          <w:tcPr>
            <w:tcW w:w="3594"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Nº</w:t>
            </w:r>
          </w:p>
        </w:tc>
        <w:tc>
          <w:tcPr>
            <w:tcW w:w="1194" w:type="dxa"/>
            <w:tcBorders>
              <w:bottom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469" w:type="dxa"/>
            <w:vMerge/>
            <w:tcBorders>
              <w:top w:val="single" w:sz="16" w:space="0" w:color="000000"/>
              <w:bottom w:val="single" w:sz="16" w:space="0" w:color="000000"/>
              <w:right w:val="single" w:sz="16" w:space="0" w:color="000000"/>
            </w:tcBorders>
            <w:shd w:val="clear" w:color="auto" w:fill="FFFFFF"/>
            <w:vAlign w:val="bottom"/>
          </w:tcPr>
          <w:p w:rsidR="006F59E3" w:rsidRPr="00BC1F34" w:rsidRDefault="006F59E3" w:rsidP="0070685E">
            <w:pPr>
              <w:autoSpaceDE w:val="0"/>
              <w:autoSpaceDN w:val="0"/>
              <w:adjustRightInd w:val="0"/>
              <w:jc w:val="center"/>
              <w:rPr>
                <w:rFonts w:ascii="Arial" w:hAnsi="Arial" w:cs="Arial"/>
                <w:color w:val="000000"/>
                <w:sz w:val="18"/>
                <w:szCs w:val="18"/>
              </w:rPr>
            </w:pPr>
          </w:p>
        </w:tc>
      </w:tr>
      <w:tr w:rsidR="006F59E3" w:rsidRPr="00BC1F34" w:rsidTr="001067B7">
        <w:trPr>
          <w:cantSplit/>
          <w:tblHeader/>
          <w:jc w:val="center"/>
        </w:trPr>
        <w:tc>
          <w:tcPr>
            <w:tcW w:w="2449" w:type="dxa"/>
            <w:vMerge w:val="restart"/>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 xml:space="preserve">Hortalizas mas </w:t>
            </w:r>
            <w:proofErr w:type="spellStart"/>
            <w:r w:rsidRPr="00BC1F34">
              <w:rPr>
                <w:rFonts w:ascii="Arial" w:hAnsi="Arial" w:cs="Arial"/>
                <w:color w:val="000000"/>
                <w:sz w:val="18"/>
                <w:szCs w:val="18"/>
              </w:rPr>
              <w:t>consumidas</w:t>
            </w:r>
            <w:r w:rsidRPr="00BC1F34">
              <w:rPr>
                <w:rFonts w:ascii="Arial" w:hAnsi="Arial" w:cs="Arial"/>
                <w:color w:val="000000"/>
                <w:sz w:val="18"/>
                <w:szCs w:val="18"/>
                <w:vertAlign w:val="superscript"/>
              </w:rPr>
              <w:t>a</w:t>
            </w:r>
            <w:proofErr w:type="spellEnd"/>
          </w:p>
        </w:tc>
        <w:tc>
          <w:tcPr>
            <w:tcW w:w="1145" w:type="dxa"/>
            <w:tcBorders>
              <w:top w:val="single" w:sz="16" w:space="0" w:color="000000"/>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Cebolla</w:t>
            </w:r>
          </w:p>
        </w:tc>
        <w:tc>
          <w:tcPr>
            <w:tcW w:w="1019" w:type="dxa"/>
            <w:tcBorders>
              <w:top w:val="single" w:sz="16" w:space="0" w:color="000000"/>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34</w:t>
            </w:r>
          </w:p>
        </w:tc>
        <w:tc>
          <w:tcPr>
            <w:tcW w:w="1194" w:type="dxa"/>
            <w:tcBorders>
              <w:top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10,4%</w:t>
            </w:r>
          </w:p>
        </w:tc>
        <w:tc>
          <w:tcPr>
            <w:tcW w:w="1469" w:type="dxa"/>
            <w:tcBorders>
              <w:top w:val="single" w:sz="16" w:space="0" w:color="000000"/>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58,6%</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Pimiento</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24</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7,4%</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41,4%</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Tomate</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45</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13,8%</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77,6%</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Zanahoria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35</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10,7%</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60,3%</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Lechuga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36</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11,0%</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62,1%</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Papa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25</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7,7%</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43,1%</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Brócoli</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26</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8,0%</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44,8%</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Coliflor</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5</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1,5%</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8,6%</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Acelga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9</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2,8%</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15,5%</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Apio</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6</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1,8%</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10,3%</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Espinaca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22</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6,7%</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37,9%</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Cilantro</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10</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3,1%</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17,2%</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Albahaca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14</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4,3%</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24,1%</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Yuca</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13</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4,0%</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22,4%</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Nabo</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10</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3,1%</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17,2%</w:t>
            </w:r>
          </w:p>
        </w:tc>
      </w:tr>
      <w:tr w:rsidR="006F59E3" w:rsidRPr="00BC1F34" w:rsidTr="001067B7">
        <w:trPr>
          <w:cantSplit/>
          <w:tblHeader/>
          <w:jc w:val="center"/>
        </w:trPr>
        <w:tc>
          <w:tcPr>
            <w:tcW w:w="2449"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Perejil</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12</w:t>
            </w:r>
          </w:p>
        </w:tc>
        <w:tc>
          <w:tcPr>
            <w:tcW w:w="1194"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3,7%</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20,7%</w:t>
            </w:r>
          </w:p>
        </w:tc>
      </w:tr>
      <w:tr w:rsidR="006F59E3" w:rsidRPr="00BC1F34" w:rsidTr="001067B7">
        <w:trPr>
          <w:cantSplit/>
          <w:tblHeader/>
          <w:jc w:val="center"/>
        </w:trPr>
        <w:tc>
          <w:tcPr>
            <w:tcW w:w="3594" w:type="dxa"/>
            <w:gridSpan w:val="2"/>
            <w:tcBorders>
              <w:top w:val="nil"/>
              <w:left w:val="single" w:sz="16" w:space="0" w:color="000000"/>
              <w:bottom w:val="single" w:sz="16" w:space="0" w:color="000000"/>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326</w:t>
            </w:r>
          </w:p>
        </w:tc>
        <w:tc>
          <w:tcPr>
            <w:tcW w:w="1194" w:type="dxa"/>
            <w:tcBorders>
              <w:top w:val="nil"/>
              <w:bottom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562,1%</w:t>
            </w:r>
          </w:p>
        </w:tc>
      </w:tr>
      <w:tr w:rsidR="006F59E3" w:rsidRPr="00BC1F34" w:rsidTr="001067B7">
        <w:trPr>
          <w:cantSplit/>
          <w:jc w:val="center"/>
        </w:trPr>
        <w:tc>
          <w:tcPr>
            <w:tcW w:w="7276" w:type="dxa"/>
            <w:gridSpan w:val="5"/>
            <w:tcBorders>
              <w:top w:val="nil"/>
              <w:left w:val="nil"/>
              <w:bottom w:val="nil"/>
              <w:right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a. Agrupación de dicotomías. Tabulado el valor 1.</w:t>
            </w:r>
          </w:p>
        </w:tc>
      </w:tr>
    </w:tbl>
    <w:p w:rsidR="00D472BF" w:rsidRPr="00D472BF" w:rsidRDefault="00D472BF" w:rsidP="00D472BF">
      <w:pPr>
        <w:pStyle w:val="Epgrafe"/>
        <w:keepNext/>
        <w:jc w:val="center"/>
        <w:rPr>
          <w:rStyle w:val="nfasis"/>
        </w:rPr>
      </w:pPr>
      <w:bookmarkStart w:id="227" w:name="_Toc324114990"/>
      <w:r w:rsidRPr="00D472BF">
        <w:rPr>
          <w:rStyle w:val="nfasis"/>
        </w:rPr>
        <w:lastRenderedPageBreak/>
        <w:t xml:space="preserve">Gráfico </w:t>
      </w:r>
      <w:r w:rsidR="00761DFE" w:rsidRPr="00D472BF">
        <w:rPr>
          <w:rStyle w:val="nfasis"/>
        </w:rPr>
        <w:fldChar w:fldCharType="begin"/>
      </w:r>
      <w:r w:rsidRPr="00D472BF">
        <w:rPr>
          <w:rStyle w:val="nfasis"/>
        </w:rPr>
        <w:instrText xml:space="preserve"> SEQ Gráfico \* ARABIC </w:instrText>
      </w:r>
      <w:r w:rsidR="00761DFE" w:rsidRPr="00D472BF">
        <w:rPr>
          <w:rStyle w:val="nfasis"/>
        </w:rPr>
        <w:fldChar w:fldCharType="separate"/>
      </w:r>
      <w:r w:rsidR="0062799E">
        <w:rPr>
          <w:rStyle w:val="nfasis"/>
          <w:noProof/>
        </w:rPr>
        <w:t>21</w:t>
      </w:r>
      <w:r w:rsidR="00761DFE" w:rsidRPr="00D472BF">
        <w:rPr>
          <w:rStyle w:val="nfasis"/>
        </w:rPr>
        <w:fldChar w:fldCharType="end"/>
      </w:r>
      <w:r w:rsidRPr="00D472BF">
        <w:rPr>
          <w:rStyle w:val="nfasis"/>
        </w:rPr>
        <w:t>: Frecuencia de consumo de hortalizas en compradores potenciales</w:t>
      </w:r>
      <w:bookmarkEnd w:id="227"/>
    </w:p>
    <w:p w:rsidR="00054DAD" w:rsidRPr="0070685E" w:rsidRDefault="003554F6" w:rsidP="00E65336">
      <w:pPr>
        <w:autoSpaceDE w:val="0"/>
        <w:autoSpaceDN w:val="0"/>
        <w:adjustRightInd w:val="0"/>
        <w:jc w:val="center"/>
        <w:rPr>
          <w:rFonts w:ascii="Arial" w:hAnsi="Arial" w:cs="Arial"/>
          <w:sz w:val="24"/>
          <w:szCs w:val="24"/>
        </w:rPr>
      </w:pPr>
      <w:r>
        <w:rPr>
          <w:rFonts w:ascii="Arial" w:hAnsi="Arial" w:cs="Arial"/>
          <w:noProof/>
          <w:sz w:val="24"/>
          <w:szCs w:val="24"/>
          <w:lang w:val="es-EC" w:eastAsia="es-EC"/>
        </w:rPr>
        <w:drawing>
          <wp:inline distT="0" distB="0" distL="0" distR="0">
            <wp:extent cx="4040162" cy="2487319"/>
            <wp:effectExtent l="12192" t="6096" r="9106" b="230"/>
            <wp:docPr id="173"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E4790" w:rsidRDefault="006F59E3" w:rsidP="00B60680">
      <w:pPr>
        <w:autoSpaceDE w:val="0"/>
        <w:autoSpaceDN w:val="0"/>
        <w:adjustRightInd w:val="0"/>
        <w:rPr>
          <w:rFonts w:ascii="Arial" w:hAnsi="Arial" w:cs="Arial"/>
          <w:b/>
          <w:sz w:val="24"/>
          <w:szCs w:val="24"/>
        </w:rPr>
      </w:pPr>
      <w:r w:rsidRPr="0070685E">
        <w:rPr>
          <w:rFonts w:ascii="Arial" w:hAnsi="Arial" w:cs="Arial"/>
          <w:sz w:val="24"/>
          <w:szCs w:val="24"/>
        </w:rPr>
        <w:br w:type="page"/>
      </w:r>
      <w:r w:rsidR="009E4790">
        <w:rPr>
          <w:rFonts w:ascii="Arial" w:hAnsi="Arial" w:cs="Arial"/>
          <w:b/>
          <w:sz w:val="24"/>
          <w:szCs w:val="24"/>
        </w:rPr>
        <w:lastRenderedPageBreak/>
        <w:t>Medios de comunicación</w:t>
      </w:r>
    </w:p>
    <w:p w:rsidR="00E65336" w:rsidRPr="009E4790" w:rsidRDefault="00E65336" w:rsidP="009E4790">
      <w:pPr>
        <w:autoSpaceDE w:val="0"/>
        <w:autoSpaceDN w:val="0"/>
        <w:adjustRightInd w:val="0"/>
        <w:ind w:firstLine="284"/>
        <w:rPr>
          <w:rFonts w:ascii="Arial" w:hAnsi="Arial" w:cs="Arial"/>
          <w:b/>
          <w:sz w:val="24"/>
          <w:szCs w:val="24"/>
        </w:rPr>
      </w:pPr>
    </w:p>
    <w:p w:rsidR="00031E57" w:rsidRPr="0070685E" w:rsidRDefault="00031E57" w:rsidP="009E4790">
      <w:pPr>
        <w:autoSpaceDE w:val="0"/>
        <w:autoSpaceDN w:val="0"/>
        <w:adjustRightInd w:val="0"/>
        <w:ind w:firstLine="284"/>
        <w:rPr>
          <w:rFonts w:ascii="Arial" w:hAnsi="Arial" w:cs="Arial"/>
          <w:sz w:val="24"/>
          <w:szCs w:val="24"/>
        </w:rPr>
      </w:pPr>
      <w:r w:rsidRPr="0070685E">
        <w:rPr>
          <w:rFonts w:ascii="Arial" w:hAnsi="Arial" w:cs="Arial"/>
          <w:sz w:val="24"/>
          <w:szCs w:val="24"/>
        </w:rPr>
        <w:t>El 40.4% usa la televisión para enterarse de temas de salud y nutrición, otros de los medios más utilizados son las revistas y el internet. Tanto para los consumidores efectivos como potenciales estos medios son idóneos para la publicidad.</w:t>
      </w:r>
    </w:p>
    <w:p w:rsidR="006F59E3" w:rsidRPr="00AC699C" w:rsidRDefault="006F59E3" w:rsidP="00AC699C">
      <w:pPr>
        <w:jc w:val="center"/>
        <w:rPr>
          <w:rStyle w:val="nfasissutil"/>
        </w:rPr>
      </w:pPr>
    </w:p>
    <w:p w:rsidR="00AC699C" w:rsidRPr="00AC699C" w:rsidRDefault="00AC699C" w:rsidP="00AC699C">
      <w:pPr>
        <w:pStyle w:val="Epgrafe"/>
        <w:keepNext/>
        <w:jc w:val="center"/>
        <w:rPr>
          <w:rStyle w:val="nfasissutil"/>
        </w:rPr>
      </w:pPr>
      <w:bookmarkStart w:id="228" w:name="_Toc324115027"/>
      <w:r w:rsidRPr="00AC699C">
        <w:rPr>
          <w:rStyle w:val="nfasissutil"/>
        </w:rPr>
        <w:t xml:space="preserve">Tabla </w:t>
      </w:r>
      <w:r w:rsidR="00761DFE" w:rsidRPr="00AC699C">
        <w:rPr>
          <w:rStyle w:val="nfasissutil"/>
        </w:rPr>
        <w:fldChar w:fldCharType="begin"/>
      </w:r>
      <w:r w:rsidRPr="00AC699C">
        <w:rPr>
          <w:rStyle w:val="nfasissutil"/>
        </w:rPr>
        <w:instrText xml:space="preserve"> SEQ Tabla \* ARABIC </w:instrText>
      </w:r>
      <w:r w:rsidR="00761DFE" w:rsidRPr="00AC699C">
        <w:rPr>
          <w:rStyle w:val="nfasissutil"/>
        </w:rPr>
        <w:fldChar w:fldCharType="separate"/>
      </w:r>
      <w:r w:rsidR="0062799E">
        <w:rPr>
          <w:rStyle w:val="nfasissutil"/>
          <w:noProof/>
        </w:rPr>
        <w:t>23</w:t>
      </w:r>
      <w:r w:rsidR="00761DFE" w:rsidRPr="00AC699C">
        <w:rPr>
          <w:rStyle w:val="nfasissutil"/>
        </w:rPr>
        <w:fldChar w:fldCharType="end"/>
      </w:r>
      <w:r w:rsidRPr="00AC699C">
        <w:rPr>
          <w:rStyle w:val="nfasissutil"/>
        </w:rPr>
        <w:t>: Uso de medios de comunicación en compradores potenciales</w:t>
      </w:r>
      <w:bookmarkEnd w:id="228"/>
    </w:p>
    <w:tbl>
      <w:tblPr>
        <w:tblW w:w="695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5"/>
        <w:gridCol w:w="1145"/>
        <w:gridCol w:w="1019"/>
        <w:gridCol w:w="1195"/>
        <w:gridCol w:w="1469"/>
      </w:tblGrid>
      <w:tr w:rsidR="006F59E3" w:rsidRPr="00BC1F34" w:rsidTr="00AC699C">
        <w:trPr>
          <w:cantSplit/>
          <w:tblHeader/>
          <w:jc w:val="center"/>
        </w:trPr>
        <w:tc>
          <w:tcPr>
            <w:tcW w:w="327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6F59E3" w:rsidRPr="00BC1F34" w:rsidRDefault="006F59E3" w:rsidP="0070685E">
            <w:pPr>
              <w:autoSpaceDE w:val="0"/>
              <w:autoSpaceDN w:val="0"/>
              <w:adjustRightInd w:val="0"/>
              <w:jc w:val="center"/>
              <w:rPr>
                <w:rFonts w:ascii="Arial" w:hAnsi="Arial" w:cs="Arial"/>
                <w:sz w:val="24"/>
                <w:szCs w:val="24"/>
              </w:rPr>
            </w:pPr>
          </w:p>
        </w:tc>
        <w:tc>
          <w:tcPr>
            <w:tcW w:w="2214" w:type="dxa"/>
            <w:gridSpan w:val="2"/>
            <w:tcBorders>
              <w:top w:val="single" w:sz="16" w:space="0" w:color="000000"/>
              <w:left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Respuestas</w:t>
            </w:r>
          </w:p>
        </w:tc>
        <w:tc>
          <w:tcPr>
            <w:tcW w:w="1469" w:type="dxa"/>
            <w:vMerge w:val="restart"/>
            <w:tcBorders>
              <w:top w:val="single" w:sz="16" w:space="0" w:color="000000"/>
              <w:bottom w:val="single" w:sz="16" w:space="0" w:color="000000"/>
              <w:right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 de casos</w:t>
            </w:r>
          </w:p>
        </w:tc>
      </w:tr>
      <w:tr w:rsidR="006F59E3" w:rsidRPr="00BC1F34" w:rsidTr="00AC699C">
        <w:trPr>
          <w:cantSplit/>
          <w:tblHeader/>
          <w:jc w:val="center"/>
        </w:trPr>
        <w:tc>
          <w:tcPr>
            <w:tcW w:w="327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Nº</w:t>
            </w:r>
          </w:p>
        </w:tc>
        <w:tc>
          <w:tcPr>
            <w:tcW w:w="1195" w:type="dxa"/>
            <w:tcBorders>
              <w:bottom w:val="single" w:sz="16" w:space="0" w:color="000000"/>
            </w:tcBorders>
            <w:shd w:val="clear" w:color="auto" w:fill="FFFFFF"/>
            <w:vAlign w:val="bottom"/>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Porcentaje</w:t>
            </w:r>
          </w:p>
        </w:tc>
        <w:tc>
          <w:tcPr>
            <w:tcW w:w="1469" w:type="dxa"/>
            <w:vMerge/>
            <w:tcBorders>
              <w:top w:val="single" w:sz="16" w:space="0" w:color="000000"/>
              <w:bottom w:val="single" w:sz="16" w:space="0" w:color="000000"/>
              <w:right w:val="single" w:sz="16" w:space="0" w:color="000000"/>
            </w:tcBorders>
            <w:shd w:val="clear" w:color="auto" w:fill="FFFFFF"/>
            <w:vAlign w:val="bottom"/>
          </w:tcPr>
          <w:p w:rsidR="006F59E3" w:rsidRPr="00BC1F34" w:rsidRDefault="006F59E3" w:rsidP="0070685E">
            <w:pPr>
              <w:autoSpaceDE w:val="0"/>
              <w:autoSpaceDN w:val="0"/>
              <w:adjustRightInd w:val="0"/>
              <w:jc w:val="center"/>
              <w:rPr>
                <w:rFonts w:ascii="Arial" w:hAnsi="Arial" w:cs="Arial"/>
                <w:color w:val="000000"/>
                <w:sz w:val="18"/>
                <w:szCs w:val="18"/>
              </w:rPr>
            </w:pPr>
          </w:p>
        </w:tc>
      </w:tr>
      <w:tr w:rsidR="006F59E3" w:rsidRPr="00BC1F34" w:rsidTr="00AC699C">
        <w:trPr>
          <w:cantSplit/>
          <w:tblHeader/>
          <w:jc w:val="center"/>
        </w:trPr>
        <w:tc>
          <w:tcPr>
            <w:tcW w:w="2125" w:type="dxa"/>
            <w:vMerge w:val="restart"/>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 xml:space="preserve">Medios mas </w:t>
            </w:r>
            <w:proofErr w:type="spellStart"/>
            <w:r w:rsidRPr="00BC1F34">
              <w:rPr>
                <w:rFonts w:ascii="Arial" w:hAnsi="Arial" w:cs="Arial"/>
                <w:color w:val="000000"/>
                <w:sz w:val="18"/>
                <w:szCs w:val="18"/>
              </w:rPr>
              <w:t>usados</w:t>
            </w:r>
            <w:r w:rsidRPr="00BC1F34">
              <w:rPr>
                <w:rFonts w:ascii="Arial" w:hAnsi="Arial" w:cs="Arial"/>
                <w:color w:val="000000"/>
                <w:sz w:val="18"/>
                <w:szCs w:val="18"/>
                <w:vertAlign w:val="superscript"/>
              </w:rPr>
              <w:t>a</w:t>
            </w:r>
            <w:proofErr w:type="spellEnd"/>
          </w:p>
        </w:tc>
        <w:tc>
          <w:tcPr>
            <w:tcW w:w="1145" w:type="dxa"/>
            <w:tcBorders>
              <w:top w:val="single" w:sz="16" w:space="0" w:color="000000"/>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Revistas</w:t>
            </w:r>
          </w:p>
        </w:tc>
        <w:tc>
          <w:tcPr>
            <w:tcW w:w="1019" w:type="dxa"/>
            <w:tcBorders>
              <w:top w:val="single" w:sz="16" w:space="0" w:color="000000"/>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18</w:t>
            </w:r>
          </w:p>
        </w:tc>
        <w:tc>
          <w:tcPr>
            <w:tcW w:w="1195" w:type="dxa"/>
            <w:tcBorders>
              <w:top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20,2%</w:t>
            </w:r>
          </w:p>
        </w:tc>
        <w:tc>
          <w:tcPr>
            <w:tcW w:w="1469" w:type="dxa"/>
            <w:tcBorders>
              <w:top w:val="single" w:sz="16" w:space="0" w:color="000000"/>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31,6%</w:t>
            </w:r>
          </w:p>
        </w:tc>
      </w:tr>
      <w:tr w:rsidR="006F59E3" w:rsidRPr="00BC1F34" w:rsidTr="00AC699C">
        <w:trPr>
          <w:cantSplit/>
          <w:tblHeader/>
          <w:jc w:val="center"/>
        </w:trPr>
        <w:tc>
          <w:tcPr>
            <w:tcW w:w="2125"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Televisión</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36</w:t>
            </w:r>
          </w:p>
        </w:tc>
        <w:tc>
          <w:tcPr>
            <w:tcW w:w="1195"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40,4%</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63,2%</w:t>
            </w:r>
          </w:p>
        </w:tc>
      </w:tr>
      <w:tr w:rsidR="006F59E3" w:rsidRPr="00BC1F34" w:rsidTr="00AC699C">
        <w:trPr>
          <w:cantSplit/>
          <w:tblHeader/>
          <w:jc w:val="center"/>
        </w:trPr>
        <w:tc>
          <w:tcPr>
            <w:tcW w:w="2125"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Diarios</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9</w:t>
            </w:r>
          </w:p>
        </w:tc>
        <w:tc>
          <w:tcPr>
            <w:tcW w:w="1195"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10,1%</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15,8%</w:t>
            </w:r>
          </w:p>
        </w:tc>
      </w:tr>
      <w:tr w:rsidR="006F59E3" w:rsidRPr="00BC1F34" w:rsidTr="00AC699C">
        <w:trPr>
          <w:cantSplit/>
          <w:tblHeader/>
          <w:jc w:val="center"/>
        </w:trPr>
        <w:tc>
          <w:tcPr>
            <w:tcW w:w="2125"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Internet</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20</w:t>
            </w:r>
          </w:p>
        </w:tc>
        <w:tc>
          <w:tcPr>
            <w:tcW w:w="1195"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22,5%</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35,1%</w:t>
            </w:r>
          </w:p>
        </w:tc>
      </w:tr>
      <w:tr w:rsidR="006F59E3" w:rsidRPr="00BC1F34" w:rsidTr="00AC699C">
        <w:trPr>
          <w:cantSplit/>
          <w:tblHeader/>
          <w:jc w:val="center"/>
        </w:trPr>
        <w:tc>
          <w:tcPr>
            <w:tcW w:w="2125" w:type="dxa"/>
            <w:vMerge/>
            <w:tcBorders>
              <w:top w:val="single" w:sz="16" w:space="0" w:color="000000"/>
              <w:left w:val="single" w:sz="16" w:space="0" w:color="000000"/>
              <w:bottom w:val="nil"/>
              <w:right w:val="nil"/>
            </w:tcBorders>
            <w:shd w:val="clear" w:color="auto" w:fill="FFFFFF"/>
          </w:tcPr>
          <w:p w:rsidR="006F59E3" w:rsidRPr="00BC1F34" w:rsidRDefault="006F59E3" w:rsidP="0070685E">
            <w:pPr>
              <w:autoSpaceDE w:val="0"/>
              <w:autoSpaceDN w:val="0"/>
              <w:adjustRightInd w:val="0"/>
              <w:jc w:val="center"/>
              <w:rPr>
                <w:rFonts w:ascii="Arial" w:hAnsi="Arial" w:cs="Arial"/>
                <w:color w:val="000000"/>
                <w:sz w:val="18"/>
                <w:szCs w:val="18"/>
              </w:rPr>
            </w:pPr>
          </w:p>
        </w:tc>
        <w:tc>
          <w:tcPr>
            <w:tcW w:w="1145" w:type="dxa"/>
            <w:tcBorders>
              <w:top w:val="nil"/>
              <w:left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Radio</w:t>
            </w:r>
          </w:p>
        </w:tc>
        <w:tc>
          <w:tcPr>
            <w:tcW w:w="1019" w:type="dxa"/>
            <w:tcBorders>
              <w:top w:val="nil"/>
              <w:left w:val="single" w:sz="16" w:space="0" w:color="000000"/>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6</w:t>
            </w:r>
          </w:p>
        </w:tc>
        <w:tc>
          <w:tcPr>
            <w:tcW w:w="1195" w:type="dxa"/>
            <w:tcBorders>
              <w:top w:val="nil"/>
              <w:bottom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6,7%</w:t>
            </w:r>
          </w:p>
        </w:tc>
        <w:tc>
          <w:tcPr>
            <w:tcW w:w="1469" w:type="dxa"/>
            <w:tcBorders>
              <w:top w:val="nil"/>
              <w:bottom w:val="nil"/>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10,5%</w:t>
            </w:r>
          </w:p>
        </w:tc>
      </w:tr>
      <w:tr w:rsidR="006F59E3" w:rsidRPr="00BC1F34" w:rsidTr="00AC699C">
        <w:trPr>
          <w:cantSplit/>
          <w:tblHeader/>
          <w:jc w:val="center"/>
        </w:trPr>
        <w:tc>
          <w:tcPr>
            <w:tcW w:w="3270" w:type="dxa"/>
            <w:gridSpan w:val="2"/>
            <w:tcBorders>
              <w:top w:val="nil"/>
              <w:left w:val="single" w:sz="16" w:space="0" w:color="000000"/>
              <w:bottom w:val="single" w:sz="16" w:space="0" w:color="000000"/>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89</w:t>
            </w:r>
          </w:p>
        </w:tc>
        <w:tc>
          <w:tcPr>
            <w:tcW w:w="1195" w:type="dxa"/>
            <w:tcBorders>
              <w:top w:val="nil"/>
              <w:bottom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156,1%</w:t>
            </w:r>
          </w:p>
        </w:tc>
      </w:tr>
      <w:tr w:rsidR="006F59E3" w:rsidRPr="00BC1F34" w:rsidTr="00AC699C">
        <w:trPr>
          <w:cantSplit/>
          <w:jc w:val="center"/>
        </w:trPr>
        <w:tc>
          <w:tcPr>
            <w:tcW w:w="6953" w:type="dxa"/>
            <w:gridSpan w:val="5"/>
            <w:tcBorders>
              <w:top w:val="nil"/>
              <w:left w:val="nil"/>
              <w:bottom w:val="nil"/>
              <w:right w:val="nil"/>
            </w:tcBorders>
            <w:shd w:val="clear" w:color="auto" w:fill="FFFFFF"/>
          </w:tcPr>
          <w:p w:rsidR="006F59E3" w:rsidRPr="00BC1F34" w:rsidRDefault="006F59E3" w:rsidP="0070685E">
            <w:pPr>
              <w:autoSpaceDE w:val="0"/>
              <w:autoSpaceDN w:val="0"/>
              <w:adjustRightInd w:val="0"/>
              <w:ind w:left="60" w:right="60"/>
              <w:jc w:val="center"/>
              <w:rPr>
                <w:rFonts w:ascii="Arial" w:hAnsi="Arial" w:cs="Arial"/>
                <w:color w:val="000000"/>
                <w:sz w:val="18"/>
                <w:szCs w:val="18"/>
              </w:rPr>
            </w:pPr>
            <w:r w:rsidRPr="00BC1F34">
              <w:rPr>
                <w:rFonts w:ascii="Arial" w:hAnsi="Arial" w:cs="Arial"/>
                <w:color w:val="000000"/>
                <w:sz w:val="18"/>
                <w:szCs w:val="18"/>
              </w:rPr>
              <w:t>a. Agrupación de dicotomías. Tabulado el valor 1.</w:t>
            </w:r>
          </w:p>
        </w:tc>
      </w:tr>
    </w:tbl>
    <w:p w:rsidR="006F59E3" w:rsidRPr="0070685E" w:rsidRDefault="006F59E3" w:rsidP="0070685E">
      <w:pPr>
        <w:autoSpaceDE w:val="0"/>
        <w:autoSpaceDN w:val="0"/>
        <w:adjustRightInd w:val="0"/>
        <w:jc w:val="center"/>
        <w:rPr>
          <w:rFonts w:ascii="Arial" w:hAnsi="Arial" w:cs="Arial"/>
          <w:sz w:val="24"/>
          <w:szCs w:val="24"/>
        </w:rPr>
      </w:pPr>
    </w:p>
    <w:p w:rsidR="0020225E" w:rsidRPr="00D472BF" w:rsidRDefault="0020225E" w:rsidP="00D472BF">
      <w:pPr>
        <w:autoSpaceDE w:val="0"/>
        <w:autoSpaceDN w:val="0"/>
        <w:adjustRightInd w:val="0"/>
        <w:jc w:val="center"/>
        <w:rPr>
          <w:rStyle w:val="nfasis"/>
        </w:rPr>
      </w:pPr>
    </w:p>
    <w:p w:rsidR="00D472BF" w:rsidRPr="00D472BF" w:rsidRDefault="00D472BF" w:rsidP="00D472BF">
      <w:pPr>
        <w:pStyle w:val="Epgrafe"/>
        <w:keepNext/>
        <w:jc w:val="center"/>
        <w:rPr>
          <w:rStyle w:val="nfasis"/>
        </w:rPr>
      </w:pPr>
      <w:bookmarkStart w:id="229" w:name="_Toc324114991"/>
      <w:r w:rsidRPr="00D472BF">
        <w:rPr>
          <w:rStyle w:val="nfasis"/>
        </w:rPr>
        <w:t xml:space="preserve">Gráfico </w:t>
      </w:r>
      <w:r w:rsidR="00761DFE" w:rsidRPr="00D472BF">
        <w:rPr>
          <w:rStyle w:val="nfasis"/>
        </w:rPr>
        <w:fldChar w:fldCharType="begin"/>
      </w:r>
      <w:r w:rsidRPr="00D472BF">
        <w:rPr>
          <w:rStyle w:val="nfasis"/>
        </w:rPr>
        <w:instrText xml:space="preserve"> SEQ Gráfico \* ARABIC </w:instrText>
      </w:r>
      <w:r w:rsidR="00761DFE" w:rsidRPr="00D472BF">
        <w:rPr>
          <w:rStyle w:val="nfasis"/>
        </w:rPr>
        <w:fldChar w:fldCharType="separate"/>
      </w:r>
      <w:r w:rsidR="0062799E">
        <w:rPr>
          <w:rStyle w:val="nfasis"/>
          <w:noProof/>
        </w:rPr>
        <w:t>22</w:t>
      </w:r>
      <w:r w:rsidR="00761DFE" w:rsidRPr="00D472BF">
        <w:rPr>
          <w:rStyle w:val="nfasis"/>
        </w:rPr>
        <w:fldChar w:fldCharType="end"/>
      </w:r>
      <w:r w:rsidRPr="00D472BF">
        <w:rPr>
          <w:rStyle w:val="nfasis"/>
        </w:rPr>
        <w:t>: Uso de medios de comunicación en compradores potenciales</w:t>
      </w:r>
      <w:bookmarkEnd w:id="229"/>
    </w:p>
    <w:p w:rsidR="00314AFC" w:rsidRPr="0070685E" w:rsidRDefault="003554F6" w:rsidP="0070685E">
      <w:pPr>
        <w:jc w:val="center"/>
        <w:rPr>
          <w:rFonts w:ascii="Arial" w:hAnsi="Arial" w:cs="Arial"/>
          <w:b/>
        </w:rPr>
      </w:pPr>
      <w:r>
        <w:rPr>
          <w:rFonts w:ascii="Arial" w:hAnsi="Arial" w:cs="Arial"/>
          <w:b/>
          <w:noProof/>
          <w:lang w:val="es-EC" w:eastAsia="es-EC"/>
        </w:rPr>
        <w:drawing>
          <wp:inline distT="0" distB="0" distL="0" distR="0">
            <wp:extent cx="3867774" cy="2451989"/>
            <wp:effectExtent l="12192" t="6096" r="3059" b="0"/>
            <wp:docPr id="172"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12421" w:rsidRDefault="00A12421" w:rsidP="0070685E">
      <w:pPr>
        <w:rPr>
          <w:rFonts w:ascii="Arial" w:hAnsi="Arial" w:cs="Arial"/>
          <w:b/>
        </w:rPr>
      </w:pPr>
    </w:p>
    <w:p w:rsidR="008C50F9" w:rsidRPr="0070685E" w:rsidRDefault="00CE785B" w:rsidP="00CE785B">
      <w:pPr>
        <w:spacing w:line="240" w:lineRule="auto"/>
        <w:jc w:val="left"/>
        <w:rPr>
          <w:rFonts w:ascii="Arial" w:hAnsi="Arial" w:cs="Arial"/>
          <w:b/>
        </w:rPr>
      </w:pPr>
      <w:r>
        <w:rPr>
          <w:rFonts w:ascii="Arial" w:hAnsi="Arial" w:cs="Arial"/>
          <w:b/>
        </w:rPr>
        <w:br w:type="page"/>
      </w:r>
    </w:p>
    <w:p w:rsidR="00F41880" w:rsidRPr="00262BEF" w:rsidRDefault="00910DF2" w:rsidP="00243DF8">
      <w:pPr>
        <w:pStyle w:val="Ttulo2"/>
        <w:numPr>
          <w:ilvl w:val="1"/>
          <w:numId w:val="23"/>
        </w:numPr>
        <w:rPr>
          <w:szCs w:val="24"/>
        </w:rPr>
      </w:pPr>
      <w:bookmarkStart w:id="230" w:name="_Toc323457565"/>
      <w:bookmarkStart w:id="231" w:name="_Toc323817519"/>
      <w:bookmarkStart w:id="232" w:name="_Toc324114894"/>
      <w:r w:rsidRPr="00262BEF">
        <w:rPr>
          <w:szCs w:val="24"/>
        </w:rPr>
        <w:lastRenderedPageBreak/>
        <w:t>Discusión y análisis</w:t>
      </w:r>
      <w:bookmarkEnd w:id="230"/>
      <w:bookmarkEnd w:id="231"/>
      <w:bookmarkEnd w:id="232"/>
      <w:r w:rsidRPr="00262BEF">
        <w:rPr>
          <w:szCs w:val="24"/>
        </w:rPr>
        <w:t xml:space="preserve"> </w:t>
      </w:r>
    </w:p>
    <w:p w:rsidR="00BB6713" w:rsidRPr="00BB6713" w:rsidRDefault="00BB6713" w:rsidP="00BB6713"/>
    <w:p w:rsidR="00F41880" w:rsidRPr="0070685E" w:rsidRDefault="00F41880" w:rsidP="007B7C19">
      <w:pPr>
        <w:pStyle w:val="Prrafodelista"/>
        <w:numPr>
          <w:ilvl w:val="0"/>
          <w:numId w:val="1"/>
        </w:numPr>
        <w:rPr>
          <w:rFonts w:ascii="Arial" w:hAnsi="Arial" w:cs="Arial"/>
          <w:sz w:val="24"/>
          <w:szCs w:val="24"/>
        </w:rPr>
      </w:pPr>
      <w:r w:rsidRPr="0070685E">
        <w:rPr>
          <w:rFonts w:ascii="Arial" w:hAnsi="Arial" w:cs="Arial"/>
          <w:sz w:val="24"/>
          <w:szCs w:val="24"/>
        </w:rPr>
        <w:t xml:space="preserve">El 56.91% de los hogares encuestados dijo consumir productos orgánicos y/o agroecológicos en el presente, estos fueron catalogados como consumidores efectivos. El 32.04% manifestó no consumir estos tipos de alimentos pero estaría dispuesto </w:t>
      </w:r>
      <w:r w:rsidR="009D72A4">
        <w:rPr>
          <w:rFonts w:ascii="Arial" w:hAnsi="Arial" w:cs="Arial"/>
          <w:sz w:val="24"/>
          <w:szCs w:val="24"/>
        </w:rPr>
        <w:t xml:space="preserve">a </w:t>
      </w:r>
      <w:r w:rsidRPr="0070685E">
        <w:rPr>
          <w:rFonts w:ascii="Arial" w:hAnsi="Arial" w:cs="Arial"/>
          <w:sz w:val="24"/>
          <w:szCs w:val="24"/>
        </w:rPr>
        <w:t xml:space="preserve">hacerlo en el futuro siempre y cuando sean saludables, no costosos y fáciles de encontrar. Estos tipos de consumidores fueron catalogados como potenciales.  </w:t>
      </w:r>
    </w:p>
    <w:p w:rsidR="00A0747A" w:rsidRPr="0070685E" w:rsidRDefault="00A0747A" w:rsidP="007B7C19">
      <w:pPr>
        <w:pStyle w:val="Prrafodelista"/>
        <w:numPr>
          <w:ilvl w:val="0"/>
          <w:numId w:val="1"/>
        </w:numPr>
        <w:rPr>
          <w:rFonts w:ascii="Arial" w:hAnsi="Arial" w:cs="Arial"/>
          <w:sz w:val="24"/>
          <w:szCs w:val="24"/>
        </w:rPr>
      </w:pPr>
      <w:r w:rsidRPr="0070685E">
        <w:rPr>
          <w:rFonts w:ascii="Arial" w:hAnsi="Arial" w:cs="Arial"/>
          <w:sz w:val="24"/>
          <w:szCs w:val="24"/>
        </w:rPr>
        <w:t>Los consumidores efectivos y potenciales viven generalmente en el norte y</w:t>
      </w:r>
      <w:r w:rsidR="00BD45E3" w:rsidRPr="0070685E">
        <w:rPr>
          <w:rFonts w:ascii="Arial" w:hAnsi="Arial" w:cs="Arial"/>
          <w:sz w:val="24"/>
          <w:szCs w:val="24"/>
        </w:rPr>
        <w:t xml:space="preserve"> sur de la ciudad de Guayaquil, los cuales serian los sectores idóneos para ubicar los </w:t>
      </w:r>
      <w:proofErr w:type="spellStart"/>
      <w:r w:rsidR="00BD45E3" w:rsidRPr="0070685E">
        <w:rPr>
          <w:rFonts w:ascii="Arial" w:hAnsi="Arial" w:cs="Arial"/>
          <w:sz w:val="24"/>
          <w:szCs w:val="24"/>
        </w:rPr>
        <w:t>minimarkets</w:t>
      </w:r>
      <w:proofErr w:type="spellEnd"/>
      <w:r w:rsidR="00BD45E3" w:rsidRPr="0070685E">
        <w:rPr>
          <w:rFonts w:ascii="Arial" w:hAnsi="Arial" w:cs="Arial"/>
          <w:sz w:val="24"/>
          <w:szCs w:val="24"/>
        </w:rPr>
        <w:t xml:space="preserve">. </w:t>
      </w:r>
    </w:p>
    <w:p w:rsidR="00A0747A" w:rsidRPr="0070685E" w:rsidRDefault="002176FE" w:rsidP="007B7C19">
      <w:pPr>
        <w:pStyle w:val="Prrafodelista"/>
        <w:numPr>
          <w:ilvl w:val="0"/>
          <w:numId w:val="1"/>
        </w:numPr>
        <w:rPr>
          <w:rFonts w:ascii="Arial" w:hAnsi="Arial" w:cs="Arial"/>
          <w:sz w:val="24"/>
          <w:szCs w:val="24"/>
        </w:rPr>
      </w:pPr>
      <w:r w:rsidRPr="0070685E">
        <w:rPr>
          <w:rFonts w:ascii="Arial" w:hAnsi="Arial" w:cs="Arial"/>
          <w:sz w:val="24"/>
          <w:szCs w:val="24"/>
        </w:rPr>
        <w:t xml:space="preserve">Las frutas </w:t>
      </w:r>
      <w:r w:rsidR="00733483" w:rsidRPr="0070685E">
        <w:rPr>
          <w:rFonts w:ascii="Arial" w:hAnsi="Arial" w:cs="Arial"/>
          <w:sz w:val="24"/>
          <w:szCs w:val="24"/>
        </w:rPr>
        <w:t>más</w:t>
      </w:r>
      <w:r w:rsidR="009D72A4">
        <w:rPr>
          <w:rFonts w:ascii="Arial" w:hAnsi="Arial" w:cs="Arial"/>
          <w:sz w:val="24"/>
          <w:szCs w:val="24"/>
        </w:rPr>
        <w:t xml:space="preserve"> consumidas son </w:t>
      </w:r>
      <w:r w:rsidRPr="0070685E">
        <w:rPr>
          <w:rFonts w:ascii="Arial" w:hAnsi="Arial" w:cs="Arial"/>
          <w:sz w:val="24"/>
          <w:szCs w:val="24"/>
        </w:rPr>
        <w:t>naranja, guineo, manzana, papaya y frutilla.</w:t>
      </w:r>
    </w:p>
    <w:p w:rsidR="002176FE" w:rsidRPr="0070685E" w:rsidRDefault="002176FE" w:rsidP="007B7C19">
      <w:pPr>
        <w:pStyle w:val="Prrafodelista"/>
        <w:numPr>
          <w:ilvl w:val="0"/>
          <w:numId w:val="1"/>
        </w:numPr>
        <w:rPr>
          <w:rFonts w:ascii="Arial" w:hAnsi="Arial" w:cs="Arial"/>
          <w:sz w:val="24"/>
          <w:szCs w:val="24"/>
        </w:rPr>
      </w:pPr>
      <w:r w:rsidRPr="0070685E">
        <w:rPr>
          <w:rFonts w:ascii="Arial" w:hAnsi="Arial" w:cs="Arial"/>
          <w:sz w:val="24"/>
          <w:szCs w:val="24"/>
        </w:rPr>
        <w:t xml:space="preserve">Las hortalizas </w:t>
      </w:r>
      <w:r w:rsidR="00733483" w:rsidRPr="0070685E">
        <w:rPr>
          <w:rFonts w:ascii="Arial" w:hAnsi="Arial" w:cs="Arial"/>
          <w:sz w:val="24"/>
          <w:szCs w:val="24"/>
        </w:rPr>
        <w:t>más</w:t>
      </w:r>
      <w:r w:rsidRPr="0070685E">
        <w:rPr>
          <w:rFonts w:ascii="Arial" w:hAnsi="Arial" w:cs="Arial"/>
          <w:sz w:val="24"/>
          <w:szCs w:val="24"/>
        </w:rPr>
        <w:t xml:space="preserve"> consumidas son el tomate, lechuga, zanahoria, cebolla, papa, espinaca, pimiento y brócoli.</w:t>
      </w:r>
    </w:p>
    <w:p w:rsidR="002176FE" w:rsidRPr="0070685E" w:rsidRDefault="002176FE" w:rsidP="007B7C19">
      <w:pPr>
        <w:pStyle w:val="Prrafodelista"/>
        <w:numPr>
          <w:ilvl w:val="0"/>
          <w:numId w:val="1"/>
        </w:numPr>
        <w:rPr>
          <w:rFonts w:ascii="Arial" w:hAnsi="Arial" w:cs="Arial"/>
          <w:sz w:val="24"/>
          <w:szCs w:val="24"/>
        </w:rPr>
      </w:pPr>
      <w:r w:rsidRPr="0070685E">
        <w:rPr>
          <w:rFonts w:ascii="Arial" w:hAnsi="Arial" w:cs="Arial"/>
          <w:sz w:val="24"/>
          <w:szCs w:val="24"/>
        </w:rPr>
        <w:t>Los cereales y granos mas consumidos son los frejoles, el arroz y la lenteja.</w:t>
      </w:r>
    </w:p>
    <w:p w:rsidR="002176FE" w:rsidRPr="0070685E" w:rsidRDefault="00584655" w:rsidP="007B7C19">
      <w:pPr>
        <w:pStyle w:val="Prrafodelista"/>
        <w:numPr>
          <w:ilvl w:val="0"/>
          <w:numId w:val="1"/>
        </w:numPr>
        <w:rPr>
          <w:rFonts w:ascii="Arial" w:hAnsi="Arial" w:cs="Arial"/>
          <w:sz w:val="24"/>
          <w:szCs w:val="24"/>
        </w:rPr>
      </w:pPr>
      <w:r w:rsidRPr="0070685E">
        <w:rPr>
          <w:rFonts w:ascii="Arial" w:hAnsi="Arial" w:cs="Arial"/>
          <w:sz w:val="24"/>
          <w:szCs w:val="24"/>
        </w:rPr>
        <w:t xml:space="preserve">Los medios de comunicación </w:t>
      </w:r>
      <w:r w:rsidR="00733483" w:rsidRPr="0070685E">
        <w:rPr>
          <w:rFonts w:ascii="Arial" w:hAnsi="Arial" w:cs="Arial"/>
          <w:sz w:val="24"/>
          <w:szCs w:val="24"/>
        </w:rPr>
        <w:t>más</w:t>
      </w:r>
      <w:r w:rsidRPr="0070685E">
        <w:rPr>
          <w:rFonts w:ascii="Arial" w:hAnsi="Arial" w:cs="Arial"/>
          <w:sz w:val="24"/>
          <w:szCs w:val="24"/>
        </w:rPr>
        <w:t xml:space="preserve"> usados por los consumidores potenciales y efectivos para enterarse de temas de salud </w:t>
      </w:r>
      <w:r w:rsidR="009D72A4">
        <w:rPr>
          <w:rFonts w:ascii="Arial" w:hAnsi="Arial" w:cs="Arial"/>
          <w:sz w:val="24"/>
          <w:szCs w:val="24"/>
        </w:rPr>
        <w:t xml:space="preserve">y nutrición </w:t>
      </w:r>
      <w:r w:rsidRPr="0070685E">
        <w:rPr>
          <w:rFonts w:ascii="Arial" w:hAnsi="Arial" w:cs="Arial"/>
          <w:sz w:val="24"/>
          <w:szCs w:val="24"/>
        </w:rPr>
        <w:t xml:space="preserve">son la televisión, las revistas y el internet. </w:t>
      </w:r>
    </w:p>
    <w:p w:rsidR="00F41880" w:rsidRPr="0070685E" w:rsidRDefault="00724E95" w:rsidP="007B7C19">
      <w:pPr>
        <w:pStyle w:val="Prrafodelista"/>
        <w:numPr>
          <w:ilvl w:val="0"/>
          <w:numId w:val="1"/>
        </w:numPr>
        <w:rPr>
          <w:rFonts w:ascii="Arial" w:hAnsi="Arial" w:cs="Arial"/>
          <w:sz w:val="24"/>
          <w:szCs w:val="24"/>
        </w:rPr>
      </w:pPr>
      <w:r w:rsidRPr="0070685E">
        <w:rPr>
          <w:rFonts w:ascii="Arial" w:hAnsi="Arial" w:cs="Arial"/>
          <w:sz w:val="24"/>
          <w:szCs w:val="24"/>
        </w:rPr>
        <w:t>El 19.34</w:t>
      </w:r>
      <w:r w:rsidR="009D72A4">
        <w:rPr>
          <w:rFonts w:ascii="Arial" w:hAnsi="Arial" w:cs="Arial"/>
          <w:sz w:val="24"/>
          <w:szCs w:val="24"/>
        </w:rPr>
        <w:t>% de los encuestados desconocía</w:t>
      </w:r>
      <w:r w:rsidRPr="0070685E">
        <w:rPr>
          <w:rFonts w:ascii="Arial" w:hAnsi="Arial" w:cs="Arial"/>
          <w:sz w:val="24"/>
          <w:szCs w:val="24"/>
        </w:rPr>
        <w:t xml:space="preserve"> </w:t>
      </w:r>
      <w:r w:rsidR="00F34C9B" w:rsidRPr="0070685E">
        <w:rPr>
          <w:rFonts w:ascii="Arial" w:hAnsi="Arial" w:cs="Arial"/>
          <w:sz w:val="24"/>
          <w:szCs w:val="24"/>
        </w:rPr>
        <w:t xml:space="preserve">la definición y características de los </w:t>
      </w:r>
      <w:r w:rsidRPr="0070685E">
        <w:rPr>
          <w:rFonts w:ascii="Arial" w:hAnsi="Arial" w:cs="Arial"/>
          <w:sz w:val="24"/>
          <w:szCs w:val="24"/>
        </w:rPr>
        <w:t>alimentos orgánicos y agroecológicos</w:t>
      </w:r>
      <w:r w:rsidR="00BD45E3" w:rsidRPr="0070685E">
        <w:rPr>
          <w:rFonts w:ascii="Arial" w:hAnsi="Arial" w:cs="Arial"/>
          <w:sz w:val="24"/>
          <w:szCs w:val="24"/>
        </w:rPr>
        <w:t xml:space="preserve">, punto importante para tomar en cuenta al momento de realizar las estrategias de marketing. </w:t>
      </w:r>
    </w:p>
    <w:p w:rsidR="00584655" w:rsidRPr="0070685E" w:rsidRDefault="00F41880" w:rsidP="007B7C19">
      <w:pPr>
        <w:pStyle w:val="Prrafodelista"/>
        <w:numPr>
          <w:ilvl w:val="0"/>
          <w:numId w:val="1"/>
        </w:numPr>
        <w:rPr>
          <w:rFonts w:ascii="Arial" w:hAnsi="Arial" w:cs="Arial"/>
          <w:sz w:val="24"/>
          <w:szCs w:val="24"/>
        </w:rPr>
      </w:pPr>
      <w:r w:rsidRPr="0070685E">
        <w:rPr>
          <w:rFonts w:ascii="Arial" w:hAnsi="Arial" w:cs="Arial"/>
          <w:sz w:val="24"/>
          <w:szCs w:val="24"/>
        </w:rPr>
        <w:t>L</w:t>
      </w:r>
      <w:r w:rsidR="00F34C9B" w:rsidRPr="0070685E">
        <w:rPr>
          <w:rFonts w:ascii="Arial" w:hAnsi="Arial" w:cs="Arial"/>
          <w:sz w:val="24"/>
          <w:szCs w:val="24"/>
        </w:rPr>
        <w:t xml:space="preserve">os alimentos orgánicos son los más populares y comprados debido a que estos se encuentran en ciertas categorías en los principales supermercados del </w:t>
      </w:r>
      <w:r w:rsidRPr="0070685E">
        <w:rPr>
          <w:rFonts w:ascii="Arial" w:hAnsi="Arial" w:cs="Arial"/>
          <w:sz w:val="24"/>
          <w:szCs w:val="24"/>
        </w:rPr>
        <w:t xml:space="preserve">país. </w:t>
      </w:r>
    </w:p>
    <w:p w:rsidR="00C51BA5" w:rsidRPr="0070685E" w:rsidRDefault="00C51BA5" w:rsidP="007B7C19">
      <w:pPr>
        <w:pStyle w:val="Prrafodelista"/>
        <w:numPr>
          <w:ilvl w:val="0"/>
          <w:numId w:val="1"/>
        </w:numPr>
        <w:rPr>
          <w:rFonts w:ascii="Arial" w:hAnsi="Arial" w:cs="Arial"/>
          <w:sz w:val="24"/>
          <w:szCs w:val="24"/>
        </w:rPr>
      </w:pPr>
      <w:r w:rsidRPr="0070685E">
        <w:rPr>
          <w:rFonts w:ascii="Arial" w:hAnsi="Arial" w:cs="Arial"/>
          <w:sz w:val="24"/>
          <w:szCs w:val="24"/>
        </w:rPr>
        <w:t xml:space="preserve">Los consumidores efectivos consideran que entre los inconvenientes para adquirir estos productos radica la escasez de locales y la poca publicidad. </w:t>
      </w:r>
    </w:p>
    <w:p w:rsidR="00C51BA5" w:rsidRPr="0070685E" w:rsidRDefault="009D72A4" w:rsidP="007B7C19">
      <w:pPr>
        <w:pStyle w:val="Prrafodelista"/>
        <w:numPr>
          <w:ilvl w:val="0"/>
          <w:numId w:val="1"/>
        </w:numPr>
        <w:rPr>
          <w:rFonts w:ascii="Arial" w:hAnsi="Arial" w:cs="Arial"/>
          <w:sz w:val="24"/>
          <w:szCs w:val="24"/>
        </w:rPr>
      </w:pPr>
      <w:r>
        <w:rPr>
          <w:rFonts w:ascii="Arial" w:hAnsi="Arial" w:cs="Arial"/>
          <w:sz w:val="24"/>
          <w:szCs w:val="24"/>
        </w:rPr>
        <w:lastRenderedPageBreak/>
        <w:t xml:space="preserve">El hecho </w:t>
      </w:r>
      <w:r w:rsidR="00C51BA5" w:rsidRPr="0070685E">
        <w:rPr>
          <w:rFonts w:ascii="Arial" w:hAnsi="Arial" w:cs="Arial"/>
          <w:sz w:val="24"/>
          <w:szCs w:val="24"/>
        </w:rPr>
        <w:t>que entre el 30</w:t>
      </w:r>
      <w:r>
        <w:rPr>
          <w:rFonts w:ascii="Arial" w:hAnsi="Arial" w:cs="Arial"/>
          <w:sz w:val="24"/>
          <w:szCs w:val="24"/>
        </w:rPr>
        <w:t>%</w:t>
      </w:r>
      <w:r w:rsidR="00C51BA5" w:rsidRPr="0070685E">
        <w:rPr>
          <w:rFonts w:ascii="Arial" w:hAnsi="Arial" w:cs="Arial"/>
          <w:sz w:val="24"/>
          <w:szCs w:val="24"/>
        </w:rPr>
        <w:t xml:space="preserve"> al 70% no consuma determinada categoría no es justamente por gustos y preferencias sino por la poca oferta de estos bienes al consumidor final.</w:t>
      </w:r>
    </w:p>
    <w:p w:rsidR="00045EDB" w:rsidRPr="00C25AFC" w:rsidRDefault="009426FE" w:rsidP="00C25AFC">
      <w:pPr>
        <w:pStyle w:val="Prrafodelista"/>
        <w:numPr>
          <w:ilvl w:val="0"/>
          <w:numId w:val="1"/>
        </w:numPr>
        <w:rPr>
          <w:rFonts w:ascii="Arial" w:hAnsi="Arial" w:cs="Arial"/>
          <w:sz w:val="24"/>
          <w:szCs w:val="24"/>
        </w:rPr>
      </w:pPr>
      <w:r w:rsidRPr="0070685E">
        <w:rPr>
          <w:rFonts w:ascii="Arial" w:hAnsi="Arial" w:cs="Arial"/>
          <w:sz w:val="24"/>
          <w:szCs w:val="24"/>
        </w:rPr>
        <w:t xml:space="preserve">El 82.8% de los consumidores potenciales </w:t>
      </w:r>
      <w:r w:rsidR="00733483" w:rsidRPr="0070685E">
        <w:rPr>
          <w:rFonts w:ascii="Arial" w:hAnsi="Arial" w:cs="Arial"/>
          <w:sz w:val="24"/>
          <w:szCs w:val="24"/>
        </w:rPr>
        <w:t>está</w:t>
      </w:r>
      <w:r w:rsidRPr="0070685E">
        <w:rPr>
          <w:rFonts w:ascii="Arial" w:hAnsi="Arial" w:cs="Arial"/>
          <w:sz w:val="24"/>
          <w:szCs w:val="24"/>
        </w:rPr>
        <w:t xml:space="preserve"> dispuesto a pagar un valor adicional por los alimentos orgánicos. </w:t>
      </w:r>
    </w:p>
    <w:p w:rsidR="003411BC" w:rsidRDefault="00F65EEF" w:rsidP="0040510C">
      <w:pPr>
        <w:rPr>
          <w:rFonts w:ascii="Arial" w:hAnsi="Arial" w:cs="Arial"/>
          <w:b/>
        </w:rPr>
      </w:pPr>
      <w:r>
        <w:rPr>
          <w:rFonts w:ascii="Arial" w:hAnsi="Arial" w:cs="Arial"/>
          <w:b/>
        </w:rPr>
        <w:br w:type="page"/>
      </w:r>
    </w:p>
    <w:p w:rsidR="003411BC" w:rsidRDefault="003411BC" w:rsidP="0040510C">
      <w:pPr>
        <w:rPr>
          <w:rFonts w:ascii="Arial" w:hAnsi="Arial" w:cs="Arial"/>
          <w:b/>
        </w:rPr>
      </w:pPr>
    </w:p>
    <w:p w:rsidR="003411BC" w:rsidRDefault="003411BC" w:rsidP="0040510C">
      <w:pPr>
        <w:rPr>
          <w:rFonts w:ascii="Arial" w:hAnsi="Arial" w:cs="Arial"/>
          <w:b/>
        </w:rPr>
      </w:pPr>
    </w:p>
    <w:p w:rsidR="003411BC" w:rsidRDefault="003411BC" w:rsidP="0040510C">
      <w:pPr>
        <w:rPr>
          <w:rFonts w:ascii="Arial" w:hAnsi="Arial" w:cs="Arial"/>
          <w:b/>
        </w:rPr>
      </w:pPr>
    </w:p>
    <w:p w:rsidR="003411BC" w:rsidRDefault="003411BC" w:rsidP="0040510C">
      <w:pPr>
        <w:rPr>
          <w:rFonts w:ascii="Arial" w:hAnsi="Arial" w:cs="Arial"/>
          <w:b/>
        </w:rPr>
      </w:pPr>
    </w:p>
    <w:p w:rsidR="003411BC" w:rsidRDefault="003411BC" w:rsidP="0040510C">
      <w:pPr>
        <w:rPr>
          <w:rFonts w:ascii="Arial" w:hAnsi="Arial" w:cs="Arial"/>
          <w:b/>
        </w:rPr>
      </w:pPr>
    </w:p>
    <w:p w:rsidR="003411BC" w:rsidRDefault="003411BC" w:rsidP="0040510C">
      <w:pPr>
        <w:rPr>
          <w:rFonts w:ascii="Arial" w:hAnsi="Arial" w:cs="Arial"/>
          <w:b/>
        </w:rPr>
      </w:pPr>
    </w:p>
    <w:p w:rsidR="003411BC" w:rsidRDefault="003411BC" w:rsidP="0040510C">
      <w:pPr>
        <w:rPr>
          <w:rFonts w:ascii="Arial" w:hAnsi="Arial" w:cs="Arial"/>
          <w:b/>
        </w:rPr>
      </w:pPr>
    </w:p>
    <w:p w:rsidR="003411BC" w:rsidRDefault="003411BC" w:rsidP="0040510C">
      <w:pPr>
        <w:rPr>
          <w:rFonts w:ascii="Arial" w:hAnsi="Arial" w:cs="Arial"/>
          <w:b/>
        </w:rPr>
      </w:pPr>
    </w:p>
    <w:p w:rsidR="008D1F97" w:rsidRPr="008D1F97" w:rsidRDefault="00BF362F" w:rsidP="008D1F97">
      <w:pPr>
        <w:pStyle w:val="Ttulo1"/>
        <w:ind w:left="0"/>
        <w:rPr>
          <w:szCs w:val="24"/>
        </w:rPr>
      </w:pPr>
      <w:bookmarkStart w:id="233" w:name="_Toc323457566"/>
      <w:bookmarkStart w:id="234" w:name="_Toc323817520"/>
      <w:bookmarkStart w:id="235" w:name="_Toc324114895"/>
      <w:r w:rsidRPr="00F52AC1">
        <w:rPr>
          <w:szCs w:val="24"/>
        </w:rPr>
        <w:t xml:space="preserve">: </w:t>
      </w:r>
      <w:r w:rsidRPr="00BF362F">
        <w:rPr>
          <w:rFonts w:cs="Arial"/>
          <w:bCs w:val="0"/>
          <w:szCs w:val="24"/>
        </w:rPr>
        <w:t>PLAN DE MARKETING</w:t>
      </w:r>
      <w:bookmarkEnd w:id="233"/>
      <w:bookmarkEnd w:id="234"/>
      <w:bookmarkEnd w:id="235"/>
    </w:p>
    <w:p w:rsidR="008D1F97" w:rsidRPr="001063E0" w:rsidRDefault="008D1F97" w:rsidP="008D1F97">
      <w:pPr>
        <w:pStyle w:val="Prrafodelista"/>
        <w:ind w:left="0"/>
        <w:rPr>
          <w:rFonts w:ascii="Arial" w:hAnsi="Arial" w:cs="Arial"/>
          <w:b/>
        </w:rPr>
      </w:pPr>
    </w:p>
    <w:p w:rsidR="008D1F97" w:rsidRPr="00E65336" w:rsidRDefault="008D1F97" w:rsidP="000E1781">
      <w:pPr>
        <w:pStyle w:val="Ttulo2"/>
        <w:numPr>
          <w:ilvl w:val="1"/>
          <w:numId w:val="47"/>
        </w:numPr>
        <w:rPr>
          <w:szCs w:val="24"/>
        </w:rPr>
      </w:pPr>
      <w:bookmarkStart w:id="236" w:name="_Toc323457567"/>
      <w:bookmarkStart w:id="237" w:name="_Toc323817521"/>
      <w:bookmarkStart w:id="238" w:name="_Toc324114896"/>
      <w:r w:rsidRPr="00A035A6">
        <w:rPr>
          <w:szCs w:val="24"/>
        </w:rPr>
        <w:t>Antecedentes</w:t>
      </w:r>
      <w:bookmarkEnd w:id="236"/>
      <w:bookmarkEnd w:id="237"/>
      <w:bookmarkEnd w:id="238"/>
    </w:p>
    <w:p w:rsidR="008D1F97" w:rsidRPr="00E874EA" w:rsidRDefault="008D1F97" w:rsidP="000E1781">
      <w:pPr>
        <w:pStyle w:val="Ttulo3"/>
        <w:numPr>
          <w:ilvl w:val="2"/>
          <w:numId w:val="48"/>
        </w:numPr>
        <w:rPr>
          <w:szCs w:val="24"/>
        </w:rPr>
      </w:pPr>
      <w:bookmarkStart w:id="239" w:name="_Toc323457568"/>
      <w:bookmarkStart w:id="240" w:name="_Toc323817522"/>
      <w:bookmarkStart w:id="241" w:name="_Toc324114897"/>
      <w:r w:rsidRPr="00E874EA">
        <w:rPr>
          <w:szCs w:val="24"/>
        </w:rPr>
        <w:t>Producción orgánica y agroecológica en Ecuador</w:t>
      </w:r>
      <w:bookmarkEnd w:id="239"/>
      <w:bookmarkEnd w:id="240"/>
      <w:bookmarkEnd w:id="241"/>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firstLine="284"/>
        <w:rPr>
          <w:rFonts w:ascii="Arial" w:hAnsi="Arial" w:cs="Arial"/>
          <w:b/>
          <w:sz w:val="24"/>
          <w:szCs w:val="24"/>
        </w:rPr>
      </w:pPr>
      <w:r w:rsidRPr="008D1F97">
        <w:rPr>
          <w:rFonts w:ascii="Arial" w:hAnsi="Arial" w:cs="Arial"/>
          <w:sz w:val="24"/>
          <w:szCs w:val="24"/>
        </w:rPr>
        <w:t xml:space="preserve">La producción orgánica es una tendencia que surgió en el Ecuador a inicios de los 90’s y ha venido creciendo a tasas superiores al 10% anual, principalmente en rubros de exportación y en parte a un todavía pequeño pero potencial mercado interno. </w:t>
      </w:r>
    </w:p>
    <w:p w:rsidR="008D1F97" w:rsidRPr="008D1F97" w:rsidRDefault="008D1F97" w:rsidP="008D1F97">
      <w:pPr>
        <w:pStyle w:val="Prrafodelista"/>
        <w:ind w:left="0"/>
        <w:rPr>
          <w:rFonts w:ascii="Arial" w:hAnsi="Arial" w:cs="Arial"/>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En los últimos diez años, Ecuador registra un crecimiento importante de las hectáreas agrícolas que cuentan con certificación orgánica o también denominada “sello verde”. De acuerdo con información de la Agencia Ecuatoriana de Aseguramiento de la Calidad del Agro (</w:t>
      </w:r>
      <w:proofErr w:type="spellStart"/>
      <w:r w:rsidRPr="008D1F97">
        <w:rPr>
          <w:rFonts w:ascii="Arial" w:hAnsi="Arial" w:cs="Arial"/>
          <w:sz w:val="24"/>
          <w:szCs w:val="24"/>
        </w:rPr>
        <w:t>Agrocalidad</w:t>
      </w:r>
      <w:proofErr w:type="spellEnd"/>
      <w:r w:rsidRPr="008D1F97">
        <w:rPr>
          <w:rFonts w:ascii="Arial" w:hAnsi="Arial" w:cs="Arial"/>
          <w:sz w:val="24"/>
          <w:szCs w:val="24"/>
        </w:rPr>
        <w:t>), hasta el 2010 existían 59.762 hectáreas con certificación de este tipo, lo que representa un crecimiento en comparación con la cifra de 2002, cuando apenas había un poco más de 16.300 hectáreas. (Lara Fausto, 2012).</w:t>
      </w:r>
    </w:p>
    <w:p w:rsidR="008D1F97" w:rsidRPr="008D1F97" w:rsidRDefault="008D1F97" w:rsidP="008D1F97">
      <w:pPr>
        <w:rPr>
          <w:rFonts w:ascii="Arial" w:hAnsi="Arial" w:cs="Arial"/>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Un estudio sobre el cons</w:t>
      </w:r>
      <w:r w:rsidR="00CE312E">
        <w:rPr>
          <w:rFonts w:ascii="Arial" w:hAnsi="Arial" w:cs="Arial"/>
          <w:sz w:val="24"/>
          <w:szCs w:val="24"/>
        </w:rPr>
        <w:t>umo de productos orgánicos y</w:t>
      </w:r>
      <w:r w:rsidRPr="008D1F97">
        <w:rPr>
          <w:rFonts w:ascii="Arial" w:hAnsi="Arial" w:cs="Arial"/>
          <w:sz w:val="24"/>
          <w:szCs w:val="24"/>
        </w:rPr>
        <w:t xml:space="preserve"> agroecológicos en el mercado ecuatoriano (Andrade, Flores, 2008) demuestra que el 7% de los ecuatorianos conocen los productos orgánicos y/o agroecológicos, apenas el 5% afirmaron haberlos consumido. Sorprendentemente, los datos también </w:t>
      </w:r>
      <w:r w:rsidRPr="008D1F97">
        <w:rPr>
          <w:rFonts w:ascii="Arial" w:hAnsi="Arial" w:cs="Arial"/>
          <w:sz w:val="24"/>
          <w:szCs w:val="24"/>
        </w:rPr>
        <w:lastRenderedPageBreak/>
        <w:t xml:space="preserve">muestran que a pesar de este bajo nivel de conocimiento, el 58,5% de los encuestados respondieron estar interesados en consumir estos productos siempre y cuando exista información y no sean muy costosos. </w:t>
      </w:r>
    </w:p>
    <w:p w:rsidR="008D1F97" w:rsidRPr="008D1F97" w:rsidRDefault="008D1F97" w:rsidP="008D1F97">
      <w:pPr>
        <w:pStyle w:val="Prrafodelista"/>
        <w:ind w:left="0" w:firstLine="284"/>
        <w:rPr>
          <w:rFonts w:ascii="Arial" w:hAnsi="Arial" w:cs="Arial"/>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 xml:space="preserve">El estudio de mercado realizado en este proyecto revela que en la ciudad de Guayaquil el 56.91% de los hogares encuestados alega consumir productos orgánicos y/o agroecológicos en el presente y estos fueron catalogados como consumidores efectivos, mientras el 32.04% manifestó no consumir estos tipos de alimentos pero estarían dispuestos a hacerlo en el futuro siempre y cuando sean saludables, no costosos y fáciles de encontrar. Estos tipos de consumidores fueron catalogados como potenciales. </w:t>
      </w: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 xml:space="preserve"> </w:t>
      </w:r>
    </w:p>
    <w:p w:rsidR="008D1F97" w:rsidRPr="008D1F97" w:rsidRDefault="008D1F97" w:rsidP="008D1F97">
      <w:pPr>
        <w:pStyle w:val="Prrafodelista"/>
        <w:ind w:left="0" w:firstLine="284"/>
        <w:rPr>
          <w:rFonts w:ascii="Arial" w:hAnsi="Arial" w:cs="Arial"/>
          <w:sz w:val="24"/>
          <w:szCs w:val="24"/>
          <w:lang w:val="es-EC"/>
        </w:rPr>
      </w:pPr>
      <w:r w:rsidRPr="008D1F97">
        <w:rPr>
          <w:rFonts w:ascii="Arial" w:hAnsi="Arial" w:cs="Arial"/>
          <w:sz w:val="24"/>
          <w:szCs w:val="24"/>
        </w:rPr>
        <w:t>En base a lo expuesto, se observa que existe un nicho de mercado muy importante por explotar, por un lado el d</w:t>
      </w:r>
      <w:r w:rsidR="00E65336">
        <w:rPr>
          <w:rFonts w:ascii="Arial" w:hAnsi="Arial" w:cs="Arial"/>
          <w:sz w:val="24"/>
          <w:szCs w:val="24"/>
        </w:rPr>
        <w:t xml:space="preserve">e los productos orgánicos, que </w:t>
      </w:r>
      <w:r w:rsidR="00E65336" w:rsidRPr="008D1F97">
        <w:rPr>
          <w:rFonts w:ascii="Arial" w:hAnsi="Arial" w:cs="Arial"/>
          <w:sz w:val="24"/>
          <w:szCs w:val="24"/>
          <w:lang w:val="es-EC"/>
        </w:rPr>
        <w:t>aunque</w:t>
      </w:r>
      <w:r w:rsidRPr="008D1F97">
        <w:rPr>
          <w:rFonts w:ascii="Arial" w:hAnsi="Arial" w:cs="Arial"/>
          <w:sz w:val="24"/>
          <w:szCs w:val="24"/>
          <w:lang w:val="es-EC"/>
        </w:rPr>
        <w:t xml:space="preserve"> ya existen perchas en ciertos supermercados que los exhiben, todavía no hay una cultura de consumidores de productos sanos; y por otro lado el de los productos agroecológicos a los que el Estado y la empresa privada poco han hecho para promocionar su consumo local. </w:t>
      </w:r>
    </w:p>
    <w:p w:rsidR="008D1F97" w:rsidRPr="008D1F97" w:rsidRDefault="008D1F97" w:rsidP="008D1F97">
      <w:pPr>
        <w:pStyle w:val="Prrafodelista"/>
        <w:ind w:left="0" w:firstLine="284"/>
        <w:rPr>
          <w:rFonts w:ascii="Arial" w:hAnsi="Arial" w:cs="Arial"/>
          <w:sz w:val="24"/>
          <w:szCs w:val="24"/>
          <w:lang w:val="es-EC"/>
        </w:rPr>
      </w:pPr>
    </w:p>
    <w:p w:rsidR="008D1F97" w:rsidRPr="00E874EA" w:rsidRDefault="008D1F97" w:rsidP="000E1781">
      <w:pPr>
        <w:pStyle w:val="Ttulo3"/>
        <w:numPr>
          <w:ilvl w:val="2"/>
          <w:numId w:val="48"/>
        </w:numPr>
        <w:rPr>
          <w:szCs w:val="24"/>
        </w:rPr>
      </w:pPr>
      <w:bookmarkStart w:id="242" w:name="_Toc323457569"/>
      <w:bookmarkStart w:id="243" w:name="_Toc323817523"/>
      <w:bookmarkStart w:id="244" w:name="_Toc324114898"/>
      <w:r w:rsidRPr="00E874EA">
        <w:rPr>
          <w:szCs w:val="24"/>
        </w:rPr>
        <w:t>Alcance del producto y mercado</w:t>
      </w:r>
      <w:bookmarkEnd w:id="242"/>
      <w:bookmarkEnd w:id="243"/>
      <w:bookmarkEnd w:id="244"/>
    </w:p>
    <w:p w:rsidR="008D1F97" w:rsidRPr="008D1F97" w:rsidRDefault="008D1F97" w:rsidP="008D1F97">
      <w:pPr>
        <w:pStyle w:val="Prrafodelista"/>
        <w:ind w:left="0"/>
        <w:rPr>
          <w:rFonts w:ascii="Arial" w:hAnsi="Arial" w:cs="Arial"/>
          <w:b/>
          <w:sz w:val="24"/>
          <w:szCs w:val="24"/>
          <w:lang w:val="es-EC"/>
        </w:rPr>
      </w:pPr>
    </w:p>
    <w:p w:rsidR="008D1F97" w:rsidRPr="008D1F97" w:rsidRDefault="008D1F97" w:rsidP="008D1F97">
      <w:pPr>
        <w:pStyle w:val="Prrafodelista"/>
        <w:ind w:left="0" w:firstLine="284"/>
        <w:rPr>
          <w:rFonts w:ascii="Arial" w:hAnsi="Arial" w:cs="Arial"/>
          <w:sz w:val="24"/>
          <w:szCs w:val="24"/>
          <w:lang w:val="es-EC"/>
        </w:rPr>
      </w:pPr>
      <w:r w:rsidRPr="008D1F97">
        <w:rPr>
          <w:rFonts w:ascii="Arial" w:hAnsi="Arial" w:cs="Arial"/>
          <w:sz w:val="24"/>
          <w:szCs w:val="24"/>
          <w:lang w:val="es-EC"/>
        </w:rPr>
        <w:t>Factores como precios elevados, disponibilidad limitada, estilo de vida de las personas y escasa promoción, causan que el consumo de alimentos orgánicos y agroecológicos en el mercado local sea inferior en comparación con el consumo de los alimentos convencionales.</w:t>
      </w:r>
    </w:p>
    <w:p w:rsidR="008D1F97" w:rsidRPr="008D1F97" w:rsidRDefault="008D1F97" w:rsidP="008D1F97">
      <w:pPr>
        <w:pStyle w:val="Prrafodelista"/>
        <w:ind w:left="0" w:firstLine="284"/>
        <w:rPr>
          <w:rFonts w:ascii="Arial" w:hAnsi="Arial" w:cs="Arial"/>
          <w:sz w:val="24"/>
          <w:szCs w:val="24"/>
          <w:lang w:val="es-EC"/>
        </w:rPr>
      </w:pPr>
    </w:p>
    <w:p w:rsidR="008D1F97" w:rsidRPr="008D1F97" w:rsidRDefault="008D1F97" w:rsidP="008D1F97">
      <w:pPr>
        <w:pStyle w:val="Prrafodelista"/>
        <w:ind w:left="0" w:firstLine="284"/>
        <w:rPr>
          <w:rFonts w:ascii="Arial" w:hAnsi="Arial" w:cs="Arial"/>
          <w:sz w:val="24"/>
          <w:szCs w:val="24"/>
          <w:lang w:val="es-EC"/>
        </w:rPr>
      </w:pPr>
      <w:r w:rsidRPr="008D1F97">
        <w:rPr>
          <w:rFonts w:ascii="Arial" w:hAnsi="Arial" w:cs="Arial"/>
          <w:sz w:val="24"/>
          <w:szCs w:val="24"/>
          <w:lang w:val="es-EC"/>
        </w:rPr>
        <w:t xml:space="preserve">En el caso de los alimentos orgánicos las normas nacionales e internacionales exigen certificaciones con el objetivo de garantizar al consumidor que los mismos se encuentran libres de químicos y que son productos de calidad; mientras que los alimentos agroecológicos son los que </w:t>
      </w:r>
      <w:r w:rsidRPr="008D1F97">
        <w:rPr>
          <w:rFonts w:ascii="Arial" w:hAnsi="Arial" w:cs="Arial"/>
          <w:sz w:val="24"/>
          <w:szCs w:val="24"/>
          <w:lang w:val="es-EC"/>
        </w:rPr>
        <w:lastRenderedPageBreak/>
        <w:t>provienen de una agricultura que preserva los recursos naturales sin la utilización de insumos peligrosos y fomenta la identidad cultural campesina, careciendo los pequeños agricultores de los recursos para obtener una certificación. Por estas causas, los alimentos orgánicos se comercializan a un precio mayor en comparación a los alimentos agroecológicos y tradicionales.</w:t>
      </w:r>
    </w:p>
    <w:p w:rsidR="008D1F97" w:rsidRPr="008D1F97" w:rsidRDefault="008D1F97" w:rsidP="008D1F97">
      <w:pPr>
        <w:pStyle w:val="Prrafodelista"/>
        <w:ind w:left="0" w:firstLine="284"/>
        <w:rPr>
          <w:rFonts w:ascii="Arial" w:hAnsi="Arial" w:cs="Arial"/>
          <w:sz w:val="24"/>
          <w:szCs w:val="24"/>
          <w:lang w:val="es-EC"/>
        </w:rPr>
      </w:pPr>
    </w:p>
    <w:p w:rsidR="008D1F97" w:rsidRPr="008D1F97" w:rsidRDefault="008D1F97" w:rsidP="008D1F97">
      <w:pPr>
        <w:pStyle w:val="Prrafodelista"/>
        <w:ind w:left="0" w:firstLine="284"/>
        <w:rPr>
          <w:rFonts w:ascii="Arial" w:hAnsi="Arial" w:cs="Arial"/>
          <w:sz w:val="24"/>
          <w:szCs w:val="24"/>
          <w:lang w:val="es-EC"/>
        </w:rPr>
      </w:pPr>
      <w:r w:rsidRPr="008D1F97">
        <w:rPr>
          <w:rFonts w:ascii="Arial" w:hAnsi="Arial" w:cs="Arial"/>
          <w:sz w:val="24"/>
          <w:szCs w:val="24"/>
          <w:lang w:val="es-EC"/>
        </w:rPr>
        <w:t xml:space="preserve">El estudio de mercado realizado a consumidores efectivos y potenciales de alimentos orgánicos y agroecológicos en Guayaquil  demuestra que más de la mitad de estas personas viven en el Norte de la ciudad. La mayoría de estos consumidores pertenecen a  las clases sociales media y alta que en la búsqueda de alternativas de alimentación más saludables se inclinan principalmente hacia los alimentos orgánicos, permitiéndoles su poder adquisitivo acceder a ellos por medio de los supermercados locales. </w:t>
      </w:r>
    </w:p>
    <w:p w:rsidR="008D1F97" w:rsidRPr="008D1F97" w:rsidRDefault="008D1F97" w:rsidP="008D1F97">
      <w:pPr>
        <w:pStyle w:val="Prrafodelista"/>
        <w:ind w:left="0" w:firstLine="284"/>
        <w:rPr>
          <w:rFonts w:ascii="Arial" w:hAnsi="Arial" w:cs="Arial"/>
          <w:sz w:val="24"/>
          <w:szCs w:val="24"/>
          <w:lang w:val="es-EC"/>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lang w:val="es-EC"/>
        </w:rPr>
        <w:t xml:space="preserve">El estudio de mercado también demostró que aunque solo un </w:t>
      </w:r>
      <w:r w:rsidRPr="008D1F97">
        <w:rPr>
          <w:rFonts w:ascii="Arial" w:hAnsi="Arial" w:cs="Arial"/>
          <w:sz w:val="24"/>
          <w:szCs w:val="24"/>
        </w:rPr>
        <w:t xml:space="preserve">30.10% de las personas encuestadas conoce los alimentos agroecológicos, existe un mercado potencial interesado en consumirlos, pero por ser productos difíciles de encontrar  en la ciudad se ocasiona pérdida de interés, a pesar que su precio es menor al de los alimentos orgánicos. Se debe recordar que los alimentos orgánicos se los encuentra con mayor frecuencia en los supermercados, mientras que los alimentos agroecológicos en </w:t>
      </w:r>
      <w:proofErr w:type="spellStart"/>
      <w:r w:rsidRPr="008D1F97">
        <w:rPr>
          <w:rFonts w:ascii="Arial" w:hAnsi="Arial" w:cs="Arial"/>
          <w:sz w:val="24"/>
          <w:szCs w:val="24"/>
        </w:rPr>
        <w:t>bioferias</w:t>
      </w:r>
      <w:proofErr w:type="spellEnd"/>
      <w:r w:rsidRPr="008D1F97">
        <w:rPr>
          <w:rFonts w:ascii="Arial" w:hAnsi="Arial" w:cs="Arial"/>
          <w:sz w:val="24"/>
          <w:szCs w:val="24"/>
        </w:rPr>
        <w:t xml:space="preserve"> que son más comunes en la Sierra. </w:t>
      </w:r>
    </w:p>
    <w:p w:rsidR="008D1F97" w:rsidRPr="008D1F97" w:rsidRDefault="008D1F97" w:rsidP="008D1F97">
      <w:pPr>
        <w:pStyle w:val="Prrafodelista"/>
        <w:ind w:left="0" w:firstLine="284"/>
        <w:rPr>
          <w:rFonts w:ascii="Arial" w:hAnsi="Arial" w:cs="Arial"/>
          <w:sz w:val="24"/>
          <w:szCs w:val="24"/>
        </w:rPr>
      </w:pPr>
    </w:p>
    <w:p w:rsidR="006865FA" w:rsidRDefault="008D1F97" w:rsidP="006865FA">
      <w:pPr>
        <w:pStyle w:val="Prrafodelista"/>
        <w:ind w:left="0" w:firstLine="284"/>
        <w:rPr>
          <w:rFonts w:ascii="Arial" w:hAnsi="Arial" w:cs="Arial"/>
          <w:sz w:val="24"/>
          <w:szCs w:val="24"/>
          <w:lang w:val="es-EC"/>
        </w:rPr>
      </w:pPr>
      <w:r w:rsidRPr="008D1F97">
        <w:rPr>
          <w:rFonts w:ascii="Arial" w:hAnsi="Arial" w:cs="Arial"/>
          <w:sz w:val="24"/>
          <w:szCs w:val="24"/>
        </w:rPr>
        <w:t xml:space="preserve">Estas necesidades generan una gran oportunidad para la creación de tiendas especializadas en la venta de alimentos orgánicos y agroecológicos en la ciudad de Guayaquil en donde se aplique la </w:t>
      </w:r>
      <w:r w:rsidRPr="008D1F97">
        <w:rPr>
          <w:rFonts w:ascii="Arial" w:hAnsi="Arial" w:cs="Arial"/>
          <w:sz w:val="24"/>
          <w:szCs w:val="24"/>
          <w:lang w:val="es-EC"/>
        </w:rPr>
        <w:t>diferenciación de precios entre ambas categorías de productos, lo que permitirá cubrir una mayor demanda, dejando al cliente tomar la decisión de elección según su valoración, necesidades y poder adquisitivo.</w:t>
      </w:r>
    </w:p>
    <w:p w:rsidR="006865FA" w:rsidRPr="006865FA" w:rsidRDefault="006865FA" w:rsidP="006865FA">
      <w:pPr>
        <w:pStyle w:val="Prrafodelista"/>
        <w:ind w:left="0" w:firstLine="284"/>
        <w:rPr>
          <w:rFonts w:ascii="Arial" w:hAnsi="Arial" w:cs="Arial"/>
          <w:sz w:val="24"/>
          <w:szCs w:val="24"/>
          <w:lang w:val="es-EC"/>
        </w:rPr>
      </w:pPr>
      <w:r>
        <w:rPr>
          <w:rFonts w:ascii="Arial" w:hAnsi="Arial" w:cs="Arial"/>
          <w:sz w:val="24"/>
          <w:szCs w:val="24"/>
          <w:lang w:val="es-EC"/>
        </w:rPr>
        <w:br w:type="page"/>
      </w:r>
    </w:p>
    <w:p w:rsidR="008D1F97" w:rsidRPr="00E874EA" w:rsidRDefault="008D1F97" w:rsidP="000E1781">
      <w:pPr>
        <w:pStyle w:val="Ttulo3"/>
        <w:numPr>
          <w:ilvl w:val="2"/>
          <w:numId w:val="48"/>
        </w:numPr>
        <w:rPr>
          <w:szCs w:val="24"/>
        </w:rPr>
      </w:pPr>
      <w:bookmarkStart w:id="245" w:name="_Toc323457570"/>
      <w:bookmarkStart w:id="246" w:name="_Toc323817524"/>
      <w:bookmarkStart w:id="247" w:name="_Toc324114899"/>
      <w:r w:rsidRPr="00E874EA">
        <w:rPr>
          <w:szCs w:val="24"/>
        </w:rPr>
        <w:lastRenderedPageBreak/>
        <w:t>Necesidades que satisface</w:t>
      </w:r>
      <w:bookmarkEnd w:id="245"/>
      <w:bookmarkEnd w:id="246"/>
      <w:bookmarkEnd w:id="247"/>
    </w:p>
    <w:p w:rsidR="008D1F97" w:rsidRPr="008D1F97" w:rsidRDefault="008D1F97" w:rsidP="008D1F97">
      <w:pPr>
        <w:pStyle w:val="Prrafodelista"/>
        <w:ind w:left="0"/>
        <w:rPr>
          <w:rFonts w:ascii="Arial" w:hAnsi="Arial" w:cs="Arial"/>
          <w:b/>
          <w:sz w:val="24"/>
          <w:szCs w:val="24"/>
          <w:lang w:val="es-EC"/>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 xml:space="preserve">La creación de una cadena de </w:t>
      </w:r>
      <w:proofErr w:type="spellStart"/>
      <w:r w:rsidRPr="008D1F97">
        <w:rPr>
          <w:rFonts w:ascii="Arial" w:hAnsi="Arial" w:cs="Arial"/>
          <w:sz w:val="24"/>
          <w:szCs w:val="24"/>
        </w:rPr>
        <w:t>minimarkets</w:t>
      </w:r>
      <w:proofErr w:type="spellEnd"/>
      <w:r w:rsidRPr="008D1F97">
        <w:rPr>
          <w:rFonts w:ascii="Arial" w:hAnsi="Arial" w:cs="Arial"/>
          <w:sz w:val="24"/>
          <w:szCs w:val="24"/>
        </w:rPr>
        <w:t xml:space="preserve"> para la comercialización de </w:t>
      </w:r>
      <w:r w:rsidR="00FF34F1">
        <w:rPr>
          <w:rFonts w:ascii="Arial" w:hAnsi="Arial" w:cs="Arial"/>
          <w:sz w:val="24"/>
          <w:szCs w:val="24"/>
        </w:rPr>
        <w:t xml:space="preserve">alimentos agroecológicos y </w:t>
      </w:r>
      <w:r w:rsidRPr="008D1F97">
        <w:rPr>
          <w:rFonts w:ascii="Arial" w:hAnsi="Arial" w:cs="Arial"/>
          <w:sz w:val="24"/>
          <w:szCs w:val="24"/>
        </w:rPr>
        <w:t>orgánicos en Guayaquil logrará que la gente conozca las múltiples ventajas que estos alimentos ofrecen a la salud, al medio ambiente y a la economía nacional.</w:t>
      </w:r>
    </w:p>
    <w:p w:rsidR="008D1F97" w:rsidRPr="008D1F97" w:rsidRDefault="008D1F97" w:rsidP="008D1F97">
      <w:pPr>
        <w:pStyle w:val="Prrafodelista"/>
        <w:ind w:left="0" w:firstLine="284"/>
        <w:rPr>
          <w:rFonts w:ascii="Arial" w:hAnsi="Arial" w:cs="Arial"/>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Mediante esta propuesta no sólo se busca el bienestar del consumidor sino que se apoya a la producción agrícola orgánica de la región a través de alianzas con los pequeños agricultores brindándoles una vía segura para que sus productos lleguen a la población local. Adicionalmente se busca incentivar el consumo de alimentos agroecológicos mediante la reducción de los intermediarios y reemplazar el uso de costosas certificadoras convencionales por otro tipo de certificación alternativo como por ejemplo los Sistemas Participativos de Garantías (</w:t>
      </w:r>
      <w:proofErr w:type="spellStart"/>
      <w:r w:rsidRPr="008D1F97">
        <w:rPr>
          <w:rFonts w:ascii="Arial" w:hAnsi="Arial" w:cs="Arial"/>
          <w:sz w:val="24"/>
          <w:szCs w:val="24"/>
        </w:rPr>
        <w:t>SPG’s</w:t>
      </w:r>
      <w:proofErr w:type="spellEnd"/>
      <w:r w:rsidRPr="008D1F97">
        <w:rPr>
          <w:rFonts w:ascii="Arial" w:hAnsi="Arial" w:cs="Arial"/>
          <w:sz w:val="24"/>
          <w:szCs w:val="24"/>
        </w:rPr>
        <w:t>). En el país existen ejemplos de esto sistemas, dos de ellos son PROBIO (certificación participativa) y ECOVIDA.</w:t>
      </w:r>
    </w:p>
    <w:p w:rsidR="008D1F97" w:rsidRPr="008D1F97" w:rsidRDefault="008D1F97" w:rsidP="008D1F97">
      <w:pPr>
        <w:pStyle w:val="Prrafodelista"/>
        <w:ind w:left="0" w:firstLine="284"/>
        <w:rPr>
          <w:rFonts w:ascii="Arial" w:hAnsi="Arial" w:cs="Arial"/>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 xml:space="preserve">La creación de este negocio también busca que haya una mayor disponibilidad de alimentos orgánicos y agroecológicos en Guayaquil, ya que el estudio de mercado puso en evidencia que entre los problemas que los consumidores efectivos deben enfrentar están la poca disponibilidad de los productos y también su escasa publicidad. Por lo general éstos se los encuentra en supermercados a costos muy elevados y con poca variedad, o en </w:t>
      </w:r>
      <w:proofErr w:type="spellStart"/>
      <w:r w:rsidRPr="008D1F97">
        <w:rPr>
          <w:rFonts w:ascii="Arial" w:hAnsi="Arial" w:cs="Arial"/>
          <w:sz w:val="24"/>
          <w:szCs w:val="24"/>
        </w:rPr>
        <w:t>bioferias</w:t>
      </w:r>
      <w:proofErr w:type="spellEnd"/>
      <w:r w:rsidRPr="008D1F97">
        <w:rPr>
          <w:rFonts w:ascii="Arial" w:hAnsi="Arial" w:cs="Arial"/>
          <w:sz w:val="24"/>
          <w:szCs w:val="24"/>
        </w:rPr>
        <w:t xml:space="preserve"> realizadas con poca frecuencia; por lo tanto sería una ventaja y estrategia de posicionamiento, ser los primeros en ofrecer una cadena de tiendas de expendio de alimentos agroecológicos y orgánicos en la ciudad de Guayaquil y de esta forma acercar </w:t>
      </w:r>
      <w:r w:rsidR="006865FA" w:rsidRPr="008D1F97">
        <w:rPr>
          <w:rFonts w:ascii="Arial" w:hAnsi="Arial" w:cs="Arial"/>
          <w:sz w:val="24"/>
          <w:szCs w:val="24"/>
        </w:rPr>
        <w:t>más</w:t>
      </w:r>
      <w:r w:rsidRPr="008D1F97">
        <w:rPr>
          <w:rFonts w:ascii="Arial" w:hAnsi="Arial" w:cs="Arial"/>
          <w:sz w:val="24"/>
          <w:szCs w:val="24"/>
        </w:rPr>
        <w:t xml:space="preserve"> a los consumidores efectivos y atraer a los consumidores potenciales.</w:t>
      </w:r>
    </w:p>
    <w:p w:rsidR="008D1F97" w:rsidRPr="008D1F97" w:rsidRDefault="008D1F97" w:rsidP="006865FA">
      <w:pPr>
        <w:pStyle w:val="Prrafodelista"/>
        <w:ind w:left="0"/>
        <w:rPr>
          <w:rFonts w:ascii="Arial" w:hAnsi="Arial" w:cs="Arial"/>
          <w:b/>
          <w:sz w:val="24"/>
          <w:szCs w:val="24"/>
        </w:rPr>
      </w:pPr>
    </w:p>
    <w:p w:rsidR="008D1F97" w:rsidRPr="00A035A6" w:rsidRDefault="008D1F97" w:rsidP="000E1781">
      <w:pPr>
        <w:pStyle w:val="Ttulo2"/>
        <w:numPr>
          <w:ilvl w:val="1"/>
          <w:numId w:val="47"/>
        </w:numPr>
        <w:rPr>
          <w:szCs w:val="24"/>
        </w:rPr>
      </w:pPr>
      <w:bookmarkStart w:id="248" w:name="_Toc323457571"/>
      <w:bookmarkStart w:id="249" w:name="_Toc323817525"/>
      <w:bookmarkStart w:id="250" w:name="_Toc324114900"/>
      <w:r w:rsidRPr="00A035A6">
        <w:rPr>
          <w:szCs w:val="24"/>
        </w:rPr>
        <w:lastRenderedPageBreak/>
        <w:t>Ciclo de vida</w:t>
      </w:r>
      <w:bookmarkEnd w:id="248"/>
      <w:bookmarkEnd w:id="249"/>
      <w:bookmarkEnd w:id="250"/>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firstLine="284"/>
        <w:rPr>
          <w:rFonts w:ascii="Arial" w:hAnsi="Arial" w:cs="Arial"/>
          <w:sz w:val="24"/>
          <w:szCs w:val="24"/>
          <w:lang w:val="es-EC"/>
        </w:rPr>
      </w:pPr>
      <w:r w:rsidRPr="008D1F97">
        <w:rPr>
          <w:rFonts w:ascii="Arial" w:hAnsi="Arial" w:cs="Arial"/>
          <w:sz w:val="24"/>
          <w:szCs w:val="24"/>
          <w:lang w:val="es-EC"/>
        </w:rPr>
        <w:t>Para el análisis de este proyecto se considera necesario dividir el mercado en dos: el mercado de los alimentos orgánicos y el mercado de los alimentos agroecológicos.</w:t>
      </w:r>
    </w:p>
    <w:p w:rsidR="008D1F97" w:rsidRPr="008D1F97" w:rsidRDefault="008D1F97" w:rsidP="008D1F97">
      <w:pPr>
        <w:pStyle w:val="Prrafodelista"/>
        <w:ind w:left="360"/>
        <w:rPr>
          <w:rFonts w:ascii="Arial" w:hAnsi="Arial" w:cs="Arial"/>
          <w:b/>
          <w:sz w:val="24"/>
          <w:szCs w:val="24"/>
        </w:rPr>
      </w:pPr>
    </w:p>
    <w:p w:rsidR="008D1F97" w:rsidRPr="00E874EA" w:rsidRDefault="008D1F97" w:rsidP="000E1781">
      <w:pPr>
        <w:pStyle w:val="Ttulo3"/>
        <w:numPr>
          <w:ilvl w:val="2"/>
          <w:numId w:val="49"/>
        </w:numPr>
        <w:rPr>
          <w:szCs w:val="24"/>
        </w:rPr>
      </w:pPr>
      <w:bookmarkStart w:id="251" w:name="_Toc323457572"/>
      <w:bookmarkStart w:id="252" w:name="_Toc323817526"/>
      <w:bookmarkStart w:id="253" w:name="_Toc324114901"/>
      <w:r w:rsidRPr="00E874EA">
        <w:rPr>
          <w:szCs w:val="24"/>
        </w:rPr>
        <w:t>El mercado de los alimentos orgánicos</w:t>
      </w:r>
      <w:bookmarkEnd w:id="251"/>
      <w:bookmarkEnd w:id="252"/>
      <w:bookmarkEnd w:id="253"/>
    </w:p>
    <w:p w:rsidR="008D1F97" w:rsidRPr="008D1F97" w:rsidRDefault="008D1F97" w:rsidP="008D1F97">
      <w:pPr>
        <w:pStyle w:val="Prrafodelista"/>
        <w:ind w:left="0"/>
        <w:rPr>
          <w:rFonts w:ascii="Arial" w:hAnsi="Arial" w:cs="Arial"/>
          <w:b/>
          <w:sz w:val="24"/>
          <w:szCs w:val="24"/>
          <w:lang w:val="es-EC"/>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lang w:val="es-EC"/>
        </w:rPr>
        <w:t xml:space="preserve">Se considera que el mercado de los alimentos orgánicos se encuentra en etapa de </w:t>
      </w:r>
      <w:r w:rsidRPr="008D1F97">
        <w:rPr>
          <w:rFonts w:ascii="Arial" w:hAnsi="Arial" w:cs="Arial"/>
          <w:b/>
          <w:sz w:val="24"/>
          <w:szCs w:val="24"/>
          <w:lang w:val="es-EC"/>
        </w:rPr>
        <w:t xml:space="preserve">Crecimiento </w:t>
      </w:r>
      <w:r w:rsidRPr="008D1F97">
        <w:rPr>
          <w:rFonts w:ascii="Arial" w:hAnsi="Arial" w:cs="Arial"/>
          <w:sz w:val="24"/>
          <w:szCs w:val="24"/>
          <w:lang w:val="es-EC"/>
        </w:rPr>
        <w:t xml:space="preserve">ya que desde que surgió la tendencia de la producción orgánica en el Ecuador a inicios de los 90’s, se </w:t>
      </w:r>
      <w:r w:rsidRPr="008D1F97">
        <w:rPr>
          <w:rFonts w:ascii="Arial" w:hAnsi="Arial" w:cs="Arial"/>
          <w:sz w:val="24"/>
          <w:szCs w:val="24"/>
        </w:rPr>
        <w:t xml:space="preserve">registra un incremento de las hectáreas agrícolas que cuentan con certificación orgánica. De acuerdo con </w:t>
      </w:r>
      <w:proofErr w:type="spellStart"/>
      <w:r w:rsidRPr="008D1F97">
        <w:rPr>
          <w:rFonts w:ascii="Arial" w:hAnsi="Arial" w:cs="Arial"/>
          <w:sz w:val="24"/>
          <w:szCs w:val="24"/>
        </w:rPr>
        <w:t>Agrocalidad</w:t>
      </w:r>
      <w:proofErr w:type="spellEnd"/>
      <w:r w:rsidRPr="008D1F97">
        <w:rPr>
          <w:rFonts w:ascii="Arial" w:hAnsi="Arial" w:cs="Arial"/>
          <w:sz w:val="24"/>
          <w:szCs w:val="24"/>
        </w:rPr>
        <w:t>, hasta el 2010 existían 59.762 hectáreas con certificación de este tipo, lo que representa un importante aumento en relación a la cifra del 2002, cuando apenas había un poco más de 16.300 hectáreas. (Lara Fausto, 2012).</w:t>
      </w:r>
    </w:p>
    <w:p w:rsidR="008D1F97" w:rsidRPr="008D1F97" w:rsidRDefault="008D1F97" w:rsidP="008D1F97">
      <w:pPr>
        <w:pStyle w:val="Prrafodelista"/>
        <w:ind w:left="0" w:firstLine="284"/>
        <w:rPr>
          <w:rFonts w:ascii="Arial" w:hAnsi="Arial" w:cs="Arial"/>
          <w:sz w:val="24"/>
          <w:szCs w:val="24"/>
        </w:rPr>
      </w:pPr>
    </w:p>
    <w:p w:rsid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A pesar de la creciente producción de  alimentos orgánicos en el país, el consumo en el mercado local es limitado ya que la mayor parte de estos bienes están destinados a la exportación. Sin embargo, existen cada vez más experiencias de agricultores y de empresas nacionales que orientan su producción al mercado interno. Actualmente se pueden encontrar productos orgánicos en lo principales supermercados del país, pero tienen poca demanda debido a factores como su mayor precio, el escaso conocimiento de las bondades de estos alimentos y la inexistencia de una cultura de consumidores de productos sanos. (Andrade, Flores, 2008).</w:t>
      </w:r>
    </w:p>
    <w:p w:rsidR="008F3EAF" w:rsidRPr="008D1F97" w:rsidRDefault="008F3EAF" w:rsidP="008D1F97">
      <w:pPr>
        <w:pStyle w:val="Prrafodelista"/>
        <w:ind w:left="0" w:firstLine="284"/>
        <w:rPr>
          <w:rFonts w:ascii="Arial" w:hAnsi="Arial" w:cs="Arial"/>
          <w:sz w:val="24"/>
          <w:szCs w:val="24"/>
        </w:rPr>
      </w:pPr>
    </w:p>
    <w:p w:rsidR="008D1F97" w:rsidRPr="008D1F97" w:rsidRDefault="008D1F97" w:rsidP="008D1F97">
      <w:pPr>
        <w:pStyle w:val="Prrafodelista"/>
        <w:ind w:left="0" w:firstLine="284"/>
        <w:rPr>
          <w:rFonts w:ascii="Arial" w:hAnsi="Arial" w:cs="Arial"/>
          <w:sz w:val="24"/>
          <w:szCs w:val="24"/>
          <w:lang w:eastAsia="es-ES"/>
        </w:rPr>
      </w:pPr>
      <w:r w:rsidRPr="008D1F97">
        <w:rPr>
          <w:rFonts w:ascii="Arial" w:hAnsi="Arial" w:cs="Arial"/>
          <w:sz w:val="24"/>
          <w:szCs w:val="24"/>
        </w:rPr>
        <w:t xml:space="preserve">A nivel mundial </w:t>
      </w:r>
      <w:r w:rsidRPr="008D1F97">
        <w:rPr>
          <w:rFonts w:ascii="Arial" w:hAnsi="Arial" w:cs="Arial"/>
          <w:sz w:val="24"/>
          <w:szCs w:val="24"/>
          <w:lang w:eastAsia="es-ES"/>
        </w:rPr>
        <w:t>los alimentos orgánicos mueven más de USD 40.000 millones anuales y crecen a tasas superiores al 15%</w:t>
      </w:r>
      <w:r w:rsidRPr="008D1F97">
        <w:rPr>
          <w:rFonts w:ascii="Arial" w:hAnsi="Arial" w:cs="Arial"/>
          <w:sz w:val="24"/>
          <w:szCs w:val="24"/>
        </w:rPr>
        <w:t xml:space="preserve">; el crecimiento del consumo de los productos orgánicos se está convirtiendo en un estilo de </w:t>
      </w:r>
      <w:r w:rsidRPr="008D1F97">
        <w:rPr>
          <w:rFonts w:ascii="Arial" w:hAnsi="Arial" w:cs="Arial"/>
          <w:sz w:val="24"/>
          <w:szCs w:val="24"/>
        </w:rPr>
        <w:lastRenderedPageBreak/>
        <w:t>vida, principalmente en Estados Unidos y Europa</w:t>
      </w:r>
      <w:r w:rsidRPr="008D1F97">
        <w:rPr>
          <w:rFonts w:ascii="Arial" w:hAnsi="Arial" w:cs="Arial"/>
          <w:color w:val="333333"/>
          <w:sz w:val="24"/>
          <w:szCs w:val="24"/>
          <w:lang w:eastAsia="es-ES"/>
        </w:rPr>
        <w:t xml:space="preserve">. </w:t>
      </w:r>
      <w:r w:rsidRPr="008D1F97">
        <w:rPr>
          <w:rFonts w:ascii="Arial" w:hAnsi="Arial" w:cs="Arial"/>
          <w:sz w:val="24"/>
          <w:szCs w:val="24"/>
        </w:rPr>
        <w:t xml:space="preserve">En Latinoamérica, Argentina registra los mayores niveles de consumo de alimentos orgánicos en la región, </w:t>
      </w:r>
      <w:r w:rsidRPr="008D1F97">
        <w:rPr>
          <w:rFonts w:ascii="Arial" w:hAnsi="Arial" w:cs="Arial"/>
          <w:sz w:val="24"/>
          <w:szCs w:val="24"/>
          <w:lang w:eastAsia="es-ES"/>
        </w:rPr>
        <w:t>pues mientras que en el año 2007 se consumieron 320 toneladas de alimentos orgánicos, en el año 2010 el consumo alcanzó las 5.000 toneladas, tras el aumento del volumen de vegetales orgánicos destinado al mercado interno. (Sainz, Diario La Nación, Argentina 2010).</w:t>
      </w:r>
    </w:p>
    <w:p w:rsidR="008D1F97" w:rsidRPr="008D1F97" w:rsidRDefault="008D1F97" w:rsidP="008D1F97">
      <w:pPr>
        <w:pStyle w:val="Prrafodelista"/>
        <w:ind w:left="0" w:firstLine="284"/>
        <w:rPr>
          <w:rFonts w:ascii="Arial" w:hAnsi="Arial" w:cs="Arial"/>
          <w:sz w:val="24"/>
          <w:szCs w:val="24"/>
          <w:lang w:eastAsia="es-ES"/>
        </w:rPr>
      </w:pPr>
    </w:p>
    <w:p w:rsidR="008D1F97" w:rsidRPr="008D1F97" w:rsidRDefault="008D1F97" w:rsidP="008D1F97">
      <w:pPr>
        <w:pStyle w:val="Prrafodelista"/>
        <w:ind w:left="0" w:firstLine="284"/>
        <w:rPr>
          <w:rFonts w:ascii="Arial" w:hAnsi="Arial" w:cs="Arial"/>
          <w:sz w:val="24"/>
          <w:szCs w:val="24"/>
          <w:lang w:eastAsia="es-ES"/>
        </w:rPr>
      </w:pPr>
      <w:r w:rsidRPr="008D1F97">
        <w:rPr>
          <w:rFonts w:ascii="Arial" w:hAnsi="Arial" w:cs="Arial"/>
          <w:sz w:val="24"/>
          <w:szCs w:val="24"/>
          <w:lang w:eastAsia="es-ES"/>
        </w:rPr>
        <w:t xml:space="preserve">Las diferentes organizaciones mundiales especializadas en el análisis de la producción y el consumo de productos orgánicos como la Federación Internacional de Movimientos de Agricultura Orgánica (INFOAM), el Instituto Internacional de Agricultura Orgánica (FIBL) y </w:t>
      </w:r>
      <w:proofErr w:type="spellStart"/>
      <w:r w:rsidRPr="008D1F97">
        <w:rPr>
          <w:rFonts w:ascii="Arial" w:hAnsi="Arial" w:cs="Arial"/>
          <w:sz w:val="24"/>
          <w:szCs w:val="24"/>
          <w:lang w:eastAsia="es-ES"/>
        </w:rPr>
        <w:t>Organic</w:t>
      </w:r>
      <w:proofErr w:type="spellEnd"/>
      <w:r w:rsidRPr="008D1F97">
        <w:rPr>
          <w:rFonts w:ascii="Arial" w:hAnsi="Arial" w:cs="Arial"/>
          <w:sz w:val="24"/>
          <w:szCs w:val="24"/>
          <w:lang w:eastAsia="es-ES"/>
        </w:rPr>
        <w:t xml:space="preserve"> Monitor han determinado que el consumo de productos orgánicos crece constantemente en todo el mundo. Entre las causas que provocan dicho crecimiento resalta la tendencia a inclinarse hacia lo ecológico, porque es recomendable para la salud y responsable con el medioambiente. En informes publicados en el año 2010 se destacan  las siguientes cifras:</w:t>
      </w:r>
    </w:p>
    <w:p w:rsidR="008D1F97" w:rsidRPr="008D1F97" w:rsidRDefault="008D1F97" w:rsidP="008D1F97">
      <w:pPr>
        <w:pStyle w:val="Prrafodelista"/>
        <w:ind w:left="0"/>
        <w:rPr>
          <w:rFonts w:ascii="Arial" w:hAnsi="Arial" w:cs="Arial"/>
          <w:sz w:val="24"/>
          <w:szCs w:val="24"/>
          <w:lang w:eastAsia="es-ES"/>
        </w:rPr>
      </w:pPr>
    </w:p>
    <w:p w:rsidR="008D1F97" w:rsidRPr="008D1F97" w:rsidRDefault="008D1F97" w:rsidP="000E1781">
      <w:pPr>
        <w:pStyle w:val="Prrafodelista"/>
        <w:numPr>
          <w:ilvl w:val="0"/>
          <w:numId w:val="42"/>
        </w:numPr>
        <w:rPr>
          <w:rFonts w:ascii="Arial" w:hAnsi="Arial" w:cs="Arial"/>
          <w:sz w:val="24"/>
          <w:szCs w:val="24"/>
          <w:lang w:eastAsia="es-ES"/>
        </w:rPr>
      </w:pPr>
      <w:r w:rsidRPr="008D1F97">
        <w:rPr>
          <w:rFonts w:ascii="Arial" w:hAnsi="Arial" w:cs="Arial"/>
          <w:sz w:val="24"/>
          <w:szCs w:val="24"/>
          <w:shd w:val="clear" w:color="auto" w:fill="FFFFFF"/>
        </w:rPr>
        <w:t>El mercado orgánico creció en ventas totales alrededor de 5% entre 2008 y 2009, con una cifra de USD 54.7 billones a nivel mundial.</w:t>
      </w:r>
    </w:p>
    <w:p w:rsidR="008D1F97" w:rsidRPr="008D1F97" w:rsidRDefault="008D1F97" w:rsidP="000E1781">
      <w:pPr>
        <w:pStyle w:val="Prrafodelista"/>
        <w:numPr>
          <w:ilvl w:val="0"/>
          <w:numId w:val="42"/>
        </w:numPr>
        <w:rPr>
          <w:rFonts w:ascii="Arial" w:hAnsi="Arial" w:cs="Arial"/>
          <w:sz w:val="24"/>
          <w:szCs w:val="24"/>
          <w:lang w:eastAsia="es-ES"/>
        </w:rPr>
      </w:pPr>
      <w:r w:rsidRPr="008D1F97">
        <w:rPr>
          <w:rFonts w:ascii="Arial" w:hAnsi="Arial" w:cs="Arial"/>
          <w:sz w:val="24"/>
          <w:szCs w:val="24"/>
          <w:lang w:eastAsia="es-ES"/>
        </w:rPr>
        <w:t>Al año 2009, la agricultura orgánica se practica en 160 países, comparado con 154 países en 2008 y 86 países en el año 2000.</w:t>
      </w:r>
    </w:p>
    <w:p w:rsidR="008D1F97" w:rsidRPr="008D1F97" w:rsidRDefault="008D1F97" w:rsidP="000E1781">
      <w:pPr>
        <w:pStyle w:val="Prrafodelista"/>
        <w:numPr>
          <w:ilvl w:val="0"/>
          <w:numId w:val="42"/>
        </w:numPr>
        <w:rPr>
          <w:rFonts w:ascii="Arial" w:hAnsi="Arial" w:cs="Arial"/>
          <w:sz w:val="24"/>
          <w:szCs w:val="24"/>
          <w:lang w:eastAsia="es-ES"/>
        </w:rPr>
      </w:pPr>
      <w:r w:rsidRPr="008D1F97">
        <w:rPr>
          <w:rFonts w:ascii="Arial" w:hAnsi="Arial" w:cs="Arial"/>
          <w:sz w:val="24"/>
          <w:szCs w:val="24"/>
          <w:lang w:eastAsia="es-ES"/>
        </w:rPr>
        <w:t>Del área de producción orgánica total, el 33% se encuentra en Oceanía mientras el 25% se encuentra en Europa y 23% en América Latina.</w:t>
      </w:r>
    </w:p>
    <w:p w:rsidR="008D1F97" w:rsidRPr="008D1F97" w:rsidRDefault="008D1F97" w:rsidP="000E1781">
      <w:pPr>
        <w:pStyle w:val="Prrafodelista"/>
        <w:numPr>
          <w:ilvl w:val="0"/>
          <w:numId w:val="42"/>
        </w:numPr>
        <w:rPr>
          <w:rFonts w:ascii="Arial" w:hAnsi="Arial" w:cs="Arial"/>
          <w:sz w:val="24"/>
          <w:szCs w:val="24"/>
          <w:lang w:eastAsia="es-ES"/>
        </w:rPr>
      </w:pPr>
      <w:r w:rsidRPr="008D1F97">
        <w:rPr>
          <w:rFonts w:ascii="Arial" w:hAnsi="Arial" w:cs="Arial"/>
          <w:sz w:val="24"/>
          <w:szCs w:val="24"/>
          <w:lang w:eastAsia="es-ES"/>
        </w:rPr>
        <w:t>En Estados Unidos las ventas de productos orgánicos se han triplicado desde el año 2.000, de 1.2% de las ventas totales de alimentos a 3.7% en el 2.010, que corresponden a USD 24 mil millones.</w:t>
      </w:r>
    </w:p>
    <w:p w:rsidR="008D1F97" w:rsidRPr="008D1F97" w:rsidRDefault="008D1F97" w:rsidP="008D1F97">
      <w:pPr>
        <w:pStyle w:val="Prrafodelista"/>
        <w:rPr>
          <w:rFonts w:ascii="Arial" w:hAnsi="Arial" w:cs="Arial"/>
          <w:b/>
          <w:sz w:val="24"/>
          <w:szCs w:val="24"/>
        </w:rPr>
      </w:pPr>
    </w:p>
    <w:p w:rsidR="008D1F97" w:rsidRPr="00E874EA" w:rsidRDefault="008D1F97" w:rsidP="000E1781">
      <w:pPr>
        <w:pStyle w:val="Ttulo3"/>
        <w:numPr>
          <w:ilvl w:val="2"/>
          <w:numId w:val="49"/>
        </w:numPr>
        <w:rPr>
          <w:szCs w:val="24"/>
        </w:rPr>
      </w:pPr>
      <w:bookmarkStart w:id="254" w:name="_Toc323457573"/>
      <w:bookmarkStart w:id="255" w:name="_Toc323817527"/>
      <w:bookmarkStart w:id="256" w:name="_Toc324114902"/>
      <w:r w:rsidRPr="00E874EA">
        <w:rPr>
          <w:szCs w:val="24"/>
        </w:rPr>
        <w:lastRenderedPageBreak/>
        <w:t>El mercado de los alimentos agroecológicos</w:t>
      </w:r>
      <w:bookmarkEnd w:id="254"/>
      <w:bookmarkEnd w:id="255"/>
      <w:bookmarkEnd w:id="256"/>
    </w:p>
    <w:p w:rsidR="008D1F97" w:rsidRPr="008D1F97" w:rsidRDefault="008D1F97" w:rsidP="008D1F97">
      <w:pPr>
        <w:pStyle w:val="Prrafodelista"/>
        <w:ind w:left="0"/>
        <w:rPr>
          <w:rFonts w:ascii="Arial" w:hAnsi="Arial" w:cs="Arial"/>
          <w:b/>
          <w:sz w:val="24"/>
          <w:szCs w:val="24"/>
          <w:lang w:val="es-EC"/>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lang w:val="es-EC"/>
        </w:rPr>
        <w:t xml:space="preserve">Al igual que los alimentos orgánicos, se considera que el mercado de los agroecológicos se encuentra en etapa de </w:t>
      </w:r>
      <w:r w:rsidRPr="008D1F97">
        <w:rPr>
          <w:rFonts w:ascii="Arial" w:hAnsi="Arial" w:cs="Arial"/>
          <w:b/>
          <w:sz w:val="24"/>
          <w:szCs w:val="24"/>
          <w:lang w:val="es-EC"/>
        </w:rPr>
        <w:t xml:space="preserve">Crecimiento. </w:t>
      </w:r>
      <w:r w:rsidRPr="008D1F97">
        <w:rPr>
          <w:rFonts w:ascii="Arial" w:hAnsi="Arial" w:cs="Arial"/>
          <w:sz w:val="24"/>
          <w:szCs w:val="24"/>
          <w:lang w:val="es-EC"/>
        </w:rPr>
        <w:t>En un estudio realizado por CEA (Coordinadora Ecuatoriana de Agroecología) en el 2009, se menciona que d</w:t>
      </w:r>
      <w:proofErr w:type="spellStart"/>
      <w:r w:rsidRPr="008D1F97">
        <w:rPr>
          <w:rFonts w:ascii="Arial" w:hAnsi="Arial" w:cs="Arial"/>
          <w:sz w:val="24"/>
          <w:szCs w:val="24"/>
        </w:rPr>
        <w:t>esde</w:t>
      </w:r>
      <w:proofErr w:type="spellEnd"/>
      <w:r w:rsidRPr="008D1F97">
        <w:rPr>
          <w:rFonts w:ascii="Arial" w:hAnsi="Arial" w:cs="Arial"/>
          <w:sz w:val="24"/>
          <w:szCs w:val="24"/>
        </w:rPr>
        <w:t xml:space="preserve"> hace varios años en diferentes provincias existen iniciativas de comercialización directa de productores agroecológicos, sin embargo, no se había logrado un nivel de articulación entre ellas que potencie la capacidad de gestión de los pequeños productores. A la medida que se ha ido extendiendo la agroecología en el país, los pequeños agricultores organizados han empezado a incursionar en la venta directa de productos agroecológicos en los mercados locales, principalmente a través de la modalidad de ferias libres. En el año 2002 se iniciaron las ferias agroecológicas en la zona del Austro y desde allí se extienden a otros lugares de la sierra y unas pocas en la costa. (Macas, </w:t>
      </w:r>
      <w:proofErr w:type="spellStart"/>
      <w:r w:rsidRPr="008D1F97">
        <w:rPr>
          <w:rFonts w:ascii="Arial" w:hAnsi="Arial" w:cs="Arial"/>
          <w:sz w:val="24"/>
          <w:szCs w:val="24"/>
        </w:rPr>
        <w:t>Echarry</w:t>
      </w:r>
      <w:proofErr w:type="spellEnd"/>
      <w:r w:rsidRPr="008D1F97">
        <w:rPr>
          <w:rFonts w:ascii="Arial" w:hAnsi="Arial" w:cs="Arial"/>
          <w:sz w:val="24"/>
          <w:szCs w:val="24"/>
        </w:rPr>
        <w:t>, 2009).</w:t>
      </w:r>
    </w:p>
    <w:p w:rsidR="008D1F97" w:rsidRPr="008D1F97" w:rsidRDefault="008D1F97" w:rsidP="008D1F97">
      <w:pPr>
        <w:pStyle w:val="Prrafodelista"/>
        <w:ind w:left="0" w:firstLine="284"/>
        <w:rPr>
          <w:rFonts w:ascii="Arial" w:hAnsi="Arial" w:cs="Arial"/>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 xml:space="preserve">En un reportaje que </w:t>
      </w:r>
      <w:r w:rsidRPr="008D1F97">
        <w:rPr>
          <w:rFonts w:ascii="Arial" w:hAnsi="Arial" w:cs="Arial"/>
          <w:i/>
          <w:sz w:val="24"/>
          <w:szCs w:val="24"/>
        </w:rPr>
        <w:t>Clarin.com</w:t>
      </w:r>
      <w:r w:rsidRPr="008D1F97">
        <w:rPr>
          <w:rFonts w:ascii="Arial" w:hAnsi="Arial" w:cs="Arial"/>
          <w:sz w:val="24"/>
          <w:szCs w:val="24"/>
        </w:rPr>
        <w:t xml:space="preserve"> de Argentina publicó en el 2010, Federico Arce, coordinador de la Asociación Agroecológica Mutual Sentimiento, expresó: </w:t>
      </w:r>
      <w:r w:rsidRPr="008D1F97">
        <w:rPr>
          <w:rFonts w:ascii="Arial" w:hAnsi="Arial" w:cs="Arial"/>
          <w:i/>
          <w:sz w:val="24"/>
          <w:szCs w:val="24"/>
        </w:rPr>
        <w:t>“Es un espacio de economía social. Trabajamos el precio justo, el productor vende sin intermediarios. Son más de 300 familias que viven del mercado que ya nos quedó chico porque más productores se quieren sumar al proyecto. Y en un año creció un 60% la cantidad de compradores”</w:t>
      </w:r>
      <w:r w:rsidRPr="008D1F97">
        <w:rPr>
          <w:rFonts w:ascii="Arial" w:hAnsi="Arial" w:cs="Arial"/>
          <w:sz w:val="24"/>
          <w:szCs w:val="24"/>
        </w:rPr>
        <w:t xml:space="preserve">, refiriéndose a la feria denominada “El Galpón” en el barrio de </w:t>
      </w:r>
      <w:proofErr w:type="spellStart"/>
      <w:r w:rsidRPr="008D1F97">
        <w:rPr>
          <w:rFonts w:ascii="Arial" w:hAnsi="Arial" w:cs="Arial"/>
          <w:sz w:val="24"/>
          <w:szCs w:val="24"/>
        </w:rPr>
        <w:t>Chacarita</w:t>
      </w:r>
      <w:proofErr w:type="spellEnd"/>
      <w:r w:rsidRPr="008D1F97">
        <w:rPr>
          <w:rFonts w:ascii="Arial" w:hAnsi="Arial" w:cs="Arial"/>
          <w:sz w:val="24"/>
          <w:szCs w:val="24"/>
        </w:rPr>
        <w:t xml:space="preserve"> -</w:t>
      </w:r>
      <w:proofErr w:type="spellStart"/>
      <w:r w:rsidRPr="008D1F97">
        <w:rPr>
          <w:rFonts w:ascii="Arial" w:hAnsi="Arial" w:cs="Arial"/>
          <w:sz w:val="24"/>
          <w:szCs w:val="24"/>
        </w:rPr>
        <w:t>Lacroze</w:t>
      </w:r>
      <w:proofErr w:type="spellEnd"/>
      <w:r w:rsidRPr="008D1F97">
        <w:rPr>
          <w:rFonts w:ascii="Arial" w:hAnsi="Arial" w:cs="Arial"/>
          <w:sz w:val="24"/>
          <w:szCs w:val="24"/>
        </w:rPr>
        <w:t xml:space="preserve"> en la ciudad de Buenos Aires.</w:t>
      </w:r>
    </w:p>
    <w:p w:rsidR="008D1F97" w:rsidRPr="008D1F97" w:rsidRDefault="008D1F97" w:rsidP="008D1F97">
      <w:pPr>
        <w:pStyle w:val="Prrafodelista"/>
        <w:ind w:left="0" w:firstLine="284"/>
        <w:rPr>
          <w:rFonts w:ascii="Arial" w:hAnsi="Arial" w:cs="Arial"/>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 xml:space="preserve">En base a los análisis de ambas categorías de productos, se demuestra que se encuentran en etapa de crecimiento a nivel nacional. A pesar de la existencia de supermercados, comisariatos y ferias donde venden estos bienes, no se tienen registros sobre negocios especializados que se dediquen exclusivamente a la comercialización de alimentos orgánicos y agroecológicos en la ciudad de Guayaquil, por lo que </w:t>
      </w:r>
      <w:r w:rsidR="00257627">
        <w:rPr>
          <w:rFonts w:ascii="Arial" w:hAnsi="Arial" w:cs="Arial"/>
          <w:sz w:val="24"/>
          <w:szCs w:val="24"/>
        </w:rPr>
        <w:t xml:space="preserve">la </w:t>
      </w:r>
      <w:r w:rsidRPr="008D1F97">
        <w:rPr>
          <w:rFonts w:ascii="Arial" w:hAnsi="Arial" w:cs="Arial"/>
          <w:sz w:val="24"/>
          <w:szCs w:val="24"/>
        </w:rPr>
        <w:t xml:space="preserve">empresa  se situará </w:t>
      </w:r>
      <w:r w:rsidRPr="008D1F97">
        <w:rPr>
          <w:rFonts w:ascii="Arial" w:hAnsi="Arial" w:cs="Arial"/>
          <w:sz w:val="24"/>
          <w:szCs w:val="24"/>
        </w:rPr>
        <w:lastRenderedPageBreak/>
        <w:t xml:space="preserve">en la etapa de </w:t>
      </w:r>
      <w:r w:rsidRPr="008D1F97">
        <w:rPr>
          <w:rFonts w:ascii="Arial" w:hAnsi="Arial" w:cs="Arial"/>
          <w:b/>
          <w:i/>
          <w:sz w:val="24"/>
          <w:szCs w:val="24"/>
        </w:rPr>
        <w:t>Introducción.</w:t>
      </w:r>
      <w:r w:rsidRPr="008D1F97">
        <w:rPr>
          <w:rFonts w:ascii="Arial" w:hAnsi="Arial" w:cs="Arial"/>
          <w:b/>
          <w:sz w:val="24"/>
          <w:szCs w:val="24"/>
        </w:rPr>
        <w:t xml:space="preserve"> </w:t>
      </w:r>
      <w:r w:rsidRPr="008D1F97">
        <w:rPr>
          <w:rFonts w:ascii="Arial" w:hAnsi="Arial" w:cs="Arial"/>
          <w:sz w:val="24"/>
          <w:szCs w:val="24"/>
        </w:rPr>
        <w:t xml:space="preserve">Esta etapa representa un desafío, ya que las estrategias de marketing deben ser las adecuadas y suficientemente buenas para poder introducir al mercado </w:t>
      </w:r>
      <w:r w:rsidR="006865FA" w:rsidRPr="008D1F97">
        <w:rPr>
          <w:rFonts w:ascii="Arial" w:hAnsi="Arial" w:cs="Arial"/>
          <w:sz w:val="24"/>
          <w:szCs w:val="24"/>
        </w:rPr>
        <w:t>más</w:t>
      </w:r>
      <w:r w:rsidRPr="008D1F97">
        <w:rPr>
          <w:rFonts w:ascii="Arial" w:hAnsi="Arial" w:cs="Arial"/>
          <w:sz w:val="24"/>
          <w:szCs w:val="24"/>
        </w:rPr>
        <w:t xml:space="preserve"> que un negocio, un nuevo estilo de vida.</w:t>
      </w:r>
    </w:p>
    <w:p w:rsidR="008D1F97" w:rsidRPr="008D1F97" w:rsidRDefault="008D1F97" w:rsidP="008D1F97">
      <w:pPr>
        <w:pStyle w:val="Prrafodelista"/>
        <w:ind w:left="0" w:firstLine="284"/>
        <w:rPr>
          <w:rFonts w:ascii="Arial" w:hAnsi="Arial" w:cs="Arial"/>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 xml:space="preserve">Se espera que la creciente tendencia global hacia el consumo de productos beneficiosos para la salud y amigables con el ecosistema, favorezca a la demanda local de alimentos orgánicos y agroecológicos en los países donde aun no existe una cultura de consumo saludable, como lo es el caso de Ecuador. Si en </w:t>
      </w:r>
      <w:r w:rsidR="0011676B">
        <w:rPr>
          <w:rFonts w:ascii="Arial" w:hAnsi="Arial" w:cs="Arial"/>
          <w:sz w:val="24"/>
          <w:szCs w:val="24"/>
        </w:rPr>
        <w:t>el</w:t>
      </w:r>
      <w:r w:rsidRPr="008D1F97">
        <w:rPr>
          <w:rFonts w:ascii="Arial" w:hAnsi="Arial" w:cs="Arial"/>
          <w:sz w:val="24"/>
          <w:szCs w:val="24"/>
        </w:rPr>
        <w:t xml:space="preserve"> país, se informa debidamente a las personas sobre todos los beneficios de los alimentos orgánicos y agroecológicos y se destina un mayor porcentaje de la producción total hacia el mercado interno, se creará una conciencia colectiva respecto al concepto de estos alimentos lo que podría generar una demanda masiva en el mercado.</w:t>
      </w:r>
    </w:p>
    <w:p w:rsidR="008D1F97" w:rsidRPr="008D1F97" w:rsidRDefault="008D1F97" w:rsidP="008D1F97">
      <w:pPr>
        <w:pStyle w:val="Prrafodelista"/>
        <w:ind w:left="0" w:firstLine="284"/>
        <w:rPr>
          <w:rFonts w:ascii="Arial" w:hAnsi="Arial" w:cs="Arial"/>
          <w:sz w:val="24"/>
          <w:szCs w:val="24"/>
        </w:rPr>
      </w:pPr>
    </w:p>
    <w:p w:rsidR="00FD2ECE" w:rsidRDefault="008D1F97" w:rsidP="008F3EAF">
      <w:pPr>
        <w:pStyle w:val="Prrafodelista"/>
        <w:ind w:left="0" w:firstLine="284"/>
      </w:pPr>
      <w:r w:rsidRPr="008D1F97">
        <w:rPr>
          <w:rFonts w:ascii="Arial" w:hAnsi="Arial" w:cs="Arial"/>
          <w:sz w:val="24"/>
          <w:szCs w:val="24"/>
        </w:rPr>
        <w:t>Si se siguen tendencias parecidas a las de Argentina, la demanda por alimentos orgánicos y agroecológicos podría incrementarse en un corto plazo, por lo que se estima que el negocio a implementar puede pasar de la etapa de introducción a la etapa de crecimiento dentro de un período de 2 años.</w:t>
      </w:r>
    </w:p>
    <w:p w:rsidR="00FD2ECE" w:rsidRDefault="00FD2ECE" w:rsidP="00FD2ECE">
      <w:pPr>
        <w:pStyle w:val="Subttulo"/>
      </w:pPr>
      <w:bookmarkStart w:id="257" w:name="_Toc324114993"/>
      <w:r>
        <w:t xml:space="preserve">Figura </w:t>
      </w:r>
      <w:fldSimple w:instr=" SEQ Figura \* ARABIC ">
        <w:r w:rsidR="0062799E">
          <w:rPr>
            <w:noProof/>
          </w:rPr>
          <w:t>2</w:t>
        </w:r>
      </w:fldSimple>
      <w:r>
        <w:t xml:space="preserve">: </w:t>
      </w:r>
      <w:r w:rsidRPr="00D75FBA">
        <w:t>Ciclo de vida del producto</w:t>
      </w:r>
      <w:bookmarkEnd w:id="257"/>
    </w:p>
    <w:p w:rsidR="008D1F97" w:rsidRPr="008D1F97" w:rsidRDefault="003554F6" w:rsidP="00712D66">
      <w:pPr>
        <w:pStyle w:val="Prrafodelista"/>
        <w:ind w:left="0"/>
        <w:rPr>
          <w:rFonts w:ascii="Arial" w:hAnsi="Arial" w:cs="Arial"/>
          <w:b/>
          <w:sz w:val="24"/>
          <w:szCs w:val="24"/>
        </w:rPr>
      </w:pPr>
      <w:r>
        <w:rPr>
          <w:rFonts w:ascii="Arial" w:hAnsi="Arial" w:cs="Arial"/>
          <w:b/>
          <w:noProof/>
          <w:sz w:val="24"/>
          <w:szCs w:val="24"/>
          <w:lang w:val="es-EC" w:eastAsia="es-EC"/>
        </w:rPr>
        <w:drawing>
          <wp:inline distT="0" distB="0" distL="0" distR="0">
            <wp:extent cx="5034915" cy="2374900"/>
            <wp:effectExtent l="19050" t="0" r="0" b="0"/>
            <wp:docPr id="1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1" cstate="print"/>
                    <a:srcRect l="12796" t="11748" r="10225" b="12791"/>
                    <a:stretch>
                      <a:fillRect/>
                    </a:stretch>
                  </pic:blipFill>
                  <pic:spPr bwMode="auto">
                    <a:xfrm>
                      <a:off x="0" y="0"/>
                      <a:ext cx="5034915" cy="2374900"/>
                    </a:xfrm>
                    <a:prstGeom prst="rect">
                      <a:avLst/>
                    </a:prstGeom>
                    <a:noFill/>
                    <a:ln w="9525">
                      <a:noFill/>
                      <a:miter lim="800000"/>
                      <a:headEnd/>
                      <a:tailEnd/>
                    </a:ln>
                  </pic:spPr>
                </pic:pic>
              </a:graphicData>
            </a:graphic>
          </wp:inline>
        </w:drawing>
      </w:r>
    </w:p>
    <w:p w:rsidR="008D1F97" w:rsidRPr="00712D66" w:rsidRDefault="008D1F97" w:rsidP="000E1781">
      <w:pPr>
        <w:pStyle w:val="Ttulo2"/>
        <w:numPr>
          <w:ilvl w:val="1"/>
          <w:numId w:val="47"/>
        </w:numPr>
        <w:rPr>
          <w:szCs w:val="24"/>
        </w:rPr>
      </w:pPr>
      <w:bookmarkStart w:id="258" w:name="_Toc323457574"/>
      <w:bookmarkStart w:id="259" w:name="_Toc323817528"/>
      <w:bookmarkStart w:id="260" w:name="_Toc324114903"/>
      <w:r w:rsidRPr="00A035A6">
        <w:rPr>
          <w:szCs w:val="24"/>
        </w:rPr>
        <w:lastRenderedPageBreak/>
        <w:t>Objetivos del plan de marketing</w:t>
      </w:r>
      <w:bookmarkEnd w:id="258"/>
      <w:bookmarkEnd w:id="259"/>
      <w:bookmarkEnd w:id="260"/>
    </w:p>
    <w:p w:rsidR="008D1F97" w:rsidRPr="002C2AAE" w:rsidRDefault="008D1F97" w:rsidP="000E1781">
      <w:pPr>
        <w:pStyle w:val="Ttulo3"/>
        <w:numPr>
          <w:ilvl w:val="2"/>
          <w:numId w:val="52"/>
        </w:numPr>
        <w:rPr>
          <w:szCs w:val="24"/>
        </w:rPr>
      </w:pPr>
      <w:bookmarkStart w:id="261" w:name="_Toc323457575"/>
      <w:bookmarkStart w:id="262" w:name="_Toc323817529"/>
      <w:bookmarkStart w:id="263" w:name="_Toc324114904"/>
      <w:r w:rsidRPr="002C2AAE">
        <w:rPr>
          <w:szCs w:val="24"/>
        </w:rPr>
        <w:t>Objetivos financieros</w:t>
      </w:r>
      <w:bookmarkEnd w:id="261"/>
      <w:bookmarkEnd w:id="262"/>
      <w:bookmarkEnd w:id="263"/>
    </w:p>
    <w:p w:rsidR="008D1F97" w:rsidRPr="008D1F97" w:rsidRDefault="008D1F97" w:rsidP="008D1F97">
      <w:pPr>
        <w:pStyle w:val="Prrafodelista"/>
        <w:rPr>
          <w:rFonts w:ascii="Arial" w:hAnsi="Arial" w:cs="Arial"/>
          <w:b/>
          <w:sz w:val="24"/>
          <w:szCs w:val="24"/>
        </w:rPr>
      </w:pPr>
    </w:p>
    <w:p w:rsidR="008D1F97" w:rsidRPr="008D1F97" w:rsidRDefault="008D1F97" w:rsidP="000E1781">
      <w:pPr>
        <w:pStyle w:val="Prrafodelista"/>
        <w:numPr>
          <w:ilvl w:val="0"/>
          <w:numId w:val="43"/>
        </w:numPr>
        <w:ind w:left="709" w:hanging="283"/>
        <w:rPr>
          <w:rFonts w:ascii="Arial" w:hAnsi="Arial" w:cs="Arial"/>
          <w:b/>
          <w:sz w:val="24"/>
          <w:szCs w:val="24"/>
        </w:rPr>
      </w:pPr>
      <w:r w:rsidRPr="008D1F97">
        <w:rPr>
          <w:rFonts w:ascii="Arial" w:hAnsi="Arial" w:cs="Arial"/>
          <w:sz w:val="24"/>
          <w:szCs w:val="24"/>
          <w:lang w:val="es-EC"/>
        </w:rPr>
        <w:t xml:space="preserve">Generar un nivel de ventas que permita cubrir la inversión inicial en un período máximo de </w:t>
      </w:r>
      <w:r w:rsidRPr="00F64C82">
        <w:rPr>
          <w:rFonts w:ascii="Arial" w:hAnsi="Arial" w:cs="Arial"/>
          <w:sz w:val="24"/>
          <w:szCs w:val="24"/>
          <w:lang w:val="es-EC"/>
        </w:rPr>
        <w:t>cinco</w:t>
      </w:r>
      <w:r w:rsidRPr="008D1F97">
        <w:rPr>
          <w:rFonts w:ascii="Arial" w:hAnsi="Arial" w:cs="Arial"/>
          <w:sz w:val="24"/>
          <w:szCs w:val="24"/>
          <w:lang w:val="es-EC"/>
        </w:rPr>
        <w:t xml:space="preserve"> años.</w:t>
      </w:r>
    </w:p>
    <w:p w:rsidR="008D1F97" w:rsidRPr="008D1F97" w:rsidRDefault="008D1F97" w:rsidP="000E1781">
      <w:pPr>
        <w:pStyle w:val="Prrafodelista"/>
        <w:numPr>
          <w:ilvl w:val="0"/>
          <w:numId w:val="43"/>
        </w:numPr>
        <w:ind w:left="709" w:hanging="283"/>
        <w:rPr>
          <w:rFonts w:ascii="Arial" w:hAnsi="Arial" w:cs="Arial"/>
          <w:b/>
          <w:sz w:val="24"/>
          <w:szCs w:val="24"/>
        </w:rPr>
      </w:pPr>
      <w:r w:rsidRPr="008D1F97">
        <w:rPr>
          <w:rFonts w:ascii="Arial" w:hAnsi="Arial" w:cs="Arial"/>
          <w:sz w:val="24"/>
          <w:szCs w:val="24"/>
          <w:lang w:val="es-EC"/>
        </w:rPr>
        <w:t>Lograr que las ventas sean superiores a los costos y gastos generados, para así poder obtener utilidades.</w:t>
      </w:r>
    </w:p>
    <w:p w:rsidR="008D1F97" w:rsidRPr="008D1F97" w:rsidRDefault="008D1F97" w:rsidP="000E1781">
      <w:pPr>
        <w:pStyle w:val="Prrafodelista"/>
        <w:numPr>
          <w:ilvl w:val="0"/>
          <w:numId w:val="43"/>
        </w:numPr>
        <w:ind w:left="709" w:hanging="283"/>
        <w:rPr>
          <w:rFonts w:ascii="Arial" w:hAnsi="Arial" w:cs="Arial"/>
          <w:b/>
          <w:sz w:val="24"/>
          <w:szCs w:val="24"/>
        </w:rPr>
      </w:pPr>
      <w:r w:rsidRPr="008D1F97">
        <w:rPr>
          <w:rFonts w:ascii="Arial" w:hAnsi="Arial" w:cs="Arial"/>
          <w:sz w:val="24"/>
          <w:szCs w:val="24"/>
          <w:lang w:val="es-EC"/>
        </w:rPr>
        <w:t>Analizar semestralmente las estrategias de marketing que tuvieren mejor resultado y fortalecerlas, y cambiar aquellas que no generen beneficios para establecer un presupuesto anual destinado a las campañas de publicidad efectivas.</w:t>
      </w:r>
    </w:p>
    <w:p w:rsidR="008D1F97" w:rsidRPr="008D1F97" w:rsidRDefault="008D1F97" w:rsidP="00712D66">
      <w:pPr>
        <w:pStyle w:val="Prrafodelista"/>
        <w:ind w:left="0"/>
        <w:rPr>
          <w:rFonts w:ascii="Arial" w:hAnsi="Arial" w:cs="Arial"/>
          <w:b/>
          <w:sz w:val="24"/>
          <w:szCs w:val="24"/>
        </w:rPr>
      </w:pPr>
    </w:p>
    <w:p w:rsidR="008D1F97" w:rsidRPr="002C2AAE" w:rsidRDefault="008D1F97" w:rsidP="000E1781">
      <w:pPr>
        <w:pStyle w:val="Ttulo3"/>
        <w:numPr>
          <w:ilvl w:val="2"/>
          <w:numId w:val="52"/>
        </w:numPr>
        <w:rPr>
          <w:szCs w:val="24"/>
        </w:rPr>
      </w:pPr>
      <w:bookmarkStart w:id="264" w:name="_Toc323457576"/>
      <w:bookmarkStart w:id="265" w:name="_Toc323817530"/>
      <w:bookmarkStart w:id="266" w:name="_Toc324114905"/>
      <w:r w:rsidRPr="002C2AAE">
        <w:rPr>
          <w:szCs w:val="24"/>
        </w:rPr>
        <w:t>Objetivos de mercadotecnia</w:t>
      </w:r>
      <w:bookmarkEnd w:id="264"/>
      <w:bookmarkEnd w:id="265"/>
      <w:bookmarkEnd w:id="266"/>
    </w:p>
    <w:p w:rsidR="008D1F97" w:rsidRPr="008D1F97" w:rsidRDefault="008D1F97" w:rsidP="008D1F97">
      <w:pPr>
        <w:pStyle w:val="Prrafodelista"/>
        <w:rPr>
          <w:rFonts w:ascii="Arial" w:hAnsi="Arial" w:cs="Arial"/>
          <w:b/>
          <w:sz w:val="24"/>
          <w:szCs w:val="24"/>
        </w:rPr>
      </w:pPr>
    </w:p>
    <w:p w:rsidR="008D1F97" w:rsidRPr="008D1F97" w:rsidRDefault="008D1F97" w:rsidP="000E1781">
      <w:pPr>
        <w:pStyle w:val="Prrafodelista"/>
        <w:numPr>
          <w:ilvl w:val="0"/>
          <w:numId w:val="44"/>
        </w:numPr>
        <w:ind w:left="709" w:hanging="283"/>
        <w:rPr>
          <w:rFonts w:ascii="Arial" w:hAnsi="Arial" w:cs="Arial"/>
          <w:b/>
          <w:sz w:val="24"/>
          <w:szCs w:val="24"/>
        </w:rPr>
      </w:pPr>
      <w:r w:rsidRPr="008D1F97">
        <w:rPr>
          <w:rFonts w:ascii="Arial" w:hAnsi="Arial" w:cs="Arial"/>
          <w:sz w:val="24"/>
          <w:szCs w:val="24"/>
          <w:lang w:val="es-EC"/>
        </w:rPr>
        <w:t xml:space="preserve">Introducir una nueva cadena de </w:t>
      </w:r>
      <w:proofErr w:type="spellStart"/>
      <w:r w:rsidRPr="008D1F97">
        <w:rPr>
          <w:rFonts w:ascii="Arial" w:hAnsi="Arial" w:cs="Arial"/>
          <w:sz w:val="24"/>
          <w:szCs w:val="24"/>
          <w:lang w:val="es-EC"/>
        </w:rPr>
        <w:t>minimarkets</w:t>
      </w:r>
      <w:proofErr w:type="spellEnd"/>
      <w:r w:rsidRPr="008D1F97">
        <w:rPr>
          <w:rFonts w:ascii="Arial" w:hAnsi="Arial" w:cs="Arial"/>
          <w:sz w:val="24"/>
          <w:szCs w:val="24"/>
          <w:lang w:val="es-EC"/>
        </w:rPr>
        <w:t xml:space="preserve"> en la ciudad de Guayaquil para la venta de alimentos orgánicos y agroecológicos con un concepto de sostenibilidad ambiental, servicio eficiente y productos de excelente calidad que brindan bienestar.</w:t>
      </w:r>
    </w:p>
    <w:p w:rsidR="008D1F97" w:rsidRPr="008D1F97" w:rsidRDefault="008D1F97" w:rsidP="000E1781">
      <w:pPr>
        <w:pStyle w:val="Prrafodelista"/>
        <w:numPr>
          <w:ilvl w:val="0"/>
          <w:numId w:val="44"/>
        </w:numPr>
        <w:ind w:left="709" w:hanging="283"/>
        <w:rPr>
          <w:rFonts w:ascii="Arial" w:hAnsi="Arial" w:cs="Arial"/>
          <w:b/>
          <w:sz w:val="24"/>
          <w:szCs w:val="24"/>
        </w:rPr>
      </w:pPr>
      <w:r w:rsidRPr="008D1F97">
        <w:rPr>
          <w:rFonts w:ascii="Arial" w:hAnsi="Arial" w:cs="Arial"/>
          <w:sz w:val="24"/>
          <w:szCs w:val="24"/>
          <w:lang w:val="es-EC"/>
        </w:rPr>
        <w:t>Lograr que las campañas publicitarias implementadas durante los primeros 12 meses informen a los consumidores efectivos y potenciales sobre las diferencias entre los alimentos orgánicos y agroecológicos, sus beneficios y para que conozcan las alternativas que pueden elegir según sus necesidades.</w:t>
      </w:r>
    </w:p>
    <w:p w:rsidR="008D1F97" w:rsidRPr="008D1F97" w:rsidRDefault="008D1F97" w:rsidP="000E1781">
      <w:pPr>
        <w:pStyle w:val="Prrafodelista"/>
        <w:numPr>
          <w:ilvl w:val="0"/>
          <w:numId w:val="44"/>
        </w:numPr>
        <w:ind w:left="709" w:hanging="283"/>
        <w:rPr>
          <w:rFonts w:ascii="Arial" w:hAnsi="Arial" w:cs="Arial"/>
          <w:b/>
          <w:sz w:val="24"/>
          <w:szCs w:val="24"/>
        </w:rPr>
      </w:pPr>
      <w:r w:rsidRPr="008D1F97">
        <w:rPr>
          <w:rFonts w:ascii="Arial" w:hAnsi="Arial" w:cs="Arial"/>
          <w:sz w:val="24"/>
          <w:szCs w:val="24"/>
          <w:lang w:val="es-EC"/>
        </w:rPr>
        <w:t>Impulsar el consumo de estos alimentos en la ciudad.</w:t>
      </w:r>
    </w:p>
    <w:p w:rsidR="008D1F97" w:rsidRPr="008D1F97" w:rsidRDefault="008D1F97" w:rsidP="000E1781">
      <w:pPr>
        <w:pStyle w:val="Prrafodelista"/>
        <w:numPr>
          <w:ilvl w:val="0"/>
          <w:numId w:val="44"/>
        </w:numPr>
        <w:ind w:left="709" w:hanging="283"/>
        <w:rPr>
          <w:rFonts w:ascii="Arial" w:hAnsi="Arial" w:cs="Arial"/>
          <w:b/>
          <w:sz w:val="24"/>
          <w:szCs w:val="24"/>
        </w:rPr>
      </w:pPr>
      <w:r w:rsidRPr="008D1F97">
        <w:rPr>
          <w:rFonts w:ascii="Arial" w:hAnsi="Arial" w:cs="Arial"/>
          <w:sz w:val="24"/>
          <w:szCs w:val="24"/>
          <w:lang w:val="es-EC"/>
        </w:rPr>
        <w:t xml:space="preserve">Al tercer año de funcionamiento, ser reconocidos como la primera y principal cadena de </w:t>
      </w:r>
      <w:proofErr w:type="spellStart"/>
      <w:r w:rsidRPr="008D1F97">
        <w:rPr>
          <w:rFonts w:ascii="Arial" w:hAnsi="Arial" w:cs="Arial"/>
          <w:sz w:val="24"/>
          <w:szCs w:val="24"/>
          <w:lang w:val="es-EC"/>
        </w:rPr>
        <w:t>minimarkets</w:t>
      </w:r>
      <w:proofErr w:type="spellEnd"/>
      <w:r w:rsidRPr="008D1F97">
        <w:rPr>
          <w:rFonts w:ascii="Arial" w:hAnsi="Arial" w:cs="Arial"/>
          <w:sz w:val="24"/>
          <w:szCs w:val="24"/>
          <w:lang w:val="es-EC"/>
        </w:rPr>
        <w:t xml:space="preserve"> de Guayaquil dedicada a vender alimentos sanos y eco amigables.</w:t>
      </w:r>
    </w:p>
    <w:p w:rsidR="00712D66" w:rsidRPr="00F64C82" w:rsidRDefault="008D1F97" w:rsidP="000E1781">
      <w:pPr>
        <w:pStyle w:val="Prrafodelista"/>
        <w:numPr>
          <w:ilvl w:val="0"/>
          <w:numId w:val="44"/>
        </w:numPr>
        <w:ind w:left="709" w:hanging="283"/>
        <w:rPr>
          <w:rFonts w:ascii="Arial" w:hAnsi="Arial" w:cs="Arial"/>
          <w:b/>
          <w:sz w:val="24"/>
          <w:szCs w:val="24"/>
        </w:rPr>
      </w:pPr>
      <w:r w:rsidRPr="00F64C82">
        <w:rPr>
          <w:rFonts w:ascii="Arial" w:hAnsi="Arial" w:cs="Arial"/>
          <w:sz w:val="24"/>
          <w:szCs w:val="24"/>
          <w:lang w:val="es-EC"/>
        </w:rPr>
        <w:t xml:space="preserve">Con las estrategias propuestas en el presente plan de marketing, se espera lograr un crecimiento del 1% anual en ventas </w:t>
      </w:r>
      <w:r w:rsidR="00F64C82" w:rsidRPr="00F64C82">
        <w:rPr>
          <w:rFonts w:ascii="Arial" w:hAnsi="Arial" w:cs="Arial"/>
          <w:sz w:val="24"/>
          <w:szCs w:val="24"/>
          <w:lang w:val="es-EC"/>
        </w:rPr>
        <w:t>en el flujo de caja optimista a partir del tercer año.</w:t>
      </w:r>
    </w:p>
    <w:p w:rsidR="008D1F97" w:rsidRPr="00A035A6" w:rsidRDefault="008D1F97" w:rsidP="000E1781">
      <w:pPr>
        <w:pStyle w:val="Ttulo2"/>
        <w:numPr>
          <w:ilvl w:val="1"/>
          <w:numId w:val="47"/>
        </w:numPr>
        <w:rPr>
          <w:szCs w:val="24"/>
        </w:rPr>
      </w:pPr>
      <w:bookmarkStart w:id="267" w:name="_Toc323457577"/>
      <w:bookmarkStart w:id="268" w:name="_Toc323817531"/>
      <w:bookmarkStart w:id="269" w:name="_Toc324114906"/>
      <w:r w:rsidRPr="00A035A6">
        <w:rPr>
          <w:szCs w:val="24"/>
        </w:rPr>
        <w:lastRenderedPageBreak/>
        <w:t>Análisis estratégico</w:t>
      </w:r>
      <w:bookmarkEnd w:id="267"/>
      <w:bookmarkEnd w:id="268"/>
      <w:bookmarkEnd w:id="269"/>
    </w:p>
    <w:p w:rsidR="008D1F97" w:rsidRPr="008D1F97" w:rsidRDefault="008D1F97" w:rsidP="008D1F97">
      <w:pPr>
        <w:pStyle w:val="Prrafodelista"/>
        <w:ind w:left="0"/>
        <w:rPr>
          <w:rFonts w:ascii="Arial" w:hAnsi="Arial" w:cs="Arial"/>
          <w:b/>
          <w:sz w:val="24"/>
          <w:szCs w:val="24"/>
          <w:lang w:val="es-EC"/>
        </w:rPr>
      </w:pPr>
    </w:p>
    <w:p w:rsidR="008D1F97" w:rsidRPr="008D1F97" w:rsidRDefault="008D1F97" w:rsidP="008D1F97">
      <w:pPr>
        <w:pStyle w:val="Prrafodelista"/>
        <w:ind w:left="0" w:firstLine="284"/>
        <w:rPr>
          <w:rFonts w:ascii="Arial" w:hAnsi="Arial" w:cs="Arial"/>
          <w:sz w:val="24"/>
          <w:szCs w:val="24"/>
          <w:lang w:val="es-EC"/>
        </w:rPr>
      </w:pPr>
      <w:r w:rsidRPr="008D1F97">
        <w:rPr>
          <w:rFonts w:ascii="Arial" w:hAnsi="Arial" w:cs="Arial"/>
          <w:sz w:val="24"/>
          <w:szCs w:val="24"/>
        </w:rPr>
        <w:t>Para la realización del análisis estratégico se presentarán una serie de matrices que se utilizarán para conocer las características de los productos y el mercado en el que se desenvuelven, estas matrices también servirán de ayuda para la elaboración de estrategias óptimas para el plan de mercadeo.</w:t>
      </w:r>
    </w:p>
    <w:p w:rsidR="008D1F97" w:rsidRPr="008D1F97" w:rsidRDefault="008D1F97" w:rsidP="008D1F97">
      <w:pPr>
        <w:rPr>
          <w:rFonts w:ascii="Arial" w:hAnsi="Arial" w:cs="Arial"/>
          <w:b/>
          <w:sz w:val="24"/>
          <w:szCs w:val="24"/>
        </w:rPr>
      </w:pPr>
    </w:p>
    <w:p w:rsidR="008D1F97" w:rsidRDefault="008D1F97" w:rsidP="007D3D08">
      <w:pPr>
        <w:pStyle w:val="Ttulo3"/>
        <w:numPr>
          <w:ilvl w:val="2"/>
          <w:numId w:val="53"/>
        </w:numPr>
        <w:rPr>
          <w:szCs w:val="24"/>
        </w:rPr>
      </w:pPr>
      <w:bookmarkStart w:id="270" w:name="_Toc323457578"/>
      <w:bookmarkStart w:id="271" w:name="_Toc323817532"/>
      <w:bookmarkStart w:id="272" w:name="_Toc324114907"/>
      <w:r w:rsidRPr="00561351">
        <w:rPr>
          <w:szCs w:val="24"/>
        </w:rPr>
        <w:t xml:space="preserve">Matriz Boston </w:t>
      </w:r>
      <w:proofErr w:type="spellStart"/>
      <w:r w:rsidRPr="00561351">
        <w:rPr>
          <w:szCs w:val="24"/>
        </w:rPr>
        <w:t>Consulting</w:t>
      </w:r>
      <w:proofErr w:type="spellEnd"/>
      <w:r w:rsidRPr="00561351">
        <w:rPr>
          <w:szCs w:val="24"/>
        </w:rPr>
        <w:t xml:space="preserve"> </w:t>
      </w:r>
      <w:proofErr w:type="spellStart"/>
      <w:r w:rsidRPr="00561351">
        <w:rPr>
          <w:szCs w:val="24"/>
        </w:rPr>
        <w:t>Group</w:t>
      </w:r>
      <w:bookmarkEnd w:id="270"/>
      <w:bookmarkEnd w:id="271"/>
      <w:bookmarkEnd w:id="272"/>
      <w:proofErr w:type="spellEnd"/>
    </w:p>
    <w:p w:rsidR="007D3D08" w:rsidRPr="007D3D08" w:rsidRDefault="007D3D08" w:rsidP="007D3D08"/>
    <w:p w:rsidR="00533865" w:rsidRDefault="00533865" w:rsidP="00533865">
      <w:pPr>
        <w:pStyle w:val="Subttulo"/>
      </w:pPr>
      <w:bookmarkStart w:id="273" w:name="_Toc324114994"/>
      <w:r>
        <w:t xml:space="preserve">Figura </w:t>
      </w:r>
      <w:fldSimple w:instr=" SEQ Figura \* ARABIC ">
        <w:r w:rsidR="0062799E">
          <w:rPr>
            <w:noProof/>
          </w:rPr>
          <w:t>3</w:t>
        </w:r>
      </w:fldSimple>
      <w:r w:rsidRPr="002121D2">
        <w:t>:</w:t>
      </w:r>
      <w:r>
        <w:t xml:space="preserve"> Matriz BCG</w:t>
      </w:r>
      <w:bookmarkEnd w:id="273"/>
    </w:p>
    <w:p w:rsidR="008D1F97" w:rsidRPr="008D1F97" w:rsidRDefault="003554F6" w:rsidP="008D1F97">
      <w:pPr>
        <w:pStyle w:val="Prrafodelista"/>
        <w:tabs>
          <w:tab w:val="left" w:pos="910"/>
        </w:tabs>
        <w:ind w:left="0"/>
        <w:jc w:val="center"/>
        <w:rPr>
          <w:rFonts w:ascii="Arial" w:hAnsi="Arial" w:cs="Arial"/>
          <w:b/>
          <w:sz w:val="24"/>
          <w:szCs w:val="24"/>
        </w:rPr>
      </w:pPr>
      <w:r>
        <w:rPr>
          <w:rFonts w:ascii="Arial" w:hAnsi="Arial" w:cs="Arial"/>
          <w:b/>
          <w:noProof/>
          <w:sz w:val="24"/>
          <w:szCs w:val="24"/>
          <w:lang w:val="es-EC" w:eastAsia="es-EC"/>
        </w:rPr>
        <w:drawing>
          <wp:inline distT="0" distB="0" distL="0" distR="0">
            <wp:extent cx="3776345" cy="2624455"/>
            <wp:effectExtent l="19050" t="0" r="0" b="0"/>
            <wp:docPr id="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cstate="print"/>
                    <a:srcRect/>
                    <a:stretch>
                      <a:fillRect/>
                    </a:stretch>
                  </pic:blipFill>
                  <pic:spPr bwMode="auto">
                    <a:xfrm>
                      <a:off x="0" y="0"/>
                      <a:ext cx="3776345" cy="2624455"/>
                    </a:xfrm>
                    <a:prstGeom prst="rect">
                      <a:avLst/>
                    </a:prstGeom>
                    <a:noFill/>
                    <a:ln w="9525">
                      <a:noFill/>
                      <a:miter lim="800000"/>
                      <a:headEnd/>
                      <a:tailEnd/>
                    </a:ln>
                  </pic:spPr>
                </pic:pic>
              </a:graphicData>
            </a:graphic>
          </wp:inline>
        </w:drawing>
      </w:r>
    </w:p>
    <w:p w:rsidR="008D1F97" w:rsidRPr="008D1F97" w:rsidRDefault="00761DFE" w:rsidP="008D1F97">
      <w:pPr>
        <w:tabs>
          <w:tab w:val="left" w:pos="910"/>
          <w:tab w:val="left" w:pos="1320"/>
        </w:tabs>
        <w:jc w:val="center"/>
        <w:rPr>
          <w:rFonts w:ascii="Arial" w:hAnsi="Arial" w:cs="Arial"/>
          <w:i/>
          <w:sz w:val="24"/>
          <w:szCs w:val="24"/>
        </w:rPr>
      </w:pPr>
      <w:r w:rsidRPr="00761DFE">
        <w:rPr>
          <w:rFonts w:ascii="Arial" w:hAnsi="Arial" w:cs="Arial"/>
          <w:noProof/>
          <w:sz w:val="24"/>
          <w:szCs w:val="24"/>
          <w:lang w:eastAsia="es-ES"/>
        </w:rPr>
        <w:pict>
          <v:oval id="15 Elipse" o:spid="_x0000_s1077" style="position:absolute;left:0;text-align:left;margin-left:165.75pt;margin-top:.05pt;width:16.5pt;height:1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" fillcolor="#00b050" stroked="f" strokeweight="2pt">
            <v:path arrowok="t"/>
          </v:oval>
        </w:pict>
      </w:r>
      <w:r w:rsidR="00712D66">
        <w:rPr>
          <w:rFonts w:ascii="Arial" w:hAnsi="Arial" w:cs="Arial"/>
          <w:i/>
          <w:sz w:val="24"/>
          <w:szCs w:val="24"/>
        </w:rPr>
        <w:t xml:space="preserve">  </w:t>
      </w:r>
      <w:proofErr w:type="spellStart"/>
      <w:r w:rsidR="008D1F97" w:rsidRPr="008D1F97">
        <w:rPr>
          <w:rFonts w:ascii="Arial" w:hAnsi="Arial" w:cs="Arial"/>
          <w:i/>
          <w:sz w:val="24"/>
          <w:szCs w:val="24"/>
        </w:rPr>
        <w:t>Bioferias</w:t>
      </w:r>
      <w:proofErr w:type="spellEnd"/>
    </w:p>
    <w:p w:rsidR="008D1F97" w:rsidRPr="008D1F97" w:rsidRDefault="008D1F97" w:rsidP="008D1F97">
      <w:pPr>
        <w:pStyle w:val="Prrafodelista"/>
        <w:tabs>
          <w:tab w:val="left" w:pos="910"/>
        </w:tabs>
        <w:ind w:left="0"/>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Tomando en consideración las características del mercado en el que se encuentra </w:t>
      </w:r>
      <w:r w:rsidRPr="008D1F97">
        <w:rPr>
          <w:rFonts w:ascii="Arial" w:hAnsi="Arial" w:cs="Arial"/>
          <w:b/>
          <w:sz w:val="24"/>
          <w:szCs w:val="24"/>
        </w:rPr>
        <w:t xml:space="preserve">“Terra </w:t>
      </w:r>
      <w:proofErr w:type="spellStart"/>
      <w:r w:rsidRPr="008D1F97">
        <w:rPr>
          <w:rFonts w:ascii="Arial" w:hAnsi="Arial" w:cs="Arial"/>
          <w:b/>
          <w:sz w:val="24"/>
          <w:szCs w:val="24"/>
        </w:rPr>
        <w:t>Market</w:t>
      </w:r>
      <w:proofErr w:type="spellEnd"/>
      <w:r w:rsidRPr="008D1F97">
        <w:rPr>
          <w:rFonts w:ascii="Arial" w:hAnsi="Arial" w:cs="Arial"/>
          <w:b/>
          <w:sz w:val="24"/>
          <w:szCs w:val="24"/>
        </w:rPr>
        <w:t>”</w:t>
      </w:r>
      <w:r w:rsidRPr="008D1F97">
        <w:rPr>
          <w:rFonts w:ascii="Arial" w:hAnsi="Arial" w:cs="Arial"/>
          <w:sz w:val="24"/>
          <w:szCs w:val="24"/>
        </w:rPr>
        <w:t xml:space="preserve"> se sitúa dentro del cuadrante de </w:t>
      </w:r>
      <w:r w:rsidRPr="008D1F97">
        <w:rPr>
          <w:rFonts w:ascii="Arial" w:hAnsi="Arial" w:cs="Arial"/>
          <w:b/>
          <w:sz w:val="24"/>
          <w:szCs w:val="24"/>
        </w:rPr>
        <w:t xml:space="preserve">“Interrogantes” </w:t>
      </w:r>
      <w:r w:rsidRPr="008D1F97">
        <w:rPr>
          <w:rFonts w:ascii="Arial" w:hAnsi="Arial" w:cs="Arial"/>
          <w:sz w:val="24"/>
          <w:szCs w:val="24"/>
        </w:rPr>
        <w:t>ya que es un negocio relativamente nuevo y durante la introducción del mismo es de esperar que cuente con una pequeña participación en el mercado.</w:t>
      </w:r>
      <w:r w:rsidRPr="008D1F97">
        <w:rPr>
          <w:rFonts w:ascii="Arial" w:hAnsi="Arial" w:cs="Arial"/>
          <w:color w:val="FF0000"/>
          <w:sz w:val="24"/>
          <w:szCs w:val="24"/>
        </w:rPr>
        <w:t xml:space="preserve"> </w:t>
      </w:r>
      <w:r w:rsidR="00F64C82" w:rsidRPr="00F64C82">
        <w:rPr>
          <w:rFonts w:ascii="Arial" w:hAnsi="Arial" w:cs="Arial"/>
          <w:sz w:val="24"/>
          <w:szCs w:val="24"/>
        </w:rPr>
        <w:t>Sin embargo, la ascendente tendencia actual por el consumo de productos ecológicos a nivel mundial alcanza una tasa de 15% anual, hecho que genera grandes expectativas de crecimiento para este tipo de negocio.</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F64C82" w:rsidP="008D1F97">
      <w:pPr>
        <w:pStyle w:val="Prrafodelista"/>
        <w:tabs>
          <w:tab w:val="left" w:pos="910"/>
        </w:tabs>
        <w:ind w:left="0" w:firstLine="284"/>
        <w:rPr>
          <w:rFonts w:ascii="Arial" w:hAnsi="Arial" w:cs="Arial"/>
          <w:sz w:val="24"/>
          <w:szCs w:val="24"/>
        </w:rPr>
      </w:pPr>
      <w:r w:rsidRPr="00F64C82">
        <w:rPr>
          <w:rFonts w:ascii="Arial" w:hAnsi="Arial" w:cs="Arial"/>
          <w:sz w:val="24"/>
          <w:szCs w:val="24"/>
        </w:rPr>
        <w:lastRenderedPageBreak/>
        <w:t>En cuanto a los productos orgánicos, los dos principales competidores “</w:t>
      </w:r>
      <w:proofErr w:type="spellStart"/>
      <w:r w:rsidRPr="00F64C82">
        <w:rPr>
          <w:rFonts w:ascii="Arial" w:hAnsi="Arial" w:cs="Arial"/>
          <w:sz w:val="24"/>
          <w:szCs w:val="24"/>
        </w:rPr>
        <w:t>Supermaxi</w:t>
      </w:r>
      <w:proofErr w:type="spellEnd"/>
      <w:r w:rsidRPr="00F64C82">
        <w:rPr>
          <w:rFonts w:ascii="Arial" w:hAnsi="Arial" w:cs="Arial"/>
          <w:sz w:val="24"/>
          <w:szCs w:val="24"/>
        </w:rPr>
        <w:t xml:space="preserve">” y “Mi Comisariato” se sitúan en el cuadrante de “Estrella” </w:t>
      </w:r>
      <w:r w:rsidR="008D1F97" w:rsidRPr="008D1F97">
        <w:rPr>
          <w:rFonts w:ascii="Arial" w:hAnsi="Arial" w:cs="Arial"/>
          <w:sz w:val="24"/>
          <w:szCs w:val="24"/>
        </w:rPr>
        <w:t xml:space="preserve">ya que estos negocios tienen gran participación en el mercado y actualmente son los principales comercializadores de productos orgánicos a los que más acuden las personas. A pesar que el área destinada en sus perchas para exhibir alimentos orgánicos es mínima en comparación con las de los alimentos convencionales, los consumidores acuden a estos supermercados antes que a cualquier otro lugar cuando quieren comprar alimentos orgánicos. </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En el estudio sobre el </w:t>
      </w:r>
      <w:r w:rsidR="00F64C82">
        <w:rPr>
          <w:rFonts w:ascii="Arial" w:hAnsi="Arial" w:cs="Arial"/>
          <w:sz w:val="24"/>
          <w:szCs w:val="24"/>
        </w:rPr>
        <w:t xml:space="preserve">consumo de productos orgánicos y </w:t>
      </w:r>
      <w:r w:rsidRPr="008D1F97">
        <w:rPr>
          <w:rFonts w:ascii="Arial" w:hAnsi="Arial" w:cs="Arial"/>
          <w:sz w:val="24"/>
          <w:szCs w:val="24"/>
        </w:rPr>
        <w:t>agroecológicos en el mercado ecuatoriano realizado por VECO Ecuador, se determinó que el 69% de los hogares ecuatorianos que actualmente adquieren estos alimentos tienen a los supermercados como lugar preferido de compras, seguido por los mercados y ferias libres que ocupan el segundo lugar de preferencia con el 26,7%; luego por las tiendas especializas con el 8% y finalmente por las ferias ecológicas con el 2,9%. (Andrade, Flores, 2008).</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En referencia a los alimentos agroecológicos, el principal competidor lo constituye las </w:t>
      </w:r>
      <w:proofErr w:type="spellStart"/>
      <w:r w:rsidR="00F64C82">
        <w:rPr>
          <w:rFonts w:ascii="Arial" w:hAnsi="Arial" w:cs="Arial"/>
          <w:sz w:val="24"/>
          <w:szCs w:val="24"/>
        </w:rPr>
        <w:t>b</w:t>
      </w:r>
      <w:r w:rsidRPr="008D1F97">
        <w:rPr>
          <w:rFonts w:ascii="Arial" w:hAnsi="Arial" w:cs="Arial"/>
          <w:sz w:val="24"/>
          <w:szCs w:val="24"/>
        </w:rPr>
        <w:t>ioferias</w:t>
      </w:r>
      <w:proofErr w:type="spellEnd"/>
      <w:r w:rsidRPr="008D1F97">
        <w:rPr>
          <w:rFonts w:ascii="Arial" w:hAnsi="Arial" w:cs="Arial"/>
          <w:sz w:val="24"/>
          <w:szCs w:val="24"/>
        </w:rPr>
        <w:t xml:space="preserve"> en donde se expenden este tipo de alimentos y que se realizan ocasionalmente en la ciudad. Dentro de la matriz BCG se ubican en el cuadrante de “D</w:t>
      </w:r>
      <w:r w:rsidR="00F64C82">
        <w:rPr>
          <w:rFonts w:ascii="Arial" w:hAnsi="Arial" w:cs="Arial"/>
          <w:sz w:val="24"/>
          <w:szCs w:val="24"/>
        </w:rPr>
        <w:t>ilema”, ya que  las posibilidades</w:t>
      </w:r>
      <w:r w:rsidRPr="008D1F97">
        <w:rPr>
          <w:rFonts w:ascii="Arial" w:hAnsi="Arial" w:cs="Arial"/>
          <w:sz w:val="24"/>
          <w:szCs w:val="24"/>
        </w:rPr>
        <w:t xml:space="preserve"> de crecimiento de las </w:t>
      </w:r>
      <w:proofErr w:type="spellStart"/>
      <w:r w:rsidR="00F64C82">
        <w:rPr>
          <w:rFonts w:ascii="Arial" w:hAnsi="Arial" w:cs="Arial"/>
          <w:sz w:val="24"/>
          <w:szCs w:val="24"/>
        </w:rPr>
        <w:t>b</w:t>
      </w:r>
      <w:r w:rsidRPr="008D1F97">
        <w:rPr>
          <w:rFonts w:ascii="Arial" w:hAnsi="Arial" w:cs="Arial"/>
          <w:sz w:val="24"/>
          <w:szCs w:val="24"/>
        </w:rPr>
        <w:t>ioferias</w:t>
      </w:r>
      <w:proofErr w:type="spellEnd"/>
      <w:r w:rsidRPr="008D1F97">
        <w:rPr>
          <w:rFonts w:ascii="Arial" w:hAnsi="Arial" w:cs="Arial"/>
          <w:sz w:val="24"/>
          <w:szCs w:val="24"/>
        </w:rPr>
        <w:t xml:space="preserve"> dependen de la capacidad económica y financiera de las  Organizaciones que las dirigen, que por ser grupos sin fines de lucro promueven la comercialización de productos agroecológicos bajo el concepto de precios justos. Adicionalmente, los recursos limitados de los pequeños productores, como la falta de herramientas tecnológicas, afectan al nivel de producción de los alimentos agroecológicos y por lo tanto limitan la oferta. </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lastRenderedPageBreak/>
        <w:t xml:space="preserve">La meta es lograr que </w:t>
      </w:r>
      <w:r w:rsidR="0011676B">
        <w:rPr>
          <w:rFonts w:ascii="Arial" w:hAnsi="Arial" w:cs="Arial"/>
          <w:sz w:val="24"/>
          <w:szCs w:val="24"/>
        </w:rPr>
        <w:t>el</w:t>
      </w:r>
      <w:r w:rsidRPr="008D1F97">
        <w:rPr>
          <w:rFonts w:ascii="Arial" w:hAnsi="Arial" w:cs="Arial"/>
          <w:sz w:val="24"/>
          <w:szCs w:val="24"/>
        </w:rPr>
        <w:t xml:space="preserve"> negocio llegue al cuadrante </w:t>
      </w:r>
      <w:r w:rsidRPr="008D1F97">
        <w:rPr>
          <w:rFonts w:ascii="Arial" w:hAnsi="Arial" w:cs="Arial"/>
          <w:b/>
          <w:sz w:val="24"/>
          <w:szCs w:val="24"/>
        </w:rPr>
        <w:t>ESTRELLA</w:t>
      </w:r>
      <w:r w:rsidRPr="008D1F97">
        <w:rPr>
          <w:rFonts w:ascii="Arial" w:hAnsi="Arial" w:cs="Arial"/>
          <w:sz w:val="24"/>
          <w:szCs w:val="24"/>
        </w:rPr>
        <w:t xml:space="preserve">, para ello </w:t>
      </w:r>
      <w:r w:rsidR="00373C39">
        <w:rPr>
          <w:rFonts w:ascii="Arial" w:hAnsi="Arial" w:cs="Arial"/>
          <w:sz w:val="24"/>
          <w:szCs w:val="24"/>
        </w:rPr>
        <w:t xml:space="preserve">se requiere </w:t>
      </w:r>
      <w:r w:rsidRPr="008D1F97">
        <w:rPr>
          <w:rFonts w:ascii="Arial" w:hAnsi="Arial" w:cs="Arial"/>
          <w:sz w:val="24"/>
          <w:szCs w:val="24"/>
        </w:rPr>
        <w:t>una estrategia de marketing, que implicaría una fuerte inversión, principalmente en la promoción del mismo durante los primeros años, para darlo a conocer y así poder obtener una mayor aceptación en el mercado de alimentos orgánicos y agroecológicos en la ciudad de Guayaquil.</w:t>
      </w:r>
    </w:p>
    <w:p w:rsidR="008D1F97" w:rsidRPr="008D1F97" w:rsidRDefault="008D1F97" w:rsidP="008D1F97">
      <w:pPr>
        <w:rPr>
          <w:rFonts w:ascii="Arial" w:hAnsi="Arial" w:cs="Arial"/>
          <w:b/>
          <w:sz w:val="24"/>
          <w:szCs w:val="24"/>
        </w:rPr>
      </w:pPr>
    </w:p>
    <w:p w:rsidR="008D1F97" w:rsidRPr="00561351" w:rsidRDefault="008D1F97" w:rsidP="000E1781">
      <w:pPr>
        <w:pStyle w:val="Ttulo3"/>
        <w:numPr>
          <w:ilvl w:val="2"/>
          <w:numId w:val="53"/>
        </w:numPr>
        <w:rPr>
          <w:szCs w:val="24"/>
        </w:rPr>
      </w:pPr>
      <w:bookmarkStart w:id="274" w:name="_Toc323457579"/>
      <w:bookmarkStart w:id="275" w:name="_Toc323817533"/>
      <w:bookmarkStart w:id="276" w:name="_Toc324114908"/>
      <w:r w:rsidRPr="00561351">
        <w:rPr>
          <w:szCs w:val="24"/>
        </w:rPr>
        <w:t xml:space="preserve">Matriz oportunidades producto-mercado </w:t>
      </w:r>
      <w:proofErr w:type="spellStart"/>
      <w:r w:rsidRPr="00561351">
        <w:rPr>
          <w:szCs w:val="24"/>
        </w:rPr>
        <w:t>Ansoff</w:t>
      </w:r>
      <w:bookmarkEnd w:id="274"/>
      <w:bookmarkEnd w:id="275"/>
      <w:bookmarkEnd w:id="276"/>
      <w:proofErr w:type="spellEnd"/>
    </w:p>
    <w:p w:rsidR="008D1F97" w:rsidRPr="008D1F97" w:rsidRDefault="008D1F97" w:rsidP="00533865">
      <w:pPr>
        <w:pStyle w:val="Subttulo"/>
      </w:pPr>
    </w:p>
    <w:p w:rsidR="00533865" w:rsidRDefault="00533865" w:rsidP="00533865">
      <w:pPr>
        <w:pStyle w:val="Subttulo"/>
      </w:pPr>
      <w:bookmarkStart w:id="277" w:name="_Toc324114995"/>
      <w:r>
        <w:t xml:space="preserve">Figura </w:t>
      </w:r>
      <w:fldSimple w:instr=" SEQ Figura \* ARABIC ">
        <w:r w:rsidR="0062799E">
          <w:rPr>
            <w:noProof/>
          </w:rPr>
          <w:t>4</w:t>
        </w:r>
      </w:fldSimple>
      <w:r>
        <w:t xml:space="preserve">: </w:t>
      </w:r>
      <w:r w:rsidRPr="00A2443F">
        <w:t>Matriz de expansión del mercado/producto</w:t>
      </w:r>
      <w:bookmarkEnd w:id="277"/>
    </w:p>
    <w:p w:rsidR="008D1F97" w:rsidRPr="00533865" w:rsidRDefault="003554F6" w:rsidP="00533865">
      <w:pPr>
        <w:pStyle w:val="Prrafodelista"/>
        <w:tabs>
          <w:tab w:val="left" w:pos="2899"/>
        </w:tabs>
        <w:ind w:left="0"/>
        <w:rPr>
          <w:rFonts w:ascii="Arial" w:hAnsi="Arial" w:cs="Arial"/>
          <w:b/>
          <w:i/>
          <w:sz w:val="24"/>
          <w:szCs w:val="24"/>
        </w:rPr>
      </w:pPr>
      <w:r>
        <w:rPr>
          <w:rFonts w:ascii="Arial" w:hAnsi="Arial" w:cs="Arial"/>
          <w:i/>
          <w:noProof/>
          <w:sz w:val="24"/>
          <w:szCs w:val="24"/>
          <w:lang w:val="es-EC" w:eastAsia="es-EC"/>
        </w:rPr>
        <w:drawing>
          <wp:inline distT="0" distB="0" distL="0" distR="0">
            <wp:extent cx="4298950" cy="1899920"/>
            <wp:effectExtent l="19050" t="0" r="6350" b="0"/>
            <wp:docPr id="169"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53" cstate="print"/>
                    <a:srcRect/>
                    <a:stretch>
                      <a:fillRect/>
                    </a:stretch>
                  </pic:blipFill>
                  <pic:spPr bwMode="auto">
                    <a:xfrm>
                      <a:off x="0" y="0"/>
                      <a:ext cx="4298950" cy="1899920"/>
                    </a:xfrm>
                    <a:prstGeom prst="rect">
                      <a:avLst/>
                    </a:prstGeom>
                    <a:noFill/>
                    <a:ln w="9525">
                      <a:noFill/>
                      <a:miter lim="800000"/>
                      <a:headEnd/>
                      <a:tailEnd/>
                    </a:ln>
                  </pic:spPr>
                </pic:pic>
              </a:graphicData>
            </a:graphic>
          </wp:inline>
        </w:drawing>
      </w:r>
    </w:p>
    <w:p w:rsidR="008D1F97" w:rsidRPr="008D1F97" w:rsidRDefault="008D1F97" w:rsidP="008D1F97">
      <w:pPr>
        <w:pStyle w:val="Prrafodelista"/>
        <w:tabs>
          <w:tab w:val="left" w:pos="910"/>
        </w:tabs>
        <w:ind w:left="0"/>
        <w:rPr>
          <w:rFonts w:ascii="Arial" w:hAnsi="Arial" w:cs="Arial"/>
          <w:sz w:val="24"/>
          <w:szCs w:val="24"/>
        </w:rPr>
      </w:pPr>
    </w:p>
    <w:p w:rsidR="008D1F97" w:rsidRDefault="008D1F97" w:rsidP="00712D66">
      <w:pPr>
        <w:pStyle w:val="Prrafodelista"/>
        <w:tabs>
          <w:tab w:val="left" w:pos="910"/>
        </w:tabs>
        <w:ind w:left="0" w:firstLine="284"/>
        <w:rPr>
          <w:rFonts w:ascii="Arial" w:hAnsi="Arial" w:cs="Arial"/>
          <w:b/>
          <w:sz w:val="24"/>
          <w:szCs w:val="24"/>
        </w:rPr>
      </w:pPr>
      <w:r w:rsidRPr="008D1F97">
        <w:rPr>
          <w:rFonts w:ascii="Arial" w:hAnsi="Arial" w:cs="Arial"/>
          <w:sz w:val="24"/>
          <w:szCs w:val="24"/>
        </w:rPr>
        <w:t xml:space="preserve">La cadena de </w:t>
      </w:r>
      <w:proofErr w:type="spellStart"/>
      <w:r w:rsidRPr="008D1F97">
        <w:rPr>
          <w:rFonts w:ascii="Arial" w:hAnsi="Arial" w:cs="Arial"/>
          <w:sz w:val="24"/>
          <w:szCs w:val="24"/>
        </w:rPr>
        <w:t>minimarkets</w:t>
      </w:r>
      <w:proofErr w:type="spellEnd"/>
      <w:r w:rsidRPr="008D1F97">
        <w:rPr>
          <w:rFonts w:ascii="Arial" w:hAnsi="Arial" w:cs="Arial"/>
          <w:sz w:val="24"/>
          <w:szCs w:val="24"/>
        </w:rPr>
        <w:t xml:space="preserve"> a implementar comercializará productos tradicionales como lo son los alimentos orgánicos y agroecológicos, en un mercado tradicional, ya que según los resultados de la investigación de mercados realizada, en la ciudad de Guayaquil ya existen personas que al momento de comprar alimentos optan por la opción orgánica y/o agroecológica, por ende la estrategia que se seguirá es </w:t>
      </w:r>
      <w:r w:rsidRPr="008D1F97">
        <w:rPr>
          <w:rFonts w:ascii="Arial" w:hAnsi="Arial" w:cs="Arial"/>
          <w:b/>
          <w:sz w:val="24"/>
          <w:szCs w:val="24"/>
        </w:rPr>
        <w:t>Penetración en el mercado.</w:t>
      </w:r>
    </w:p>
    <w:p w:rsidR="0026009D" w:rsidRPr="003411BC" w:rsidRDefault="003411BC" w:rsidP="003411BC">
      <w:pPr>
        <w:spacing w:line="240" w:lineRule="auto"/>
        <w:jc w:val="left"/>
        <w:rPr>
          <w:rFonts w:ascii="Arial" w:hAnsi="Arial" w:cs="Arial"/>
          <w:b/>
          <w:sz w:val="24"/>
          <w:szCs w:val="24"/>
        </w:rPr>
      </w:pPr>
      <w:r>
        <w:rPr>
          <w:rFonts w:ascii="Arial" w:hAnsi="Arial" w:cs="Arial"/>
          <w:b/>
          <w:sz w:val="24"/>
          <w:szCs w:val="24"/>
        </w:rPr>
        <w:br w:type="page"/>
      </w:r>
    </w:p>
    <w:p w:rsidR="008D1F97" w:rsidRPr="00561351" w:rsidRDefault="008D1F97" w:rsidP="000E1781">
      <w:pPr>
        <w:pStyle w:val="Ttulo3"/>
        <w:numPr>
          <w:ilvl w:val="2"/>
          <w:numId w:val="53"/>
        </w:numPr>
        <w:rPr>
          <w:szCs w:val="24"/>
        </w:rPr>
      </w:pPr>
      <w:bookmarkStart w:id="278" w:name="_Toc323457580"/>
      <w:bookmarkStart w:id="279" w:name="_Toc323817534"/>
      <w:bookmarkStart w:id="280" w:name="_Toc324114909"/>
      <w:r w:rsidRPr="00561351">
        <w:rPr>
          <w:szCs w:val="24"/>
        </w:rPr>
        <w:lastRenderedPageBreak/>
        <w:t>Análisis FODA</w:t>
      </w:r>
      <w:bookmarkEnd w:id="278"/>
      <w:bookmarkEnd w:id="279"/>
      <w:bookmarkEnd w:id="280"/>
    </w:p>
    <w:p w:rsidR="008D1F97" w:rsidRPr="008D1F97" w:rsidRDefault="008D1F97" w:rsidP="008D1F97">
      <w:pPr>
        <w:pStyle w:val="Prrafodelista"/>
        <w:tabs>
          <w:tab w:val="left" w:pos="910"/>
        </w:tabs>
        <w:ind w:left="0"/>
        <w:rPr>
          <w:rFonts w:ascii="Arial" w:hAnsi="Arial" w:cs="Arial"/>
          <w:b/>
          <w:sz w:val="24"/>
          <w:szCs w:val="24"/>
        </w:rPr>
      </w:pPr>
    </w:p>
    <w:p w:rsidR="008D1F97" w:rsidRPr="008D1F97" w:rsidRDefault="008D1F97" w:rsidP="008D1F97">
      <w:pPr>
        <w:pStyle w:val="Prrafodelista"/>
        <w:tabs>
          <w:tab w:val="left" w:pos="910"/>
        </w:tabs>
        <w:ind w:left="0"/>
        <w:rPr>
          <w:rFonts w:ascii="Arial" w:hAnsi="Arial" w:cs="Arial"/>
          <w:b/>
          <w:sz w:val="24"/>
          <w:szCs w:val="24"/>
        </w:rPr>
      </w:pPr>
      <w:r w:rsidRPr="008D1F97">
        <w:rPr>
          <w:rFonts w:ascii="Arial" w:hAnsi="Arial" w:cs="Arial"/>
          <w:b/>
          <w:sz w:val="24"/>
          <w:szCs w:val="24"/>
        </w:rPr>
        <w:t>Fortalezas:</w:t>
      </w:r>
    </w:p>
    <w:p w:rsidR="008D1F97" w:rsidRPr="008D1F97" w:rsidRDefault="008D1F97" w:rsidP="008D1F97">
      <w:pPr>
        <w:pStyle w:val="Prrafodelista"/>
        <w:tabs>
          <w:tab w:val="left" w:pos="910"/>
        </w:tabs>
        <w:ind w:left="284" w:hanging="284"/>
        <w:rPr>
          <w:rFonts w:ascii="Arial" w:hAnsi="Arial" w:cs="Arial"/>
          <w:b/>
          <w:sz w:val="24"/>
          <w:szCs w:val="24"/>
        </w:rPr>
      </w:pPr>
    </w:p>
    <w:p w:rsidR="008D1F97" w:rsidRPr="008D1F97" w:rsidRDefault="008D1F97" w:rsidP="00046B4C">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t xml:space="preserve">Primera cadena de </w:t>
      </w:r>
      <w:proofErr w:type="spellStart"/>
      <w:r w:rsidRPr="008D1F97">
        <w:rPr>
          <w:rFonts w:ascii="Arial" w:hAnsi="Arial" w:cs="Arial"/>
          <w:sz w:val="24"/>
          <w:szCs w:val="24"/>
        </w:rPr>
        <w:t>minimarkets</w:t>
      </w:r>
      <w:proofErr w:type="spellEnd"/>
      <w:r w:rsidRPr="008D1F97">
        <w:rPr>
          <w:rFonts w:ascii="Arial" w:hAnsi="Arial" w:cs="Arial"/>
          <w:sz w:val="24"/>
          <w:szCs w:val="24"/>
        </w:rPr>
        <w:t xml:space="preserve"> que expende exclusivamente alimentos orgánicos y agroecológicos en la ciudad de Guayaquil.</w:t>
      </w:r>
    </w:p>
    <w:p w:rsidR="008D1F97" w:rsidRPr="008D1F97" w:rsidRDefault="008D1F97" w:rsidP="00046B4C">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t>Se fomenta la cultura de llevar una vida más</w:t>
      </w:r>
      <w:r w:rsidR="00DB7109">
        <w:rPr>
          <w:rFonts w:ascii="Arial" w:hAnsi="Arial" w:cs="Arial"/>
          <w:sz w:val="24"/>
          <w:szCs w:val="24"/>
        </w:rPr>
        <w:t xml:space="preserve"> saludable y una mentalidad </w:t>
      </w:r>
      <w:proofErr w:type="spellStart"/>
      <w:r w:rsidR="00DB7109">
        <w:rPr>
          <w:rFonts w:ascii="Arial" w:hAnsi="Arial" w:cs="Arial"/>
          <w:sz w:val="24"/>
          <w:szCs w:val="24"/>
        </w:rPr>
        <w:t>eco</w:t>
      </w:r>
      <w:r w:rsidRPr="008D1F97">
        <w:rPr>
          <w:rFonts w:ascii="Arial" w:hAnsi="Arial" w:cs="Arial"/>
          <w:sz w:val="24"/>
          <w:szCs w:val="24"/>
        </w:rPr>
        <w:t>amigable</w:t>
      </w:r>
      <w:proofErr w:type="spellEnd"/>
      <w:r w:rsidRPr="008D1F97">
        <w:rPr>
          <w:rFonts w:ascii="Arial" w:hAnsi="Arial" w:cs="Arial"/>
          <w:sz w:val="24"/>
          <w:szCs w:val="24"/>
        </w:rPr>
        <w:t>.</w:t>
      </w:r>
    </w:p>
    <w:p w:rsidR="008D1F97" w:rsidRPr="008D1F97" w:rsidRDefault="008D1F97" w:rsidP="00046B4C">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t xml:space="preserve">Se brinda una mayor accesibilidad a estos alimentos mediante </w:t>
      </w:r>
      <w:proofErr w:type="spellStart"/>
      <w:r w:rsidRPr="008D1F97">
        <w:rPr>
          <w:rFonts w:ascii="Arial" w:hAnsi="Arial" w:cs="Arial"/>
          <w:sz w:val="24"/>
          <w:szCs w:val="24"/>
        </w:rPr>
        <w:t>minimarkets</w:t>
      </w:r>
      <w:proofErr w:type="spellEnd"/>
      <w:r w:rsidRPr="008D1F97">
        <w:rPr>
          <w:rFonts w:ascii="Arial" w:hAnsi="Arial" w:cs="Arial"/>
          <w:sz w:val="24"/>
          <w:szCs w:val="24"/>
        </w:rPr>
        <w:t xml:space="preserve"> ubicados en los sectores de la ciudad en donde se encuentran la mayoría de los consumidores efectivos y potenciales.</w:t>
      </w:r>
    </w:p>
    <w:p w:rsidR="008D1F97" w:rsidRPr="008D1F97" w:rsidRDefault="008D1F97" w:rsidP="00046B4C">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t>Al ser una tienda especializada, habrá mayor diversidad y disponibilidad constante de alimentos orgánicos y agroecológicos.</w:t>
      </w:r>
    </w:p>
    <w:p w:rsidR="008D1F97" w:rsidRPr="008D1F97" w:rsidRDefault="008D1F97" w:rsidP="00046B4C">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t xml:space="preserve">Además de generar un beneficio económico se genera un beneficio social en el aspecto ambiental y humano. </w:t>
      </w:r>
    </w:p>
    <w:p w:rsidR="008D1F97" w:rsidRPr="008D1F97" w:rsidRDefault="00DB7109" w:rsidP="00046B4C">
      <w:pPr>
        <w:pStyle w:val="Prrafodelista"/>
        <w:numPr>
          <w:ilvl w:val="0"/>
          <w:numId w:val="25"/>
        </w:numPr>
        <w:tabs>
          <w:tab w:val="left" w:pos="910"/>
        </w:tabs>
        <w:ind w:left="284" w:hanging="284"/>
        <w:rPr>
          <w:rFonts w:ascii="Arial" w:hAnsi="Arial" w:cs="Arial"/>
          <w:sz w:val="24"/>
          <w:szCs w:val="24"/>
        </w:rPr>
      </w:pPr>
      <w:r>
        <w:rPr>
          <w:rFonts w:ascii="Arial" w:hAnsi="Arial" w:cs="Arial"/>
          <w:sz w:val="24"/>
          <w:szCs w:val="24"/>
        </w:rPr>
        <w:t xml:space="preserve">Se sostienen </w:t>
      </w:r>
      <w:r w:rsidR="008D1F97" w:rsidRPr="008D1F97">
        <w:rPr>
          <w:rFonts w:ascii="Arial" w:hAnsi="Arial" w:cs="Arial"/>
          <w:sz w:val="24"/>
          <w:szCs w:val="24"/>
        </w:rPr>
        <w:t>buenas relaciones con los proveedores.</w:t>
      </w:r>
    </w:p>
    <w:p w:rsidR="008D1F97" w:rsidRPr="008D1F97" w:rsidRDefault="008D1F97" w:rsidP="00046B4C">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t>Se cuenta con personal capacitado en las áreas más importantes del negocio.</w:t>
      </w:r>
    </w:p>
    <w:p w:rsidR="008D1F97" w:rsidRPr="008D1F97" w:rsidRDefault="008D1F97" w:rsidP="00046B4C">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t xml:space="preserve">Los </w:t>
      </w:r>
      <w:proofErr w:type="spellStart"/>
      <w:r w:rsidRPr="008D1F97">
        <w:rPr>
          <w:rFonts w:ascii="Arial" w:hAnsi="Arial" w:cs="Arial"/>
          <w:sz w:val="24"/>
          <w:szCs w:val="24"/>
        </w:rPr>
        <w:t>minimarkets</w:t>
      </w:r>
      <w:proofErr w:type="spellEnd"/>
      <w:r w:rsidRPr="008D1F97">
        <w:rPr>
          <w:rFonts w:ascii="Arial" w:hAnsi="Arial" w:cs="Arial"/>
          <w:sz w:val="24"/>
          <w:szCs w:val="24"/>
        </w:rPr>
        <w:t xml:space="preserve"> cuentan con la infraestructura adecuada para la conservación de los productos y la comodidad de los clientes.</w:t>
      </w:r>
    </w:p>
    <w:p w:rsidR="008D1F97" w:rsidRPr="008D1F97" w:rsidRDefault="008D1F97" w:rsidP="00046B4C">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t>Se atiende todos los días de la semana de 9h00 a 18h00.</w:t>
      </w:r>
    </w:p>
    <w:p w:rsidR="008D1F97" w:rsidRPr="008D1F97" w:rsidRDefault="008D1F97" w:rsidP="008D1F97">
      <w:pPr>
        <w:pStyle w:val="Prrafodelista"/>
        <w:tabs>
          <w:tab w:val="left" w:pos="910"/>
        </w:tabs>
        <w:ind w:left="0"/>
        <w:rPr>
          <w:rFonts w:ascii="Arial" w:hAnsi="Arial" w:cs="Arial"/>
          <w:sz w:val="24"/>
          <w:szCs w:val="24"/>
        </w:rPr>
      </w:pPr>
    </w:p>
    <w:p w:rsidR="008D1F97" w:rsidRPr="008D1F97" w:rsidRDefault="008D1F97" w:rsidP="008D1F97">
      <w:pPr>
        <w:pStyle w:val="Prrafodelista"/>
        <w:tabs>
          <w:tab w:val="left" w:pos="910"/>
        </w:tabs>
        <w:ind w:left="0"/>
        <w:rPr>
          <w:rFonts w:ascii="Arial" w:hAnsi="Arial" w:cs="Arial"/>
          <w:b/>
          <w:sz w:val="24"/>
          <w:szCs w:val="24"/>
        </w:rPr>
      </w:pPr>
      <w:r w:rsidRPr="008D1F97">
        <w:rPr>
          <w:rFonts w:ascii="Arial" w:hAnsi="Arial" w:cs="Arial"/>
          <w:b/>
          <w:sz w:val="24"/>
          <w:szCs w:val="24"/>
        </w:rPr>
        <w:t>Oportunidades:</w:t>
      </w:r>
    </w:p>
    <w:p w:rsidR="008D1F97" w:rsidRPr="008D1F97" w:rsidRDefault="008D1F97" w:rsidP="008D1F97">
      <w:pPr>
        <w:pStyle w:val="Prrafodelista"/>
        <w:tabs>
          <w:tab w:val="left" w:pos="910"/>
        </w:tabs>
        <w:ind w:left="284" w:hanging="284"/>
        <w:rPr>
          <w:rFonts w:ascii="Arial" w:hAnsi="Arial" w:cs="Arial"/>
          <w:sz w:val="24"/>
          <w:szCs w:val="24"/>
        </w:rPr>
      </w:pPr>
    </w:p>
    <w:p w:rsidR="008D1F97" w:rsidRPr="008D1F97" w:rsidRDefault="008D1F97" w:rsidP="00046B4C">
      <w:pPr>
        <w:pStyle w:val="Prrafodelista"/>
        <w:numPr>
          <w:ilvl w:val="0"/>
          <w:numId w:val="25"/>
        </w:numPr>
        <w:tabs>
          <w:tab w:val="left" w:pos="910"/>
        </w:tabs>
        <w:ind w:left="284" w:hanging="284"/>
        <w:rPr>
          <w:rFonts w:ascii="Arial" w:hAnsi="Arial" w:cs="Arial"/>
          <w:b/>
          <w:sz w:val="24"/>
          <w:szCs w:val="24"/>
        </w:rPr>
      </w:pPr>
      <w:r w:rsidRPr="008D1F97">
        <w:rPr>
          <w:rFonts w:ascii="Arial" w:hAnsi="Arial" w:cs="Arial"/>
          <w:sz w:val="24"/>
          <w:szCs w:val="24"/>
        </w:rPr>
        <w:t>Crecimiento del número de personas interesadas en mejorar su calidad de vida a través del consumo de este tipo de alimentos, principalmente ahora con el boom de los productos ecológicos y el aumento del desarrollo de productos orgánicos, la tecnología sustentable y amigable con el medio ambiente.</w:t>
      </w:r>
    </w:p>
    <w:p w:rsidR="00DB7109" w:rsidRDefault="008D1F97" w:rsidP="00DB7109">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t>El  grupo de consumidores hacia el cual</w:t>
      </w:r>
      <w:r w:rsidR="00373C39">
        <w:rPr>
          <w:rFonts w:ascii="Arial" w:hAnsi="Arial" w:cs="Arial"/>
          <w:sz w:val="24"/>
          <w:szCs w:val="24"/>
        </w:rPr>
        <w:t xml:space="preserve"> se dirige el proyecto</w:t>
      </w:r>
      <w:r w:rsidRPr="008D1F97">
        <w:rPr>
          <w:rFonts w:ascii="Arial" w:hAnsi="Arial" w:cs="Arial"/>
          <w:sz w:val="24"/>
          <w:szCs w:val="24"/>
        </w:rPr>
        <w:t xml:space="preserve">, conformado por personas de estrato social medio y alto, tienen el poder adquisitivo </w:t>
      </w:r>
      <w:r w:rsidRPr="008D1F97">
        <w:rPr>
          <w:rFonts w:ascii="Arial" w:hAnsi="Arial" w:cs="Arial"/>
          <w:sz w:val="24"/>
          <w:szCs w:val="24"/>
        </w:rPr>
        <w:lastRenderedPageBreak/>
        <w:t xml:space="preserve">para dedicar parte de su renta al consumo de alimentos orgánicos y agroecológicos. </w:t>
      </w:r>
    </w:p>
    <w:p w:rsidR="008D1F97" w:rsidRPr="00DB7109" w:rsidRDefault="008D1F97" w:rsidP="00DB7109">
      <w:pPr>
        <w:pStyle w:val="Prrafodelista"/>
        <w:tabs>
          <w:tab w:val="left" w:pos="910"/>
        </w:tabs>
        <w:ind w:left="284"/>
        <w:rPr>
          <w:rFonts w:ascii="Arial" w:hAnsi="Arial" w:cs="Arial"/>
          <w:sz w:val="24"/>
          <w:szCs w:val="24"/>
        </w:rPr>
      </w:pPr>
      <w:r w:rsidRPr="00DB7109">
        <w:rPr>
          <w:rFonts w:ascii="Arial" w:hAnsi="Arial" w:cs="Arial"/>
          <w:sz w:val="24"/>
          <w:szCs w:val="24"/>
        </w:rPr>
        <w:t>De acuerdo a los resultados del estudio de mercado de VECO Ecuador en el segmento de consumidores efectivos por nivel de ingresos, se resalta la participación de hogares de ingreso alto con 51.9%, seguido por ingreso medio con 35.3% y finalmente los de ingreso bajo con 12,8%. (Andrade, Flores, 2008)</w:t>
      </w:r>
    </w:p>
    <w:p w:rsidR="008D1F97" w:rsidRPr="008D1F97" w:rsidRDefault="008D1F97" w:rsidP="00046B4C">
      <w:pPr>
        <w:pStyle w:val="Prrafodelista"/>
        <w:numPr>
          <w:ilvl w:val="0"/>
          <w:numId w:val="25"/>
        </w:numPr>
        <w:tabs>
          <w:tab w:val="left" w:pos="910"/>
        </w:tabs>
        <w:ind w:left="284" w:hanging="284"/>
        <w:rPr>
          <w:rFonts w:ascii="Arial" w:hAnsi="Arial" w:cs="Arial"/>
          <w:b/>
          <w:sz w:val="24"/>
          <w:szCs w:val="24"/>
        </w:rPr>
      </w:pPr>
      <w:r w:rsidRPr="008D1F97">
        <w:rPr>
          <w:rFonts w:ascii="Arial" w:hAnsi="Arial" w:cs="Arial"/>
          <w:sz w:val="24"/>
          <w:szCs w:val="24"/>
        </w:rPr>
        <w:t>Existencia de poca competencia local directa en la actualidad.</w:t>
      </w:r>
    </w:p>
    <w:p w:rsidR="008D1F97" w:rsidRPr="008D1F97" w:rsidRDefault="008D1F97" w:rsidP="00046B4C">
      <w:pPr>
        <w:pStyle w:val="Prrafodelista"/>
        <w:numPr>
          <w:ilvl w:val="0"/>
          <w:numId w:val="25"/>
        </w:numPr>
        <w:tabs>
          <w:tab w:val="left" w:pos="910"/>
        </w:tabs>
        <w:ind w:left="284" w:hanging="284"/>
        <w:rPr>
          <w:rFonts w:ascii="Arial" w:hAnsi="Arial" w:cs="Arial"/>
          <w:b/>
          <w:sz w:val="24"/>
          <w:szCs w:val="24"/>
        </w:rPr>
      </w:pPr>
      <w:r w:rsidRPr="008D1F97">
        <w:rPr>
          <w:rFonts w:ascii="Arial" w:hAnsi="Arial" w:cs="Arial"/>
          <w:sz w:val="24"/>
          <w:szCs w:val="24"/>
        </w:rPr>
        <w:t>La gran fertilidad de la tierra en el país que permite obtener productos de excelente calidad.</w:t>
      </w:r>
    </w:p>
    <w:p w:rsidR="008D1F97" w:rsidRPr="008D1F97" w:rsidRDefault="008D1F97" w:rsidP="00046B4C">
      <w:pPr>
        <w:pStyle w:val="Prrafodelista"/>
        <w:numPr>
          <w:ilvl w:val="0"/>
          <w:numId w:val="25"/>
        </w:numPr>
        <w:tabs>
          <w:tab w:val="left" w:pos="910"/>
        </w:tabs>
        <w:ind w:left="284" w:hanging="284"/>
        <w:rPr>
          <w:rFonts w:ascii="Arial" w:hAnsi="Arial" w:cs="Arial"/>
          <w:b/>
          <w:sz w:val="24"/>
          <w:szCs w:val="24"/>
        </w:rPr>
      </w:pPr>
      <w:r w:rsidRPr="008D1F97">
        <w:rPr>
          <w:rFonts w:ascii="Arial" w:hAnsi="Arial" w:cs="Arial"/>
          <w:sz w:val="24"/>
          <w:szCs w:val="24"/>
        </w:rPr>
        <w:t>Existencia de varias asociaciones conformadas por agricultores que serán los principales proveedores, se convierte en una mejor vía para que ellos puedan vender su producción y lograr desarrollo económico.</w:t>
      </w:r>
    </w:p>
    <w:p w:rsidR="008D1F97" w:rsidRPr="008D1F97" w:rsidRDefault="008D1F97" w:rsidP="00046B4C">
      <w:pPr>
        <w:pStyle w:val="Prrafodelista"/>
        <w:numPr>
          <w:ilvl w:val="0"/>
          <w:numId w:val="25"/>
        </w:numPr>
        <w:tabs>
          <w:tab w:val="left" w:pos="910"/>
        </w:tabs>
        <w:ind w:left="284" w:hanging="284"/>
        <w:rPr>
          <w:rFonts w:ascii="Arial" w:hAnsi="Arial" w:cs="Arial"/>
          <w:b/>
          <w:sz w:val="24"/>
          <w:szCs w:val="24"/>
        </w:rPr>
      </w:pPr>
      <w:r w:rsidRPr="008D1F97">
        <w:rPr>
          <w:rFonts w:ascii="Arial" w:hAnsi="Arial" w:cs="Arial"/>
          <w:sz w:val="24"/>
          <w:szCs w:val="24"/>
        </w:rPr>
        <w:t>La población extranjera que reside en la ciudad de Guayaquil, en especial de Estados Unidos y Europa, constituyen clientes potenciales del negocio ya que estas personas tienen una cultura de consumo orgánico.</w:t>
      </w:r>
    </w:p>
    <w:p w:rsidR="008D1F97" w:rsidRPr="008D1F97" w:rsidRDefault="008D1F97" w:rsidP="008D1F97">
      <w:pPr>
        <w:pStyle w:val="Prrafodelista"/>
        <w:tabs>
          <w:tab w:val="left" w:pos="910"/>
        </w:tabs>
        <w:ind w:left="0"/>
        <w:rPr>
          <w:rFonts w:ascii="Arial" w:hAnsi="Arial" w:cs="Arial"/>
          <w:sz w:val="24"/>
          <w:szCs w:val="24"/>
        </w:rPr>
      </w:pPr>
    </w:p>
    <w:p w:rsidR="008D1F97" w:rsidRPr="008D1F97" w:rsidRDefault="008D1F97" w:rsidP="008D1F97">
      <w:pPr>
        <w:pStyle w:val="Prrafodelista"/>
        <w:tabs>
          <w:tab w:val="left" w:pos="910"/>
        </w:tabs>
        <w:ind w:left="0"/>
        <w:rPr>
          <w:rFonts w:ascii="Arial" w:hAnsi="Arial" w:cs="Arial"/>
          <w:b/>
          <w:sz w:val="24"/>
          <w:szCs w:val="24"/>
        </w:rPr>
      </w:pPr>
      <w:r w:rsidRPr="008D1F97">
        <w:rPr>
          <w:rFonts w:ascii="Arial" w:hAnsi="Arial" w:cs="Arial"/>
          <w:b/>
          <w:sz w:val="24"/>
          <w:szCs w:val="24"/>
        </w:rPr>
        <w:t>Debilidades:</w:t>
      </w:r>
    </w:p>
    <w:p w:rsidR="008D1F97" w:rsidRPr="008D1F97" w:rsidRDefault="008D1F97" w:rsidP="008D1F97">
      <w:pPr>
        <w:pStyle w:val="Prrafodelista"/>
        <w:tabs>
          <w:tab w:val="left" w:pos="910"/>
        </w:tabs>
        <w:ind w:left="284" w:hanging="284"/>
        <w:rPr>
          <w:rFonts w:ascii="Arial" w:hAnsi="Arial" w:cs="Arial"/>
          <w:b/>
          <w:sz w:val="24"/>
          <w:szCs w:val="24"/>
        </w:rPr>
      </w:pPr>
    </w:p>
    <w:p w:rsidR="008D1F97" w:rsidRPr="008D1F97" w:rsidRDefault="008D1F97" w:rsidP="00046B4C">
      <w:pPr>
        <w:pStyle w:val="Prrafodelista"/>
        <w:numPr>
          <w:ilvl w:val="0"/>
          <w:numId w:val="25"/>
        </w:numPr>
        <w:tabs>
          <w:tab w:val="left" w:pos="910"/>
        </w:tabs>
        <w:ind w:left="284" w:hanging="284"/>
        <w:rPr>
          <w:rFonts w:ascii="Arial" w:hAnsi="Arial" w:cs="Arial"/>
          <w:b/>
          <w:sz w:val="24"/>
          <w:szCs w:val="24"/>
        </w:rPr>
      </w:pPr>
      <w:r w:rsidRPr="008D1F97">
        <w:rPr>
          <w:rFonts w:ascii="Arial" w:hAnsi="Arial" w:cs="Arial"/>
          <w:sz w:val="24"/>
          <w:szCs w:val="24"/>
        </w:rPr>
        <w:t>La gran falta de conocimiento de los ciudadanos sobre los productos orgánicos y agroecológicos junto al desinterés por llevar una vida más saludable y cuidar el medio ambiente.</w:t>
      </w:r>
    </w:p>
    <w:p w:rsidR="008D1F97" w:rsidRPr="008D1F97" w:rsidRDefault="008D1F97" w:rsidP="00046B4C">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t xml:space="preserve">Precios altos en comparación con sustitutos (alimentos convencionales) y con respecto a la competencia directa.  </w:t>
      </w:r>
    </w:p>
    <w:p w:rsidR="008D1F97" w:rsidRPr="008D1F97" w:rsidRDefault="008D1F97" w:rsidP="00046B4C">
      <w:pPr>
        <w:pStyle w:val="Prrafodelista"/>
        <w:numPr>
          <w:ilvl w:val="0"/>
          <w:numId w:val="25"/>
        </w:numPr>
        <w:tabs>
          <w:tab w:val="left" w:pos="910"/>
        </w:tabs>
        <w:ind w:left="284" w:hanging="284"/>
        <w:rPr>
          <w:rFonts w:ascii="Arial" w:hAnsi="Arial" w:cs="Arial"/>
          <w:b/>
          <w:sz w:val="24"/>
          <w:szCs w:val="24"/>
        </w:rPr>
      </w:pPr>
      <w:r w:rsidRPr="008D1F97">
        <w:rPr>
          <w:rFonts w:ascii="Arial" w:hAnsi="Arial" w:cs="Arial"/>
          <w:sz w:val="24"/>
          <w:szCs w:val="24"/>
        </w:rPr>
        <w:t>Carencia de un sistema logístico propio que nos obliga a depender de transportación externa para la distribución de los productos.</w:t>
      </w:r>
    </w:p>
    <w:p w:rsidR="008D1F97" w:rsidRPr="008D1F97" w:rsidRDefault="008D1F97" w:rsidP="00046B4C">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t>Fuerte dependencia de los proveedores.</w:t>
      </w:r>
    </w:p>
    <w:p w:rsidR="00DB7109" w:rsidRDefault="00DB7109" w:rsidP="00046B4C">
      <w:pPr>
        <w:pStyle w:val="Prrafodelista"/>
        <w:numPr>
          <w:ilvl w:val="0"/>
          <w:numId w:val="25"/>
        </w:numPr>
        <w:tabs>
          <w:tab w:val="left" w:pos="910"/>
        </w:tabs>
        <w:ind w:left="284" w:hanging="284"/>
        <w:rPr>
          <w:rFonts w:ascii="Arial" w:hAnsi="Arial" w:cs="Arial"/>
          <w:sz w:val="24"/>
          <w:szCs w:val="24"/>
        </w:rPr>
      </w:pPr>
      <w:r w:rsidRPr="00DB7109">
        <w:rPr>
          <w:rFonts w:ascii="Arial" w:hAnsi="Arial" w:cs="Arial"/>
          <w:sz w:val="24"/>
          <w:szCs w:val="24"/>
        </w:rPr>
        <w:t xml:space="preserve">Es probable que los primeros años el negocio no genere ingresos altos debido a los costos en los que se incurrirá (fijos y variables) y al bajo posicionamiento en el mercado. </w:t>
      </w:r>
    </w:p>
    <w:p w:rsidR="008D1F97" w:rsidRPr="008D1F97" w:rsidRDefault="008D1F97" w:rsidP="00046B4C">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lastRenderedPageBreak/>
        <w:t xml:space="preserve">Solo </w:t>
      </w:r>
      <w:r w:rsidR="00DB7109">
        <w:rPr>
          <w:rFonts w:ascii="Arial" w:hAnsi="Arial" w:cs="Arial"/>
          <w:sz w:val="24"/>
          <w:szCs w:val="24"/>
        </w:rPr>
        <w:t xml:space="preserve">se cuenta </w:t>
      </w:r>
      <w:r w:rsidRPr="008D1F97">
        <w:rPr>
          <w:rFonts w:ascii="Arial" w:hAnsi="Arial" w:cs="Arial"/>
          <w:sz w:val="24"/>
          <w:szCs w:val="24"/>
        </w:rPr>
        <w:t xml:space="preserve">con tres locales, dejando a una parte de la población de la ciudad fuera del alcance de los productos. </w:t>
      </w:r>
    </w:p>
    <w:p w:rsidR="008D1F97" w:rsidRPr="008D1F97" w:rsidRDefault="008D1F97" w:rsidP="00046B4C">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t xml:space="preserve">La mayoría de los alimentos son </w:t>
      </w:r>
      <w:proofErr w:type="spellStart"/>
      <w:r w:rsidRPr="008D1F97">
        <w:rPr>
          <w:rFonts w:ascii="Arial" w:hAnsi="Arial" w:cs="Arial"/>
          <w:sz w:val="24"/>
          <w:szCs w:val="24"/>
        </w:rPr>
        <w:t>perecibles</w:t>
      </w:r>
      <w:proofErr w:type="spellEnd"/>
      <w:r w:rsidRPr="008D1F97">
        <w:rPr>
          <w:rFonts w:ascii="Arial" w:hAnsi="Arial" w:cs="Arial"/>
          <w:sz w:val="24"/>
          <w:szCs w:val="24"/>
        </w:rPr>
        <w:t xml:space="preserve">, y si no se venden en poco tiempo, se obtendrían pérdidas. </w:t>
      </w:r>
    </w:p>
    <w:p w:rsidR="008D1F97" w:rsidRPr="008D1F97" w:rsidRDefault="008D1F97" w:rsidP="00046B4C">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t xml:space="preserve">El negocio no cuenta con servicio a domicilio. </w:t>
      </w:r>
    </w:p>
    <w:p w:rsidR="008D1F97" w:rsidRPr="008D1F97" w:rsidRDefault="008D1F97" w:rsidP="008D1F97">
      <w:pPr>
        <w:pStyle w:val="Prrafodelista"/>
        <w:tabs>
          <w:tab w:val="left" w:pos="910"/>
        </w:tabs>
        <w:ind w:left="0"/>
        <w:rPr>
          <w:rFonts w:ascii="Arial" w:hAnsi="Arial" w:cs="Arial"/>
          <w:sz w:val="24"/>
          <w:szCs w:val="24"/>
        </w:rPr>
      </w:pPr>
    </w:p>
    <w:p w:rsidR="008D1F97" w:rsidRPr="008D1F97" w:rsidRDefault="008D1F97" w:rsidP="008D1F97">
      <w:pPr>
        <w:pStyle w:val="Prrafodelista"/>
        <w:tabs>
          <w:tab w:val="left" w:pos="910"/>
        </w:tabs>
        <w:ind w:left="0"/>
        <w:rPr>
          <w:rFonts w:ascii="Arial" w:hAnsi="Arial" w:cs="Arial"/>
          <w:b/>
          <w:sz w:val="24"/>
          <w:szCs w:val="24"/>
        </w:rPr>
      </w:pPr>
      <w:r w:rsidRPr="008D1F97">
        <w:rPr>
          <w:rFonts w:ascii="Arial" w:hAnsi="Arial" w:cs="Arial"/>
          <w:b/>
          <w:sz w:val="24"/>
          <w:szCs w:val="24"/>
        </w:rPr>
        <w:t>Amenazas:</w:t>
      </w:r>
    </w:p>
    <w:p w:rsidR="008D1F97" w:rsidRPr="008D1F97" w:rsidRDefault="008D1F97" w:rsidP="008D1F97">
      <w:pPr>
        <w:pStyle w:val="Prrafodelista"/>
        <w:tabs>
          <w:tab w:val="left" w:pos="910"/>
        </w:tabs>
        <w:ind w:left="0"/>
        <w:rPr>
          <w:rFonts w:ascii="Arial" w:hAnsi="Arial" w:cs="Arial"/>
          <w:sz w:val="24"/>
          <w:szCs w:val="24"/>
        </w:rPr>
      </w:pPr>
    </w:p>
    <w:p w:rsidR="008D1F97" w:rsidRPr="008D1F97" w:rsidRDefault="008D1F97" w:rsidP="00046B4C">
      <w:pPr>
        <w:pStyle w:val="Prrafodelista"/>
        <w:numPr>
          <w:ilvl w:val="0"/>
          <w:numId w:val="25"/>
        </w:numPr>
        <w:ind w:left="284" w:hanging="284"/>
        <w:rPr>
          <w:rFonts w:ascii="Arial" w:hAnsi="Arial" w:cs="Arial"/>
          <w:sz w:val="24"/>
          <w:szCs w:val="24"/>
        </w:rPr>
      </w:pPr>
      <w:r w:rsidRPr="008D1F97">
        <w:rPr>
          <w:rFonts w:ascii="Arial" w:hAnsi="Arial" w:cs="Arial"/>
          <w:sz w:val="24"/>
          <w:szCs w:val="24"/>
        </w:rPr>
        <w:t xml:space="preserve">El negocio tiene que enfrentarse a las fuerzas que operan en su </w:t>
      </w:r>
      <w:proofErr w:type="spellStart"/>
      <w:r w:rsidRPr="008D1F97">
        <w:rPr>
          <w:rFonts w:ascii="Arial" w:hAnsi="Arial" w:cs="Arial"/>
          <w:sz w:val="24"/>
          <w:szCs w:val="24"/>
        </w:rPr>
        <w:t>macroambiente</w:t>
      </w:r>
      <w:proofErr w:type="spellEnd"/>
      <w:r w:rsidRPr="008D1F97">
        <w:rPr>
          <w:rFonts w:ascii="Arial" w:hAnsi="Arial" w:cs="Arial"/>
          <w:sz w:val="24"/>
          <w:szCs w:val="24"/>
        </w:rPr>
        <w:t>: cultura, sociedad, política, naturaleza, tecnología; factores incontrolables que deben ser monitoreados en forma constante.</w:t>
      </w:r>
    </w:p>
    <w:p w:rsidR="008D1F97" w:rsidRPr="008D1F97" w:rsidRDefault="008D1F97" w:rsidP="00046B4C">
      <w:pPr>
        <w:pStyle w:val="Prrafodelista"/>
        <w:numPr>
          <w:ilvl w:val="0"/>
          <w:numId w:val="25"/>
        </w:numPr>
        <w:ind w:left="284" w:hanging="284"/>
        <w:rPr>
          <w:rFonts w:ascii="Arial" w:hAnsi="Arial" w:cs="Arial"/>
          <w:sz w:val="24"/>
          <w:szCs w:val="24"/>
        </w:rPr>
      </w:pPr>
      <w:r w:rsidRPr="008D1F97">
        <w:rPr>
          <w:rFonts w:ascii="Arial" w:hAnsi="Arial" w:cs="Arial"/>
          <w:sz w:val="24"/>
          <w:szCs w:val="24"/>
        </w:rPr>
        <w:t xml:space="preserve">Los precios de estos productos fluctúan en el año, lo que podría influir en la decisión de compra del consumidor. </w:t>
      </w:r>
    </w:p>
    <w:p w:rsidR="008D1F97" w:rsidRPr="008D1F97" w:rsidRDefault="008D1F97" w:rsidP="00046B4C">
      <w:pPr>
        <w:pStyle w:val="Prrafodelista"/>
        <w:numPr>
          <w:ilvl w:val="0"/>
          <w:numId w:val="25"/>
        </w:numPr>
        <w:tabs>
          <w:tab w:val="left" w:pos="910"/>
        </w:tabs>
        <w:ind w:left="284" w:hanging="284"/>
        <w:rPr>
          <w:rFonts w:ascii="Arial" w:hAnsi="Arial" w:cs="Arial"/>
          <w:b/>
          <w:sz w:val="24"/>
          <w:szCs w:val="24"/>
        </w:rPr>
      </w:pPr>
      <w:r w:rsidRPr="008D1F97">
        <w:rPr>
          <w:rFonts w:ascii="Arial" w:hAnsi="Arial" w:cs="Arial"/>
          <w:sz w:val="24"/>
          <w:szCs w:val="24"/>
        </w:rPr>
        <w:t>Economías de escala que permite a la competencia directa ofrecer productos similares a un menor precio.</w:t>
      </w:r>
    </w:p>
    <w:p w:rsidR="008D1F97" w:rsidRPr="008D1F97" w:rsidRDefault="006C27D3" w:rsidP="00046B4C">
      <w:pPr>
        <w:pStyle w:val="Prrafodelista"/>
        <w:numPr>
          <w:ilvl w:val="0"/>
          <w:numId w:val="25"/>
        </w:numPr>
        <w:tabs>
          <w:tab w:val="left" w:pos="910"/>
        </w:tabs>
        <w:ind w:left="284" w:hanging="284"/>
        <w:rPr>
          <w:rFonts w:ascii="Arial" w:hAnsi="Arial" w:cs="Arial"/>
          <w:b/>
          <w:sz w:val="24"/>
          <w:szCs w:val="24"/>
        </w:rPr>
      </w:pPr>
      <w:r>
        <w:rPr>
          <w:rFonts w:ascii="Arial" w:hAnsi="Arial" w:cs="Arial"/>
          <w:sz w:val="24"/>
          <w:szCs w:val="24"/>
        </w:rPr>
        <w:t>Imputación de normas p</w:t>
      </w:r>
      <w:r w:rsidR="008D1F97" w:rsidRPr="008D1F97">
        <w:rPr>
          <w:rFonts w:ascii="Arial" w:hAnsi="Arial" w:cs="Arial"/>
          <w:sz w:val="24"/>
          <w:szCs w:val="24"/>
        </w:rPr>
        <w:t>olíticas que afecten a la producción y comercia</w:t>
      </w:r>
      <w:r>
        <w:rPr>
          <w:rFonts w:ascii="Arial" w:hAnsi="Arial" w:cs="Arial"/>
          <w:sz w:val="24"/>
          <w:szCs w:val="24"/>
        </w:rPr>
        <w:t xml:space="preserve">lización de productos orgánicos y </w:t>
      </w:r>
      <w:r w:rsidR="008D1F97" w:rsidRPr="008D1F97">
        <w:rPr>
          <w:rFonts w:ascii="Arial" w:hAnsi="Arial" w:cs="Arial"/>
          <w:sz w:val="24"/>
          <w:szCs w:val="24"/>
        </w:rPr>
        <w:t>agroecológicos en el país.</w:t>
      </w:r>
    </w:p>
    <w:p w:rsidR="008D1F97" w:rsidRPr="008D1F97" w:rsidRDefault="008D1F97" w:rsidP="00046B4C">
      <w:pPr>
        <w:pStyle w:val="Prrafodelista"/>
        <w:numPr>
          <w:ilvl w:val="0"/>
          <w:numId w:val="25"/>
        </w:numPr>
        <w:tabs>
          <w:tab w:val="left" w:pos="910"/>
        </w:tabs>
        <w:ind w:left="284" w:hanging="284"/>
        <w:rPr>
          <w:rFonts w:ascii="Arial" w:hAnsi="Arial" w:cs="Arial"/>
          <w:b/>
          <w:sz w:val="24"/>
          <w:szCs w:val="24"/>
        </w:rPr>
      </w:pPr>
      <w:r w:rsidRPr="008D1F97">
        <w:rPr>
          <w:rFonts w:ascii="Arial" w:hAnsi="Arial" w:cs="Arial"/>
          <w:sz w:val="24"/>
          <w:szCs w:val="24"/>
        </w:rPr>
        <w:t xml:space="preserve">Existencia de la intermediación, sobre todo en la comercialización de alimentos agroecológicos. </w:t>
      </w:r>
    </w:p>
    <w:p w:rsidR="00712D66" w:rsidRDefault="008D1F97" w:rsidP="00046B4C">
      <w:pPr>
        <w:pStyle w:val="Prrafodelista"/>
        <w:numPr>
          <w:ilvl w:val="0"/>
          <w:numId w:val="25"/>
        </w:numPr>
        <w:tabs>
          <w:tab w:val="left" w:pos="910"/>
        </w:tabs>
        <w:ind w:left="284" w:hanging="284"/>
        <w:rPr>
          <w:rFonts w:ascii="Arial" w:hAnsi="Arial" w:cs="Arial"/>
          <w:sz w:val="24"/>
          <w:szCs w:val="24"/>
        </w:rPr>
      </w:pPr>
      <w:r w:rsidRPr="008D1F97">
        <w:rPr>
          <w:rFonts w:ascii="Arial" w:hAnsi="Arial" w:cs="Arial"/>
          <w:sz w:val="24"/>
          <w:szCs w:val="24"/>
        </w:rPr>
        <w:t xml:space="preserve">Probable ingreso de competidores potenciales que cuenten con sistemas logísticos de transportación propios, mayor capital y capacidad de abastecimiento. </w:t>
      </w:r>
    </w:p>
    <w:p w:rsidR="008D1F97" w:rsidRDefault="008D1F97" w:rsidP="00712D66">
      <w:pPr>
        <w:pStyle w:val="Prrafodelista"/>
        <w:tabs>
          <w:tab w:val="left" w:pos="910"/>
        </w:tabs>
        <w:ind w:left="0"/>
        <w:rPr>
          <w:rFonts w:ascii="Arial" w:hAnsi="Arial" w:cs="Arial"/>
          <w:sz w:val="24"/>
          <w:szCs w:val="24"/>
        </w:rPr>
      </w:pPr>
    </w:p>
    <w:p w:rsidR="005C4CE0" w:rsidRDefault="005C4CE0" w:rsidP="008D1F97">
      <w:pPr>
        <w:rPr>
          <w:rFonts w:ascii="Arial" w:hAnsi="Arial" w:cs="Arial"/>
          <w:color w:val="000000"/>
          <w:sz w:val="24"/>
          <w:szCs w:val="24"/>
          <w:lang w:eastAsia="es-ES"/>
        </w:rPr>
      </w:pPr>
      <w:bookmarkStart w:id="281" w:name="_Toc499028919"/>
    </w:p>
    <w:p w:rsidR="005C4CE0" w:rsidRDefault="005C4CE0" w:rsidP="008D1F97">
      <w:pPr>
        <w:rPr>
          <w:rFonts w:ascii="Arial" w:hAnsi="Arial" w:cs="Arial"/>
          <w:color w:val="000000"/>
          <w:sz w:val="24"/>
          <w:szCs w:val="24"/>
          <w:lang w:eastAsia="es-ES"/>
        </w:rPr>
      </w:pPr>
    </w:p>
    <w:p w:rsidR="005C4CE0" w:rsidRDefault="005C4CE0" w:rsidP="008D1F97">
      <w:pPr>
        <w:rPr>
          <w:rFonts w:ascii="Arial" w:hAnsi="Arial" w:cs="Arial"/>
          <w:color w:val="000000"/>
          <w:sz w:val="24"/>
          <w:szCs w:val="24"/>
          <w:lang w:eastAsia="es-ES"/>
        </w:rPr>
        <w:sectPr w:rsidR="005C4CE0" w:rsidSect="001C730F">
          <w:footerReference w:type="default" r:id="rId54"/>
          <w:pgSz w:w="11906" w:h="16838"/>
          <w:pgMar w:top="1985" w:right="1418" w:bottom="1985" w:left="2268" w:header="720" w:footer="720" w:gutter="0"/>
          <w:cols w:space="720"/>
          <w:docGrid w:linePitch="360"/>
        </w:sectPr>
      </w:pPr>
    </w:p>
    <w:p w:rsidR="005C4CE0" w:rsidRPr="005C4CE0" w:rsidRDefault="005C4CE0" w:rsidP="000E1781">
      <w:pPr>
        <w:pStyle w:val="Ttulo3"/>
        <w:numPr>
          <w:ilvl w:val="2"/>
          <w:numId w:val="53"/>
        </w:numPr>
        <w:rPr>
          <w:rFonts w:cs="Arial"/>
          <w:szCs w:val="24"/>
        </w:rPr>
      </w:pPr>
      <w:bookmarkStart w:id="282" w:name="_Toc323457581"/>
      <w:bookmarkStart w:id="283" w:name="_Toc323817535"/>
      <w:bookmarkStart w:id="284" w:name="_Toc324114910"/>
      <w:r w:rsidRPr="00270C81">
        <w:rPr>
          <w:rFonts w:cs="Arial"/>
          <w:szCs w:val="24"/>
        </w:rPr>
        <w:lastRenderedPageBreak/>
        <w:t>Matriz para formular estrategias de las amenazas-oportunidades debilidades-fuerzas</w:t>
      </w:r>
      <w:bookmarkEnd w:id="282"/>
      <w:bookmarkEnd w:id="283"/>
      <w:bookmarkEnd w:id="284"/>
    </w:p>
    <w:p w:rsidR="005C4CE0" w:rsidRPr="00271C60" w:rsidRDefault="00761DFE" w:rsidP="00271C60">
      <w:pPr>
        <w:pStyle w:val="Subttulo"/>
        <w:sectPr w:rsidR="005C4CE0" w:rsidRPr="00271C60" w:rsidSect="00D112FC">
          <w:pgSz w:w="16838" w:h="11906" w:orient="landscape"/>
          <w:pgMar w:top="1985" w:right="1418" w:bottom="1985" w:left="2268" w:header="720" w:footer="720" w:gutter="0"/>
          <w:cols w:space="720"/>
          <w:docGrid w:linePitch="360"/>
        </w:sectPr>
      </w:pPr>
      <w:r w:rsidRPr="00761DFE">
        <w:rPr>
          <w:rFonts w:cs="Arial"/>
          <w:noProof/>
          <w:color w:val="000000"/>
          <w:sz w:val="24"/>
          <w:lang w:val="es-ES_tradnl" w:eastAsia="es-ES_tradnl"/>
        </w:rPr>
        <w:pict>
          <v:group id="5 Grupo" o:spid="_x0000_s1080" style="position:absolute;left:0;text-align:left;margin-left:12.55pt;margin-top:25.55pt;width:582.8pt;height:391.9pt;z-index:251675648;mso-width-relative:margin;mso-height-relative:margin" coordsize="80962,6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81" type="#_x0000_t75" style="position:absolute;width:80772;height:22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URO/AAAA2gAAAA8AAABkcnMvZG93bnJldi54bWxEj0GLwjAUhO+C/yE8wZumKitL1ygiCB70&#10;YFfvj+bZFpuXkERt/70RFvY4zMw3zGrTmVY8yYfGsoLZNANBXFrdcKXg8ruffIMIEVlja5kU9BRg&#10;sx4OVphr++IzPYtYiQThkKOCOkaXSxnKmgyGqXXEybtZbzAm6SupPb4S3LRynmVLabDhtFCjo11N&#10;5b14GAW+b8z5uLx8nVxbyF2RXV2vr0qNR932B0SkLv6H/9oHrWABnyvpBs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21ETvwAAANoAAAAPAAAAAAAAAAAAAAAAAJ8CAABk&#10;cnMvZG93bnJldi54bWxQSwUGAAAAAAQABAD3AAAAiwMAAAAA&#10;">
              <v:imagedata r:id="rId55" o:title="" cropbottom="6144f"/>
              <v:path arrowok="t"/>
            </v:shape>
            <v:shape id="Imagen 4" o:spid="_x0000_s1082" type="#_x0000_t75" style="position:absolute;top:22669;width:80962;height:412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WbDEAAAA2gAAAA8AAABkcnMvZG93bnJldi54bWxEj0FrwkAUhO8F/8PyCr2UujGI2NRVpFDw&#10;UBCjKT0+sq9JaPZtyD5j+u+7guBxmJlvmNVmdK0aqA+NZwOzaQKKuPS24crA6fjxsgQVBNli65kM&#10;/FGAzXrysMLM+gsfaMilUhHCIUMDtUiXaR3KmhyGqe+Io/fje4cSZV9p2+Mlwl2r0yRZaIcNx4Ua&#10;O3qvqfzNz84Ay2ujP+UrnRf58+78nRazYd8a8/Q4bt9ACY1yD9/aO2tgDtcr8Qbo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wWbDEAAAA2gAAAA8AAAAAAAAAAAAAAAAA&#10;nwIAAGRycy9kb3ducmV2LnhtbFBLBQYAAAAABAAEAPcAAACQAwAAAAA=&#10;">
              <v:imagedata r:id="rId56" o:title=""/>
              <v:path arrowok="t"/>
            </v:shape>
            <w10:wrap type="topAndBottom"/>
          </v:group>
        </w:pict>
      </w:r>
      <w:bookmarkStart w:id="285" w:name="_Toc324114996"/>
      <w:r w:rsidR="005C4CE0">
        <w:t xml:space="preserve">Figura </w:t>
      </w:r>
      <w:fldSimple w:instr=" SEQ Figura \* ARABIC ">
        <w:r w:rsidR="0062799E">
          <w:rPr>
            <w:noProof/>
          </w:rPr>
          <w:t>5</w:t>
        </w:r>
      </w:fldSimple>
      <w:r w:rsidR="005C4CE0">
        <w:t xml:space="preserve">: </w:t>
      </w:r>
      <w:r w:rsidR="005C4CE0" w:rsidRPr="00305E8C">
        <w:t>Matriz para formulación de estrategias FO-FA-DO-D</w:t>
      </w:r>
      <w:r w:rsidR="00DF75DB">
        <w:t>A</w:t>
      </w:r>
      <w:bookmarkEnd w:id="285"/>
    </w:p>
    <w:p w:rsidR="008D1F97" w:rsidRPr="00D612CD" w:rsidRDefault="008D1F97" w:rsidP="000E1781">
      <w:pPr>
        <w:pStyle w:val="Ttulo2"/>
        <w:numPr>
          <w:ilvl w:val="1"/>
          <w:numId w:val="47"/>
        </w:numPr>
        <w:rPr>
          <w:szCs w:val="24"/>
        </w:rPr>
      </w:pPr>
      <w:bookmarkStart w:id="286" w:name="_Toc323457582"/>
      <w:bookmarkStart w:id="287" w:name="_Toc323817536"/>
      <w:bookmarkStart w:id="288" w:name="_Toc324114911"/>
      <w:bookmarkEnd w:id="281"/>
      <w:r w:rsidRPr="00A035A6">
        <w:rPr>
          <w:szCs w:val="24"/>
        </w:rPr>
        <w:lastRenderedPageBreak/>
        <w:t>Análisis de PORTER</w:t>
      </w:r>
      <w:bookmarkEnd w:id="286"/>
      <w:bookmarkEnd w:id="287"/>
      <w:bookmarkEnd w:id="288"/>
    </w:p>
    <w:p w:rsidR="008D1F97" w:rsidRPr="008D1F97" w:rsidRDefault="008D1F97" w:rsidP="008D1F97">
      <w:pPr>
        <w:pStyle w:val="Prrafodelista"/>
        <w:tabs>
          <w:tab w:val="left" w:pos="910"/>
        </w:tabs>
        <w:ind w:left="0"/>
        <w:jc w:val="center"/>
        <w:rPr>
          <w:rFonts w:ascii="Arial" w:hAnsi="Arial" w:cs="Arial"/>
          <w:b/>
          <w:sz w:val="24"/>
          <w:szCs w:val="24"/>
        </w:rPr>
      </w:pPr>
    </w:p>
    <w:p w:rsidR="00D612CD" w:rsidRDefault="00D612CD" w:rsidP="00D612CD">
      <w:pPr>
        <w:pStyle w:val="Subttulo"/>
      </w:pPr>
      <w:bookmarkStart w:id="289" w:name="_Toc324114997"/>
      <w:r>
        <w:t xml:space="preserve">Figura </w:t>
      </w:r>
      <w:fldSimple w:instr=" SEQ Figura \* ARABIC ">
        <w:r w:rsidR="0062799E">
          <w:rPr>
            <w:noProof/>
          </w:rPr>
          <w:t>6</w:t>
        </w:r>
      </w:fldSimple>
      <w:r>
        <w:t xml:space="preserve">: </w:t>
      </w:r>
      <w:r w:rsidRPr="00F85F6A">
        <w:t>Análisis de PORTER</w:t>
      </w:r>
      <w:bookmarkEnd w:id="289"/>
    </w:p>
    <w:p w:rsidR="008D1F97" w:rsidRPr="008D1F97" w:rsidRDefault="003554F6" w:rsidP="008D1F97">
      <w:pPr>
        <w:pStyle w:val="Prrafodelista"/>
        <w:tabs>
          <w:tab w:val="left" w:pos="910"/>
        </w:tabs>
        <w:ind w:left="0"/>
        <w:rPr>
          <w:rFonts w:ascii="Arial" w:hAnsi="Arial" w:cs="Arial"/>
          <w:b/>
          <w:sz w:val="24"/>
          <w:szCs w:val="24"/>
        </w:rPr>
      </w:pPr>
      <w:r>
        <w:rPr>
          <w:rFonts w:ascii="Arial" w:hAnsi="Arial" w:cs="Arial"/>
          <w:b/>
          <w:noProof/>
          <w:sz w:val="24"/>
          <w:szCs w:val="24"/>
          <w:lang w:val="es-EC" w:eastAsia="es-EC"/>
        </w:rPr>
        <w:drawing>
          <wp:inline distT="0" distB="0" distL="0" distR="0">
            <wp:extent cx="5391150" cy="3550158"/>
            <wp:effectExtent l="0" t="0" r="0" b="0"/>
            <wp:docPr id="168"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8D1F97" w:rsidRPr="008D1F97" w:rsidRDefault="008D1F97" w:rsidP="008D1F97">
      <w:pPr>
        <w:tabs>
          <w:tab w:val="left" w:pos="910"/>
        </w:tabs>
        <w:rPr>
          <w:rFonts w:ascii="Arial" w:hAnsi="Arial" w:cs="Arial"/>
          <w:b/>
          <w:sz w:val="24"/>
          <w:szCs w:val="24"/>
        </w:rPr>
      </w:pPr>
      <w:r w:rsidRPr="008D1F97">
        <w:rPr>
          <w:rFonts w:ascii="Arial" w:hAnsi="Arial" w:cs="Arial"/>
          <w:b/>
          <w:sz w:val="24"/>
          <w:szCs w:val="24"/>
        </w:rPr>
        <w:t xml:space="preserve"> </w:t>
      </w:r>
    </w:p>
    <w:p w:rsidR="008D1F97" w:rsidRPr="008D1F97" w:rsidRDefault="008D1F97" w:rsidP="000E1781">
      <w:pPr>
        <w:pStyle w:val="Prrafodelista"/>
        <w:numPr>
          <w:ilvl w:val="0"/>
          <w:numId w:val="45"/>
        </w:numPr>
        <w:tabs>
          <w:tab w:val="left" w:pos="910"/>
        </w:tabs>
        <w:rPr>
          <w:rFonts w:ascii="Arial" w:hAnsi="Arial" w:cs="Arial"/>
          <w:b/>
          <w:sz w:val="24"/>
          <w:szCs w:val="24"/>
        </w:rPr>
      </w:pPr>
      <w:r w:rsidRPr="008D1F97">
        <w:rPr>
          <w:rFonts w:ascii="Arial" w:hAnsi="Arial" w:cs="Arial"/>
          <w:b/>
          <w:sz w:val="24"/>
          <w:szCs w:val="24"/>
        </w:rPr>
        <w:t>Amenaza de entrada de nuevos competidores</w:t>
      </w:r>
    </w:p>
    <w:p w:rsidR="008D1F97" w:rsidRPr="008D1F97" w:rsidRDefault="008D1F97" w:rsidP="008D1F97">
      <w:pPr>
        <w:pStyle w:val="Prrafodelista"/>
        <w:tabs>
          <w:tab w:val="left" w:pos="910"/>
        </w:tabs>
        <w:ind w:left="0"/>
        <w:rPr>
          <w:rFonts w:ascii="Arial" w:hAnsi="Arial" w:cs="Arial"/>
          <w:b/>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La amenaza de entrada de nuevos competidores es mediana, se deduce esto ya que en este tipo de negocio la inversión inicial es poca comparada con otras clases de negocios dedicados a expender productos alimenticios; adicionalmente no existe diferenciación de productos ya que cualquier persona o competidor puede adquirirlos mediante los proveedores.</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El problema radica en que la mayor parte de las áreas de cultivo </w:t>
      </w:r>
      <w:r w:rsidR="006C27D3">
        <w:rPr>
          <w:rFonts w:ascii="Arial" w:hAnsi="Arial" w:cs="Arial"/>
          <w:sz w:val="24"/>
          <w:szCs w:val="24"/>
        </w:rPr>
        <w:t xml:space="preserve">del país </w:t>
      </w:r>
      <w:r w:rsidRPr="008D1F97">
        <w:rPr>
          <w:rFonts w:ascii="Arial" w:hAnsi="Arial" w:cs="Arial"/>
          <w:sz w:val="24"/>
          <w:szCs w:val="24"/>
        </w:rPr>
        <w:t xml:space="preserve">son destinadas a la producción de alimentos convencionales, dejando un pequeño porcentaje para la producción orgánica y agroecológica, esto limita la oferta y por </w:t>
      </w:r>
      <w:r w:rsidR="002C2AAE" w:rsidRPr="008D1F97">
        <w:rPr>
          <w:rFonts w:ascii="Arial" w:hAnsi="Arial" w:cs="Arial"/>
          <w:sz w:val="24"/>
          <w:szCs w:val="24"/>
        </w:rPr>
        <w:t>más</w:t>
      </w:r>
      <w:r w:rsidRPr="008D1F97">
        <w:rPr>
          <w:rFonts w:ascii="Arial" w:hAnsi="Arial" w:cs="Arial"/>
          <w:sz w:val="24"/>
          <w:szCs w:val="24"/>
        </w:rPr>
        <w:t xml:space="preserve"> que la demanda crezca, sino no ocurre igual con la </w:t>
      </w:r>
      <w:r w:rsidRPr="008D1F97">
        <w:rPr>
          <w:rFonts w:ascii="Arial" w:hAnsi="Arial" w:cs="Arial"/>
          <w:sz w:val="24"/>
          <w:szCs w:val="24"/>
        </w:rPr>
        <w:lastRenderedPageBreak/>
        <w:t xml:space="preserve">oferta, la entrada de nuevos competidores se dificulta ya que  </w:t>
      </w:r>
      <w:r w:rsidR="006C27D3">
        <w:rPr>
          <w:rFonts w:ascii="Arial" w:hAnsi="Arial" w:cs="Arial"/>
          <w:sz w:val="24"/>
          <w:szCs w:val="24"/>
        </w:rPr>
        <w:t>se tiene</w:t>
      </w:r>
      <w:r w:rsidRPr="008D1F97">
        <w:rPr>
          <w:rFonts w:ascii="Arial" w:hAnsi="Arial" w:cs="Arial"/>
          <w:sz w:val="24"/>
          <w:szCs w:val="24"/>
        </w:rPr>
        <w:t xml:space="preserve"> la ventaja de ser los primeros en el mercado guayaquil</w:t>
      </w:r>
      <w:r w:rsidR="006C27D3">
        <w:rPr>
          <w:rFonts w:ascii="Arial" w:hAnsi="Arial" w:cs="Arial"/>
          <w:sz w:val="24"/>
          <w:szCs w:val="24"/>
        </w:rPr>
        <w:t>eño que trabajarán</w:t>
      </w:r>
      <w:r w:rsidRPr="008D1F97">
        <w:rPr>
          <w:rFonts w:ascii="Arial" w:hAnsi="Arial" w:cs="Arial"/>
          <w:sz w:val="24"/>
          <w:szCs w:val="24"/>
        </w:rPr>
        <w:t xml:space="preserve"> mediante alianzas con proveedores. </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Adicionalmente es posible que los proveedores vendan sus productos a mayor precio, si</w:t>
      </w:r>
      <w:r w:rsidR="006C27D3">
        <w:rPr>
          <w:rFonts w:ascii="Arial" w:hAnsi="Arial" w:cs="Arial"/>
          <w:sz w:val="24"/>
          <w:szCs w:val="24"/>
        </w:rPr>
        <w:t xml:space="preserve">tuación que aumentaría los </w:t>
      </w:r>
      <w:r w:rsidRPr="008D1F97">
        <w:rPr>
          <w:rFonts w:ascii="Arial" w:hAnsi="Arial" w:cs="Arial"/>
          <w:sz w:val="24"/>
          <w:szCs w:val="24"/>
        </w:rPr>
        <w:t>costos, pero se debe considerar que a mayor competencia existente, los precios al consumidor tienden a bajar; esto ocasionaría que el margen de ganancia disminuya y que las empresas tengan menos incentivos para entrar al mercado.</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La oferta disponible de alimentos orgánicos y agroecológicos es el factor determinante de las posibles situaciones antes mencionadas, lo</w:t>
      </w:r>
      <w:r w:rsidRPr="008D1F97">
        <w:rPr>
          <w:rFonts w:ascii="Arial" w:hAnsi="Arial" w:cs="Arial"/>
          <w:b/>
          <w:color w:val="C00000"/>
          <w:sz w:val="24"/>
          <w:szCs w:val="24"/>
        </w:rPr>
        <w:t xml:space="preserve"> </w:t>
      </w:r>
      <w:r w:rsidRPr="008D1F97">
        <w:rPr>
          <w:rFonts w:ascii="Arial" w:hAnsi="Arial" w:cs="Arial"/>
          <w:sz w:val="24"/>
          <w:szCs w:val="24"/>
        </w:rPr>
        <w:t>más</w:t>
      </w:r>
      <w:r w:rsidRPr="008D1F97">
        <w:rPr>
          <w:rFonts w:ascii="Arial" w:hAnsi="Arial" w:cs="Arial"/>
          <w:b/>
          <w:color w:val="C00000"/>
          <w:sz w:val="24"/>
          <w:szCs w:val="24"/>
        </w:rPr>
        <w:t xml:space="preserve"> </w:t>
      </w:r>
      <w:r w:rsidRPr="008D1F97">
        <w:rPr>
          <w:rFonts w:ascii="Arial" w:hAnsi="Arial" w:cs="Arial"/>
          <w:sz w:val="24"/>
          <w:szCs w:val="24"/>
        </w:rPr>
        <w:t>probable es que aumente, pero solo hasta cierto límite considerando que el proceso de certificación orgánica requiere un período de tiempo de tres años aproximadamente y que los productores deben enfrentar barreras de entrada más fuertes.</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En relación a las barreras legales de ingreso al mercado que deberían enfrentar los nuevos competidores, la única es el permiso que se debe obtener de </w:t>
      </w:r>
      <w:proofErr w:type="spellStart"/>
      <w:r w:rsidRPr="008D1F97">
        <w:rPr>
          <w:rFonts w:ascii="Arial" w:hAnsi="Arial" w:cs="Arial"/>
          <w:sz w:val="24"/>
          <w:szCs w:val="24"/>
        </w:rPr>
        <w:t>Agrocalidad</w:t>
      </w:r>
      <w:proofErr w:type="spellEnd"/>
      <w:r w:rsidRPr="008D1F97">
        <w:rPr>
          <w:rFonts w:ascii="Arial" w:hAnsi="Arial" w:cs="Arial"/>
          <w:sz w:val="24"/>
          <w:szCs w:val="24"/>
        </w:rPr>
        <w:t>, el cual no requiere de un trámite complejo ni de certificaciones, en caso de que la actividad del negocio sea solo la comercia</w:t>
      </w:r>
      <w:r w:rsidR="006C27D3">
        <w:rPr>
          <w:rFonts w:ascii="Arial" w:hAnsi="Arial" w:cs="Arial"/>
          <w:sz w:val="24"/>
          <w:szCs w:val="24"/>
        </w:rPr>
        <w:t xml:space="preserve">lización de alimentos orgánicos y </w:t>
      </w:r>
      <w:r w:rsidRPr="008D1F97">
        <w:rPr>
          <w:rFonts w:ascii="Arial" w:hAnsi="Arial" w:cs="Arial"/>
          <w:sz w:val="24"/>
          <w:szCs w:val="24"/>
        </w:rPr>
        <w:t>agroecológicos.</w:t>
      </w:r>
    </w:p>
    <w:p w:rsidR="008D1F97" w:rsidRPr="008D1F97" w:rsidRDefault="008D1F97" w:rsidP="008D1F97">
      <w:pPr>
        <w:tabs>
          <w:tab w:val="left" w:pos="910"/>
        </w:tabs>
        <w:rPr>
          <w:rFonts w:ascii="Arial" w:hAnsi="Arial" w:cs="Arial"/>
          <w:b/>
          <w:sz w:val="24"/>
          <w:szCs w:val="24"/>
        </w:rPr>
      </w:pPr>
    </w:p>
    <w:p w:rsidR="008D1F97" w:rsidRPr="008D1F97" w:rsidRDefault="008D1F97" w:rsidP="000E1781">
      <w:pPr>
        <w:pStyle w:val="Prrafodelista"/>
        <w:numPr>
          <w:ilvl w:val="0"/>
          <w:numId w:val="45"/>
        </w:numPr>
        <w:tabs>
          <w:tab w:val="left" w:pos="910"/>
        </w:tabs>
        <w:rPr>
          <w:rFonts w:ascii="Arial" w:hAnsi="Arial" w:cs="Arial"/>
          <w:sz w:val="24"/>
          <w:szCs w:val="24"/>
        </w:rPr>
      </w:pPr>
      <w:r w:rsidRPr="008D1F97">
        <w:rPr>
          <w:rFonts w:ascii="Arial" w:hAnsi="Arial" w:cs="Arial"/>
          <w:b/>
          <w:sz w:val="24"/>
          <w:szCs w:val="24"/>
        </w:rPr>
        <w:t>Rivalidad entre los competidores existentes</w:t>
      </w:r>
    </w:p>
    <w:p w:rsidR="008D1F97" w:rsidRPr="008D1F97" w:rsidRDefault="008D1F97" w:rsidP="008D1F97">
      <w:pPr>
        <w:pStyle w:val="Prrafodelista"/>
        <w:tabs>
          <w:tab w:val="left" w:pos="910"/>
        </w:tabs>
        <w:ind w:left="0"/>
        <w:rPr>
          <w:rFonts w:ascii="Arial" w:hAnsi="Arial" w:cs="Arial"/>
          <w:b/>
          <w:sz w:val="24"/>
          <w:szCs w:val="24"/>
        </w:rPr>
      </w:pPr>
    </w:p>
    <w:p w:rsid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En el caso del mercado de los alimentos orgánicos y agroecológicos en Guayaquil, se han identificado los siguientes principales competidores:</w:t>
      </w:r>
    </w:p>
    <w:p w:rsidR="00DF75DB" w:rsidRPr="00DF75DB" w:rsidRDefault="00DF75DB" w:rsidP="00DF75DB">
      <w:pPr>
        <w:spacing w:line="240" w:lineRule="auto"/>
        <w:jc w:val="left"/>
        <w:rPr>
          <w:rFonts w:ascii="Arial" w:hAnsi="Arial" w:cs="Arial"/>
          <w:sz w:val="24"/>
          <w:szCs w:val="24"/>
        </w:rPr>
      </w:pPr>
      <w:r>
        <w:rPr>
          <w:rFonts w:ascii="Arial" w:hAnsi="Arial" w:cs="Arial"/>
          <w:sz w:val="24"/>
          <w:szCs w:val="24"/>
        </w:rPr>
        <w:br w:type="page"/>
      </w:r>
    </w:p>
    <w:p w:rsidR="008D1F97" w:rsidRPr="008D1F97" w:rsidRDefault="008D1F97" w:rsidP="00712D66">
      <w:pPr>
        <w:pStyle w:val="Prrafodelista"/>
        <w:tabs>
          <w:tab w:val="left" w:pos="910"/>
        </w:tabs>
        <w:ind w:left="0"/>
        <w:rPr>
          <w:rFonts w:ascii="Arial" w:hAnsi="Arial" w:cs="Arial"/>
          <w:b/>
          <w:sz w:val="24"/>
          <w:szCs w:val="24"/>
        </w:rPr>
      </w:pPr>
      <w:r w:rsidRPr="008D1F97">
        <w:rPr>
          <w:rFonts w:ascii="Arial" w:hAnsi="Arial" w:cs="Arial"/>
          <w:b/>
          <w:sz w:val="24"/>
          <w:szCs w:val="24"/>
        </w:rPr>
        <w:lastRenderedPageBreak/>
        <w:t>Supermercados</w:t>
      </w:r>
    </w:p>
    <w:p w:rsidR="008D1F97" w:rsidRPr="008D1F97" w:rsidRDefault="008D1F97" w:rsidP="008D1F97">
      <w:pPr>
        <w:pStyle w:val="Prrafodelista"/>
        <w:tabs>
          <w:tab w:val="left" w:pos="910"/>
        </w:tabs>
        <w:ind w:left="0"/>
        <w:rPr>
          <w:rFonts w:ascii="Arial" w:hAnsi="Arial" w:cs="Arial"/>
          <w:b/>
          <w:sz w:val="24"/>
          <w:szCs w:val="24"/>
        </w:rPr>
      </w:pPr>
    </w:p>
    <w:p w:rsidR="008D1F97" w:rsidRPr="008D1F97" w:rsidRDefault="006C27D3" w:rsidP="008D1F97">
      <w:pPr>
        <w:pStyle w:val="Prrafodelista"/>
        <w:tabs>
          <w:tab w:val="left" w:pos="910"/>
        </w:tabs>
        <w:ind w:left="0" w:firstLine="284"/>
        <w:rPr>
          <w:rFonts w:ascii="Arial" w:hAnsi="Arial" w:cs="Arial"/>
          <w:sz w:val="24"/>
          <w:szCs w:val="24"/>
        </w:rPr>
      </w:pPr>
      <w:r w:rsidRPr="006C27D3">
        <w:rPr>
          <w:rFonts w:ascii="Arial" w:hAnsi="Arial" w:cs="Arial"/>
          <w:sz w:val="24"/>
          <w:szCs w:val="24"/>
        </w:rPr>
        <w:t xml:space="preserve">Los productos orgánicos se pueden encontrar en pocas cantidades en los </w:t>
      </w:r>
      <w:r w:rsidR="008D1F97" w:rsidRPr="008D1F97">
        <w:rPr>
          <w:rFonts w:ascii="Arial" w:hAnsi="Arial" w:cs="Arial"/>
          <w:sz w:val="24"/>
          <w:szCs w:val="24"/>
        </w:rPr>
        <w:t xml:space="preserve">locales de las dos principales cadenas de supermercados del país, </w:t>
      </w:r>
      <w:proofErr w:type="spellStart"/>
      <w:r w:rsidR="008D1F97" w:rsidRPr="008D1F97">
        <w:rPr>
          <w:rFonts w:ascii="Arial" w:hAnsi="Arial" w:cs="Arial"/>
          <w:sz w:val="24"/>
          <w:szCs w:val="24"/>
        </w:rPr>
        <w:t>Supermaxi</w:t>
      </w:r>
      <w:proofErr w:type="spellEnd"/>
      <w:r w:rsidR="008D1F97" w:rsidRPr="008D1F97">
        <w:rPr>
          <w:rFonts w:ascii="Arial" w:hAnsi="Arial" w:cs="Arial"/>
          <w:sz w:val="24"/>
          <w:szCs w:val="24"/>
        </w:rPr>
        <w:t xml:space="preserve"> (o </w:t>
      </w:r>
      <w:proofErr w:type="spellStart"/>
      <w:r w:rsidR="008D1F97" w:rsidRPr="008D1F97">
        <w:rPr>
          <w:rFonts w:ascii="Arial" w:hAnsi="Arial" w:cs="Arial"/>
          <w:sz w:val="24"/>
          <w:szCs w:val="24"/>
        </w:rPr>
        <w:t>Megamaxi</w:t>
      </w:r>
      <w:proofErr w:type="spellEnd"/>
      <w:r w:rsidR="008D1F97" w:rsidRPr="008D1F97">
        <w:rPr>
          <w:rFonts w:ascii="Arial" w:hAnsi="Arial" w:cs="Arial"/>
          <w:sz w:val="24"/>
          <w:szCs w:val="24"/>
        </w:rPr>
        <w:t xml:space="preserve">) de la Corporación Favorita C.A y Mi Comisariato de Corporación El Rosado C.A. </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Entre los vegetales ofertados están la </w:t>
      </w:r>
      <w:proofErr w:type="spellStart"/>
      <w:r w:rsidRPr="008D1F97">
        <w:rPr>
          <w:rFonts w:ascii="Arial" w:hAnsi="Arial" w:cs="Arial"/>
          <w:sz w:val="24"/>
          <w:szCs w:val="24"/>
        </w:rPr>
        <w:t>bio-rúcula</w:t>
      </w:r>
      <w:proofErr w:type="spellEnd"/>
      <w:r w:rsidRPr="008D1F97">
        <w:rPr>
          <w:rFonts w:ascii="Arial" w:hAnsi="Arial" w:cs="Arial"/>
          <w:sz w:val="24"/>
          <w:szCs w:val="24"/>
        </w:rPr>
        <w:t>, sábila, perejil, hierba buena, albahaca, cebollín, zanahoria, lechuga y vainitas</w:t>
      </w:r>
      <w:r w:rsidR="006C27D3">
        <w:rPr>
          <w:rFonts w:ascii="Arial" w:hAnsi="Arial" w:cs="Arial"/>
          <w:sz w:val="24"/>
          <w:szCs w:val="24"/>
        </w:rPr>
        <w:t>,</w:t>
      </w:r>
      <w:r w:rsidRPr="008D1F97">
        <w:rPr>
          <w:rFonts w:ascii="Arial" w:hAnsi="Arial" w:cs="Arial"/>
          <w:sz w:val="24"/>
          <w:szCs w:val="24"/>
        </w:rPr>
        <w:t xml:space="preserve"> con precios </w:t>
      </w:r>
      <w:r w:rsidR="006C27D3">
        <w:rPr>
          <w:rFonts w:ascii="Arial" w:hAnsi="Arial" w:cs="Arial"/>
          <w:sz w:val="24"/>
          <w:szCs w:val="24"/>
        </w:rPr>
        <w:t>desde</w:t>
      </w:r>
      <w:r w:rsidRPr="008D1F97">
        <w:rPr>
          <w:rFonts w:ascii="Arial" w:hAnsi="Arial" w:cs="Arial"/>
          <w:sz w:val="24"/>
          <w:szCs w:val="24"/>
        </w:rPr>
        <w:t xml:space="preserve"> los $0.80 hasta $4. Además se ofertan alimentos orgánicos procesados como chocolates </w:t>
      </w:r>
      <w:proofErr w:type="spellStart"/>
      <w:r w:rsidRPr="008D1F97">
        <w:rPr>
          <w:rFonts w:ascii="Arial" w:hAnsi="Arial" w:cs="Arial"/>
          <w:sz w:val="24"/>
          <w:szCs w:val="24"/>
        </w:rPr>
        <w:t>Pacari</w:t>
      </w:r>
      <w:proofErr w:type="spellEnd"/>
      <w:r w:rsidRPr="008D1F97">
        <w:rPr>
          <w:rFonts w:ascii="Arial" w:hAnsi="Arial" w:cs="Arial"/>
          <w:sz w:val="24"/>
          <w:szCs w:val="24"/>
        </w:rPr>
        <w:t xml:space="preserve"> y café de distintas marcas como Juan Valdez. Se observó la nula oferta de frutas orgánicas. Estas empresas venden los productos orgánicos como una opción alternativa de alimentación, pero les resultaría muy costoso reemplazar totalmente </w:t>
      </w:r>
      <w:r w:rsidR="006C27D3">
        <w:rPr>
          <w:rFonts w:ascii="Arial" w:hAnsi="Arial" w:cs="Arial"/>
          <w:sz w:val="24"/>
          <w:szCs w:val="24"/>
        </w:rPr>
        <w:t xml:space="preserve">a </w:t>
      </w:r>
      <w:r w:rsidRPr="008D1F97">
        <w:rPr>
          <w:rFonts w:ascii="Arial" w:hAnsi="Arial" w:cs="Arial"/>
          <w:sz w:val="24"/>
          <w:szCs w:val="24"/>
        </w:rPr>
        <w:t xml:space="preserve">sus proveedores tradicionales por proveedores de alimentos orgánicos. </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Muchos de los proveedores actuales tienen poder de mercado y alianzas con los supermercados. Además </w:t>
      </w:r>
      <w:r w:rsidR="006C27D3">
        <w:rPr>
          <w:rFonts w:ascii="Arial" w:hAnsi="Arial" w:cs="Arial"/>
          <w:sz w:val="24"/>
          <w:szCs w:val="24"/>
        </w:rPr>
        <w:t>estos últimos</w:t>
      </w:r>
      <w:r w:rsidRPr="008D1F97">
        <w:rPr>
          <w:rFonts w:ascii="Arial" w:hAnsi="Arial" w:cs="Arial"/>
          <w:sz w:val="24"/>
          <w:szCs w:val="24"/>
        </w:rPr>
        <w:t xml:space="preserve"> realizan grandes volúmenes de venta</w:t>
      </w:r>
      <w:r w:rsidR="006C27D3">
        <w:rPr>
          <w:rFonts w:ascii="Arial" w:hAnsi="Arial" w:cs="Arial"/>
          <w:sz w:val="24"/>
          <w:szCs w:val="24"/>
        </w:rPr>
        <w:t xml:space="preserve">s </w:t>
      </w:r>
      <w:r w:rsidRPr="008D1F97">
        <w:rPr>
          <w:rFonts w:ascii="Arial" w:hAnsi="Arial" w:cs="Arial"/>
          <w:sz w:val="24"/>
          <w:szCs w:val="24"/>
        </w:rPr>
        <w:t>anualmente, que les permite</w:t>
      </w:r>
      <w:r w:rsidR="006C27D3">
        <w:rPr>
          <w:rFonts w:ascii="Arial" w:hAnsi="Arial" w:cs="Arial"/>
          <w:sz w:val="24"/>
          <w:szCs w:val="24"/>
        </w:rPr>
        <w:t>n</w:t>
      </w:r>
      <w:r w:rsidRPr="008D1F97">
        <w:rPr>
          <w:rFonts w:ascii="Arial" w:hAnsi="Arial" w:cs="Arial"/>
          <w:sz w:val="24"/>
          <w:szCs w:val="24"/>
        </w:rPr>
        <w:t xml:space="preserve"> aprovechar sus economías de escala  y vender a precios bajos, demanda que no alcanzaría ser abastecida con productos orgánicos. Entre las dos cad</w:t>
      </w:r>
      <w:r w:rsidR="006C27D3">
        <w:rPr>
          <w:rFonts w:ascii="Arial" w:hAnsi="Arial" w:cs="Arial"/>
          <w:sz w:val="24"/>
          <w:szCs w:val="24"/>
        </w:rPr>
        <w:t>enas manejan entre el 50 % y 60</w:t>
      </w:r>
      <w:r w:rsidRPr="008D1F97">
        <w:rPr>
          <w:rFonts w:ascii="Arial" w:hAnsi="Arial" w:cs="Arial"/>
          <w:sz w:val="24"/>
          <w:szCs w:val="24"/>
        </w:rPr>
        <w:t>% del mercado</w:t>
      </w:r>
      <w:r w:rsidR="006C27D3">
        <w:rPr>
          <w:rFonts w:ascii="Arial" w:hAnsi="Arial" w:cs="Arial"/>
          <w:sz w:val="24"/>
          <w:szCs w:val="24"/>
        </w:rPr>
        <w:t xml:space="preserve">, situación que ha provocado </w:t>
      </w:r>
      <w:r w:rsidRPr="008D1F97">
        <w:rPr>
          <w:rFonts w:ascii="Arial" w:hAnsi="Arial" w:cs="Arial"/>
          <w:sz w:val="24"/>
          <w:szCs w:val="24"/>
        </w:rPr>
        <w:t>que los fabricantes los consideren como los principales canales para sus ventas y les ha</w:t>
      </w:r>
      <w:r w:rsidR="006C27D3">
        <w:rPr>
          <w:rFonts w:ascii="Arial" w:hAnsi="Arial" w:cs="Arial"/>
          <w:sz w:val="24"/>
          <w:szCs w:val="24"/>
        </w:rPr>
        <w:t>n</w:t>
      </w:r>
      <w:r w:rsidRPr="008D1F97">
        <w:rPr>
          <w:rFonts w:ascii="Arial" w:hAnsi="Arial" w:cs="Arial"/>
          <w:sz w:val="24"/>
          <w:szCs w:val="24"/>
        </w:rPr>
        <w:t xml:space="preserve"> dado mucho poder de negociación. </w:t>
      </w:r>
    </w:p>
    <w:p w:rsidR="008D1F97" w:rsidRPr="008D1F97" w:rsidRDefault="008D1F97" w:rsidP="008D1F97">
      <w:pPr>
        <w:pStyle w:val="Prrafodelista"/>
        <w:tabs>
          <w:tab w:val="left" w:pos="910"/>
        </w:tabs>
        <w:ind w:left="0" w:firstLine="284"/>
        <w:rPr>
          <w:rFonts w:ascii="Arial" w:hAnsi="Arial" w:cs="Arial"/>
          <w:sz w:val="24"/>
          <w:szCs w:val="24"/>
        </w:rPr>
      </w:pPr>
    </w:p>
    <w:p w:rsid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Según la  revista Vistazo, en su edición 1.058 del 22 de septiembre de 2011, el volumen de ventas en el año 2012 d</w:t>
      </w:r>
      <w:r w:rsidR="002C4CF1">
        <w:rPr>
          <w:rFonts w:ascii="Arial" w:hAnsi="Arial" w:cs="Arial"/>
          <w:sz w:val="24"/>
          <w:szCs w:val="24"/>
        </w:rPr>
        <w:t>e Corporación Favorita fue de $</w:t>
      </w:r>
      <w:r w:rsidRPr="008D1F97">
        <w:rPr>
          <w:rFonts w:ascii="Arial" w:hAnsi="Arial" w:cs="Arial"/>
          <w:sz w:val="24"/>
          <w:szCs w:val="24"/>
        </w:rPr>
        <w:t>1.284,04 millones, mientras que Corporaci</w:t>
      </w:r>
      <w:r w:rsidR="002C4CF1">
        <w:rPr>
          <w:rFonts w:ascii="Arial" w:hAnsi="Arial" w:cs="Arial"/>
          <w:sz w:val="24"/>
          <w:szCs w:val="24"/>
        </w:rPr>
        <w:t>ón El Rosado obtuvo $</w:t>
      </w:r>
      <w:r w:rsidRPr="008D1F97">
        <w:rPr>
          <w:rFonts w:ascii="Arial" w:hAnsi="Arial" w:cs="Arial"/>
          <w:sz w:val="24"/>
          <w:szCs w:val="24"/>
        </w:rPr>
        <w:t xml:space="preserve">766,13 millones en ventas en el mismo año. </w:t>
      </w:r>
    </w:p>
    <w:p w:rsidR="002C4CF1" w:rsidRPr="008D1F97" w:rsidRDefault="002C4CF1"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lastRenderedPageBreak/>
        <w:t>La amenaza de los supermercados, como competencia de los alimentos orgánicos es alta. Estas empresas poseen alto poder de mercado al tener una gran concentración (alto nivel de participación); abarcan tod</w:t>
      </w:r>
      <w:r w:rsidR="002C4CF1">
        <w:rPr>
          <w:rFonts w:ascii="Arial" w:hAnsi="Arial" w:cs="Arial"/>
          <w:sz w:val="24"/>
          <w:szCs w:val="24"/>
        </w:rPr>
        <w:t xml:space="preserve">as las clases sociales “Gran </w:t>
      </w:r>
      <w:proofErr w:type="spellStart"/>
      <w:r w:rsidR="002C4CF1">
        <w:rPr>
          <w:rFonts w:ascii="Arial" w:hAnsi="Arial" w:cs="Arial"/>
          <w:sz w:val="24"/>
          <w:szCs w:val="24"/>
        </w:rPr>
        <w:t>Akí</w:t>
      </w:r>
      <w:proofErr w:type="spellEnd"/>
      <w:r w:rsidRPr="008D1F97">
        <w:rPr>
          <w:rFonts w:ascii="Arial" w:hAnsi="Arial" w:cs="Arial"/>
          <w:sz w:val="24"/>
          <w:szCs w:val="24"/>
        </w:rPr>
        <w:t>” (clase baja), “</w:t>
      </w:r>
      <w:proofErr w:type="spellStart"/>
      <w:r w:rsidRPr="008D1F97">
        <w:rPr>
          <w:rFonts w:ascii="Arial" w:hAnsi="Arial" w:cs="Arial"/>
          <w:sz w:val="24"/>
          <w:szCs w:val="24"/>
        </w:rPr>
        <w:t>Supermaxi</w:t>
      </w:r>
      <w:proofErr w:type="spellEnd"/>
      <w:r w:rsidRPr="008D1F97">
        <w:rPr>
          <w:rFonts w:ascii="Arial" w:hAnsi="Arial" w:cs="Arial"/>
          <w:sz w:val="24"/>
          <w:szCs w:val="24"/>
        </w:rPr>
        <w:t>” (media) y “</w:t>
      </w:r>
      <w:proofErr w:type="spellStart"/>
      <w:r w:rsidRPr="008D1F97">
        <w:rPr>
          <w:rFonts w:ascii="Arial" w:hAnsi="Arial" w:cs="Arial"/>
          <w:sz w:val="24"/>
          <w:szCs w:val="24"/>
        </w:rPr>
        <w:t>Megamaxi</w:t>
      </w:r>
      <w:proofErr w:type="spellEnd"/>
      <w:r w:rsidRPr="008D1F97">
        <w:rPr>
          <w:rFonts w:ascii="Arial" w:hAnsi="Arial" w:cs="Arial"/>
          <w:sz w:val="24"/>
          <w:szCs w:val="24"/>
        </w:rPr>
        <w:t>” (alta) en referencia a Corporación Favorita; además estas cadenas comerciales poseen economías de escala, y frente a la amenaza de</w:t>
      </w:r>
      <w:r w:rsidR="001A79EC">
        <w:rPr>
          <w:rFonts w:ascii="Arial" w:hAnsi="Arial" w:cs="Arial"/>
          <w:sz w:val="24"/>
          <w:szCs w:val="24"/>
        </w:rPr>
        <w:t xml:space="preserve"> entrada de nuevas empresas</w:t>
      </w:r>
      <w:r w:rsidRPr="008D1F97">
        <w:rPr>
          <w:rFonts w:ascii="Arial" w:hAnsi="Arial" w:cs="Arial"/>
          <w:sz w:val="24"/>
          <w:szCs w:val="24"/>
        </w:rPr>
        <w:t xml:space="preserve">, pueden reducir el precio de venta del producto, afectándonos considerablemente. </w:t>
      </w:r>
    </w:p>
    <w:p w:rsidR="008D1F97" w:rsidRPr="008D1F97" w:rsidRDefault="008D1F97" w:rsidP="008D1F97">
      <w:pPr>
        <w:tabs>
          <w:tab w:val="left" w:pos="910"/>
        </w:tabs>
        <w:rPr>
          <w:rFonts w:ascii="Arial" w:hAnsi="Arial" w:cs="Arial"/>
          <w:b/>
          <w:sz w:val="24"/>
          <w:szCs w:val="24"/>
        </w:rPr>
      </w:pPr>
    </w:p>
    <w:p w:rsidR="008D1F97" w:rsidRPr="008D1F97" w:rsidRDefault="008D1F97" w:rsidP="00712D66">
      <w:pPr>
        <w:pStyle w:val="Prrafodelista"/>
        <w:tabs>
          <w:tab w:val="left" w:pos="910"/>
        </w:tabs>
        <w:ind w:left="0"/>
        <w:rPr>
          <w:rFonts w:ascii="Arial" w:hAnsi="Arial" w:cs="Arial"/>
          <w:b/>
          <w:sz w:val="24"/>
          <w:szCs w:val="24"/>
        </w:rPr>
      </w:pPr>
      <w:proofErr w:type="spellStart"/>
      <w:r w:rsidRPr="008D1F97">
        <w:rPr>
          <w:rFonts w:ascii="Arial" w:hAnsi="Arial" w:cs="Arial"/>
          <w:b/>
          <w:sz w:val="24"/>
          <w:szCs w:val="24"/>
        </w:rPr>
        <w:t>Bioferias</w:t>
      </w:r>
      <w:proofErr w:type="spellEnd"/>
      <w:r w:rsidRPr="008D1F97">
        <w:rPr>
          <w:rFonts w:ascii="Arial" w:hAnsi="Arial" w:cs="Arial"/>
          <w:b/>
          <w:sz w:val="24"/>
          <w:szCs w:val="24"/>
        </w:rPr>
        <w:t xml:space="preserve"> en Guayaquil</w:t>
      </w:r>
    </w:p>
    <w:p w:rsidR="008D1F97" w:rsidRPr="008D1F97" w:rsidRDefault="008D1F97" w:rsidP="008D1F97">
      <w:pPr>
        <w:pStyle w:val="Prrafodelista"/>
        <w:tabs>
          <w:tab w:val="left" w:pos="910"/>
        </w:tabs>
        <w:ind w:left="0"/>
        <w:rPr>
          <w:rFonts w:ascii="Arial" w:hAnsi="Arial" w:cs="Arial"/>
          <w:b/>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La Federación de Centros Agrícolas y Organizaciones Campesinas del Litoral (FECAOL) es la encargada de organizar actualmente dos </w:t>
      </w:r>
      <w:proofErr w:type="spellStart"/>
      <w:r w:rsidRPr="008D1F97">
        <w:rPr>
          <w:rFonts w:ascii="Arial" w:hAnsi="Arial" w:cs="Arial"/>
          <w:sz w:val="24"/>
          <w:szCs w:val="24"/>
        </w:rPr>
        <w:t>bioferias</w:t>
      </w:r>
      <w:proofErr w:type="spellEnd"/>
      <w:r w:rsidRPr="008D1F97">
        <w:rPr>
          <w:rFonts w:ascii="Arial" w:hAnsi="Arial" w:cs="Arial"/>
          <w:sz w:val="24"/>
          <w:szCs w:val="24"/>
        </w:rPr>
        <w:t xml:space="preserve"> en la ciudad de Guayaquil. Una de ellas es la que se realiza en Monte Sinaí en la escuela ¨</w:t>
      </w:r>
      <w:proofErr w:type="spellStart"/>
      <w:r w:rsidRPr="008D1F97">
        <w:rPr>
          <w:rFonts w:ascii="Arial" w:hAnsi="Arial" w:cs="Arial"/>
          <w:sz w:val="24"/>
          <w:szCs w:val="24"/>
        </w:rPr>
        <w:t>Sebitas</w:t>
      </w:r>
      <w:proofErr w:type="spellEnd"/>
      <w:r w:rsidRPr="008D1F97">
        <w:rPr>
          <w:rFonts w:ascii="Arial" w:hAnsi="Arial" w:cs="Arial"/>
          <w:sz w:val="24"/>
          <w:szCs w:val="24"/>
        </w:rPr>
        <w:t>¨ una vez por mes, y busca que lo</w:t>
      </w:r>
      <w:r w:rsidR="002C4CF1">
        <w:rPr>
          <w:rFonts w:ascii="Arial" w:hAnsi="Arial" w:cs="Arial"/>
          <w:sz w:val="24"/>
          <w:szCs w:val="24"/>
        </w:rPr>
        <w:t>s</w:t>
      </w:r>
      <w:r w:rsidRPr="008D1F97">
        <w:rPr>
          <w:rFonts w:ascii="Arial" w:hAnsi="Arial" w:cs="Arial"/>
          <w:sz w:val="24"/>
          <w:szCs w:val="24"/>
        </w:rPr>
        <w:t xml:space="preserve"> habitantes de este sector tengan la opción a una alimentación sana y asequible. La otra se realiza el tercer sábado de cada mes en el colegio Balandra Cruz del Sur ubicado en la vía Perimetral Km. 17. </w:t>
      </w:r>
      <w:r w:rsidR="002C4CF1" w:rsidRPr="002C4CF1">
        <w:rPr>
          <w:rFonts w:ascii="Arial" w:hAnsi="Arial" w:cs="Arial"/>
          <w:sz w:val="24"/>
          <w:szCs w:val="24"/>
        </w:rPr>
        <w:t>Esta información se obtuvo mediante una entrevista realizada al Ing. Richard Intriago, Presidente de esta Organización</w:t>
      </w:r>
      <w:r w:rsidR="002C4CF1" w:rsidRPr="000372F2">
        <w:rPr>
          <w:rFonts w:ascii="Arial" w:hAnsi="Arial" w:cs="Arial"/>
          <w:sz w:val="24"/>
          <w:szCs w:val="24"/>
        </w:rPr>
        <w:t>.</w:t>
      </w:r>
      <w:r w:rsidR="002C4CF1" w:rsidRPr="000372F2">
        <w:rPr>
          <w:rFonts w:ascii="Arial" w:hAnsi="Arial" w:cs="Arial"/>
          <w:b/>
          <w:sz w:val="24"/>
          <w:szCs w:val="24"/>
        </w:rPr>
        <w:t xml:space="preserve"> (Ver Anexo 3.1)</w:t>
      </w:r>
    </w:p>
    <w:p w:rsidR="008D1F97" w:rsidRPr="008D1F97" w:rsidRDefault="008D1F97" w:rsidP="008D1F97">
      <w:pPr>
        <w:pStyle w:val="Prrafodelista"/>
        <w:tabs>
          <w:tab w:val="left" w:pos="910"/>
        </w:tabs>
        <w:ind w:left="0" w:firstLine="284"/>
        <w:rPr>
          <w:rFonts w:ascii="Arial" w:hAnsi="Arial" w:cs="Arial"/>
          <w:sz w:val="24"/>
          <w:szCs w:val="24"/>
        </w:rPr>
      </w:pPr>
    </w:p>
    <w:p w:rsidR="002C4CF1"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Los principales productos encontrados en las </w:t>
      </w:r>
      <w:proofErr w:type="spellStart"/>
      <w:r w:rsidRPr="008D1F97">
        <w:rPr>
          <w:rFonts w:ascii="Arial" w:hAnsi="Arial" w:cs="Arial"/>
          <w:sz w:val="24"/>
          <w:szCs w:val="24"/>
        </w:rPr>
        <w:t>bioferias</w:t>
      </w:r>
      <w:proofErr w:type="spellEnd"/>
      <w:r w:rsidRPr="008D1F97">
        <w:rPr>
          <w:rFonts w:ascii="Arial" w:hAnsi="Arial" w:cs="Arial"/>
          <w:sz w:val="24"/>
          <w:szCs w:val="24"/>
        </w:rPr>
        <w:t xml:space="preserve"> son las hortalizas, frutos, lácteos y elaborados como mermeladas y dulces orgánicos, a precios iguales o menores que los alimentos convencionales. En la feria de Monte Sinaí se realizan actos recreativos como teatro, bailes y amor finos que rescatan la identidad montubia. </w:t>
      </w:r>
    </w:p>
    <w:p w:rsidR="002C4CF1" w:rsidRDefault="002C4CF1"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Se evidencia que en las </w:t>
      </w:r>
      <w:proofErr w:type="spellStart"/>
      <w:r w:rsidRPr="008D1F97">
        <w:rPr>
          <w:rFonts w:ascii="Arial" w:hAnsi="Arial" w:cs="Arial"/>
          <w:sz w:val="24"/>
          <w:szCs w:val="24"/>
        </w:rPr>
        <w:t>bioferias</w:t>
      </w:r>
      <w:proofErr w:type="spellEnd"/>
      <w:r w:rsidRPr="008D1F97">
        <w:rPr>
          <w:rFonts w:ascii="Arial" w:hAnsi="Arial" w:cs="Arial"/>
          <w:sz w:val="24"/>
          <w:szCs w:val="24"/>
        </w:rPr>
        <w:t xml:space="preserve"> existe una relación directa entre el consumidor final y el productor, es decir carece de intermediación. El problema de estas </w:t>
      </w:r>
      <w:proofErr w:type="spellStart"/>
      <w:r w:rsidRPr="008D1F97">
        <w:rPr>
          <w:rFonts w:ascii="Arial" w:hAnsi="Arial" w:cs="Arial"/>
          <w:sz w:val="24"/>
          <w:szCs w:val="24"/>
        </w:rPr>
        <w:t>bioferias</w:t>
      </w:r>
      <w:proofErr w:type="spellEnd"/>
      <w:r w:rsidRPr="008D1F97">
        <w:rPr>
          <w:rFonts w:ascii="Arial" w:hAnsi="Arial" w:cs="Arial"/>
          <w:sz w:val="24"/>
          <w:szCs w:val="24"/>
        </w:rPr>
        <w:t xml:space="preserve"> es que se realizan con poca frecuencia y </w:t>
      </w:r>
      <w:r w:rsidRPr="008D1F97">
        <w:rPr>
          <w:rFonts w:ascii="Arial" w:hAnsi="Arial" w:cs="Arial"/>
          <w:sz w:val="24"/>
          <w:szCs w:val="24"/>
        </w:rPr>
        <w:lastRenderedPageBreak/>
        <w:t>atienden a sectores de los estratos sociales bajo y alto, más no a la clase media.</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El poder de mercado de las </w:t>
      </w:r>
      <w:proofErr w:type="spellStart"/>
      <w:r w:rsidRPr="008D1F97">
        <w:rPr>
          <w:rFonts w:ascii="Arial" w:hAnsi="Arial" w:cs="Arial"/>
          <w:sz w:val="24"/>
          <w:szCs w:val="24"/>
        </w:rPr>
        <w:t>bioferias</w:t>
      </w:r>
      <w:proofErr w:type="spellEnd"/>
      <w:r w:rsidRPr="008D1F97">
        <w:rPr>
          <w:rFonts w:ascii="Arial" w:hAnsi="Arial" w:cs="Arial"/>
          <w:sz w:val="24"/>
          <w:szCs w:val="24"/>
        </w:rPr>
        <w:t xml:space="preserve"> es bajo, estas son organizadas por federaciones sin fines de lucro que trabajan con fines sociales más que con fines económicos; como el caso de La Federación de Centros Agrícolas y Organizaciones Campesinas del Litoral (FECAOL).</w:t>
      </w:r>
    </w:p>
    <w:p w:rsidR="008D1F97" w:rsidRPr="008D1F97" w:rsidRDefault="008D1F97" w:rsidP="008D1F97">
      <w:pPr>
        <w:tabs>
          <w:tab w:val="left" w:pos="910"/>
        </w:tabs>
        <w:rPr>
          <w:rFonts w:ascii="Arial" w:hAnsi="Arial" w:cs="Arial"/>
          <w:b/>
          <w:sz w:val="24"/>
          <w:szCs w:val="24"/>
        </w:rPr>
      </w:pPr>
    </w:p>
    <w:p w:rsidR="008D1F97" w:rsidRPr="008D1F97" w:rsidRDefault="008D1F97" w:rsidP="00712D66">
      <w:pPr>
        <w:pStyle w:val="Prrafodelista"/>
        <w:tabs>
          <w:tab w:val="left" w:pos="910"/>
        </w:tabs>
        <w:ind w:left="0"/>
        <w:rPr>
          <w:rFonts w:ascii="Arial" w:hAnsi="Arial" w:cs="Arial"/>
          <w:sz w:val="24"/>
          <w:szCs w:val="24"/>
        </w:rPr>
      </w:pPr>
      <w:r w:rsidRPr="008D1F97">
        <w:rPr>
          <w:rFonts w:ascii="Arial" w:hAnsi="Arial" w:cs="Arial"/>
          <w:b/>
          <w:sz w:val="24"/>
          <w:szCs w:val="24"/>
        </w:rPr>
        <w:t>Tiendas especializadas</w:t>
      </w:r>
    </w:p>
    <w:p w:rsidR="008D1F97" w:rsidRPr="008D1F97" w:rsidRDefault="008D1F97" w:rsidP="008D1F97">
      <w:pPr>
        <w:pStyle w:val="Prrafodelista"/>
        <w:tabs>
          <w:tab w:val="left" w:pos="910"/>
        </w:tabs>
        <w:ind w:left="0"/>
        <w:rPr>
          <w:rFonts w:ascii="Arial" w:hAnsi="Arial" w:cs="Arial"/>
          <w:b/>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En la ciudad de Guayaquil no existen tiendas especializadas en la venta de productos orgánicos o agroecológicos. En la Sierra son más comunes debido a factores culturales y logísticos. Un ejemplo de esta es la tienda </w:t>
      </w:r>
      <w:r w:rsidR="002C4CF1">
        <w:rPr>
          <w:rFonts w:ascii="Arial" w:hAnsi="Arial" w:cs="Arial"/>
          <w:sz w:val="24"/>
          <w:szCs w:val="24"/>
        </w:rPr>
        <w:t>“</w:t>
      </w:r>
      <w:proofErr w:type="spellStart"/>
      <w:r w:rsidRPr="008D1F97">
        <w:rPr>
          <w:rFonts w:ascii="Arial" w:hAnsi="Arial" w:cs="Arial"/>
          <w:sz w:val="24"/>
          <w:szCs w:val="24"/>
        </w:rPr>
        <w:t>Organicatessen</w:t>
      </w:r>
      <w:proofErr w:type="spellEnd"/>
      <w:r w:rsidR="002C4CF1">
        <w:rPr>
          <w:rFonts w:ascii="Arial" w:hAnsi="Arial" w:cs="Arial"/>
          <w:sz w:val="24"/>
          <w:szCs w:val="24"/>
        </w:rPr>
        <w:t>”</w:t>
      </w:r>
      <w:r w:rsidRPr="008D1F97">
        <w:rPr>
          <w:rFonts w:ascii="Arial" w:hAnsi="Arial" w:cs="Arial"/>
          <w:sz w:val="24"/>
          <w:szCs w:val="24"/>
        </w:rPr>
        <w:t xml:space="preserve"> ubicado en la  ciudad de Quito. Se exhiben lechugas, chocolates, galletas de arroz, vinos, entre otros productos. </w:t>
      </w:r>
    </w:p>
    <w:p w:rsidR="008D1F97" w:rsidRPr="008D1F97" w:rsidRDefault="008D1F97" w:rsidP="008D1F97">
      <w:pPr>
        <w:tabs>
          <w:tab w:val="left" w:pos="910"/>
        </w:tabs>
        <w:rPr>
          <w:rFonts w:ascii="Arial" w:hAnsi="Arial" w:cs="Arial"/>
          <w:b/>
          <w:sz w:val="24"/>
          <w:szCs w:val="24"/>
        </w:rPr>
      </w:pPr>
    </w:p>
    <w:p w:rsidR="008D1F97" w:rsidRPr="008D1F97" w:rsidRDefault="008D1F97" w:rsidP="000E1781">
      <w:pPr>
        <w:pStyle w:val="Prrafodelista"/>
        <w:numPr>
          <w:ilvl w:val="0"/>
          <w:numId w:val="45"/>
        </w:numPr>
        <w:tabs>
          <w:tab w:val="left" w:pos="910"/>
        </w:tabs>
        <w:rPr>
          <w:rFonts w:ascii="Arial" w:hAnsi="Arial" w:cs="Arial"/>
          <w:b/>
          <w:sz w:val="24"/>
          <w:szCs w:val="24"/>
        </w:rPr>
      </w:pPr>
      <w:r w:rsidRPr="008D1F97">
        <w:rPr>
          <w:rFonts w:ascii="Arial" w:hAnsi="Arial" w:cs="Arial"/>
          <w:b/>
          <w:sz w:val="24"/>
          <w:szCs w:val="24"/>
        </w:rPr>
        <w:t>Poder de negociación de los proveedores</w:t>
      </w:r>
    </w:p>
    <w:p w:rsidR="008D1F97" w:rsidRPr="008D1F97" w:rsidRDefault="008D1F97" w:rsidP="008D1F97">
      <w:pPr>
        <w:pStyle w:val="Prrafodelista"/>
        <w:tabs>
          <w:tab w:val="left" w:pos="910"/>
        </w:tabs>
        <w:ind w:left="0"/>
        <w:rPr>
          <w:rFonts w:ascii="Arial" w:hAnsi="Arial" w:cs="Arial"/>
          <w:b/>
          <w:sz w:val="24"/>
          <w:szCs w:val="24"/>
        </w:rPr>
      </w:pPr>
    </w:p>
    <w:p w:rsidR="008D1F97" w:rsidRDefault="008D1F97" w:rsidP="008F3EAF">
      <w:pPr>
        <w:pStyle w:val="Prrafodelista"/>
        <w:ind w:left="0" w:firstLine="284"/>
        <w:rPr>
          <w:rFonts w:ascii="Arial" w:hAnsi="Arial" w:cs="Arial"/>
          <w:sz w:val="24"/>
          <w:szCs w:val="24"/>
        </w:rPr>
      </w:pPr>
      <w:r w:rsidRPr="008D1F97">
        <w:rPr>
          <w:rFonts w:ascii="Arial" w:hAnsi="Arial" w:cs="Arial"/>
          <w:sz w:val="24"/>
          <w:szCs w:val="24"/>
        </w:rPr>
        <w:t xml:space="preserve">Esta fuerza podrá ser moderada ya que el número de proveedores que pueden vender a la empresa alimentos orgánicos y agroecológicos actualmente es el adecuado para abastecer </w:t>
      </w:r>
      <w:r w:rsidR="0011676B">
        <w:rPr>
          <w:rFonts w:ascii="Arial" w:hAnsi="Arial" w:cs="Arial"/>
          <w:sz w:val="24"/>
          <w:szCs w:val="24"/>
        </w:rPr>
        <w:t>lo</w:t>
      </w:r>
      <w:r w:rsidRPr="008D1F97">
        <w:rPr>
          <w:rFonts w:ascii="Arial" w:hAnsi="Arial" w:cs="Arial"/>
          <w:sz w:val="24"/>
          <w:szCs w:val="24"/>
        </w:rPr>
        <w:t xml:space="preserve">s </w:t>
      </w:r>
      <w:proofErr w:type="spellStart"/>
      <w:r w:rsidRPr="008D1F97">
        <w:rPr>
          <w:rFonts w:ascii="Arial" w:hAnsi="Arial" w:cs="Arial"/>
          <w:sz w:val="24"/>
          <w:szCs w:val="24"/>
        </w:rPr>
        <w:t>minimarkets</w:t>
      </w:r>
      <w:proofErr w:type="spellEnd"/>
      <w:r w:rsidRPr="008D1F97">
        <w:rPr>
          <w:rFonts w:ascii="Arial" w:hAnsi="Arial" w:cs="Arial"/>
          <w:sz w:val="24"/>
          <w:szCs w:val="24"/>
        </w:rPr>
        <w:t xml:space="preserve">. Como se consideró desde el inicio, el negocio mantiene un importante fin social el cual es evitar la intermediación y lograr que los pequeños productores agrícolas puedan vender sus productos por medio de </w:t>
      </w:r>
      <w:r w:rsidR="001A79EC">
        <w:rPr>
          <w:rFonts w:ascii="Arial" w:hAnsi="Arial" w:cs="Arial"/>
          <w:sz w:val="24"/>
          <w:szCs w:val="24"/>
        </w:rPr>
        <w:t>las</w:t>
      </w:r>
      <w:r w:rsidRPr="008D1F97">
        <w:rPr>
          <w:rFonts w:ascii="Arial" w:hAnsi="Arial" w:cs="Arial"/>
          <w:sz w:val="24"/>
          <w:szCs w:val="24"/>
        </w:rPr>
        <w:t xml:space="preserve"> tiendas, por lo que se ha considerado tenerlos a ellos como </w:t>
      </w:r>
      <w:r w:rsidR="0011676B">
        <w:rPr>
          <w:rFonts w:ascii="Arial" w:hAnsi="Arial" w:cs="Arial"/>
          <w:sz w:val="24"/>
          <w:szCs w:val="24"/>
        </w:rPr>
        <w:t>los</w:t>
      </w:r>
      <w:r w:rsidRPr="008D1F97">
        <w:rPr>
          <w:rFonts w:ascii="Arial" w:hAnsi="Arial" w:cs="Arial"/>
          <w:sz w:val="24"/>
          <w:szCs w:val="24"/>
        </w:rPr>
        <w:t xml:space="preserve"> principales proveedores.</w:t>
      </w:r>
    </w:p>
    <w:p w:rsidR="008F3EAF" w:rsidRPr="008D1F97" w:rsidRDefault="008F3EAF" w:rsidP="008F3EAF">
      <w:pPr>
        <w:pStyle w:val="Prrafodelista"/>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La desventaja es que la mayoría de </w:t>
      </w:r>
      <w:r w:rsidR="002C2AAE" w:rsidRPr="008D1F97">
        <w:rPr>
          <w:rFonts w:ascii="Arial" w:hAnsi="Arial" w:cs="Arial"/>
          <w:sz w:val="24"/>
          <w:szCs w:val="24"/>
        </w:rPr>
        <w:t>proveedores</w:t>
      </w:r>
      <w:r w:rsidRPr="008D1F97">
        <w:rPr>
          <w:rFonts w:ascii="Arial" w:hAnsi="Arial" w:cs="Arial"/>
          <w:sz w:val="24"/>
          <w:szCs w:val="24"/>
        </w:rPr>
        <w:t xml:space="preserve"> se encuentran ubicados en la región Sierra del país, y el negocio estará ubicado en la ciudad de Guayaquil, lo que representa un costo por transportación que debe ser cubierto y puede ser una debilidad importante para la empresa.</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lastRenderedPageBreak/>
        <w:t>En la elección de proveedores se ha considerado tener tres de alimentos orgánicos y dos para alimentos agroecológicos, los cuales serán:</w:t>
      </w:r>
    </w:p>
    <w:p w:rsidR="008D1F97" w:rsidRPr="008D1F97" w:rsidRDefault="008D1F97" w:rsidP="008D1F97">
      <w:pPr>
        <w:pStyle w:val="Prrafodelista"/>
        <w:tabs>
          <w:tab w:val="left" w:pos="910"/>
        </w:tabs>
        <w:ind w:left="0" w:firstLine="284"/>
        <w:rPr>
          <w:rFonts w:ascii="Arial" w:hAnsi="Arial" w:cs="Arial"/>
          <w:sz w:val="24"/>
          <w:szCs w:val="24"/>
        </w:rPr>
      </w:pPr>
    </w:p>
    <w:tbl>
      <w:tblPr>
        <w:tblW w:w="6946" w:type="dxa"/>
        <w:tblInd w:w="921" w:type="dxa"/>
        <w:tblCellMar>
          <w:left w:w="70" w:type="dxa"/>
          <w:right w:w="70" w:type="dxa"/>
        </w:tblCellMar>
        <w:tblLook w:val="04A0"/>
      </w:tblPr>
      <w:tblGrid>
        <w:gridCol w:w="4678"/>
        <w:gridCol w:w="2487"/>
      </w:tblGrid>
      <w:tr w:rsidR="008D1F97" w:rsidRPr="008D1F97" w:rsidTr="00243DF8">
        <w:trPr>
          <w:trHeight w:val="304"/>
        </w:trPr>
        <w:tc>
          <w:tcPr>
            <w:tcW w:w="4678" w:type="dxa"/>
            <w:tcBorders>
              <w:top w:val="single" w:sz="4" w:space="0" w:color="auto"/>
              <w:left w:val="single" w:sz="4" w:space="0" w:color="auto"/>
              <w:bottom w:val="single" w:sz="4" w:space="0" w:color="auto"/>
              <w:right w:val="nil"/>
            </w:tcBorders>
            <w:shd w:val="clear" w:color="000000" w:fill="92D050"/>
            <w:noWrap/>
            <w:vAlign w:val="center"/>
            <w:hideMark/>
          </w:tcPr>
          <w:p w:rsidR="008D1F97" w:rsidRPr="008D1F97" w:rsidRDefault="008D1F97" w:rsidP="00243DF8">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ALIMENTOS ORGÁNICOS</w:t>
            </w:r>
          </w:p>
        </w:tc>
        <w:tc>
          <w:tcPr>
            <w:tcW w:w="226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8D1F97" w:rsidRPr="008D1F97" w:rsidRDefault="008D1F97" w:rsidP="00243DF8">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ALIMENTOS AGROECOLÓGICOS</w:t>
            </w:r>
          </w:p>
        </w:tc>
      </w:tr>
      <w:tr w:rsidR="008D1F97" w:rsidRPr="008D1F97" w:rsidTr="00243DF8">
        <w:trPr>
          <w:trHeight w:val="304"/>
        </w:trPr>
        <w:tc>
          <w:tcPr>
            <w:tcW w:w="4678" w:type="dxa"/>
            <w:tcBorders>
              <w:top w:val="nil"/>
              <w:left w:val="single" w:sz="4" w:space="0" w:color="auto"/>
              <w:bottom w:val="nil"/>
              <w:right w:val="nil"/>
            </w:tcBorders>
            <w:shd w:val="clear" w:color="auto" w:fill="auto"/>
            <w:noWrap/>
            <w:vAlign w:val="bottom"/>
            <w:hideMark/>
          </w:tcPr>
          <w:p w:rsidR="008D1F97" w:rsidRPr="008D1F97" w:rsidRDefault="008D1F97" w:rsidP="00243DF8">
            <w:pPr>
              <w:rPr>
                <w:rFonts w:ascii="Arial" w:hAnsi="Arial" w:cs="Arial"/>
                <w:color w:val="000000"/>
                <w:sz w:val="24"/>
                <w:szCs w:val="24"/>
                <w:lang w:eastAsia="es-ES"/>
              </w:rPr>
            </w:pPr>
            <w:r w:rsidRPr="008D1F97">
              <w:rPr>
                <w:rFonts w:ascii="Arial" w:hAnsi="Arial" w:cs="Arial"/>
                <w:color w:val="000000"/>
                <w:sz w:val="24"/>
                <w:szCs w:val="24"/>
                <w:lang w:eastAsia="es-ES"/>
              </w:rPr>
              <w:t>GOOD FOOD DEL ECUADOR</w:t>
            </w:r>
          </w:p>
        </w:tc>
        <w:tc>
          <w:tcPr>
            <w:tcW w:w="2268" w:type="dxa"/>
            <w:tcBorders>
              <w:top w:val="nil"/>
              <w:left w:val="single" w:sz="4" w:space="0" w:color="auto"/>
              <w:bottom w:val="nil"/>
              <w:right w:val="single" w:sz="4" w:space="0" w:color="auto"/>
            </w:tcBorders>
            <w:shd w:val="clear" w:color="auto" w:fill="auto"/>
            <w:noWrap/>
            <w:vAlign w:val="bottom"/>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PROBIO</w:t>
            </w:r>
          </w:p>
        </w:tc>
      </w:tr>
      <w:tr w:rsidR="008D1F97" w:rsidRPr="008D1F97" w:rsidTr="00243DF8">
        <w:trPr>
          <w:trHeight w:val="304"/>
        </w:trPr>
        <w:tc>
          <w:tcPr>
            <w:tcW w:w="4678" w:type="dxa"/>
            <w:tcBorders>
              <w:top w:val="nil"/>
              <w:left w:val="single" w:sz="4" w:space="0" w:color="auto"/>
              <w:bottom w:val="nil"/>
              <w:right w:val="nil"/>
            </w:tcBorders>
            <w:shd w:val="clear" w:color="auto" w:fill="auto"/>
            <w:noWrap/>
            <w:vAlign w:val="bottom"/>
            <w:hideMark/>
          </w:tcPr>
          <w:p w:rsidR="008D1F97" w:rsidRPr="008D1F97" w:rsidRDefault="008D1F97" w:rsidP="00243DF8">
            <w:pPr>
              <w:rPr>
                <w:rFonts w:ascii="Arial" w:hAnsi="Arial" w:cs="Arial"/>
                <w:color w:val="000000"/>
                <w:sz w:val="24"/>
                <w:szCs w:val="24"/>
                <w:lang w:eastAsia="es-ES"/>
              </w:rPr>
            </w:pPr>
            <w:r w:rsidRPr="008D1F97">
              <w:rPr>
                <w:rFonts w:ascii="Arial" w:hAnsi="Arial" w:cs="Arial"/>
                <w:color w:val="000000"/>
                <w:sz w:val="24"/>
                <w:szCs w:val="24"/>
                <w:lang w:eastAsia="es-ES"/>
              </w:rPr>
              <w:t>FONDO ECUATORIANO POPOLORIUM PROGRESIO</w:t>
            </w:r>
          </w:p>
        </w:tc>
        <w:tc>
          <w:tcPr>
            <w:tcW w:w="2268" w:type="dxa"/>
            <w:tcBorders>
              <w:top w:val="nil"/>
              <w:left w:val="single" w:sz="4" w:space="0" w:color="auto"/>
              <w:bottom w:val="nil"/>
              <w:right w:val="single" w:sz="4" w:space="0" w:color="auto"/>
            </w:tcBorders>
            <w:shd w:val="clear" w:color="auto" w:fill="auto"/>
            <w:noWrap/>
            <w:vAlign w:val="bottom"/>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FECAOL</w:t>
            </w:r>
          </w:p>
        </w:tc>
      </w:tr>
      <w:tr w:rsidR="008D1F97" w:rsidRPr="008D1F97" w:rsidTr="00243DF8">
        <w:trPr>
          <w:trHeight w:val="304"/>
        </w:trPr>
        <w:tc>
          <w:tcPr>
            <w:tcW w:w="4678" w:type="dxa"/>
            <w:tcBorders>
              <w:top w:val="nil"/>
              <w:left w:val="single" w:sz="4" w:space="0" w:color="auto"/>
              <w:bottom w:val="single" w:sz="4" w:space="0" w:color="auto"/>
              <w:right w:val="nil"/>
            </w:tcBorders>
            <w:shd w:val="clear" w:color="auto" w:fill="auto"/>
            <w:noWrap/>
            <w:vAlign w:val="bottom"/>
            <w:hideMark/>
          </w:tcPr>
          <w:p w:rsidR="008D1F97" w:rsidRPr="008D1F97" w:rsidRDefault="008D1F97" w:rsidP="00243DF8">
            <w:pPr>
              <w:rPr>
                <w:rFonts w:ascii="Arial" w:hAnsi="Arial" w:cs="Arial"/>
                <w:color w:val="000000"/>
                <w:sz w:val="24"/>
                <w:szCs w:val="24"/>
                <w:lang w:eastAsia="es-ES"/>
              </w:rPr>
            </w:pPr>
            <w:r w:rsidRPr="008D1F97">
              <w:rPr>
                <w:rFonts w:ascii="Arial" w:hAnsi="Arial" w:cs="Arial"/>
                <w:color w:val="000000"/>
                <w:sz w:val="24"/>
                <w:szCs w:val="24"/>
                <w:lang w:eastAsia="es-ES"/>
              </w:rPr>
              <w:t>RANDIMPAK - FUNDAMYF</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lang w:eastAsia="es-ES"/>
              </w:rPr>
            </w:pPr>
            <w:r w:rsidRPr="008D1F97">
              <w:rPr>
                <w:rFonts w:ascii="Arial" w:hAnsi="Arial" w:cs="Arial"/>
                <w:color w:val="000000"/>
                <w:sz w:val="24"/>
                <w:szCs w:val="24"/>
                <w:lang w:eastAsia="es-ES"/>
              </w:rPr>
              <w:t> </w:t>
            </w:r>
          </w:p>
        </w:tc>
      </w:tr>
    </w:tbl>
    <w:p w:rsidR="008D1F97" w:rsidRPr="008D1F97" w:rsidRDefault="008D1F97" w:rsidP="008D1F97">
      <w:pPr>
        <w:tabs>
          <w:tab w:val="left" w:pos="910"/>
        </w:tabs>
        <w:rPr>
          <w:rFonts w:ascii="Arial" w:hAnsi="Arial" w:cs="Arial"/>
          <w:sz w:val="24"/>
          <w:szCs w:val="24"/>
        </w:rPr>
      </w:pPr>
    </w:p>
    <w:p w:rsid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El poder de negociación de los proveedores de alimentos orgánicos es mediano. Según datos de </w:t>
      </w:r>
      <w:proofErr w:type="spellStart"/>
      <w:r w:rsidRPr="008D1F97">
        <w:rPr>
          <w:rFonts w:ascii="Arial" w:hAnsi="Arial" w:cs="Arial"/>
          <w:sz w:val="24"/>
          <w:szCs w:val="24"/>
        </w:rPr>
        <w:t>Agrocalidad</w:t>
      </w:r>
      <w:proofErr w:type="spellEnd"/>
      <w:r w:rsidRPr="008D1F97">
        <w:rPr>
          <w:rFonts w:ascii="Arial" w:hAnsi="Arial" w:cs="Arial"/>
          <w:sz w:val="24"/>
          <w:szCs w:val="24"/>
        </w:rPr>
        <w:t xml:space="preserve">, para el mes de abril de 2012, tienen registrados a 17 operadores de hortalizas orgánicas, 110 operadores de frutas orgánicas, 7 operadores de cereales y granos orgánicos. Estas empresas, a diferencia de los productores agroecológicos, </w:t>
      </w:r>
      <w:r w:rsidR="002C4CF1" w:rsidRPr="002C4CF1">
        <w:rPr>
          <w:rFonts w:ascii="Arial" w:hAnsi="Arial" w:cs="Arial"/>
          <w:sz w:val="24"/>
          <w:szCs w:val="24"/>
        </w:rPr>
        <w:t>trabajan con monocultivos, por lo que la producción se concentra de 1 a 3 alimentos en gran escala.</w:t>
      </w:r>
    </w:p>
    <w:p w:rsidR="002C4CF1" w:rsidRPr="008D1F97" w:rsidRDefault="002C4CF1" w:rsidP="008D1F97">
      <w:pPr>
        <w:pStyle w:val="Prrafodelista"/>
        <w:tabs>
          <w:tab w:val="left" w:pos="910"/>
        </w:tabs>
        <w:ind w:left="0" w:firstLine="284"/>
        <w:rPr>
          <w:rFonts w:ascii="Arial" w:hAnsi="Arial" w:cs="Arial"/>
          <w:sz w:val="24"/>
          <w:szCs w:val="24"/>
        </w:rPr>
      </w:pPr>
    </w:p>
    <w:p w:rsidR="008D1F97" w:rsidRDefault="002C4CF1" w:rsidP="008D1F97">
      <w:pPr>
        <w:pStyle w:val="Prrafodelista"/>
        <w:tabs>
          <w:tab w:val="left" w:pos="910"/>
        </w:tabs>
        <w:ind w:left="0" w:firstLine="284"/>
        <w:rPr>
          <w:rFonts w:ascii="Arial" w:hAnsi="Arial" w:cs="Arial"/>
          <w:sz w:val="24"/>
          <w:szCs w:val="24"/>
        </w:rPr>
      </w:pPr>
      <w:r w:rsidRPr="002C4CF1">
        <w:rPr>
          <w:rFonts w:ascii="Arial" w:hAnsi="Arial" w:cs="Arial"/>
          <w:sz w:val="24"/>
          <w:szCs w:val="24"/>
        </w:rPr>
        <w:t xml:space="preserve">Estas empresas exportan su producción, y el hecho que </w:t>
      </w:r>
      <w:proofErr w:type="gramStart"/>
      <w:r w:rsidRPr="002C4CF1">
        <w:rPr>
          <w:rFonts w:ascii="Arial" w:hAnsi="Arial" w:cs="Arial"/>
          <w:sz w:val="24"/>
          <w:szCs w:val="24"/>
        </w:rPr>
        <w:t>prefieran</w:t>
      </w:r>
      <w:proofErr w:type="gramEnd"/>
      <w:r w:rsidRPr="002C4CF1">
        <w:rPr>
          <w:rFonts w:ascii="Arial" w:hAnsi="Arial" w:cs="Arial"/>
          <w:sz w:val="24"/>
          <w:szCs w:val="24"/>
        </w:rPr>
        <w:t xml:space="preserve"> la venta externa en lugar de la interna por los mayores precios de venta, genera una amenaza.</w:t>
      </w:r>
    </w:p>
    <w:p w:rsidR="002C4CF1" w:rsidRPr="008D1F97" w:rsidRDefault="002C4CF1"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i/>
          <w:sz w:val="24"/>
          <w:szCs w:val="24"/>
        </w:rPr>
      </w:pPr>
      <w:r w:rsidRPr="008D1F97">
        <w:rPr>
          <w:rFonts w:ascii="Arial" w:hAnsi="Arial" w:cs="Arial"/>
          <w:sz w:val="24"/>
          <w:szCs w:val="24"/>
        </w:rPr>
        <w:t xml:space="preserve">En una entrevista realizada al Ingeniero Héctor Aguilar, gerente general de la certificadora orgánica ECOCERT, expresó lo siguiente con respecto a la intervención del Estado para fomentar la producción y consumo de productos orgánicos: </w:t>
      </w:r>
      <w:r w:rsidRPr="008D1F97">
        <w:rPr>
          <w:rFonts w:ascii="Arial" w:hAnsi="Arial" w:cs="Arial"/>
          <w:i/>
          <w:sz w:val="24"/>
          <w:szCs w:val="24"/>
        </w:rPr>
        <w:t>“Para fomentar la oferta interna se tiene pensado exigir una certificación nacional a la producción en Ecuador, aparte de la certificación europea y estadounidense. Es decir que si por la certificación europea y estadounidense el productor pagaba USD 2.000, por la certificación europea, estadounidense y nacional pagará lo mismo.”</w:t>
      </w:r>
    </w:p>
    <w:p w:rsidR="008D1F97" w:rsidRPr="008D1F97" w:rsidRDefault="008D1F97" w:rsidP="008D1F97">
      <w:pPr>
        <w:pStyle w:val="Prrafodelista"/>
        <w:tabs>
          <w:tab w:val="left" w:pos="910"/>
        </w:tabs>
        <w:ind w:left="0" w:firstLine="284"/>
        <w:rPr>
          <w:rFonts w:ascii="Arial" w:hAnsi="Arial" w:cs="Arial"/>
          <w:i/>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lastRenderedPageBreak/>
        <w:t xml:space="preserve">Respecto al poder de negociación de los proveedores agroecológicos, este se considera alto. Actualmente existen aproximadamente diez </w:t>
      </w:r>
      <w:r w:rsidR="002C4CF1" w:rsidRPr="002C4CF1">
        <w:rPr>
          <w:rFonts w:ascii="Arial" w:hAnsi="Arial" w:cs="Arial"/>
          <w:sz w:val="24"/>
          <w:szCs w:val="24"/>
        </w:rPr>
        <w:t xml:space="preserve">Organizaciones agroecológicas en el Ecuador formadas por grupos de pequeños agricultores. A pesar de que estas Organizaciones se han creado sin fines de lucro, el hecho de que sean los principales proveedores de alimentos agroecológicos para Terra </w:t>
      </w:r>
      <w:proofErr w:type="spellStart"/>
      <w:r w:rsidR="002C4CF1" w:rsidRPr="002C4CF1">
        <w:rPr>
          <w:rFonts w:ascii="Arial" w:hAnsi="Arial" w:cs="Arial"/>
          <w:sz w:val="24"/>
          <w:szCs w:val="24"/>
        </w:rPr>
        <w:t>Market</w:t>
      </w:r>
      <w:proofErr w:type="spellEnd"/>
      <w:r w:rsidR="002C4CF1" w:rsidRPr="002C4CF1">
        <w:rPr>
          <w:rFonts w:ascii="Arial" w:hAnsi="Arial" w:cs="Arial"/>
          <w:sz w:val="24"/>
          <w:szCs w:val="24"/>
        </w:rPr>
        <w:t xml:space="preserve">, </w:t>
      </w:r>
      <w:r w:rsidR="002C4CF1">
        <w:rPr>
          <w:rFonts w:ascii="Arial" w:hAnsi="Arial" w:cs="Arial"/>
          <w:sz w:val="24"/>
          <w:szCs w:val="24"/>
        </w:rPr>
        <w:t xml:space="preserve"> genera</w:t>
      </w:r>
      <w:r w:rsidRPr="008D1F97">
        <w:rPr>
          <w:rFonts w:ascii="Arial" w:hAnsi="Arial" w:cs="Arial"/>
          <w:sz w:val="24"/>
          <w:szCs w:val="24"/>
        </w:rPr>
        <w:t xml:space="preserve"> amenazas ya que</w:t>
      </w:r>
      <w:r w:rsidR="002C4CF1">
        <w:rPr>
          <w:rFonts w:ascii="Arial" w:hAnsi="Arial" w:cs="Arial"/>
          <w:sz w:val="24"/>
          <w:szCs w:val="24"/>
        </w:rPr>
        <w:t xml:space="preserve"> podrían decidir no abastecer al negocio</w:t>
      </w:r>
      <w:r w:rsidRPr="008D1F97">
        <w:rPr>
          <w:rFonts w:ascii="Arial" w:hAnsi="Arial" w:cs="Arial"/>
          <w:sz w:val="24"/>
          <w:szCs w:val="24"/>
        </w:rPr>
        <w:t xml:space="preserve"> con sus productos, aumentar el costo e imponer precios de venta.</w:t>
      </w:r>
    </w:p>
    <w:p w:rsidR="008D1F97" w:rsidRPr="008D1F97" w:rsidRDefault="008D1F97" w:rsidP="008D1F97">
      <w:pPr>
        <w:tabs>
          <w:tab w:val="left" w:pos="910"/>
        </w:tabs>
        <w:rPr>
          <w:rFonts w:ascii="Arial" w:hAnsi="Arial" w:cs="Arial"/>
          <w:b/>
          <w:sz w:val="24"/>
          <w:szCs w:val="24"/>
        </w:rPr>
      </w:pPr>
    </w:p>
    <w:p w:rsidR="008D1F97" w:rsidRPr="008D1F97" w:rsidRDefault="008D1F97" w:rsidP="000E1781">
      <w:pPr>
        <w:pStyle w:val="Prrafodelista"/>
        <w:numPr>
          <w:ilvl w:val="0"/>
          <w:numId w:val="45"/>
        </w:numPr>
        <w:tabs>
          <w:tab w:val="left" w:pos="910"/>
        </w:tabs>
        <w:rPr>
          <w:rFonts w:ascii="Arial" w:hAnsi="Arial" w:cs="Arial"/>
          <w:b/>
          <w:sz w:val="24"/>
          <w:szCs w:val="24"/>
        </w:rPr>
      </w:pPr>
      <w:r w:rsidRPr="008D1F97">
        <w:rPr>
          <w:rFonts w:ascii="Arial" w:hAnsi="Arial" w:cs="Arial"/>
          <w:b/>
          <w:sz w:val="24"/>
          <w:szCs w:val="24"/>
        </w:rPr>
        <w:t>Poder de negociación de los clientes</w:t>
      </w:r>
    </w:p>
    <w:p w:rsidR="008D1F97" w:rsidRPr="008D1F97" w:rsidRDefault="008D1F97" w:rsidP="008D1F97">
      <w:pPr>
        <w:pStyle w:val="Prrafodelista"/>
        <w:tabs>
          <w:tab w:val="left" w:pos="910"/>
        </w:tabs>
        <w:ind w:left="0"/>
        <w:rPr>
          <w:rFonts w:ascii="Arial" w:hAnsi="Arial" w:cs="Arial"/>
          <w:b/>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Se debe considerar que según los resultados del estudio de mercado realizado el 44.8% de los consumidores potenciales encuestados estaría dispuesto a pagar hasta </w:t>
      </w:r>
      <w:r w:rsidR="007706EC">
        <w:rPr>
          <w:rFonts w:ascii="Arial" w:hAnsi="Arial" w:cs="Arial"/>
          <w:sz w:val="24"/>
          <w:szCs w:val="24"/>
        </w:rPr>
        <w:t xml:space="preserve">37% más </w:t>
      </w:r>
      <w:r w:rsidRPr="008D1F97">
        <w:rPr>
          <w:rFonts w:ascii="Arial" w:hAnsi="Arial" w:cs="Arial"/>
          <w:sz w:val="24"/>
          <w:szCs w:val="24"/>
        </w:rPr>
        <w:t xml:space="preserve">por la compra de un alimento orgánico, lo que demuestra que existe interés por consumir estos alimentos.  </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Adicionalmente esto implica que para lograr preferencia por un alimento orgánico y/o agroecológico en lugar de uno convencional es necesario utilizar campañas de marketing efectivas para destacar las múltiples bondades de estos productos las cuales justificarían su mayor precio en comparación a los demás alimentos.</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El poder de negociación de los clientes es bajo. No es el caso de un monopsonio u oligopsonio, ya que el negocio es de venta al detalle al por menor, y se busca satisfacer al consumidor final, que en este caso son las personas que habitan en Guayaquil. Esto implica la presencia de una baja concentración de clientes, debido a la inexistencia de asociaciones de consumidores o similares que influyan en los precios. </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Adicionalmente, el número de posibles compradores es significativo, no existe un comprador en especial que abarque gran porcentaje de las ventas. </w:t>
      </w:r>
      <w:r w:rsidRPr="008D1F97">
        <w:rPr>
          <w:rFonts w:ascii="Arial" w:hAnsi="Arial" w:cs="Arial"/>
          <w:sz w:val="24"/>
          <w:szCs w:val="24"/>
        </w:rPr>
        <w:lastRenderedPageBreak/>
        <w:t>De acuerdo a los resultados del estudio de  mercado efectuado en este proyecto, el gasto promedio de una familia de Guayaquil en frutas, hortalizas y granos y cereales orgánicos o agroecológicos es  $38,72; $42,62 y $46,75 respectivamente.</w:t>
      </w:r>
    </w:p>
    <w:p w:rsidR="008D1F97" w:rsidRPr="008D1F97" w:rsidRDefault="008D1F97" w:rsidP="008D1F97">
      <w:pPr>
        <w:tabs>
          <w:tab w:val="left" w:pos="910"/>
        </w:tabs>
        <w:rPr>
          <w:rFonts w:ascii="Arial" w:hAnsi="Arial" w:cs="Arial"/>
          <w:b/>
          <w:sz w:val="24"/>
          <w:szCs w:val="24"/>
        </w:rPr>
      </w:pPr>
    </w:p>
    <w:p w:rsidR="008D1F97" w:rsidRPr="008D1F97" w:rsidRDefault="008D1F97" w:rsidP="000E1781">
      <w:pPr>
        <w:pStyle w:val="Prrafodelista"/>
        <w:numPr>
          <w:ilvl w:val="0"/>
          <w:numId w:val="45"/>
        </w:numPr>
        <w:tabs>
          <w:tab w:val="left" w:pos="910"/>
        </w:tabs>
        <w:rPr>
          <w:rFonts w:ascii="Arial" w:hAnsi="Arial" w:cs="Arial"/>
          <w:b/>
          <w:sz w:val="24"/>
          <w:szCs w:val="24"/>
        </w:rPr>
      </w:pPr>
      <w:r w:rsidRPr="008D1F97">
        <w:rPr>
          <w:rFonts w:ascii="Arial" w:hAnsi="Arial" w:cs="Arial"/>
          <w:b/>
          <w:sz w:val="24"/>
          <w:szCs w:val="24"/>
        </w:rPr>
        <w:t>Amenaza de ingreso de productos sustitutos</w:t>
      </w:r>
    </w:p>
    <w:p w:rsidR="008D1F97" w:rsidRPr="008D1F97" w:rsidRDefault="008D1F97" w:rsidP="008D1F97">
      <w:pPr>
        <w:pStyle w:val="Prrafodelista"/>
        <w:tabs>
          <w:tab w:val="left" w:pos="910"/>
        </w:tabs>
        <w:ind w:left="0"/>
        <w:rPr>
          <w:rFonts w:ascii="Arial" w:hAnsi="Arial" w:cs="Arial"/>
          <w:b/>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En este caso, los alimentos convencionales son los principales sustitutos reales para </w:t>
      </w:r>
      <w:r w:rsidR="002C4CF1">
        <w:rPr>
          <w:rFonts w:ascii="Arial" w:hAnsi="Arial" w:cs="Arial"/>
          <w:sz w:val="24"/>
          <w:szCs w:val="24"/>
        </w:rPr>
        <w:t xml:space="preserve">los productos de Terra </w:t>
      </w:r>
      <w:proofErr w:type="spellStart"/>
      <w:r w:rsidR="002C4CF1">
        <w:rPr>
          <w:rFonts w:ascii="Arial" w:hAnsi="Arial" w:cs="Arial"/>
          <w:sz w:val="24"/>
          <w:szCs w:val="24"/>
        </w:rPr>
        <w:t>Market</w:t>
      </w:r>
      <w:proofErr w:type="spellEnd"/>
      <w:r w:rsidR="002C4CF1">
        <w:rPr>
          <w:rFonts w:ascii="Arial" w:hAnsi="Arial" w:cs="Arial"/>
          <w:sz w:val="24"/>
          <w:szCs w:val="24"/>
        </w:rPr>
        <w:t>, se entiende</w:t>
      </w:r>
      <w:r w:rsidR="00906B97">
        <w:rPr>
          <w:rFonts w:ascii="Arial" w:hAnsi="Arial" w:cs="Arial"/>
          <w:sz w:val="24"/>
          <w:szCs w:val="24"/>
        </w:rPr>
        <w:t xml:space="preserve"> por</w:t>
      </w:r>
      <w:r w:rsidRPr="008D1F97">
        <w:rPr>
          <w:rFonts w:ascii="Arial" w:hAnsi="Arial" w:cs="Arial"/>
          <w:sz w:val="24"/>
          <w:szCs w:val="24"/>
        </w:rPr>
        <w:t xml:space="preserve"> alimentos convencionales a todos aquellos que no son orgánicos o agroecológicos; es decir todos los alimentos que la mayoría de la población consume y que son vitales para el diario vivir de las personas. </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Las ventajas principales de los alimentos convencionales es que se pueden encontrar fácilmente, son de gran accesibilidad, son más económicos q</w:t>
      </w:r>
      <w:r w:rsidR="002C4CF1">
        <w:rPr>
          <w:rFonts w:ascii="Arial" w:hAnsi="Arial" w:cs="Arial"/>
          <w:sz w:val="24"/>
          <w:szCs w:val="24"/>
        </w:rPr>
        <w:t xml:space="preserve">ue los alimentos orgánicos </w:t>
      </w:r>
      <w:r w:rsidRPr="008D1F97">
        <w:rPr>
          <w:rFonts w:ascii="Arial" w:hAnsi="Arial" w:cs="Arial"/>
          <w:sz w:val="24"/>
          <w:szCs w:val="24"/>
        </w:rPr>
        <w:t>y además forman parte importante de la canasta alimenticia básica de la comunidad.</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En el mercado local, existe un gran número de lugares donde se expenden alimentos convencionales, siendo los más importantes los mercados, los supermercados y las tiendas de barrio. </w:t>
      </w:r>
      <w:r w:rsidR="00906B97" w:rsidRPr="00906B97">
        <w:rPr>
          <w:rFonts w:ascii="Arial" w:hAnsi="Arial" w:cs="Arial"/>
          <w:sz w:val="24"/>
          <w:szCs w:val="24"/>
        </w:rPr>
        <w:t>En el caso particular de Guayaquil, las personas acuden preferentemente a los mercados a la hora de hacer compras,</w:t>
      </w:r>
      <w:r w:rsidR="00906B97">
        <w:rPr>
          <w:rFonts w:ascii="Arial" w:hAnsi="Arial" w:cs="Arial"/>
          <w:sz w:val="24"/>
          <w:szCs w:val="24"/>
        </w:rPr>
        <w:t xml:space="preserve"> </w:t>
      </w:r>
      <w:r w:rsidRPr="008D1F97">
        <w:rPr>
          <w:rFonts w:ascii="Arial" w:hAnsi="Arial" w:cs="Arial"/>
          <w:sz w:val="24"/>
          <w:szCs w:val="24"/>
        </w:rPr>
        <w:t xml:space="preserve">aunque los supermercados han ido ampliando su cobertura y brindan cada vez más y mejores productos por lo que en ellos se concentran cada vez más las preferencias en cuanto a lugares de compra. Así mismo, las tiendas de barrio, a pesar del desarrollo de otros formatos, no han perdido su preponderancia gracias a un factor fundamental: la cercanía. </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Por estos motivos ganar participación en el mercado de alimentos en la ciudad es tarea compleja, los alimentos convencionales presentan una importante amenaza para </w:t>
      </w:r>
      <w:r w:rsidR="00906B97">
        <w:rPr>
          <w:rFonts w:ascii="Arial" w:hAnsi="Arial" w:cs="Arial"/>
          <w:sz w:val="24"/>
          <w:szCs w:val="24"/>
        </w:rPr>
        <w:t xml:space="preserve">Terra </w:t>
      </w:r>
      <w:proofErr w:type="spellStart"/>
      <w:r w:rsidR="00906B97">
        <w:rPr>
          <w:rFonts w:ascii="Arial" w:hAnsi="Arial" w:cs="Arial"/>
          <w:sz w:val="24"/>
          <w:szCs w:val="24"/>
        </w:rPr>
        <w:t>Market</w:t>
      </w:r>
      <w:proofErr w:type="spellEnd"/>
      <w:r w:rsidR="00906B97">
        <w:rPr>
          <w:rFonts w:ascii="Arial" w:hAnsi="Arial" w:cs="Arial"/>
          <w:sz w:val="24"/>
          <w:szCs w:val="24"/>
        </w:rPr>
        <w:t xml:space="preserve">, </w:t>
      </w:r>
      <w:r w:rsidRPr="008D1F97">
        <w:rPr>
          <w:rFonts w:ascii="Arial" w:hAnsi="Arial" w:cs="Arial"/>
          <w:sz w:val="24"/>
          <w:szCs w:val="24"/>
        </w:rPr>
        <w:t>ya</w:t>
      </w:r>
      <w:r w:rsidR="00712D66">
        <w:rPr>
          <w:rFonts w:ascii="Arial" w:hAnsi="Arial" w:cs="Arial"/>
          <w:sz w:val="24"/>
          <w:szCs w:val="24"/>
        </w:rPr>
        <w:t xml:space="preserve"> que el grado de sustitución</w:t>
      </w:r>
      <w:r w:rsidRPr="008D1F97">
        <w:rPr>
          <w:rFonts w:ascii="Arial" w:hAnsi="Arial" w:cs="Arial"/>
          <w:sz w:val="24"/>
          <w:szCs w:val="24"/>
        </w:rPr>
        <w:t xml:space="preserve"> es </w:t>
      </w:r>
      <w:r w:rsidRPr="008D1F97">
        <w:rPr>
          <w:rFonts w:ascii="Arial" w:hAnsi="Arial" w:cs="Arial"/>
          <w:sz w:val="24"/>
          <w:szCs w:val="24"/>
        </w:rPr>
        <w:lastRenderedPageBreak/>
        <w:t>alto, sobre todo por motivos relacionados al estilo de vida de las personas, ya que no existe una cultura de consumo de alime</w:t>
      </w:r>
      <w:r w:rsidR="00906B97">
        <w:rPr>
          <w:rFonts w:ascii="Arial" w:hAnsi="Arial" w:cs="Arial"/>
          <w:sz w:val="24"/>
          <w:szCs w:val="24"/>
        </w:rPr>
        <w:t xml:space="preserve">ntos saludables y </w:t>
      </w:r>
      <w:proofErr w:type="spellStart"/>
      <w:r w:rsidR="00906B97">
        <w:rPr>
          <w:rFonts w:ascii="Arial" w:hAnsi="Arial" w:cs="Arial"/>
          <w:sz w:val="24"/>
          <w:szCs w:val="24"/>
        </w:rPr>
        <w:t>ecoamigables</w:t>
      </w:r>
      <w:proofErr w:type="spellEnd"/>
      <w:r w:rsidR="00906B97">
        <w:rPr>
          <w:rFonts w:ascii="Arial" w:hAnsi="Arial" w:cs="Arial"/>
          <w:sz w:val="24"/>
          <w:szCs w:val="24"/>
        </w:rPr>
        <w:t>. A</w:t>
      </w:r>
      <w:r w:rsidRPr="008D1F97">
        <w:rPr>
          <w:rFonts w:ascii="Arial" w:hAnsi="Arial" w:cs="Arial"/>
          <w:sz w:val="24"/>
          <w:szCs w:val="24"/>
        </w:rPr>
        <w:t>demás por motivos prácticos, las personas tienden a consumir todo aquello</w:t>
      </w:r>
      <w:r w:rsidR="00906B97">
        <w:rPr>
          <w:rFonts w:ascii="Arial" w:hAnsi="Arial" w:cs="Arial"/>
          <w:sz w:val="24"/>
          <w:szCs w:val="24"/>
        </w:rPr>
        <w:t xml:space="preserve"> que le represente menor gasto </w:t>
      </w:r>
      <w:r w:rsidRPr="008D1F97">
        <w:rPr>
          <w:rFonts w:ascii="Arial" w:hAnsi="Arial" w:cs="Arial"/>
          <w:sz w:val="24"/>
          <w:szCs w:val="24"/>
        </w:rPr>
        <w:t xml:space="preserve">e inversión de tiempo; lo que obliga diariamente a los productores y comercializadores ser más competitivos en sus costos y más agresivos en sus ventas. </w:t>
      </w:r>
    </w:p>
    <w:p w:rsidR="008D1F97" w:rsidRPr="008D1F97" w:rsidRDefault="008D1F97" w:rsidP="008D1F97">
      <w:pPr>
        <w:pStyle w:val="Prrafodelista"/>
        <w:tabs>
          <w:tab w:val="left" w:pos="910"/>
        </w:tabs>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sz w:val="24"/>
          <w:szCs w:val="24"/>
        </w:rPr>
      </w:pPr>
      <w:r w:rsidRPr="008D1F97">
        <w:rPr>
          <w:rFonts w:ascii="Arial" w:hAnsi="Arial" w:cs="Arial"/>
          <w:sz w:val="24"/>
          <w:szCs w:val="24"/>
        </w:rPr>
        <w:t xml:space="preserve">De acuerdo a este análisis se determina que la amenaza de productos sustitutos es alta. Es evidente la existencia de una alta elasticidad de sustitución, es decir, si los precios de los alimentos agroecológicos </w:t>
      </w:r>
      <w:r w:rsidR="00906B97">
        <w:rPr>
          <w:rFonts w:ascii="Arial" w:hAnsi="Arial" w:cs="Arial"/>
          <w:sz w:val="24"/>
          <w:szCs w:val="24"/>
        </w:rPr>
        <w:t xml:space="preserve">u orgánicos vendidos en los </w:t>
      </w:r>
      <w:proofErr w:type="spellStart"/>
      <w:r w:rsidRPr="008D1F97">
        <w:rPr>
          <w:rFonts w:ascii="Arial" w:hAnsi="Arial" w:cs="Arial"/>
          <w:sz w:val="24"/>
          <w:szCs w:val="24"/>
        </w:rPr>
        <w:t>minimarkets</w:t>
      </w:r>
      <w:proofErr w:type="spellEnd"/>
      <w:r w:rsidRPr="008D1F97">
        <w:rPr>
          <w:rFonts w:ascii="Arial" w:hAnsi="Arial" w:cs="Arial"/>
          <w:sz w:val="24"/>
          <w:szCs w:val="24"/>
        </w:rPr>
        <w:t xml:space="preserve"> aumentan considerablemente, los costos de sustitución serán bajos, por lo tanto la gente regresaría a consumir los alimentos convencionales. </w:t>
      </w:r>
    </w:p>
    <w:p w:rsidR="008D1F97" w:rsidRPr="008D1F97" w:rsidRDefault="008D1F97" w:rsidP="008D1F97">
      <w:pPr>
        <w:pStyle w:val="Prrafodelista"/>
        <w:ind w:left="0"/>
        <w:rPr>
          <w:rFonts w:ascii="Arial" w:hAnsi="Arial" w:cs="Arial"/>
          <w:b/>
          <w:sz w:val="24"/>
          <w:szCs w:val="24"/>
        </w:rPr>
      </w:pPr>
    </w:p>
    <w:p w:rsidR="008D1F97" w:rsidRPr="00A035A6" w:rsidRDefault="008D1F97" w:rsidP="000E1781">
      <w:pPr>
        <w:pStyle w:val="Ttulo2"/>
        <w:numPr>
          <w:ilvl w:val="1"/>
          <w:numId w:val="47"/>
        </w:numPr>
        <w:rPr>
          <w:szCs w:val="24"/>
        </w:rPr>
      </w:pPr>
      <w:bookmarkStart w:id="290" w:name="_Toc323457583"/>
      <w:bookmarkStart w:id="291" w:name="_Toc323817537"/>
      <w:bookmarkStart w:id="292" w:name="_Toc324114912"/>
      <w:r w:rsidRPr="00A035A6">
        <w:rPr>
          <w:szCs w:val="24"/>
        </w:rPr>
        <w:t>Mercado Meta</w:t>
      </w:r>
      <w:bookmarkEnd w:id="290"/>
      <w:bookmarkEnd w:id="291"/>
      <w:bookmarkEnd w:id="292"/>
    </w:p>
    <w:p w:rsidR="008D1F97" w:rsidRPr="008D1F97" w:rsidRDefault="008D1F97" w:rsidP="008D1F97">
      <w:pPr>
        <w:pStyle w:val="Prrafodelista"/>
        <w:ind w:left="0"/>
        <w:rPr>
          <w:rFonts w:ascii="Arial" w:hAnsi="Arial" w:cs="Arial"/>
          <w:b/>
          <w:sz w:val="24"/>
          <w:szCs w:val="24"/>
        </w:rPr>
      </w:pPr>
    </w:p>
    <w:p w:rsidR="008D1F97" w:rsidRPr="00712D66" w:rsidRDefault="008D1F97" w:rsidP="00712D66">
      <w:pPr>
        <w:pStyle w:val="Prrafodelista"/>
        <w:ind w:left="0" w:firstLine="284"/>
        <w:rPr>
          <w:rFonts w:ascii="Arial" w:hAnsi="Arial" w:cs="Arial"/>
          <w:sz w:val="24"/>
          <w:szCs w:val="24"/>
        </w:rPr>
      </w:pPr>
      <w:r w:rsidRPr="008D1F97">
        <w:rPr>
          <w:rFonts w:ascii="Arial" w:hAnsi="Arial" w:cs="Arial"/>
          <w:sz w:val="24"/>
          <w:szCs w:val="24"/>
        </w:rPr>
        <w:t>Es el segmento resultante de la segmentación de mercados al cual se dirigen la totalidad de los esfuerzos y acciones de marketing, con la finalidad de que todos los consumidores se conviertan en clientes reales del producto.</w:t>
      </w:r>
    </w:p>
    <w:p w:rsidR="008D1F97" w:rsidRPr="00270C81" w:rsidRDefault="008D1F97" w:rsidP="000E1781">
      <w:pPr>
        <w:pStyle w:val="Ttulo3"/>
        <w:numPr>
          <w:ilvl w:val="2"/>
          <w:numId w:val="54"/>
        </w:numPr>
        <w:rPr>
          <w:szCs w:val="24"/>
        </w:rPr>
      </w:pPr>
      <w:bookmarkStart w:id="293" w:name="_Toc323457584"/>
      <w:bookmarkStart w:id="294" w:name="_Toc323817538"/>
      <w:bookmarkStart w:id="295" w:name="_Toc324114913"/>
      <w:r w:rsidRPr="00270C81">
        <w:rPr>
          <w:szCs w:val="24"/>
        </w:rPr>
        <w:t>Macro-Segmentación</w:t>
      </w:r>
      <w:bookmarkEnd w:id="293"/>
      <w:bookmarkEnd w:id="294"/>
      <w:bookmarkEnd w:id="295"/>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El análisis de macro-segmentación permite tomar un mercado referencial desde el punto de vista del consumidor, considerando tres dimensiones: Funciones o necesidades, tecnología y los grupos de compradores.</w:t>
      </w:r>
    </w:p>
    <w:p w:rsidR="008D1F97" w:rsidRPr="00DF75DB" w:rsidRDefault="008F3EAF" w:rsidP="00DF75DB">
      <w:pPr>
        <w:pStyle w:val="Prrafodelista"/>
        <w:ind w:left="0" w:firstLine="284"/>
        <w:rPr>
          <w:rFonts w:ascii="Arial" w:hAnsi="Arial" w:cs="Arial"/>
          <w:sz w:val="24"/>
          <w:szCs w:val="24"/>
        </w:rPr>
      </w:pPr>
      <w:r>
        <w:rPr>
          <w:rFonts w:ascii="Arial" w:hAnsi="Arial" w:cs="Arial"/>
          <w:sz w:val="24"/>
          <w:szCs w:val="24"/>
        </w:rPr>
        <w:br w:type="page"/>
      </w:r>
    </w:p>
    <w:p w:rsidR="008D1F97" w:rsidRPr="008D1F97" w:rsidRDefault="008D1F97" w:rsidP="008D1F97">
      <w:pPr>
        <w:pStyle w:val="Prrafodelista"/>
        <w:ind w:left="0"/>
        <w:rPr>
          <w:rFonts w:ascii="Arial" w:hAnsi="Arial" w:cs="Arial"/>
          <w:b/>
          <w:sz w:val="24"/>
          <w:szCs w:val="24"/>
        </w:rPr>
      </w:pPr>
      <w:r w:rsidRPr="008D1F97">
        <w:rPr>
          <w:rFonts w:ascii="Arial" w:hAnsi="Arial" w:cs="Arial"/>
          <w:b/>
          <w:sz w:val="24"/>
          <w:szCs w:val="24"/>
        </w:rPr>
        <w:lastRenderedPageBreak/>
        <w:t>Funciones o necesidades: ¿Qué necesidades satisfacer?</w:t>
      </w:r>
    </w:p>
    <w:p w:rsidR="008D1F97" w:rsidRPr="008D1F97" w:rsidRDefault="008D1F97" w:rsidP="008D1F97">
      <w:pPr>
        <w:pStyle w:val="Prrafodelista"/>
        <w:ind w:left="284" w:hanging="284"/>
        <w:rPr>
          <w:rFonts w:ascii="Arial" w:hAnsi="Arial" w:cs="Arial"/>
          <w:b/>
          <w:sz w:val="24"/>
          <w:szCs w:val="24"/>
        </w:rPr>
      </w:pPr>
    </w:p>
    <w:p w:rsidR="008D1F97" w:rsidRPr="008D1F97" w:rsidRDefault="008D1F97" w:rsidP="00C94A58">
      <w:pPr>
        <w:pStyle w:val="Prrafodelista"/>
        <w:numPr>
          <w:ilvl w:val="0"/>
          <w:numId w:val="28"/>
        </w:numPr>
        <w:ind w:left="284" w:hanging="284"/>
        <w:rPr>
          <w:rFonts w:ascii="Arial" w:hAnsi="Arial" w:cs="Arial"/>
          <w:b/>
          <w:sz w:val="24"/>
          <w:szCs w:val="24"/>
        </w:rPr>
      </w:pPr>
      <w:r w:rsidRPr="008D1F97">
        <w:rPr>
          <w:rFonts w:ascii="Arial" w:hAnsi="Arial" w:cs="Arial"/>
          <w:sz w:val="24"/>
          <w:szCs w:val="24"/>
        </w:rPr>
        <w:t>Expender alimentos producidos de una manera sustentable libres de agroquímicos perjudiciales para la salud.</w:t>
      </w:r>
    </w:p>
    <w:p w:rsidR="008D1F97" w:rsidRPr="008D1F97" w:rsidRDefault="008D1F97" w:rsidP="00C94A58">
      <w:pPr>
        <w:pStyle w:val="Prrafodelista"/>
        <w:numPr>
          <w:ilvl w:val="0"/>
          <w:numId w:val="28"/>
        </w:numPr>
        <w:ind w:left="284" w:hanging="284"/>
        <w:rPr>
          <w:rFonts w:ascii="Arial" w:hAnsi="Arial" w:cs="Arial"/>
          <w:b/>
          <w:sz w:val="24"/>
          <w:szCs w:val="24"/>
        </w:rPr>
      </w:pPr>
      <w:r w:rsidRPr="008D1F97">
        <w:rPr>
          <w:rFonts w:ascii="Arial" w:hAnsi="Arial" w:cs="Arial"/>
          <w:sz w:val="24"/>
          <w:szCs w:val="24"/>
        </w:rPr>
        <w:t>Implementar un tipo de negocio hasta ahora inexistente en Guayaquil, en lugares estratégicos donde se encuentra la mayoría de consumidores efectivos.</w:t>
      </w:r>
    </w:p>
    <w:p w:rsidR="008D1F97" w:rsidRPr="008D1F97" w:rsidRDefault="008D1F97" w:rsidP="00C94A58">
      <w:pPr>
        <w:pStyle w:val="Prrafodelista"/>
        <w:numPr>
          <w:ilvl w:val="0"/>
          <w:numId w:val="28"/>
        </w:numPr>
        <w:ind w:left="284" w:hanging="284"/>
        <w:rPr>
          <w:rFonts w:ascii="Arial" w:hAnsi="Arial" w:cs="Arial"/>
          <w:b/>
          <w:sz w:val="24"/>
          <w:szCs w:val="24"/>
        </w:rPr>
      </w:pPr>
      <w:r w:rsidRPr="008D1F97">
        <w:rPr>
          <w:rFonts w:ascii="Arial" w:hAnsi="Arial" w:cs="Arial"/>
          <w:sz w:val="24"/>
          <w:szCs w:val="24"/>
        </w:rPr>
        <w:t>Mejorar la calidad de vida de las personas y fomentar la conservación del medio ambiente.</w:t>
      </w:r>
    </w:p>
    <w:p w:rsidR="008D1F97" w:rsidRPr="008D1F97" w:rsidRDefault="00906B97" w:rsidP="00C94A58">
      <w:pPr>
        <w:pStyle w:val="Prrafodelista"/>
        <w:numPr>
          <w:ilvl w:val="0"/>
          <w:numId w:val="28"/>
        </w:numPr>
        <w:ind w:left="284" w:hanging="284"/>
        <w:rPr>
          <w:rFonts w:ascii="Arial" w:hAnsi="Arial" w:cs="Arial"/>
          <w:b/>
          <w:sz w:val="24"/>
          <w:szCs w:val="24"/>
        </w:rPr>
      </w:pPr>
      <w:r>
        <w:rPr>
          <w:rFonts w:ascii="Arial" w:hAnsi="Arial" w:cs="Arial"/>
          <w:sz w:val="24"/>
          <w:szCs w:val="24"/>
        </w:rPr>
        <w:t xml:space="preserve">Acercar los alimentos orgánicos y </w:t>
      </w:r>
      <w:r w:rsidR="008D1F97" w:rsidRPr="008D1F97">
        <w:rPr>
          <w:rFonts w:ascii="Arial" w:hAnsi="Arial" w:cs="Arial"/>
          <w:sz w:val="24"/>
          <w:szCs w:val="24"/>
        </w:rPr>
        <w:t>agroecológicos al consumidor para que pueda encontrarlos fácilmente.</w:t>
      </w:r>
    </w:p>
    <w:p w:rsidR="008D1F97" w:rsidRPr="008D1F97" w:rsidRDefault="008D1F97" w:rsidP="008D1F97">
      <w:pPr>
        <w:pStyle w:val="Prrafodelista"/>
        <w:ind w:left="0"/>
        <w:rPr>
          <w:rFonts w:ascii="Arial" w:hAnsi="Arial" w:cs="Arial"/>
          <w:sz w:val="24"/>
          <w:szCs w:val="24"/>
        </w:rPr>
      </w:pPr>
    </w:p>
    <w:p w:rsidR="008D1F97" w:rsidRPr="008D1F97" w:rsidRDefault="008D1F97" w:rsidP="008D1F97">
      <w:pPr>
        <w:pStyle w:val="Prrafodelista"/>
        <w:ind w:left="0"/>
        <w:rPr>
          <w:rFonts w:ascii="Arial" w:hAnsi="Arial" w:cs="Arial"/>
          <w:b/>
          <w:sz w:val="24"/>
          <w:szCs w:val="24"/>
        </w:rPr>
      </w:pPr>
      <w:r w:rsidRPr="008D1F97">
        <w:rPr>
          <w:rFonts w:ascii="Arial" w:hAnsi="Arial" w:cs="Arial"/>
          <w:b/>
          <w:sz w:val="24"/>
          <w:szCs w:val="24"/>
        </w:rPr>
        <w:t>Tecnología: ¿Cómo satisfacer las necesidades existentes?</w:t>
      </w:r>
    </w:p>
    <w:p w:rsidR="008D1F97" w:rsidRPr="008D1F97" w:rsidRDefault="008D1F97" w:rsidP="008D1F97">
      <w:pPr>
        <w:pStyle w:val="Prrafodelista"/>
        <w:ind w:left="0"/>
        <w:rPr>
          <w:rFonts w:ascii="Arial" w:hAnsi="Arial" w:cs="Arial"/>
          <w:b/>
          <w:sz w:val="24"/>
          <w:szCs w:val="24"/>
        </w:rPr>
      </w:pPr>
    </w:p>
    <w:p w:rsidR="008D1F97" w:rsidRPr="008D1F97" w:rsidRDefault="008D1F97" w:rsidP="00C94A58">
      <w:pPr>
        <w:pStyle w:val="Prrafodelista"/>
        <w:numPr>
          <w:ilvl w:val="0"/>
          <w:numId w:val="29"/>
        </w:numPr>
        <w:ind w:left="284" w:hanging="284"/>
        <w:rPr>
          <w:rFonts w:ascii="Arial" w:hAnsi="Arial" w:cs="Arial"/>
          <w:b/>
          <w:sz w:val="24"/>
          <w:szCs w:val="24"/>
        </w:rPr>
      </w:pPr>
      <w:r w:rsidRPr="008D1F97">
        <w:rPr>
          <w:rFonts w:ascii="Arial" w:hAnsi="Arial" w:cs="Arial"/>
          <w:sz w:val="24"/>
          <w:szCs w:val="24"/>
        </w:rPr>
        <w:t xml:space="preserve">Se ofrecerán dos variedades de alimentos. Los productos orgánicos certificados por empresas para garantizar la calidad y la veracidad de la precedencia orgánica del producto. Y los alimentos agroecológicos que provienen de una agricultura que preserva los recursos naturales sin la utilización de insumos peligrosos y fomenta la identidad cultual campesina. </w:t>
      </w:r>
    </w:p>
    <w:p w:rsidR="008D1F97" w:rsidRPr="008D1F97" w:rsidRDefault="008D1F97" w:rsidP="00C94A58">
      <w:pPr>
        <w:pStyle w:val="Prrafodelista"/>
        <w:numPr>
          <w:ilvl w:val="0"/>
          <w:numId w:val="29"/>
        </w:numPr>
        <w:ind w:left="284" w:hanging="284"/>
        <w:rPr>
          <w:rFonts w:ascii="Arial" w:hAnsi="Arial" w:cs="Arial"/>
          <w:b/>
          <w:sz w:val="24"/>
          <w:szCs w:val="24"/>
        </w:rPr>
      </w:pPr>
      <w:r w:rsidRPr="008D1F97">
        <w:rPr>
          <w:rFonts w:ascii="Arial" w:hAnsi="Arial" w:cs="Arial"/>
          <w:sz w:val="24"/>
          <w:szCs w:val="24"/>
        </w:rPr>
        <w:t>Todas las variedades serán ofrecidas en un ambiente acogedor, limpio y a la temperatura adecuada para preservar los alimentos.</w:t>
      </w:r>
    </w:p>
    <w:p w:rsidR="008D1F97" w:rsidRPr="008D1F97" w:rsidRDefault="008D1F97" w:rsidP="00C94A58">
      <w:pPr>
        <w:pStyle w:val="Prrafodelista"/>
        <w:numPr>
          <w:ilvl w:val="0"/>
          <w:numId w:val="29"/>
        </w:numPr>
        <w:ind w:left="284" w:hanging="284"/>
        <w:rPr>
          <w:rFonts w:ascii="Arial" w:hAnsi="Arial" w:cs="Arial"/>
          <w:b/>
          <w:sz w:val="24"/>
          <w:szCs w:val="24"/>
        </w:rPr>
      </w:pPr>
      <w:r w:rsidRPr="008D1F97">
        <w:rPr>
          <w:rFonts w:ascii="Arial" w:hAnsi="Arial" w:cs="Arial"/>
          <w:sz w:val="24"/>
          <w:szCs w:val="24"/>
        </w:rPr>
        <w:t>Se contará con personal capacitado para la atención al cliente.</w:t>
      </w:r>
    </w:p>
    <w:p w:rsidR="008D1F97" w:rsidRPr="008D1F97" w:rsidRDefault="008D1F97" w:rsidP="008D1F97">
      <w:pPr>
        <w:rPr>
          <w:rFonts w:ascii="Arial" w:hAnsi="Arial" w:cs="Arial"/>
          <w:b/>
          <w:sz w:val="24"/>
          <w:szCs w:val="24"/>
        </w:rPr>
      </w:pPr>
    </w:p>
    <w:p w:rsidR="008D1F97" w:rsidRPr="008D1F97" w:rsidRDefault="008D1F97" w:rsidP="008D1F97">
      <w:pPr>
        <w:pStyle w:val="Prrafodelista"/>
        <w:ind w:left="0"/>
        <w:rPr>
          <w:rFonts w:ascii="Arial" w:hAnsi="Arial" w:cs="Arial"/>
          <w:b/>
          <w:sz w:val="24"/>
          <w:szCs w:val="24"/>
        </w:rPr>
      </w:pPr>
      <w:r w:rsidRPr="008D1F97">
        <w:rPr>
          <w:rFonts w:ascii="Arial" w:hAnsi="Arial" w:cs="Arial"/>
          <w:b/>
          <w:sz w:val="24"/>
          <w:szCs w:val="24"/>
        </w:rPr>
        <w:t>Grupos de compradores: ¿A quién satisfacer?</w:t>
      </w:r>
    </w:p>
    <w:p w:rsidR="008D1F97" w:rsidRPr="008D1F97" w:rsidRDefault="008D1F97" w:rsidP="008D1F97">
      <w:pPr>
        <w:pStyle w:val="Prrafodelista"/>
        <w:ind w:left="0"/>
        <w:rPr>
          <w:rFonts w:ascii="Arial" w:hAnsi="Arial" w:cs="Arial"/>
          <w:b/>
          <w:sz w:val="24"/>
          <w:szCs w:val="24"/>
        </w:rPr>
      </w:pPr>
    </w:p>
    <w:p w:rsidR="008D1F97" w:rsidRPr="008D1F97" w:rsidRDefault="008D1F97" w:rsidP="00C94A58">
      <w:pPr>
        <w:pStyle w:val="Prrafodelista"/>
        <w:numPr>
          <w:ilvl w:val="0"/>
          <w:numId w:val="30"/>
        </w:numPr>
        <w:ind w:left="284" w:hanging="284"/>
        <w:rPr>
          <w:rFonts w:ascii="Arial" w:hAnsi="Arial" w:cs="Arial"/>
          <w:b/>
          <w:sz w:val="24"/>
          <w:szCs w:val="24"/>
        </w:rPr>
      </w:pPr>
      <w:r w:rsidRPr="008D1F97">
        <w:rPr>
          <w:rFonts w:ascii="Arial" w:hAnsi="Arial" w:cs="Arial"/>
          <w:sz w:val="24"/>
          <w:szCs w:val="24"/>
        </w:rPr>
        <w:t>Población objetivo: Personas de clase media y alta que viven en el norte y sur de la ciudad de Guayaquil que consumen alimentos orgánicos y agroecológicos para gozar de buena salud y bienestar.</w:t>
      </w:r>
    </w:p>
    <w:p w:rsidR="008D1F97" w:rsidRPr="008D1F97" w:rsidRDefault="008D1F97" w:rsidP="008D1F97">
      <w:pPr>
        <w:rPr>
          <w:rFonts w:ascii="Arial" w:hAnsi="Arial" w:cs="Arial"/>
          <w:sz w:val="24"/>
          <w:szCs w:val="24"/>
        </w:rPr>
      </w:pPr>
    </w:p>
    <w:p w:rsidR="00377C8D" w:rsidRDefault="00377C8D" w:rsidP="008D1F97">
      <w:pPr>
        <w:rPr>
          <w:rFonts w:ascii="Arial" w:hAnsi="Arial" w:cs="Arial"/>
          <w:sz w:val="24"/>
          <w:szCs w:val="24"/>
        </w:rPr>
      </w:pPr>
    </w:p>
    <w:p w:rsidR="00712D66" w:rsidRDefault="008D1F97" w:rsidP="008D1F97">
      <w:pPr>
        <w:rPr>
          <w:rFonts w:ascii="Arial" w:hAnsi="Arial" w:cs="Arial"/>
          <w:sz w:val="24"/>
          <w:szCs w:val="24"/>
        </w:rPr>
      </w:pPr>
      <w:r w:rsidRPr="008D1F97">
        <w:rPr>
          <w:rFonts w:ascii="Arial" w:hAnsi="Arial" w:cs="Arial"/>
          <w:sz w:val="24"/>
          <w:szCs w:val="24"/>
        </w:rPr>
        <w:lastRenderedPageBreak/>
        <w:t>En resumen:</w:t>
      </w:r>
    </w:p>
    <w:p w:rsidR="008D1F97" w:rsidRPr="008D1F97" w:rsidRDefault="008D1F97" w:rsidP="008D1F97">
      <w:pPr>
        <w:rPr>
          <w:rFonts w:ascii="Arial" w:hAnsi="Arial" w:cs="Arial"/>
          <w:sz w:val="24"/>
          <w:szCs w:val="24"/>
        </w:rPr>
      </w:pPr>
    </w:p>
    <w:p w:rsidR="00D12517" w:rsidRDefault="00D12517" w:rsidP="00D12517">
      <w:pPr>
        <w:pStyle w:val="Subttulo"/>
      </w:pPr>
      <w:bookmarkStart w:id="296" w:name="_Toc324114998"/>
      <w:r>
        <w:t xml:space="preserve">Figura </w:t>
      </w:r>
      <w:fldSimple w:instr=" SEQ Figura \* ARABIC ">
        <w:r w:rsidR="0062799E">
          <w:rPr>
            <w:noProof/>
          </w:rPr>
          <w:t>7</w:t>
        </w:r>
      </w:fldSimple>
      <w:r>
        <w:t xml:space="preserve">: </w:t>
      </w:r>
      <w:r w:rsidRPr="00345330">
        <w:t>Macro-segmentación</w:t>
      </w:r>
      <w:bookmarkEnd w:id="296"/>
    </w:p>
    <w:p w:rsidR="002C2AAE" w:rsidRDefault="003554F6" w:rsidP="008D1F97">
      <w:pPr>
        <w:jc w:val="center"/>
        <w:rPr>
          <w:rFonts w:ascii="Arial" w:hAnsi="Arial" w:cs="Arial"/>
          <w:b/>
          <w:sz w:val="24"/>
          <w:szCs w:val="24"/>
        </w:rPr>
      </w:pPr>
      <w:r>
        <w:rPr>
          <w:rFonts w:ascii="Arial" w:hAnsi="Arial" w:cs="Arial"/>
          <w:b/>
          <w:noProof/>
          <w:sz w:val="24"/>
          <w:szCs w:val="24"/>
          <w:lang w:val="es-EC" w:eastAsia="es-EC"/>
        </w:rPr>
        <w:drawing>
          <wp:inline distT="0" distB="0" distL="0" distR="0">
            <wp:extent cx="4595495" cy="3420110"/>
            <wp:effectExtent l="19050" t="0" r="0" b="0"/>
            <wp:docPr id="16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62" cstate="print"/>
                    <a:srcRect/>
                    <a:stretch>
                      <a:fillRect/>
                    </a:stretch>
                  </pic:blipFill>
                  <pic:spPr bwMode="auto">
                    <a:xfrm>
                      <a:off x="0" y="0"/>
                      <a:ext cx="4595495" cy="3420110"/>
                    </a:xfrm>
                    <a:prstGeom prst="rect">
                      <a:avLst/>
                    </a:prstGeom>
                    <a:noFill/>
                    <a:ln w="9525">
                      <a:noFill/>
                      <a:miter lim="800000"/>
                      <a:headEnd/>
                      <a:tailEnd/>
                    </a:ln>
                  </pic:spPr>
                </pic:pic>
              </a:graphicData>
            </a:graphic>
          </wp:inline>
        </w:drawing>
      </w:r>
    </w:p>
    <w:p w:rsidR="008D1F97" w:rsidRPr="00270C81" w:rsidRDefault="008D1F97" w:rsidP="000E1781">
      <w:pPr>
        <w:pStyle w:val="Ttulo3"/>
        <w:numPr>
          <w:ilvl w:val="2"/>
          <w:numId w:val="54"/>
        </w:numPr>
        <w:rPr>
          <w:szCs w:val="24"/>
        </w:rPr>
      </w:pPr>
      <w:bookmarkStart w:id="297" w:name="_Toc323457585"/>
      <w:bookmarkStart w:id="298" w:name="_Toc323817539"/>
      <w:bookmarkStart w:id="299" w:name="_Toc324114914"/>
      <w:r w:rsidRPr="00270C81">
        <w:rPr>
          <w:szCs w:val="24"/>
        </w:rPr>
        <w:t>Micro-Segmentación</w:t>
      </w:r>
      <w:bookmarkEnd w:id="297"/>
      <w:bookmarkEnd w:id="298"/>
      <w:bookmarkEnd w:id="299"/>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 xml:space="preserve">Para segmentar el mercado se analizan variables geográficas, demográficas, </w:t>
      </w:r>
      <w:proofErr w:type="spellStart"/>
      <w:r w:rsidR="00022AB9" w:rsidRPr="008D1F97">
        <w:rPr>
          <w:rFonts w:ascii="Arial" w:hAnsi="Arial" w:cs="Arial"/>
          <w:sz w:val="24"/>
          <w:szCs w:val="24"/>
        </w:rPr>
        <w:t>psicográfica</w:t>
      </w:r>
      <w:r w:rsidR="00022AB9">
        <w:rPr>
          <w:rFonts w:ascii="Arial" w:hAnsi="Arial" w:cs="Arial"/>
          <w:sz w:val="24"/>
          <w:szCs w:val="24"/>
        </w:rPr>
        <w:t>s</w:t>
      </w:r>
      <w:proofErr w:type="spellEnd"/>
      <w:r w:rsidRPr="008D1F97">
        <w:rPr>
          <w:rFonts w:ascii="Arial" w:hAnsi="Arial" w:cs="Arial"/>
          <w:sz w:val="24"/>
          <w:szCs w:val="24"/>
        </w:rPr>
        <w:t xml:space="preserve"> y conductuales.</w:t>
      </w:r>
    </w:p>
    <w:p w:rsidR="008D1F97" w:rsidRPr="008D1F97" w:rsidRDefault="008D1F97" w:rsidP="008D1F97">
      <w:pPr>
        <w:pStyle w:val="Prrafodelista"/>
        <w:ind w:left="0"/>
        <w:rPr>
          <w:rFonts w:ascii="Arial" w:hAnsi="Arial" w:cs="Arial"/>
          <w:sz w:val="24"/>
          <w:szCs w:val="24"/>
        </w:rPr>
      </w:pPr>
    </w:p>
    <w:p w:rsidR="008D1F97" w:rsidRPr="00712D66" w:rsidRDefault="008D1F97" w:rsidP="008D1F97">
      <w:pPr>
        <w:pStyle w:val="Prrafodelista"/>
        <w:ind w:left="0"/>
        <w:rPr>
          <w:rFonts w:ascii="Arial" w:hAnsi="Arial" w:cs="Arial"/>
          <w:b/>
          <w:sz w:val="24"/>
          <w:szCs w:val="24"/>
        </w:rPr>
      </w:pPr>
      <w:r w:rsidRPr="00712D66">
        <w:rPr>
          <w:rFonts w:ascii="Arial" w:hAnsi="Arial" w:cs="Arial"/>
          <w:b/>
          <w:sz w:val="24"/>
          <w:szCs w:val="24"/>
        </w:rPr>
        <w:t>Segmentación geográfica</w:t>
      </w:r>
    </w:p>
    <w:p w:rsidR="008D1F97" w:rsidRPr="008D1F97" w:rsidRDefault="008D1F97" w:rsidP="008D1F97">
      <w:pPr>
        <w:pStyle w:val="Prrafodelista"/>
        <w:ind w:left="0"/>
        <w:rPr>
          <w:rFonts w:ascii="Arial" w:hAnsi="Arial" w:cs="Arial"/>
          <w:b/>
          <w:sz w:val="24"/>
          <w:szCs w:val="24"/>
          <w:u w:val="single"/>
        </w:rPr>
      </w:pPr>
    </w:p>
    <w:p w:rsidR="008D1F97" w:rsidRPr="008D1F97" w:rsidRDefault="008D1F97" w:rsidP="008D1F97">
      <w:pPr>
        <w:pStyle w:val="Prrafodelista"/>
        <w:ind w:left="0"/>
        <w:rPr>
          <w:rFonts w:ascii="Arial" w:hAnsi="Arial" w:cs="Arial"/>
          <w:sz w:val="24"/>
          <w:szCs w:val="24"/>
        </w:rPr>
      </w:pPr>
      <w:r w:rsidRPr="008D1F97">
        <w:rPr>
          <w:rFonts w:ascii="Arial" w:hAnsi="Arial" w:cs="Arial"/>
          <w:b/>
          <w:sz w:val="24"/>
          <w:szCs w:val="24"/>
        </w:rPr>
        <w:t xml:space="preserve">- Ciudad: </w:t>
      </w:r>
      <w:r w:rsidRPr="008D1F97">
        <w:rPr>
          <w:rFonts w:ascii="Arial" w:hAnsi="Arial" w:cs="Arial"/>
          <w:sz w:val="24"/>
          <w:szCs w:val="24"/>
        </w:rPr>
        <w:t xml:space="preserve">La cadena de </w:t>
      </w:r>
      <w:proofErr w:type="spellStart"/>
      <w:r w:rsidRPr="008D1F97">
        <w:rPr>
          <w:rFonts w:ascii="Arial" w:hAnsi="Arial" w:cs="Arial"/>
          <w:sz w:val="24"/>
          <w:szCs w:val="24"/>
        </w:rPr>
        <w:t>minimarkets</w:t>
      </w:r>
      <w:proofErr w:type="spellEnd"/>
      <w:r w:rsidRPr="008D1F97">
        <w:rPr>
          <w:rFonts w:ascii="Arial" w:hAnsi="Arial" w:cs="Arial"/>
          <w:sz w:val="24"/>
          <w:szCs w:val="24"/>
        </w:rPr>
        <w:t xml:space="preserve"> para la comercialización de alimentos orgánicos y agroecológicos estará ubicada en la ciudad de Guayaquil en donde habitan 618.662 hogares aproximadamente.</w:t>
      </w:r>
    </w:p>
    <w:p w:rsidR="008D1F97" w:rsidRPr="008D1F97" w:rsidRDefault="008D1F97" w:rsidP="008D1F97">
      <w:pPr>
        <w:pStyle w:val="Prrafodelista"/>
        <w:ind w:left="0"/>
        <w:rPr>
          <w:rFonts w:ascii="Arial" w:hAnsi="Arial" w:cs="Arial"/>
          <w:sz w:val="24"/>
          <w:szCs w:val="24"/>
        </w:rPr>
      </w:pPr>
    </w:p>
    <w:p w:rsidR="008D1F97" w:rsidRDefault="008D1F97" w:rsidP="008D1F97">
      <w:pPr>
        <w:pStyle w:val="Prrafodelista"/>
        <w:ind w:left="0"/>
        <w:rPr>
          <w:rFonts w:ascii="Arial" w:hAnsi="Arial" w:cs="Arial"/>
          <w:sz w:val="24"/>
          <w:szCs w:val="24"/>
        </w:rPr>
      </w:pPr>
      <w:r w:rsidRPr="008D1F97">
        <w:rPr>
          <w:rFonts w:ascii="Arial" w:hAnsi="Arial" w:cs="Arial"/>
          <w:b/>
          <w:sz w:val="24"/>
          <w:szCs w:val="24"/>
        </w:rPr>
        <w:t xml:space="preserve">- Zona: </w:t>
      </w:r>
      <w:r w:rsidRPr="008D1F97">
        <w:rPr>
          <w:rFonts w:ascii="Arial" w:hAnsi="Arial" w:cs="Arial"/>
          <w:sz w:val="24"/>
          <w:szCs w:val="24"/>
        </w:rPr>
        <w:t>Norte y sur.</w:t>
      </w:r>
    </w:p>
    <w:p w:rsidR="00DF75DB" w:rsidRDefault="00DF75DB" w:rsidP="00DF75DB">
      <w:pPr>
        <w:spacing w:line="240" w:lineRule="auto"/>
        <w:jc w:val="left"/>
        <w:rPr>
          <w:rFonts w:ascii="Arial" w:hAnsi="Arial" w:cs="Arial"/>
          <w:sz w:val="24"/>
          <w:szCs w:val="24"/>
        </w:rPr>
      </w:pPr>
    </w:p>
    <w:p w:rsidR="008D1F97" w:rsidRPr="00DF75DB" w:rsidRDefault="00DF75DB" w:rsidP="00DF75DB">
      <w:pPr>
        <w:spacing w:line="240" w:lineRule="auto"/>
        <w:jc w:val="left"/>
        <w:rPr>
          <w:rFonts w:ascii="Arial" w:hAnsi="Arial" w:cs="Arial"/>
          <w:sz w:val="24"/>
          <w:szCs w:val="24"/>
        </w:rPr>
      </w:pPr>
      <w:r>
        <w:rPr>
          <w:rFonts w:ascii="Arial" w:hAnsi="Arial" w:cs="Arial"/>
          <w:sz w:val="24"/>
          <w:szCs w:val="24"/>
        </w:rPr>
        <w:br w:type="page"/>
      </w:r>
    </w:p>
    <w:p w:rsidR="008D1F97" w:rsidRPr="00712D66" w:rsidRDefault="008D1F97" w:rsidP="008D1F97">
      <w:pPr>
        <w:pStyle w:val="Prrafodelista"/>
        <w:ind w:left="0"/>
        <w:rPr>
          <w:rFonts w:ascii="Arial" w:hAnsi="Arial" w:cs="Arial"/>
          <w:b/>
          <w:sz w:val="24"/>
          <w:szCs w:val="24"/>
        </w:rPr>
      </w:pPr>
      <w:r w:rsidRPr="00712D66">
        <w:rPr>
          <w:rFonts w:ascii="Arial" w:hAnsi="Arial" w:cs="Arial"/>
          <w:b/>
          <w:sz w:val="24"/>
          <w:szCs w:val="24"/>
        </w:rPr>
        <w:lastRenderedPageBreak/>
        <w:t>Segmentación demográfica</w:t>
      </w:r>
    </w:p>
    <w:p w:rsidR="008D1F97" w:rsidRPr="008D1F97" w:rsidRDefault="008D1F97" w:rsidP="008D1F97">
      <w:pPr>
        <w:pStyle w:val="Prrafodelista"/>
        <w:ind w:left="0"/>
        <w:rPr>
          <w:rFonts w:ascii="Arial" w:hAnsi="Arial" w:cs="Arial"/>
          <w:b/>
          <w:sz w:val="24"/>
          <w:szCs w:val="24"/>
          <w:u w:val="single"/>
        </w:rPr>
      </w:pPr>
    </w:p>
    <w:p w:rsidR="008D1F97" w:rsidRPr="008D1F97" w:rsidRDefault="008D1F97" w:rsidP="008D1F97">
      <w:pPr>
        <w:pStyle w:val="Prrafodelista"/>
        <w:ind w:left="0"/>
        <w:rPr>
          <w:rFonts w:ascii="Arial" w:hAnsi="Arial" w:cs="Arial"/>
          <w:sz w:val="24"/>
          <w:szCs w:val="24"/>
        </w:rPr>
      </w:pPr>
      <w:r w:rsidRPr="008D1F97">
        <w:rPr>
          <w:rFonts w:ascii="Arial" w:hAnsi="Arial" w:cs="Arial"/>
          <w:b/>
          <w:sz w:val="24"/>
          <w:szCs w:val="24"/>
        </w:rPr>
        <w:t xml:space="preserve">- Edad: </w:t>
      </w:r>
      <w:r w:rsidRPr="008D1F97">
        <w:rPr>
          <w:rFonts w:ascii="Arial" w:hAnsi="Arial" w:cs="Arial"/>
          <w:sz w:val="24"/>
          <w:szCs w:val="24"/>
        </w:rPr>
        <w:t>No debe ser específica, los productos orgánicos y agroecológicos pueden ser consumidos por personas de cualquier edad, ya que son alimentos, los mismos que son necesarios para la subsistencia de todo ser humano.</w:t>
      </w:r>
    </w:p>
    <w:p w:rsidR="008D1F97" w:rsidRPr="008D1F97" w:rsidRDefault="008D1F97" w:rsidP="008D1F97">
      <w:pPr>
        <w:pStyle w:val="Prrafodelista"/>
        <w:ind w:left="0"/>
        <w:rPr>
          <w:rFonts w:ascii="Arial" w:hAnsi="Arial" w:cs="Arial"/>
          <w:sz w:val="24"/>
          <w:szCs w:val="24"/>
        </w:rPr>
      </w:pPr>
    </w:p>
    <w:p w:rsidR="008D1F97" w:rsidRPr="008D1F97" w:rsidRDefault="008D1F97" w:rsidP="008D1F97">
      <w:pPr>
        <w:pStyle w:val="Prrafodelista"/>
        <w:ind w:left="0"/>
        <w:rPr>
          <w:rFonts w:ascii="Arial" w:hAnsi="Arial" w:cs="Arial"/>
          <w:sz w:val="24"/>
          <w:szCs w:val="24"/>
        </w:rPr>
      </w:pPr>
      <w:r w:rsidRPr="008D1F97">
        <w:rPr>
          <w:rFonts w:ascii="Arial" w:hAnsi="Arial" w:cs="Arial"/>
          <w:b/>
          <w:sz w:val="24"/>
          <w:szCs w:val="24"/>
        </w:rPr>
        <w:t xml:space="preserve">- Ingresos: </w:t>
      </w:r>
      <w:r w:rsidRPr="008D1F97">
        <w:rPr>
          <w:rFonts w:ascii="Arial" w:hAnsi="Arial" w:cs="Arial"/>
          <w:sz w:val="24"/>
          <w:szCs w:val="24"/>
        </w:rPr>
        <w:t>Personas con nivel de ingreso medio y alto que gozan de solvencia para costear un tipo de alimentos que tienen un mayor precio que los alimentos convencionales.</w:t>
      </w:r>
    </w:p>
    <w:p w:rsidR="008D1F97" w:rsidRPr="008D1F97" w:rsidRDefault="008D1F97" w:rsidP="008D1F97">
      <w:pPr>
        <w:pStyle w:val="Prrafodelista"/>
        <w:ind w:left="0"/>
        <w:rPr>
          <w:rFonts w:ascii="Arial" w:hAnsi="Arial" w:cs="Arial"/>
          <w:b/>
          <w:sz w:val="24"/>
          <w:szCs w:val="24"/>
        </w:rPr>
      </w:pPr>
    </w:p>
    <w:p w:rsidR="008D1F97" w:rsidRPr="00712D66" w:rsidRDefault="008D1F97" w:rsidP="008D1F97">
      <w:pPr>
        <w:pStyle w:val="Prrafodelista"/>
        <w:ind w:left="0"/>
        <w:rPr>
          <w:rFonts w:ascii="Arial" w:hAnsi="Arial" w:cs="Arial"/>
          <w:b/>
          <w:sz w:val="24"/>
          <w:szCs w:val="24"/>
        </w:rPr>
      </w:pPr>
      <w:r w:rsidRPr="00712D66">
        <w:rPr>
          <w:rFonts w:ascii="Arial" w:hAnsi="Arial" w:cs="Arial"/>
          <w:b/>
          <w:sz w:val="24"/>
          <w:szCs w:val="24"/>
        </w:rPr>
        <w:t xml:space="preserve">Segmentación </w:t>
      </w:r>
      <w:proofErr w:type="spellStart"/>
      <w:r w:rsidRPr="00712D66">
        <w:rPr>
          <w:rFonts w:ascii="Arial" w:hAnsi="Arial" w:cs="Arial"/>
          <w:b/>
          <w:sz w:val="24"/>
          <w:szCs w:val="24"/>
        </w:rPr>
        <w:t>psicográfica</w:t>
      </w:r>
      <w:proofErr w:type="spellEnd"/>
    </w:p>
    <w:p w:rsidR="008D1F97" w:rsidRPr="008D1F97" w:rsidRDefault="008D1F97" w:rsidP="008D1F97">
      <w:pPr>
        <w:pStyle w:val="Prrafodelista"/>
        <w:ind w:left="0"/>
        <w:rPr>
          <w:rFonts w:ascii="Arial" w:hAnsi="Arial" w:cs="Arial"/>
          <w:b/>
          <w:sz w:val="24"/>
          <w:szCs w:val="24"/>
          <w:u w:val="single"/>
        </w:rPr>
      </w:pPr>
    </w:p>
    <w:p w:rsidR="008D1F97" w:rsidRPr="008D1F97" w:rsidRDefault="008D1F97" w:rsidP="008D1F97">
      <w:pPr>
        <w:pStyle w:val="Prrafodelista"/>
        <w:ind w:left="0"/>
        <w:rPr>
          <w:rFonts w:ascii="Arial" w:hAnsi="Arial" w:cs="Arial"/>
          <w:sz w:val="24"/>
          <w:szCs w:val="24"/>
        </w:rPr>
      </w:pPr>
      <w:r w:rsidRPr="008D1F97">
        <w:rPr>
          <w:rFonts w:ascii="Arial" w:hAnsi="Arial" w:cs="Arial"/>
          <w:b/>
          <w:sz w:val="24"/>
          <w:szCs w:val="24"/>
        </w:rPr>
        <w:t xml:space="preserve">- Estilo de vida: </w:t>
      </w:r>
      <w:r w:rsidRPr="008D1F97">
        <w:rPr>
          <w:rFonts w:ascii="Arial" w:hAnsi="Arial" w:cs="Arial"/>
          <w:sz w:val="24"/>
          <w:szCs w:val="24"/>
        </w:rPr>
        <w:t>Personas que procuran mantener una buena salud en base al consumo de alimentos que contengan la menor cantidad posible de químicos. Personas que se interesan por el cuidado y preservación de los recursos de la naturaleza y están a favor del desarrollo sostenible y sustentable.</w:t>
      </w:r>
    </w:p>
    <w:p w:rsidR="008D1F97" w:rsidRPr="008D1F97" w:rsidRDefault="008D1F97" w:rsidP="008D1F97">
      <w:pPr>
        <w:pStyle w:val="Prrafodelista"/>
        <w:ind w:left="0"/>
        <w:rPr>
          <w:rFonts w:ascii="Arial" w:hAnsi="Arial" w:cs="Arial"/>
          <w:sz w:val="24"/>
          <w:szCs w:val="24"/>
        </w:rPr>
      </w:pPr>
    </w:p>
    <w:p w:rsidR="008D1F97" w:rsidRDefault="008D1F97" w:rsidP="008D1F97">
      <w:pPr>
        <w:pStyle w:val="Prrafodelista"/>
        <w:ind w:left="0"/>
        <w:rPr>
          <w:rFonts w:ascii="Arial" w:hAnsi="Arial" w:cs="Arial"/>
          <w:sz w:val="24"/>
          <w:szCs w:val="24"/>
        </w:rPr>
      </w:pPr>
      <w:r w:rsidRPr="008D1F97">
        <w:rPr>
          <w:rFonts w:ascii="Arial" w:hAnsi="Arial" w:cs="Arial"/>
          <w:b/>
          <w:sz w:val="24"/>
          <w:szCs w:val="24"/>
        </w:rPr>
        <w:t xml:space="preserve">- Clase social: </w:t>
      </w:r>
      <w:r w:rsidRPr="008D1F97">
        <w:rPr>
          <w:rFonts w:ascii="Arial" w:hAnsi="Arial" w:cs="Arial"/>
          <w:sz w:val="24"/>
          <w:szCs w:val="24"/>
        </w:rPr>
        <w:t>Personas de estrato social medio y alto.</w:t>
      </w:r>
    </w:p>
    <w:p w:rsidR="00530201" w:rsidRPr="008D1F97" w:rsidRDefault="00530201" w:rsidP="008D1F97">
      <w:pPr>
        <w:pStyle w:val="Prrafodelista"/>
        <w:ind w:left="0"/>
        <w:rPr>
          <w:rFonts w:ascii="Arial" w:hAnsi="Arial" w:cs="Arial"/>
          <w:sz w:val="24"/>
          <w:szCs w:val="24"/>
        </w:rPr>
      </w:pPr>
    </w:p>
    <w:p w:rsidR="008D1F97" w:rsidRPr="00712D66" w:rsidRDefault="008D1F97" w:rsidP="008D1F97">
      <w:pPr>
        <w:pStyle w:val="Prrafodelista"/>
        <w:ind w:left="0"/>
        <w:rPr>
          <w:rFonts w:ascii="Arial" w:hAnsi="Arial" w:cs="Arial"/>
          <w:b/>
          <w:sz w:val="24"/>
          <w:szCs w:val="24"/>
        </w:rPr>
      </w:pPr>
      <w:r w:rsidRPr="00712D66">
        <w:rPr>
          <w:rFonts w:ascii="Arial" w:hAnsi="Arial" w:cs="Arial"/>
          <w:b/>
          <w:sz w:val="24"/>
          <w:szCs w:val="24"/>
        </w:rPr>
        <w:t>Segmentación conductual</w:t>
      </w:r>
    </w:p>
    <w:p w:rsidR="008D1F97" w:rsidRPr="008D1F97" w:rsidRDefault="008D1F97" w:rsidP="008D1F97">
      <w:pPr>
        <w:pStyle w:val="Prrafodelista"/>
        <w:ind w:left="0"/>
        <w:rPr>
          <w:rFonts w:ascii="Arial" w:hAnsi="Arial" w:cs="Arial"/>
          <w:b/>
          <w:sz w:val="24"/>
          <w:szCs w:val="24"/>
          <w:u w:val="single"/>
        </w:rPr>
      </w:pPr>
    </w:p>
    <w:p w:rsidR="008D1F97" w:rsidRPr="008D1F97" w:rsidRDefault="008D1F97" w:rsidP="008D1F97">
      <w:pPr>
        <w:pStyle w:val="Prrafodelista"/>
        <w:ind w:left="0"/>
        <w:rPr>
          <w:rFonts w:ascii="Arial" w:hAnsi="Arial" w:cs="Arial"/>
          <w:sz w:val="24"/>
          <w:szCs w:val="24"/>
        </w:rPr>
      </w:pPr>
      <w:r w:rsidRPr="008D1F97">
        <w:rPr>
          <w:rFonts w:ascii="Arial" w:hAnsi="Arial" w:cs="Arial"/>
          <w:b/>
          <w:sz w:val="24"/>
          <w:szCs w:val="24"/>
        </w:rPr>
        <w:t xml:space="preserve">- Beneficios que se buscan: </w:t>
      </w:r>
      <w:r w:rsidRPr="008D1F97">
        <w:rPr>
          <w:rFonts w:ascii="Arial" w:hAnsi="Arial" w:cs="Arial"/>
          <w:sz w:val="24"/>
          <w:szCs w:val="24"/>
        </w:rPr>
        <w:t>Personas que quieren mantenerse saludables y que necesitan más acceso a los alimentos orgánicos y agroecológicos, que necesiten tener cerca un lugar confiable donde adquirir rápidamente estos productos y no tengan dificultades para encontrarlos.</w:t>
      </w:r>
    </w:p>
    <w:p w:rsidR="008D1F97" w:rsidRPr="008D1F97" w:rsidRDefault="008D1F97" w:rsidP="008D1F97">
      <w:pPr>
        <w:pStyle w:val="Prrafodelista"/>
        <w:ind w:left="0"/>
        <w:rPr>
          <w:rFonts w:ascii="Arial" w:hAnsi="Arial" w:cs="Arial"/>
          <w:sz w:val="24"/>
          <w:szCs w:val="24"/>
        </w:rPr>
      </w:pPr>
    </w:p>
    <w:p w:rsidR="008D1F97" w:rsidRPr="008D1F97" w:rsidRDefault="008D1F97" w:rsidP="008D1F97">
      <w:pPr>
        <w:pStyle w:val="Prrafodelista"/>
        <w:ind w:left="0"/>
        <w:rPr>
          <w:rFonts w:ascii="Arial" w:hAnsi="Arial" w:cs="Arial"/>
          <w:sz w:val="24"/>
          <w:szCs w:val="24"/>
        </w:rPr>
      </w:pPr>
      <w:r w:rsidRPr="008D1F97">
        <w:rPr>
          <w:rFonts w:ascii="Arial" w:hAnsi="Arial" w:cs="Arial"/>
          <w:b/>
          <w:sz w:val="24"/>
          <w:szCs w:val="24"/>
        </w:rPr>
        <w:t xml:space="preserve">- Ocasión de la compra: </w:t>
      </w:r>
      <w:r w:rsidRPr="008D1F97">
        <w:rPr>
          <w:rFonts w:ascii="Arial" w:hAnsi="Arial" w:cs="Arial"/>
          <w:sz w:val="24"/>
          <w:szCs w:val="24"/>
        </w:rPr>
        <w:t>Personas que consideren adquirir alimentos orgánicos y agroecológicos cada vez que realizan las compras para la subsistencia de sus hogares.</w:t>
      </w:r>
    </w:p>
    <w:p w:rsidR="008D1F97" w:rsidRPr="00A035A6" w:rsidRDefault="008D1F97" w:rsidP="000E1781">
      <w:pPr>
        <w:pStyle w:val="Ttulo2"/>
        <w:numPr>
          <w:ilvl w:val="1"/>
          <w:numId w:val="47"/>
        </w:numPr>
        <w:rPr>
          <w:szCs w:val="24"/>
        </w:rPr>
      </w:pPr>
      <w:bookmarkStart w:id="300" w:name="_Toc323457586"/>
      <w:bookmarkStart w:id="301" w:name="_Toc323817540"/>
      <w:bookmarkStart w:id="302" w:name="_Toc324114915"/>
      <w:r w:rsidRPr="00A035A6">
        <w:rPr>
          <w:szCs w:val="24"/>
        </w:rPr>
        <w:lastRenderedPageBreak/>
        <w:t>Selección de Mercado Meta</w:t>
      </w:r>
      <w:bookmarkEnd w:id="300"/>
      <w:bookmarkEnd w:id="301"/>
      <w:bookmarkEnd w:id="302"/>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 xml:space="preserve">El objetivo es entrar a todos los segmentos de mercado especificados en el punto anterior para satisfacer necesidades diferentes. Pero dentro de cada segmentación </w:t>
      </w:r>
      <w:r w:rsidR="002C0421">
        <w:rPr>
          <w:rFonts w:ascii="Arial" w:hAnsi="Arial" w:cs="Arial"/>
          <w:sz w:val="24"/>
          <w:szCs w:val="24"/>
        </w:rPr>
        <w:t>se encuentran</w:t>
      </w:r>
      <w:r w:rsidRPr="008D1F97">
        <w:rPr>
          <w:rFonts w:ascii="Arial" w:hAnsi="Arial" w:cs="Arial"/>
          <w:sz w:val="24"/>
          <w:szCs w:val="24"/>
        </w:rPr>
        <w:t xml:space="preserve"> aspectos que se podrían establecer como los más importantes, estos son los segmentos correspondientes a zona, estilo de vida, clase social y beneficios que se buscan.</w:t>
      </w:r>
    </w:p>
    <w:p w:rsidR="008D1F97" w:rsidRPr="008D1F97" w:rsidRDefault="008D1F97" w:rsidP="008D1F97">
      <w:pPr>
        <w:pStyle w:val="Prrafodelista"/>
        <w:ind w:left="0" w:firstLine="284"/>
        <w:rPr>
          <w:rFonts w:ascii="Arial" w:hAnsi="Arial" w:cs="Arial"/>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 xml:space="preserve">El mercado al cual la cadena de </w:t>
      </w:r>
      <w:proofErr w:type="spellStart"/>
      <w:r w:rsidRPr="008D1F97">
        <w:rPr>
          <w:rFonts w:ascii="Arial" w:hAnsi="Arial" w:cs="Arial"/>
          <w:sz w:val="24"/>
          <w:szCs w:val="24"/>
        </w:rPr>
        <w:t>minimarkets</w:t>
      </w:r>
      <w:proofErr w:type="spellEnd"/>
      <w:r w:rsidRPr="008D1F97">
        <w:rPr>
          <w:rFonts w:ascii="Arial" w:hAnsi="Arial" w:cs="Arial"/>
          <w:sz w:val="24"/>
          <w:szCs w:val="24"/>
        </w:rPr>
        <w:t xml:space="preserve"> “Terra </w:t>
      </w:r>
      <w:proofErr w:type="spellStart"/>
      <w:r w:rsidRPr="008D1F97">
        <w:rPr>
          <w:rFonts w:ascii="Arial" w:hAnsi="Arial" w:cs="Arial"/>
          <w:sz w:val="24"/>
          <w:szCs w:val="24"/>
        </w:rPr>
        <w:t>Market</w:t>
      </w:r>
      <w:proofErr w:type="spellEnd"/>
      <w:r w:rsidRPr="008D1F97">
        <w:rPr>
          <w:rFonts w:ascii="Arial" w:hAnsi="Arial" w:cs="Arial"/>
          <w:sz w:val="24"/>
          <w:szCs w:val="24"/>
        </w:rPr>
        <w:t>” va a atacar es el siguiente:</w:t>
      </w:r>
    </w:p>
    <w:p w:rsidR="008D1F97" w:rsidRPr="008D1F97" w:rsidRDefault="008D1F97" w:rsidP="008D1F97">
      <w:pPr>
        <w:pStyle w:val="Prrafodelista"/>
        <w:ind w:left="0" w:firstLine="284"/>
        <w:rPr>
          <w:rFonts w:ascii="Arial" w:hAnsi="Arial" w:cs="Arial"/>
          <w:sz w:val="24"/>
          <w:szCs w:val="24"/>
        </w:rPr>
      </w:pPr>
    </w:p>
    <w:p w:rsidR="008D1F97" w:rsidRPr="008D1F97" w:rsidRDefault="008D1F97" w:rsidP="008D1F97">
      <w:pPr>
        <w:pStyle w:val="Prrafodelista"/>
        <w:ind w:left="0" w:firstLine="284"/>
        <w:rPr>
          <w:rFonts w:ascii="Arial" w:hAnsi="Arial" w:cs="Arial"/>
          <w:b/>
          <w:i/>
          <w:sz w:val="24"/>
          <w:szCs w:val="24"/>
        </w:rPr>
      </w:pPr>
      <w:r w:rsidRPr="008D1F97">
        <w:rPr>
          <w:rFonts w:ascii="Arial" w:hAnsi="Arial" w:cs="Arial"/>
          <w:b/>
          <w:i/>
          <w:sz w:val="24"/>
          <w:szCs w:val="24"/>
        </w:rPr>
        <w:t xml:space="preserve">Personas que viven en el norte y sur de la ciudad de Guayaquil, de todas las edades, de clase social media y alta, preocupados por consumir alimentos sanos y </w:t>
      </w:r>
      <w:proofErr w:type="spellStart"/>
      <w:r w:rsidRPr="008D1F97">
        <w:rPr>
          <w:rFonts w:ascii="Arial" w:hAnsi="Arial" w:cs="Arial"/>
          <w:b/>
          <w:i/>
          <w:sz w:val="24"/>
          <w:szCs w:val="24"/>
        </w:rPr>
        <w:t>ecoamigables</w:t>
      </w:r>
      <w:proofErr w:type="spellEnd"/>
      <w:r w:rsidRPr="008D1F97">
        <w:rPr>
          <w:rFonts w:ascii="Arial" w:hAnsi="Arial" w:cs="Arial"/>
          <w:b/>
          <w:i/>
          <w:sz w:val="24"/>
          <w:szCs w:val="24"/>
        </w:rPr>
        <w:t xml:space="preserve"> de fácil acceso para mantener una buena salud y preservar el medio ambiente.</w:t>
      </w:r>
    </w:p>
    <w:p w:rsidR="008D1F97" w:rsidRPr="008D1F97" w:rsidRDefault="008D1F97" w:rsidP="008D1F97">
      <w:pPr>
        <w:pStyle w:val="Prrafodelista"/>
        <w:ind w:left="0"/>
        <w:rPr>
          <w:rFonts w:ascii="Arial" w:hAnsi="Arial" w:cs="Arial"/>
          <w:sz w:val="24"/>
          <w:szCs w:val="24"/>
        </w:rPr>
      </w:pPr>
    </w:p>
    <w:p w:rsidR="008D1F97" w:rsidRPr="00E66039" w:rsidRDefault="006C7184" w:rsidP="000E1781">
      <w:pPr>
        <w:pStyle w:val="Ttulo3"/>
        <w:numPr>
          <w:ilvl w:val="2"/>
          <w:numId w:val="55"/>
        </w:numPr>
        <w:rPr>
          <w:szCs w:val="24"/>
        </w:rPr>
      </w:pPr>
      <w:bookmarkStart w:id="303" w:name="_Toc323457587"/>
      <w:bookmarkStart w:id="304" w:name="_Toc323817541"/>
      <w:bookmarkStart w:id="305" w:name="_Toc324114916"/>
      <w:r>
        <w:rPr>
          <w:szCs w:val="24"/>
        </w:rPr>
        <w:t>Estimación</w:t>
      </w:r>
      <w:r w:rsidR="008D1F97" w:rsidRPr="00E66039">
        <w:rPr>
          <w:szCs w:val="24"/>
        </w:rPr>
        <w:t xml:space="preserve"> de Mercado Meta</w:t>
      </w:r>
      <w:bookmarkEnd w:id="303"/>
      <w:bookmarkEnd w:id="304"/>
      <w:bookmarkEnd w:id="305"/>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En este caso, según los resultados del estudio de mercado, de los 181 hogares representativos encuestados en Guayaquil, el 56.91% mencionó que consumían alimentos orgánicos o agroecológicos en la actualidad, convirtiéndose de esta forma en consumidores efectivos.</w:t>
      </w:r>
    </w:p>
    <w:p w:rsidR="008D1F97" w:rsidRPr="008D1F97" w:rsidRDefault="008D1F97" w:rsidP="008D1F97">
      <w:pPr>
        <w:pStyle w:val="Prrafodelista"/>
        <w:ind w:left="0" w:firstLine="284"/>
        <w:rPr>
          <w:rFonts w:ascii="Arial" w:hAnsi="Arial" w:cs="Arial"/>
          <w:sz w:val="24"/>
          <w:szCs w:val="24"/>
        </w:rPr>
      </w:pPr>
    </w:p>
    <w:p w:rsidR="00146092" w:rsidRDefault="008D1F97" w:rsidP="008D1F97">
      <w:pPr>
        <w:pStyle w:val="Prrafodelista"/>
        <w:ind w:left="0" w:firstLine="284"/>
        <w:rPr>
          <w:rFonts w:ascii="Arial" w:hAnsi="Arial" w:cs="Arial"/>
          <w:sz w:val="24"/>
          <w:szCs w:val="24"/>
        </w:rPr>
      </w:pPr>
      <w:r w:rsidRPr="008D1F97">
        <w:rPr>
          <w:rFonts w:ascii="Arial" w:hAnsi="Arial" w:cs="Arial"/>
          <w:sz w:val="24"/>
          <w:szCs w:val="24"/>
        </w:rPr>
        <w:t xml:space="preserve">Una vez definido el mercado meta, para estimar el mercado efectivo </w:t>
      </w:r>
      <w:r w:rsidR="006C7184">
        <w:rPr>
          <w:rFonts w:ascii="Arial" w:hAnsi="Arial" w:cs="Arial"/>
          <w:sz w:val="24"/>
          <w:szCs w:val="24"/>
        </w:rPr>
        <w:t xml:space="preserve">se consideró </w:t>
      </w:r>
      <w:r w:rsidRPr="008D1F97">
        <w:rPr>
          <w:rFonts w:ascii="Arial" w:hAnsi="Arial" w:cs="Arial"/>
          <w:sz w:val="24"/>
          <w:szCs w:val="24"/>
        </w:rPr>
        <w:t xml:space="preserve"> al número de hogares de clase social media y alta del norte y sur de la ciudad de Guayaquil y </w:t>
      </w:r>
      <w:r w:rsidR="006C7184">
        <w:rPr>
          <w:rFonts w:ascii="Arial" w:hAnsi="Arial" w:cs="Arial"/>
          <w:sz w:val="24"/>
          <w:szCs w:val="24"/>
        </w:rPr>
        <w:t xml:space="preserve">se lo multiplicó </w:t>
      </w:r>
      <w:r w:rsidRPr="008D1F97">
        <w:rPr>
          <w:rFonts w:ascii="Arial" w:hAnsi="Arial" w:cs="Arial"/>
          <w:sz w:val="24"/>
          <w:szCs w:val="24"/>
        </w:rPr>
        <w:t>por el porcentaje correspondiente a los consumidores efectivos. El procedimiento efectuado se presenta a continuación:</w:t>
      </w:r>
    </w:p>
    <w:p w:rsidR="008D1F97" w:rsidRPr="00146092" w:rsidRDefault="00146092" w:rsidP="00146092">
      <w:pPr>
        <w:spacing w:line="240" w:lineRule="auto"/>
        <w:jc w:val="left"/>
        <w:rPr>
          <w:rFonts w:ascii="Arial" w:hAnsi="Arial" w:cs="Arial"/>
          <w:sz w:val="24"/>
          <w:szCs w:val="24"/>
        </w:rPr>
      </w:pPr>
      <w:r>
        <w:rPr>
          <w:rFonts w:ascii="Arial" w:hAnsi="Arial" w:cs="Arial"/>
          <w:sz w:val="24"/>
          <w:szCs w:val="24"/>
        </w:rPr>
        <w:br w:type="page"/>
      </w:r>
    </w:p>
    <w:p w:rsidR="008D1F97" w:rsidRPr="008D1F97" w:rsidRDefault="008D1F97" w:rsidP="008D1F97">
      <w:pPr>
        <w:pStyle w:val="Prrafodelista"/>
        <w:ind w:left="0" w:firstLine="284"/>
        <w:rPr>
          <w:rFonts w:ascii="Arial" w:hAnsi="Arial" w:cs="Arial"/>
          <w:b/>
          <w:sz w:val="24"/>
          <w:szCs w:val="24"/>
        </w:rPr>
      </w:pPr>
      <w:r w:rsidRPr="008D1F97">
        <w:rPr>
          <w:rFonts w:ascii="Arial" w:hAnsi="Arial" w:cs="Arial"/>
          <w:b/>
          <w:sz w:val="24"/>
          <w:szCs w:val="24"/>
        </w:rPr>
        <w:lastRenderedPageBreak/>
        <w:t>Estratificación de la población de Guayaquil por clase social</w:t>
      </w:r>
    </w:p>
    <w:p w:rsidR="008D1F97" w:rsidRPr="008D1F97" w:rsidRDefault="008D1F97" w:rsidP="008D1F97">
      <w:pPr>
        <w:pStyle w:val="Prrafodelista"/>
        <w:ind w:left="0" w:firstLine="284"/>
        <w:rPr>
          <w:rFonts w:ascii="Arial" w:hAnsi="Arial" w:cs="Arial"/>
          <w:b/>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Según la encuesta de estratificación del nivel socioeconómico NSE 2011, presentando por el INEC en diciembre del 2011, en la cual s</w:t>
      </w:r>
      <w:r w:rsidR="006C7184">
        <w:rPr>
          <w:rFonts w:ascii="Arial" w:hAnsi="Arial" w:cs="Arial"/>
          <w:sz w:val="24"/>
          <w:szCs w:val="24"/>
        </w:rPr>
        <w:t xml:space="preserve">e eligieron muestras poblacionales </w:t>
      </w:r>
      <w:r w:rsidRPr="008D1F97">
        <w:rPr>
          <w:rFonts w:ascii="Arial" w:hAnsi="Arial" w:cs="Arial"/>
          <w:sz w:val="24"/>
          <w:szCs w:val="24"/>
        </w:rPr>
        <w:t>de las principales ciudades de las cinco provincias más importantes del Ecuador y en donde también se consideró a Guayaquil, esta es la estratificación de la población por clase social:</w:t>
      </w:r>
    </w:p>
    <w:p w:rsidR="008D1F97" w:rsidRPr="008D1F97" w:rsidRDefault="008D1F97" w:rsidP="008D1F97">
      <w:pPr>
        <w:pStyle w:val="Prrafodelista"/>
        <w:ind w:left="0" w:firstLine="284"/>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3"/>
        <w:gridCol w:w="3260"/>
      </w:tblGrid>
      <w:tr w:rsidR="008D1F97" w:rsidRPr="008D1F97" w:rsidTr="008D1F97">
        <w:trPr>
          <w:jc w:val="center"/>
        </w:trPr>
        <w:tc>
          <w:tcPr>
            <w:tcW w:w="3643" w:type="dxa"/>
          </w:tcPr>
          <w:p w:rsidR="008D1F97" w:rsidRPr="007C4539" w:rsidRDefault="008D1F97" w:rsidP="008D1F97">
            <w:pPr>
              <w:pStyle w:val="Prrafodelista"/>
              <w:ind w:left="0"/>
              <w:jc w:val="center"/>
              <w:rPr>
                <w:rFonts w:ascii="Arial" w:hAnsi="Arial" w:cs="Arial"/>
                <w:b/>
              </w:rPr>
            </w:pPr>
            <w:r w:rsidRPr="007C4539">
              <w:rPr>
                <w:rFonts w:ascii="Arial" w:hAnsi="Arial" w:cs="Arial"/>
                <w:b/>
              </w:rPr>
              <w:t>Clase social</w:t>
            </w:r>
          </w:p>
        </w:tc>
        <w:tc>
          <w:tcPr>
            <w:tcW w:w="3260" w:type="dxa"/>
          </w:tcPr>
          <w:p w:rsidR="008D1F97" w:rsidRPr="007C4539" w:rsidRDefault="008D1F97" w:rsidP="008D1F97">
            <w:pPr>
              <w:pStyle w:val="Prrafodelista"/>
              <w:ind w:left="0"/>
              <w:jc w:val="center"/>
              <w:rPr>
                <w:rFonts w:ascii="Arial" w:hAnsi="Arial" w:cs="Arial"/>
                <w:b/>
              </w:rPr>
            </w:pPr>
            <w:r w:rsidRPr="007C4539">
              <w:rPr>
                <w:rFonts w:ascii="Arial" w:hAnsi="Arial" w:cs="Arial"/>
                <w:b/>
              </w:rPr>
              <w:t>Porcentaje de la población</w:t>
            </w:r>
          </w:p>
        </w:tc>
      </w:tr>
      <w:tr w:rsidR="008D1F97" w:rsidRPr="008D1F97" w:rsidTr="008D1F97">
        <w:trPr>
          <w:jc w:val="center"/>
        </w:trPr>
        <w:tc>
          <w:tcPr>
            <w:tcW w:w="3643" w:type="dxa"/>
          </w:tcPr>
          <w:p w:rsidR="008D1F97" w:rsidRPr="007C4539" w:rsidRDefault="008D1F97" w:rsidP="008D1F97">
            <w:pPr>
              <w:pStyle w:val="Prrafodelista"/>
              <w:ind w:left="0"/>
              <w:jc w:val="center"/>
              <w:rPr>
                <w:rFonts w:ascii="Arial" w:hAnsi="Arial" w:cs="Arial"/>
              </w:rPr>
            </w:pPr>
            <w:r w:rsidRPr="007C4539">
              <w:rPr>
                <w:rFonts w:ascii="Arial" w:hAnsi="Arial" w:cs="Arial"/>
              </w:rPr>
              <w:t>Clase Alta – Nivel A</w:t>
            </w:r>
          </w:p>
        </w:tc>
        <w:tc>
          <w:tcPr>
            <w:tcW w:w="3260" w:type="dxa"/>
          </w:tcPr>
          <w:p w:rsidR="008D1F97" w:rsidRPr="007C4539" w:rsidRDefault="008D1F97" w:rsidP="008D1F97">
            <w:pPr>
              <w:pStyle w:val="Prrafodelista"/>
              <w:ind w:left="0"/>
              <w:jc w:val="center"/>
              <w:rPr>
                <w:rFonts w:ascii="Arial" w:hAnsi="Arial" w:cs="Arial"/>
              </w:rPr>
            </w:pPr>
            <w:r w:rsidRPr="007C4539">
              <w:rPr>
                <w:rFonts w:ascii="Arial" w:hAnsi="Arial" w:cs="Arial"/>
              </w:rPr>
              <w:t>1,9%</w:t>
            </w:r>
          </w:p>
        </w:tc>
      </w:tr>
      <w:tr w:rsidR="008D1F97" w:rsidRPr="008D1F97" w:rsidTr="008D1F97">
        <w:trPr>
          <w:jc w:val="center"/>
        </w:trPr>
        <w:tc>
          <w:tcPr>
            <w:tcW w:w="3643" w:type="dxa"/>
          </w:tcPr>
          <w:p w:rsidR="008D1F97" w:rsidRPr="007C4539" w:rsidRDefault="008D1F97" w:rsidP="008D1F97">
            <w:pPr>
              <w:pStyle w:val="Prrafodelista"/>
              <w:ind w:left="0"/>
              <w:jc w:val="center"/>
              <w:rPr>
                <w:rFonts w:ascii="Arial" w:hAnsi="Arial" w:cs="Arial"/>
              </w:rPr>
            </w:pPr>
            <w:r w:rsidRPr="007C4539">
              <w:rPr>
                <w:rFonts w:ascii="Arial" w:hAnsi="Arial" w:cs="Arial"/>
              </w:rPr>
              <w:t>Clase Media Alta – Nivel B</w:t>
            </w:r>
          </w:p>
        </w:tc>
        <w:tc>
          <w:tcPr>
            <w:tcW w:w="3260" w:type="dxa"/>
          </w:tcPr>
          <w:p w:rsidR="008D1F97" w:rsidRPr="007C4539" w:rsidRDefault="008D1F97" w:rsidP="008D1F97">
            <w:pPr>
              <w:pStyle w:val="Prrafodelista"/>
              <w:ind w:left="0"/>
              <w:jc w:val="center"/>
              <w:rPr>
                <w:rFonts w:ascii="Arial" w:hAnsi="Arial" w:cs="Arial"/>
              </w:rPr>
            </w:pPr>
            <w:r w:rsidRPr="007C4539">
              <w:rPr>
                <w:rFonts w:ascii="Arial" w:hAnsi="Arial" w:cs="Arial"/>
              </w:rPr>
              <w:t>11,2%</w:t>
            </w:r>
          </w:p>
        </w:tc>
      </w:tr>
      <w:tr w:rsidR="008D1F97" w:rsidRPr="008D1F97" w:rsidTr="008D1F97">
        <w:trPr>
          <w:jc w:val="center"/>
        </w:trPr>
        <w:tc>
          <w:tcPr>
            <w:tcW w:w="3643" w:type="dxa"/>
          </w:tcPr>
          <w:p w:rsidR="008D1F97" w:rsidRPr="007C4539" w:rsidRDefault="008D1F97" w:rsidP="008D1F97">
            <w:pPr>
              <w:pStyle w:val="Prrafodelista"/>
              <w:ind w:left="0"/>
              <w:jc w:val="center"/>
              <w:rPr>
                <w:rFonts w:ascii="Arial" w:hAnsi="Arial" w:cs="Arial"/>
              </w:rPr>
            </w:pPr>
            <w:r w:rsidRPr="007C4539">
              <w:rPr>
                <w:rFonts w:ascii="Arial" w:hAnsi="Arial" w:cs="Arial"/>
              </w:rPr>
              <w:t>Clase Media – Nivel C+</w:t>
            </w:r>
          </w:p>
        </w:tc>
        <w:tc>
          <w:tcPr>
            <w:tcW w:w="3260" w:type="dxa"/>
          </w:tcPr>
          <w:p w:rsidR="008D1F97" w:rsidRPr="007C4539" w:rsidRDefault="008D1F97" w:rsidP="008D1F97">
            <w:pPr>
              <w:pStyle w:val="Prrafodelista"/>
              <w:ind w:left="0"/>
              <w:jc w:val="center"/>
              <w:rPr>
                <w:rFonts w:ascii="Arial" w:hAnsi="Arial" w:cs="Arial"/>
              </w:rPr>
            </w:pPr>
            <w:r w:rsidRPr="007C4539">
              <w:rPr>
                <w:rFonts w:ascii="Arial" w:hAnsi="Arial" w:cs="Arial"/>
              </w:rPr>
              <w:t>22,8%</w:t>
            </w:r>
          </w:p>
        </w:tc>
      </w:tr>
      <w:tr w:rsidR="008D1F97" w:rsidRPr="008D1F97" w:rsidTr="008D1F97">
        <w:trPr>
          <w:jc w:val="center"/>
        </w:trPr>
        <w:tc>
          <w:tcPr>
            <w:tcW w:w="3643" w:type="dxa"/>
          </w:tcPr>
          <w:p w:rsidR="008D1F97" w:rsidRPr="007C4539" w:rsidRDefault="008D1F97" w:rsidP="008D1F97">
            <w:pPr>
              <w:pStyle w:val="Prrafodelista"/>
              <w:ind w:left="0"/>
              <w:jc w:val="center"/>
              <w:rPr>
                <w:rFonts w:ascii="Arial" w:hAnsi="Arial" w:cs="Arial"/>
              </w:rPr>
            </w:pPr>
            <w:r w:rsidRPr="007C4539">
              <w:rPr>
                <w:rFonts w:ascii="Arial" w:hAnsi="Arial" w:cs="Arial"/>
              </w:rPr>
              <w:t>Clase Media Baja – Nivel C-</w:t>
            </w:r>
          </w:p>
        </w:tc>
        <w:tc>
          <w:tcPr>
            <w:tcW w:w="3260" w:type="dxa"/>
          </w:tcPr>
          <w:p w:rsidR="008D1F97" w:rsidRPr="007C4539" w:rsidRDefault="008D1F97" w:rsidP="008D1F97">
            <w:pPr>
              <w:pStyle w:val="Prrafodelista"/>
              <w:ind w:left="0"/>
              <w:jc w:val="center"/>
              <w:rPr>
                <w:rFonts w:ascii="Arial" w:hAnsi="Arial" w:cs="Arial"/>
              </w:rPr>
            </w:pPr>
            <w:r w:rsidRPr="007C4539">
              <w:rPr>
                <w:rFonts w:ascii="Arial" w:hAnsi="Arial" w:cs="Arial"/>
              </w:rPr>
              <w:t>49,3%</w:t>
            </w:r>
          </w:p>
        </w:tc>
      </w:tr>
      <w:tr w:rsidR="008D1F97" w:rsidRPr="008D1F97" w:rsidTr="008D1F97">
        <w:trPr>
          <w:jc w:val="center"/>
        </w:trPr>
        <w:tc>
          <w:tcPr>
            <w:tcW w:w="3643" w:type="dxa"/>
          </w:tcPr>
          <w:p w:rsidR="008D1F97" w:rsidRPr="007C4539" w:rsidRDefault="008D1F97" w:rsidP="008D1F97">
            <w:pPr>
              <w:pStyle w:val="Prrafodelista"/>
              <w:ind w:left="0"/>
              <w:jc w:val="center"/>
              <w:rPr>
                <w:rFonts w:ascii="Arial" w:hAnsi="Arial" w:cs="Arial"/>
              </w:rPr>
            </w:pPr>
            <w:r w:rsidRPr="007C4539">
              <w:rPr>
                <w:rFonts w:ascii="Arial" w:hAnsi="Arial" w:cs="Arial"/>
              </w:rPr>
              <w:t>Clase Baja – Nivel D</w:t>
            </w:r>
          </w:p>
        </w:tc>
        <w:tc>
          <w:tcPr>
            <w:tcW w:w="3260" w:type="dxa"/>
          </w:tcPr>
          <w:p w:rsidR="008D1F97" w:rsidRPr="007C4539" w:rsidRDefault="008D1F97" w:rsidP="008D1F97">
            <w:pPr>
              <w:pStyle w:val="Prrafodelista"/>
              <w:ind w:left="0"/>
              <w:jc w:val="center"/>
              <w:rPr>
                <w:rFonts w:ascii="Arial" w:hAnsi="Arial" w:cs="Arial"/>
              </w:rPr>
            </w:pPr>
            <w:r w:rsidRPr="007C4539">
              <w:rPr>
                <w:rFonts w:ascii="Arial" w:hAnsi="Arial" w:cs="Arial"/>
              </w:rPr>
              <w:t>14,9%</w:t>
            </w:r>
          </w:p>
        </w:tc>
      </w:tr>
    </w:tbl>
    <w:p w:rsidR="00CA5D00" w:rsidRPr="007C4539" w:rsidRDefault="00CA5D00" w:rsidP="00CA5D00">
      <w:pPr>
        <w:pStyle w:val="Prrafodelista"/>
        <w:ind w:left="0"/>
        <w:jc w:val="center"/>
        <w:rPr>
          <w:rFonts w:ascii="Arial" w:hAnsi="Arial" w:cs="Arial"/>
          <w:i/>
          <w:sz w:val="20"/>
          <w:szCs w:val="20"/>
        </w:rPr>
      </w:pPr>
      <w:r w:rsidRPr="007C4539">
        <w:rPr>
          <w:rFonts w:ascii="Arial" w:hAnsi="Arial" w:cs="Arial"/>
          <w:i/>
          <w:sz w:val="20"/>
          <w:szCs w:val="20"/>
        </w:rPr>
        <w:t>Fuente: INEC</w:t>
      </w:r>
    </w:p>
    <w:p w:rsidR="008D1F97" w:rsidRPr="008D1F97" w:rsidRDefault="008D1F97" w:rsidP="008D1F97">
      <w:pPr>
        <w:pStyle w:val="Prrafodelista"/>
        <w:ind w:left="0"/>
        <w:jc w:val="center"/>
        <w:rPr>
          <w:rFonts w:ascii="Arial" w:hAnsi="Arial" w:cs="Arial"/>
          <w:b/>
          <w:sz w:val="24"/>
          <w:szCs w:val="24"/>
        </w:rPr>
      </w:pPr>
    </w:p>
    <w:tbl>
      <w:tblPr>
        <w:tblW w:w="0" w:type="auto"/>
        <w:jc w:val="center"/>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5"/>
        <w:gridCol w:w="2416"/>
      </w:tblGrid>
      <w:tr w:rsidR="008D1F97" w:rsidRPr="007C4539" w:rsidTr="008D1F97">
        <w:trPr>
          <w:jc w:val="center"/>
        </w:trPr>
        <w:tc>
          <w:tcPr>
            <w:tcW w:w="5255" w:type="dxa"/>
          </w:tcPr>
          <w:p w:rsidR="008D1F97" w:rsidRPr="007C4539" w:rsidRDefault="008D1F97" w:rsidP="007C4539">
            <w:pPr>
              <w:pStyle w:val="Prrafodelista"/>
              <w:ind w:left="0"/>
              <w:jc w:val="center"/>
              <w:rPr>
                <w:rFonts w:ascii="Arial" w:hAnsi="Arial" w:cs="Arial"/>
              </w:rPr>
            </w:pPr>
            <w:r w:rsidRPr="007C4539">
              <w:rPr>
                <w:rFonts w:ascii="Arial" w:hAnsi="Arial" w:cs="Arial"/>
              </w:rPr>
              <w:t># de habitantes Guayaquil</w:t>
            </w:r>
          </w:p>
        </w:tc>
        <w:tc>
          <w:tcPr>
            <w:tcW w:w="2416" w:type="dxa"/>
          </w:tcPr>
          <w:p w:rsidR="008D1F97" w:rsidRPr="007C4539" w:rsidRDefault="008D1F97" w:rsidP="007C4539">
            <w:pPr>
              <w:pStyle w:val="Prrafodelista"/>
              <w:ind w:left="0"/>
              <w:jc w:val="center"/>
              <w:rPr>
                <w:rFonts w:ascii="Arial" w:hAnsi="Arial" w:cs="Arial"/>
              </w:rPr>
            </w:pPr>
            <w:r w:rsidRPr="007C4539">
              <w:rPr>
                <w:rFonts w:ascii="Arial" w:hAnsi="Arial" w:cs="Arial"/>
              </w:rPr>
              <w:t>2’350.915 personas</w:t>
            </w:r>
          </w:p>
        </w:tc>
      </w:tr>
      <w:tr w:rsidR="008D1F97" w:rsidRPr="007C4539" w:rsidTr="008D1F97">
        <w:trPr>
          <w:jc w:val="center"/>
        </w:trPr>
        <w:tc>
          <w:tcPr>
            <w:tcW w:w="5255" w:type="dxa"/>
          </w:tcPr>
          <w:p w:rsidR="008D1F97" w:rsidRPr="007C4539" w:rsidRDefault="008D1F97" w:rsidP="007C4539">
            <w:pPr>
              <w:pStyle w:val="Prrafodelista"/>
              <w:ind w:left="0"/>
              <w:jc w:val="center"/>
              <w:rPr>
                <w:rFonts w:ascii="Arial" w:hAnsi="Arial" w:cs="Arial"/>
              </w:rPr>
            </w:pPr>
            <w:r w:rsidRPr="007C4539">
              <w:rPr>
                <w:rFonts w:ascii="Arial" w:hAnsi="Arial" w:cs="Arial"/>
              </w:rPr>
              <w:t>Promedio de personas por hogar</w:t>
            </w:r>
          </w:p>
        </w:tc>
        <w:tc>
          <w:tcPr>
            <w:tcW w:w="2416" w:type="dxa"/>
          </w:tcPr>
          <w:p w:rsidR="008D1F97" w:rsidRPr="007C4539" w:rsidRDefault="008D1F97" w:rsidP="007C4539">
            <w:pPr>
              <w:pStyle w:val="Prrafodelista"/>
              <w:ind w:left="0"/>
              <w:jc w:val="center"/>
              <w:rPr>
                <w:rFonts w:ascii="Arial" w:hAnsi="Arial" w:cs="Arial"/>
              </w:rPr>
            </w:pPr>
            <w:r w:rsidRPr="007C4539">
              <w:rPr>
                <w:rFonts w:ascii="Arial" w:hAnsi="Arial" w:cs="Arial"/>
              </w:rPr>
              <w:t>3,8 personas</w:t>
            </w:r>
          </w:p>
        </w:tc>
      </w:tr>
      <w:tr w:rsidR="008D1F97" w:rsidRPr="007C4539" w:rsidTr="008D1F97">
        <w:trPr>
          <w:jc w:val="center"/>
        </w:trPr>
        <w:tc>
          <w:tcPr>
            <w:tcW w:w="5255" w:type="dxa"/>
          </w:tcPr>
          <w:p w:rsidR="008D1F97" w:rsidRPr="007C4539" w:rsidRDefault="008D1F97" w:rsidP="007C4539">
            <w:pPr>
              <w:pStyle w:val="Prrafodelista"/>
              <w:ind w:left="0"/>
              <w:jc w:val="center"/>
              <w:rPr>
                <w:rFonts w:ascii="Arial" w:hAnsi="Arial" w:cs="Arial"/>
              </w:rPr>
            </w:pPr>
            <w:r w:rsidRPr="007C4539">
              <w:rPr>
                <w:rFonts w:ascii="Arial" w:hAnsi="Arial" w:cs="Arial"/>
              </w:rPr>
              <w:t># de hogares promedio Guayaquil</w:t>
            </w:r>
          </w:p>
        </w:tc>
        <w:tc>
          <w:tcPr>
            <w:tcW w:w="2416" w:type="dxa"/>
          </w:tcPr>
          <w:p w:rsidR="008D1F97" w:rsidRPr="007C4539" w:rsidRDefault="008D1F97" w:rsidP="007C4539">
            <w:pPr>
              <w:pStyle w:val="Prrafodelista"/>
              <w:ind w:left="0"/>
              <w:jc w:val="center"/>
              <w:rPr>
                <w:rFonts w:ascii="Arial" w:hAnsi="Arial" w:cs="Arial"/>
              </w:rPr>
            </w:pPr>
            <w:r w:rsidRPr="007C4539">
              <w:rPr>
                <w:rFonts w:ascii="Arial" w:hAnsi="Arial" w:cs="Arial"/>
              </w:rPr>
              <w:t>618.661,84 hogares</w:t>
            </w:r>
          </w:p>
        </w:tc>
      </w:tr>
      <w:tr w:rsidR="008D1F97" w:rsidRPr="007C4539" w:rsidTr="008D1F97">
        <w:trPr>
          <w:jc w:val="center"/>
        </w:trPr>
        <w:tc>
          <w:tcPr>
            <w:tcW w:w="5255" w:type="dxa"/>
          </w:tcPr>
          <w:p w:rsidR="008D1F97" w:rsidRPr="007C4539" w:rsidRDefault="008D1F97" w:rsidP="007C4539">
            <w:pPr>
              <w:pStyle w:val="Prrafodelista"/>
              <w:ind w:left="0"/>
              <w:jc w:val="center"/>
              <w:rPr>
                <w:rFonts w:ascii="Arial" w:hAnsi="Arial" w:cs="Arial"/>
              </w:rPr>
            </w:pPr>
            <w:r w:rsidRPr="007C4539">
              <w:rPr>
                <w:rFonts w:ascii="Arial" w:hAnsi="Arial" w:cs="Arial"/>
              </w:rPr>
              <w:t>% total de hogares de clase media a clase alta</w:t>
            </w:r>
          </w:p>
        </w:tc>
        <w:tc>
          <w:tcPr>
            <w:tcW w:w="2416" w:type="dxa"/>
          </w:tcPr>
          <w:p w:rsidR="008D1F97" w:rsidRPr="007C4539" w:rsidRDefault="008D1F97" w:rsidP="007C4539">
            <w:pPr>
              <w:pStyle w:val="Prrafodelista"/>
              <w:ind w:left="0"/>
              <w:jc w:val="center"/>
              <w:rPr>
                <w:rFonts w:ascii="Arial" w:hAnsi="Arial" w:cs="Arial"/>
              </w:rPr>
            </w:pPr>
            <w:r w:rsidRPr="007C4539">
              <w:rPr>
                <w:rFonts w:ascii="Arial" w:hAnsi="Arial" w:cs="Arial"/>
              </w:rPr>
              <w:t>35,9%</w:t>
            </w:r>
          </w:p>
        </w:tc>
      </w:tr>
      <w:tr w:rsidR="008D1F97" w:rsidRPr="007C4539" w:rsidTr="008D1F97">
        <w:trPr>
          <w:jc w:val="center"/>
        </w:trPr>
        <w:tc>
          <w:tcPr>
            <w:tcW w:w="5255" w:type="dxa"/>
          </w:tcPr>
          <w:p w:rsidR="008D1F97" w:rsidRPr="007C4539" w:rsidRDefault="008D1F97" w:rsidP="007C4539">
            <w:pPr>
              <w:pStyle w:val="Prrafodelista"/>
              <w:ind w:left="0"/>
              <w:jc w:val="center"/>
              <w:rPr>
                <w:rFonts w:ascii="Arial" w:hAnsi="Arial" w:cs="Arial"/>
              </w:rPr>
            </w:pPr>
            <w:r w:rsidRPr="007C4539">
              <w:rPr>
                <w:rFonts w:ascii="Arial" w:hAnsi="Arial" w:cs="Arial"/>
              </w:rPr>
              <w:t># de hogares en GYE de clase media a clase alta</w:t>
            </w:r>
          </w:p>
        </w:tc>
        <w:tc>
          <w:tcPr>
            <w:tcW w:w="2416" w:type="dxa"/>
          </w:tcPr>
          <w:p w:rsidR="008D1F97" w:rsidRPr="007C4539" w:rsidRDefault="008D1F97" w:rsidP="007C4539">
            <w:pPr>
              <w:pStyle w:val="Prrafodelista"/>
              <w:ind w:left="0"/>
              <w:jc w:val="center"/>
              <w:rPr>
                <w:rFonts w:ascii="Arial" w:hAnsi="Arial" w:cs="Arial"/>
              </w:rPr>
            </w:pPr>
            <w:r w:rsidRPr="007C4539">
              <w:rPr>
                <w:rFonts w:ascii="Arial" w:hAnsi="Arial" w:cs="Arial"/>
              </w:rPr>
              <w:t>222.099,6 hogares</w:t>
            </w:r>
          </w:p>
        </w:tc>
      </w:tr>
      <w:tr w:rsidR="008D1F97" w:rsidRPr="007C4539" w:rsidTr="008D1F97">
        <w:trPr>
          <w:jc w:val="center"/>
        </w:trPr>
        <w:tc>
          <w:tcPr>
            <w:tcW w:w="5255" w:type="dxa"/>
          </w:tcPr>
          <w:p w:rsidR="008D1F97" w:rsidRPr="007C4539" w:rsidRDefault="008D1F97" w:rsidP="007C4539">
            <w:pPr>
              <w:pStyle w:val="Prrafodelista"/>
              <w:ind w:left="0"/>
              <w:jc w:val="center"/>
              <w:rPr>
                <w:rFonts w:ascii="Arial" w:hAnsi="Arial" w:cs="Arial"/>
              </w:rPr>
            </w:pPr>
            <w:r w:rsidRPr="007C4539">
              <w:rPr>
                <w:rFonts w:ascii="Arial" w:hAnsi="Arial" w:cs="Arial"/>
              </w:rPr>
              <w:t>% de consumidores efectivos (encuesta)</w:t>
            </w:r>
          </w:p>
        </w:tc>
        <w:tc>
          <w:tcPr>
            <w:tcW w:w="2416" w:type="dxa"/>
          </w:tcPr>
          <w:p w:rsidR="008D1F97" w:rsidRPr="007C4539" w:rsidRDefault="008D1F97" w:rsidP="007C4539">
            <w:pPr>
              <w:pStyle w:val="Prrafodelista"/>
              <w:ind w:left="0"/>
              <w:jc w:val="center"/>
              <w:rPr>
                <w:rFonts w:ascii="Arial" w:hAnsi="Arial" w:cs="Arial"/>
              </w:rPr>
            </w:pPr>
            <w:r w:rsidRPr="007C4539">
              <w:rPr>
                <w:rFonts w:ascii="Arial" w:hAnsi="Arial" w:cs="Arial"/>
              </w:rPr>
              <w:t>56,91%</w:t>
            </w:r>
          </w:p>
        </w:tc>
      </w:tr>
      <w:tr w:rsidR="008D1F97" w:rsidRPr="007C4539" w:rsidTr="008D1F97">
        <w:trPr>
          <w:jc w:val="center"/>
        </w:trPr>
        <w:tc>
          <w:tcPr>
            <w:tcW w:w="5255" w:type="dxa"/>
          </w:tcPr>
          <w:p w:rsidR="008D1F97" w:rsidRPr="007C4539" w:rsidRDefault="008D1F97" w:rsidP="007C4539">
            <w:pPr>
              <w:pStyle w:val="Prrafodelista"/>
              <w:ind w:left="0"/>
              <w:jc w:val="center"/>
              <w:rPr>
                <w:rFonts w:ascii="Arial" w:hAnsi="Arial" w:cs="Arial"/>
              </w:rPr>
            </w:pPr>
            <w:r w:rsidRPr="007C4539">
              <w:rPr>
                <w:rFonts w:ascii="Arial" w:hAnsi="Arial" w:cs="Arial"/>
              </w:rPr>
              <w:t># de hogares efectivos</w:t>
            </w:r>
          </w:p>
        </w:tc>
        <w:tc>
          <w:tcPr>
            <w:tcW w:w="2416" w:type="dxa"/>
          </w:tcPr>
          <w:p w:rsidR="008D1F97" w:rsidRPr="007C4539" w:rsidRDefault="008D1F97" w:rsidP="007C4539">
            <w:pPr>
              <w:pStyle w:val="Prrafodelista"/>
              <w:ind w:left="0"/>
              <w:jc w:val="center"/>
              <w:rPr>
                <w:rFonts w:ascii="Arial" w:hAnsi="Arial" w:cs="Arial"/>
              </w:rPr>
            </w:pPr>
            <w:r w:rsidRPr="007C4539">
              <w:rPr>
                <w:rFonts w:ascii="Arial" w:hAnsi="Arial" w:cs="Arial"/>
              </w:rPr>
              <w:t>126.396,88 hogares</w:t>
            </w:r>
          </w:p>
        </w:tc>
      </w:tr>
      <w:tr w:rsidR="008D1F97" w:rsidRPr="007C4539" w:rsidTr="008D1F97">
        <w:trPr>
          <w:jc w:val="center"/>
        </w:trPr>
        <w:tc>
          <w:tcPr>
            <w:tcW w:w="5255" w:type="dxa"/>
          </w:tcPr>
          <w:p w:rsidR="008D1F97" w:rsidRPr="007C4539" w:rsidRDefault="008D1F97" w:rsidP="007C4539">
            <w:pPr>
              <w:pStyle w:val="Prrafodelista"/>
              <w:ind w:left="0"/>
              <w:jc w:val="center"/>
              <w:rPr>
                <w:rFonts w:ascii="Arial" w:hAnsi="Arial" w:cs="Arial"/>
              </w:rPr>
            </w:pPr>
            <w:r w:rsidRPr="007C4539">
              <w:rPr>
                <w:rFonts w:ascii="Arial" w:hAnsi="Arial" w:cs="Arial"/>
              </w:rPr>
              <w:t>% de hogares del norte y sur de consumidores Efectivos (encuesta)</w:t>
            </w:r>
          </w:p>
        </w:tc>
        <w:tc>
          <w:tcPr>
            <w:tcW w:w="2416" w:type="dxa"/>
          </w:tcPr>
          <w:p w:rsidR="008D1F97" w:rsidRPr="007C4539" w:rsidRDefault="008D1F97" w:rsidP="007C4539">
            <w:pPr>
              <w:pStyle w:val="Prrafodelista"/>
              <w:ind w:left="0"/>
              <w:jc w:val="center"/>
              <w:rPr>
                <w:rFonts w:ascii="Arial" w:hAnsi="Arial" w:cs="Arial"/>
              </w:rPr>
            </w:pPr>
            <w:r w:rsidRPr="007C4539">
              <w:rPr>
                <w:rFonts w:ascii="Arial" w:hAnsi="Arial" w:cs="Arial"/>
              </w:rPr>
              <w:t>89,40%</w:t>
            </w:r>
          </w:p>
        </w:tc>
      </w:tr>
      <w:tr w:rsidR="008D1F97" w:rsidRPr="007C4539" w:rsidTr="008D1F97">
        <w:trPr>
          <w:jc w:val="center"/>
        </w:trPr>
        <w:tc>
          <w:tcPr>
            <w:tcW w:w="5255" w:type="dxa"/>
          </w:tcPr>
          <w:p w:rsidR="008D1F97" w:rsidRPr="007C4539" w:rsidRDefault="008D1F97" w:rsidP="007C4539">
            <w:pPr>
              <w:pStyle w:val="Prrafodelista"/>
              <w:ind w:left="0"/>
              <w:jc w:val="center"/>
              <w:rPr>
                <w:rFonts w:ascii="Arial" w:hAnsi="Arial" w:cs="Arial"/>
              </w:rPr>
            </w:pPr>
            <w:r w:rsidRPr="007C4539">
              <w:rPr>
                <w:rFonts w:ascii="Arial" w:hAnsi="Arial" w:cs="Arial"/>
              </w:rPr>
              <w:t># de hogares efectivos que habitan en el norte y sur de Guayaquil, de clase media y alta</w:t>
            </w:r>
          </w:p>
        </w:tc>
        <w:tc>
          <w:tcPr>
            <w:tcW w:w="2416" w:type="dxa"/>
          </w:tcPr>
          <w:p w:rsidR="008D1F97" w:rsidRPr="007C4539" w:rsidRDefault="008D1F97" w:rsidP="007C4539">
            <w:pPr>
              <w:pStyle w:val="Prrafodelista"/>
              <w:ind w:left="0"/>
              <w:jc w:val="center"/>
              <w:rPr>
                <w:rFonts w:ascii="Arial" w:hAnsi="Arial" w:cs="Arial"/>
              </w:rPr>
            </w:pPr>
            <w:r w:rsidRPr="007C4539">
              <w:rPr>
                <w:rFonts w:ascii="Arial" w:hAnsi="Arial" w:cs="Arial"/>
              </w:rPr>
              <w:t>112,998.81 hogares</w:t>
            </w:r>
          </w:p>
        </w:tc>
      </w:tr>
      <w:tr w:rsidR="008D1F97" w:rsidRPr="007C4539" w:rsidTr="008D1F97">
        <w:trPr>
          <w:jc w:val="center"/>
        </w:trPr>
        <w:tc>
          <w:tcPr>
            <w:tcW w:w="5255" w:type="dxa"/>
          </w:tcPr>
          <w:p w:rsidR="008D1F97" w:rsidRPr="007C4539" w:rsidRDefault="008D1F97" w:rsidP="007C4539">
            <w:pPr>
              <w:pStyle w:val="Prrafodelista"/>
              <w:ind w:left="0"/>
              <w:jc w:val="center"/>
              <w:rPr>
                <w:rFonts w:ascii="Arial" w:hAnsi="Arial" w:cs="Arial"/>
              </w:rPr>
            </w:pPr>
            <w:r w:rsidRPr="007C4539">
              <w:rPr>
                <w:rFonts w:ascii="Arial" w:hAnsi="Arial" w:cs="Arial"/>
              </w:rPr>
              <w:t>Cuota de mercado</w:t>
            </w:r>
          </w:p>
        </w:tc>
        <w:tc>
          <w:tcPr>
            <w:tcW w:w="2416" w:type="dxa"/>
          </w:tcPr>
          <w:p w:rsidR="008D1F97" w:rsidRPr="007C4539" w:rsidRDefault="008D1F97" w:rsidP="007C4539">
            <w:pPr>
              <w:pStyle w:val="Prrafodelista"/>
              <w:ind w:left="0"/>
              <w:jc w:val="center"/>
              <w:rPr>
                <w:rFonts w:ascii="Arial" w:hAnsi="Arial" w:cs="Arial"/>
              </w:rPr>
            </w:pPr>
            <w:r w:rsidRPr="007C4539">
              <w:rPr>
                <w:rFonts w:ascii="Arial" w:hAnsi="Arial" w:cs="Arial"/>
              </w:rPr>
              <w:t>2%</w:t>
            </w:r>
          </w:p>
        </w:tc>
      </w:tr>
      <w:tr w:rsidR="008D1F97" w:rsidRPr="007C4539" w:rsidTr="008D1F97">
        <w:trPr>
          <w:jc w:val="center"/>
        </w:trPr>
        <w:tc>
          <w:tcPr>
            <w:tcW w:w="5255" w:type="dxa"/>
          </w:tcPr>
          <w:p w:rsidR="008D1F97" w:rsidRPr="007C4539" w:rsidRDefault="008D1F97" w:rsidP="007C4539">
            <w:pPr>
              <w:pStyle w:val="Prrafodelista"/>
              <w:ind w:left="0"/>
              <w:jc w:val="center"/>
              <w:rPr>
                <w:rFonts w:ascii="Arial" w:hAnsi="Arial" w:cs="Arial"/>
                <w:b/>
              </w:rPr>
            </w:pPr>
            <w:r w:rsidRPr="007C4539">
              <w:rPr>
                <w:rFonts w:ascii="Arial" w:hAnsi="Arial" w:cs="Arial"/>
                <w:b/>
              </w:rPr>
              <w:t>Demanda del proyecto</w:t>
            </w:r>
          </w:p>
        </w:tc>
        <w:tc>
          <w:tcPr>
            <w:tcW w:w="2416" w:type="dxa"/>
          </w:tcPr>
          <w:p w:rsidR="008D1F97" w:rsidRPr="007C4539" w:rsidRDefault="008D1F97" w:rsidP="007C4539">
            <w:pPr>
              <w:pStyle w:val="Prrafodelista"/>
              <w:ind w:left="0"/>
              <w:jc w:val="center"/>
              <w:rPr>
                <w:rFonts w:ascii="Arial" w:hAnsi="Arial" w:cs="Arial"/>
                <w:b/>
              </w:rPr>
            </w:pPr>
            <w:r w:rsidRPr="007C4539">
              <w:rPr>
                <w:rFonts w:ascii="Arial" w:hAnsi="Arial" w:cs="Arial"/>
                <w:b/>
              </w:rPr>
              <w:t>2.260 hogares</w:t>
            </w:r>
          </w:p>
        </w:tc>
      </w:tr>
    </w:tbl>
    <w:p w:rsidR="008D1F97" w:rsidRPr="007C4539" w:rsidRDefault="008D1F97" w:rsidP="007C4539">
      <w:pPr>
        <w:jc w:val="center"/>
        <w:rPr>
          <w:rFonts w:ascii="Arial" w:hAnsi="Arial" w:cs="Arial"/>
        </w:rPr>
      </w:pPr>
    </w:p>
    <w:p w:rsidR="008D1F97" w:rsidRPr="008D1F97" w:rsidRDefault="008D1F97" w:rsidP="00DD04C4">
      <w:pPr>
        <w:ind w:firstLine="284"/>
        <w:rPr>
          <w:rFonts w:ascii="Arial" w:hAnsi="Arial" w:cs="Arial"/>
          <w:sz w:val="24"/>
          <w:szCs w:val="24"/>
        </w:rPr>
      </w:pPr>
      <w:r w:rsidRPr="008D1F97">
        <w:rPr>
          <w:rFonts w:ascii="Arial" w:hAnsi="Arial" w:cs="Arial"/>
          <w:sz w:val="24"/>
          <w:szCs w:val="24"/>
        </w:rPr>
        <w:t>Medi</w:t>
      </w:r>
      <w:r w:rsidR="006C7184">
        <w:rPr>
          <w:rFonts w:ascii="Arial" w:hAnsi="Arial" w:cs="Arial"/>
          <w:sz w:val="24"/>
          <w:szCs w:val="24"/>
        </w:rPr>
        <w:t xml:space="preserve">ante esta estimación se observa </w:t>
      </w:r>
      <w:r w:rsidRPr="008D1F97">
        <w:rPr>
          <w:rFonts w:ascii="Arial" w:hAnsi="Arial" w:cs="Arial"/>
          <w:sz w:val="24"/>
          <w:szCs w:val="24"/>
        </w:rPr>
        <w:t xml:space="preserve">que actualmente en Guayaquil </w:t>
      </w:r>
      <w:r w:rsidR="0097658E">
        <w:rPr>
          <w:rFonts w:ascii="Arial" w:hAnsi="Arial" w:cs="Arial"/>
          <w:sz w:val="24"/>
          <w:szCs w:val="24"/>
        </w:rPr>
        <w:t xml:space="preserve">se tiene </w:t>
      </w:r>
      <w:r w:rsidRPr="008D1F97">
        <w:rPr>
          <w:rFonts w:ascii="Arial" w:hAnsi="Arial" w:cs="Arial"/>
          <w:sz w:val="24"/>
          <w:szCs w:val="24"/>
        </w:rPr>
        <w:t>un mercado efectivo conformado por 2.260 hogares.</w:t>
      </w:r>
      <w:r w:rsidR="00DD04C4">
        <w:rPr>
          <w:rFonts w:ascii="Arial" w:hAnsi="Arial" w:cs="Arial"/>
          <w:sz w:val="24"/>
          <w:szCs w:val="24"/>
        </w:rPr>
        <w:br w:type="page"/>
      </w:r>
    </w:p>
    <w:p w:rsidR="008D1F97" w:rsidRPr="00A035A6" w:rsidRDefault="008D1F97" w:rsidP="000E1781">
      <w:pPr>
        <w:pStyle w:val="Ttulo2"/>
        <w:numPr>
          <w:ilvl w:val="1"/>
          <w:numId w:val="47"/>
        </w:numPr>
        <w:rPr>
          <w:szCs w:val="24"/>
        </w:rPr>
      </w:pPr>
      <w:bookmarkStart w:id="306" w:name="_Toc323457588"/>
      <w:bookmarkStart w:id="307" w:name="_Toc323817542"/>
      <w:bookmarkStart w:id="308" w:name="_Toc324114917"/>
      <w:r w:rsidRPr="00A035A6">
        <w:rPr>
          <w:szCs w:val="24"/>
        </w:rPr>
        <w:lastRenderedPageBreak/>
        <w:t>Posicionamiento</w:t>
      </w:r>
      <w:bookmarkEnd w:id="306"/>
      <w:bookmarkEnd w:id="307"/>
      <w:bookmarkEnd w:id="308"/>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Se trata de la posición que ocupa una marca en la mente del consumidor. Los consumidores sitúan los productos en su mente en función de un atributo o unos pocos atributos fundamentales.</w:t>
      </w:r>
    </w:p>
    <w:p w:rsidR="008D1F97" w:rsidRPr="008D1F97" w:rsidRDefault="008D1F97" w:rsidP="008D1F97">
      <w:pPr>
        <w:pStyle w:val="Prrafodelista"/>
        <w:ind w:left="0" w:firstLine="284"/>
        <w:rPr>
          <w:rFonts w:ascii="Arial" w:hAnsi="Arial" w:cs="Arial"/>
          <w:sz w:val="24"/>
          <w:szCs w:val="24"/>
        </w:rPr>
      </w:pPr>
    </w:p>
    <w:p w:rsidR="008D1F97" w:rsidRPr="00E66039" w:rsidRDefault="008D1F97" w:rsidP="000E1781">
      <w:pPr>
        <w:pStyle w:val="Ttulo3"/>
        <w:numPr>
          <w:ilvl w:val="2"/>
          <w:numId w:val="56"/>
        </w:numPr>
        <w:rPr>
          <w:szCs w:val="24"/>
        </w:rPr>
      </w:pPr>
      <w:bookmarkStart w:id="309" w:name="_Toc323457589"/>
      <w:bookmarkStart w:id="310" w:name="_Toc323817543"/>
      <w:bookmarkStart w:id="311" w:name="_Toc324114918"/>
      <w:r w:rsidRPr="00E66039">
        <w:rPr>
          <w:szCs w:val="24"/>
        </w:rPr>
        <w:t>Estrategia de posicionamiento</w:t>
      </w:r>
      <w:bookmarkEnd w:id="309"/>
      <w:bookmarkEnd w:id="310"/>
      <w:bookmarkEnd w:id="311"/>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La estrategia que se usará para “Terra-</w:t>
      </w:r>
      <w:proofErr w:type="spellStart"/>
      <w:r w:rsidRPr="008D1F97">
        <w:rPr>
          <w:rFonts w:ascii="Arial" w:hAnsi="Arial" w:cs="Arial"/>
          <w:sz w:val="24"/>
          <w:szCs w:val="24"/>
        </w:rPr>
        <w:t>Market</w:t>
      </w:r>
      <w:proofErr w:type="spellEnd"/>
      <w:r w:rsidRPr="008D1F97">
        <w:rPr>
          <w:rFonts w:ascii="Arial" w:hAnsi="Arial" w:cs="Arial"/>
          <w:sz w:val="24"/>
          <w:szCs w:val="24"/>
        </w:rPr>
        <w:t xml:space="preserve">” será la del </w:t>
      </w:r>
      <w:r w:rsidRPr="008D1F97">
        <w:rPr>
          <w:rFonts w:ascii="Arial" w:hAnsi="Arial" w:cs="Arial"/>
          <w:b/>
          <w:i/>
          <w:sz w:val="24"/>
          <w:szCs w:val="24"/>
        </w:rPr>
        <w:t>posicionamiento en relación con los atributos</w:t>
      </w:r>
      <w:r w:rsidRPr="008D1F97">
        <w:rPr>
          <w:rFonts w:ascii="Arial" w:hAnsi="Arial" w:cs="Arial"/>
          <w:i/>
          <w:sz w:val="24"/>
          <w:szCs w:val="24"/>
        </w:rPr>
        <w:t>.</w:t>
      </w:r>
      <w:r w:rsidRPr="008D1F97">
        <w:rPr>
          <w:rFonts w:ascii="Arial" w:hAnsi="Arial" w:cs="Arial"/>
          <w:sz w:val="24"/>
          <w:szCs w:val="24"/>
        </w:rPr>
        <w:t xml:space="preserve">  Para llegar al mercado meta se destacarán los múltiples beneficios de los alimentos orgánicos y agroecológicos tanto para la salud como para la naturaleza, buscando la forma de que el cliente esté consciente de las ventajas que se le brindan al ubicar </w:t>
      </w:r>
      <w:proofErr w:type="spellStart"/>
      <w:r w:rsidRPr="008D1F97">
        <w:rPr>
          <w:rFonts w:ascii="Arial" w:hAnsi="Arial" w:cs="Arial"/>
          <w:sz w:val="24"/>
          <w:szCs w:val="24"/>
        </w:rPr>
        <w:t>minimarkets</w:t>
      </w:r>
      <w:proofErr w:type="spellEnd"/>
      <w:r w:rsidRPr="008D1F97">
        <w:rPr>
          <w:rFonts w:ascii="Arial" w:hAnsi="Arial" w:cs="Arial"/>
          <w:sz w:val="24"/>
          <w:szCs w:val="24"/>
        </w:rPr>
        <w:t xml:space="preserve"> cercanos a él.</w:t>
      </w:r>
    </w:p>
    <w:p w:rsidR="008D1F97" w:rsidRPr="008D1F97" w:rsidRDefault="008D1F97" w:rsidP="008D1F97">
      <w:pPr>
        <w:pStyle w:val="Prrafodelista"/>
        <w:ind w:left="0" w:firstLine="284"/>
        <w:rPr>
          <w:rFonts w:ascii="Arial" w:hAnsi="Arial" w:cs="Arial"/>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 xml:space="preserve">De esta manera se resalta la novedad de tener </w:t>
      </w:r>
      <w:proofErr w:type="spellStart"/>
      <w:r w:rsidRPr="008D1F97">
        <w:rPr>
          <w:rFonts w:ascii="Arial" w:hAnsi="Arial" w:cs="Arial"/>
          <w:sz w:val="24"/>
          <w:szCs w:val="24"/>
        </w:rPr>
        <w:t>minimarkets</w:t>
      </w:r>
      <w:proofErr w:type="spellEnd"/>
      <w:r w:rsidRPr="008D1F97">
        <w:rPr>
          <w:rFonts w:ascii="Arial" w:hAnsi="Arial" w:cs="Arial"/>
          <w:sz w:val="24"/>
          <w:szCs w:val="24"/>
        </w:rPr>
        <w:t xml:space="preserve"> modernos al estilo Europeo, donde puede adquirir alimentos sanos y frescos y el aporte que se brinda a la sostenibilidad del medio ambiente, lo que motivará al mercado meta a consumir el producto porque posee las características de un alimento que ellos necesitan y que es vendido en un lugar que cumple todas las normas de calidad y de limpieza.</w:t>
      </w:r>
    </w:p>
    <w:p w:rsidR="008D1F97" w:rsidRPr="008D1F97" w:rsidRDefault="008D1F97" w:rsidP="008D1F97">
      <w:pPr>
        <w:pStyle w:val="Prrafodelista"/>
        <w:ind w:left="0" w:firstLine="284"/>
        <w:rPr>
          <w:rFonts w:ascii="Arial" w:hAnsi="Arial" w:cs="Arial"/>
          <w:sz w:val="24"/>
          <w:szCs w:val="24"/>
        </w:rPr>
      </w:pPr>
    </w:p>
    <w:p w:rsidR="008D1F97" w:rsidRPr="007C4539" w:rsidRDefault="008D1F97" w:rsidP="007C4539">
      <w:pPr>
        <w:pStyle w:val="Prrafodelista"/>
        <w:ind w:left="0" w:firstLine="284"/>
        <w:rPr>
          <w:rFonts w:ascii="Arial" w:hAnsi="Arial" w:cs="Arial"/>
          <w:sz w:val="24"/>
          <w:szCs w:val="24"/>
        </w:rPr>
      </w:pPr>
      <w:r w:rsidRPr="008D1F97">
        <w:rPr>
          <w:rFonts w:ascii="Arial" w:hAnsi="Arial" w:cs="Arial"/>
          <w:sz w:val="24"/>
          <w:szCs w:val="24"/>
        </w:rPr>
        <w:t xml:space="preserve">Para la campaña de posicionamiento de los </w:t>
      </w:r>
      <w:proofErr w:type="spellStart"/>
      <w:r w:rsidRPr="008D1F97">
        <w:rPr>
          <w:rFonts w:ascii="Arial" w:hAnsi="Arial" w:cs="Arial"/>
          <w:sz w:val="24"/>
          <w:szCs w:val="24"/>
        </w:rPr>
        <w:t>minimarkets</w:t>
      </w:r>
      <w:proofErr w:type="spellEnd"/>
      <w:r w:rsidRPr="008D1F97">
        <w:rPr>
          <w:rFonts w:ascii="Arial" w:hAnsi="Arial" w:cs="Arial"/>
          <w:sz w:val="24"/>
          <w:szCs w:val="24"/>
        </w:rPr>
        <w:t xml:space="preserve"> “Terra </w:t>
      </w:r>
      <w:proofErr w:type="spellStart"/>
      <w:r w:rsidRPr="008D1F97">
        <w:rPr>
          <w:rFonts w:ascii="Arial" w:hAnsi="Arial" w:cs="Arial"/>
          <w:sz w:val="24"/>
          <w:szCs w:val="24"/>
        </w:rPr>
        <w:t>Market</w:t>
      </w:r>
      <w:proofErr w:type="spellEnd"/>
      <w:r w:rsidRPr="008D1F97">
        <w:rPr>
          <w:rFonts w:ascii="Arial" w:hAnsi="Arial" w:cs="Arial"/>
          <w:sz w:val="24"/>
          <w:szCs w:val="24"/>
        </w:rPr>
        <w:t xml:space="preserve">” se ha estimado dos año de trabajo, el primer año será dedicado exclusivamente a la introducción de la cadena de tiendas en Guayaquil, el segundo año se destinará a un reforzamiento </w:t>
      </w:r>
      <w:r w:rsidR="006C7184">
        <w:rPr>
          <w:rFonts w:ascii="Arial" w:hAnsi="Arial" w:cs="Arial"/>
          <w:sz w:val="24"/>
          <w:szCs w:val="24"/>
        </w:rPr>
        <w:t xml:space="preserve">de la introducción y empezará a preparar </w:t>
      </w:r>
      <w:r w:rsidRPr="008D1F97">
        <w:rPr>
          <w:rFonts w:ascii="Arial" w:hAnsi="Arial" w:cs="Arial"/>
          <w:sz w:val="24"/>
          <w:szCs w:val="24"/>
        </w:rPr>
        <w:t>para la etapa de crec</w:t>
      </w:r>
      <w:r w:rsidR="006C7184">
        <w:rPr>
          <w:rFonts w:ascii="Arial" w:hAnsi="Arial" w:cs="Arial"/>
          <w:sz w:val="24"/>
          <w:szCs w:val="24"/>
        </w:rPr>
        <w:t xml:space="preserve">imiento. Cuando ya se llegue a este período </w:t>
      </w:r>
      <w:r w:rsidRPr="008D1F97">
        <w:rPr>
          <w:rFonts w:ascii="Arial" w:hAnsi="Arial" w:cs="Arial"/>
          <w:sz w:val="24"/>
          <w:szCs w:val="24"/>
        </w:rPr>
        <w:t>se implementarán campañas de recordatorio de marca y producto que se mantendrán activas durante el mayor tiempo posible.</w:t>
      </w:r>
      <w:r w:rsidR="00712D66" w:rsidRPr="007C4539">
        <w:rPr>
          <w:rFonts w:ascii="Arial" w:hAnsi="Arial" w:cs="Arial"/>
          <w:sz w:val="24"/>
          <w:szCs w:val="24"/>
        </w:rPr>
        <w:br w:type="page"/>
      </w:r>
    </w:p>
    <w:p w:rsidR="008D1F97" w:rsidRPr="00A035A6" w:rsidRDefault="008D1F97" w:rsidP="000E1781">
      <w:pPr>
        <w:pStyle w:val="Ttulo2"/>
        <w:numPr>
          <w:ilvl w:val="1"/>
          <w:numId w:val="47"/>
        </w:numPr>
        <w:rPr>
          <w:szCs w:val="24"/>
        </w:rPr>
      </w:pPr>
      <w:bookmarkStart w:id="312" w:name="_Toc323457590"/>
      <w:bookmarkStart w:id="313" w:name="_Toc323817544"/>
      <w:bookmarkStart w:id="314" w:name="_Toc324114919"/>
      <w:r w:rsidRPr="00A035A6">
        <w:rPr>
          <w:szCs w:val="24"/>
        </w:rPr>
        <w:lastRenderedPageBreak/>
        <w:t xml:space="preserve">Marketing </w:t>
      </w:r>
      <w:proofErr w:type="spellStart"/>
      <w:r w:rsidRPr="00A035A6">
        <w:rPr>
          <w:szCs w:val="24"/>
        </w:rPr>
        <w:t>Mix</w:t>
      </w:r>
      <w:bookmarkEnd w:id="312"/>
      <w:bookmarkEnd w:id="313"/>
      <w:bookmarkEnd w:id="314"/>
      <w:proofErr w:type="spellEnd"/>
    </w:p>
    <w:p w:rsidR="008D1F97" w:rsidRPr="008D1F97" w:rsidRDefault="008D1F97" w:rsidP="008D1F97">
      <w:pPr>
        <w:pStyle w:val="Prrafodelista"/>
        <w:tabs>
          <w:tab w:val="left" w:pos="993"/>
        </w:tabs>
        <w:ind w:left="0"/>
        <w:rPr>
          <w:rFonts w:ascii="Arial" w:hAnsi="Arial" w:cs="Arial"/>
          <w:b/>
          <w:sz w:val="24"/>
          <w:szCs w:val="24"/>
        </w:rPr>
      </w:pPr>
    </w:p>
    <w:p w:rsidR="008D1F97" w:rsidRPr="008D1F97" w:rsidRDefault="008D1F97" w:rsidP="008D1F97">
      <w:pPr>
        <w:pStyle w:val="Prrafodelista"/>
        <w:tabs>
          <w:tab w:val="left" w:pos="993"/>
        </w:tabs>
        <w:ind w:left="0" w:firstLine="284"/>
        <w:rPr>
          <w:rFonts w:ascii="Arial" w:hAnsi="Arial" w:cs="Arial"/>
          <w:sz w:val="24"/>
          <w:szCs w:val="24"/>
        </w:rPr>
      </w:pPr>
      <w:r w:rsidRPr="008D1F97">
        <w:rPr>
          <w:rFonts w:ascii="Arial" w:hAnsi="Arial" w:cs="Arial"/>
          <w:sz w:val="24"/>
          <w:szCs w:val="24"/>
        </w:rPr>
        <w:t xml:space="preserve">A continuación se desarrolla la estrategia a utilizar para lograr el </w:t>
      </w:r>
      <w:r w:rsidR="00A035A6">
        <w:rPr>
          <w:rFonts w:ascii="Arial" w:hAnsi="Arial" w:cs="Arial"/>
          <w:sz w:val="24"/>
          <w:szCs w:val="24"/>
        </w:rPr>
        <w:t>reconocimiento</w:t>
      </w:r>
      <w:r w:rsidRPr="008D1F97">
        <w:rPr>
          <w:rFonts w:ascii="Arial" w:hAnsi="Arial" w:cs="Arial"/>
          <w:sz w:val="24"/>
          <w:szCs w:val="24"/>
        </w:rPr>
        <w:t xml:space="preserve"> y aceptación de la cadena de </w:t>
      </w:r>
      <w:proofErr w:type="spellStart"/>
      <w:r w:rsidRPr="008D1F97">
        <w:rPr>
          <w:rFonts w:ascii="Arial" w:hAnsi="Arial" w:cs="Arial"/>
          <w:sz w:val="24"/>
          <w:szCs w:val="24"/>
        </w:rPr>
        <w:t>minimarkets</w:t>
      </w:r>
      <w:proofErr w:type="spellEnd"/>
      <w:r w:rsidRPr="008D1F97">
        <w:rPr>
          <w:rFonts w:ascii="Arial" w:hAnsi="Arial" w:cs="Arial"/>
          <w:sz w:val="24"/>
          <w:szCs w:val="24"/>
        </w:rPr>
        <w:t xml:space="preserve"> “Terra </w:t>
      </w:r>
      <w:proofErr w:type="spellStart"/>
      <w:r w:rsidRPr="008D1F97">
        <w:rPr>
          <w:rFonts w:ascii="Arial" w:hAnsi="Arial" w:cs="Arial"/>
          <w:sz w:val="24"/>
          <w:szCs w:val="24"/>
        </w:rPr>
        <w:t>Market</w:t>
      </w:r>
      <w:proofErr w:type="spellEnd"/>
      <w:r w:rsidRPr="008D1F97">
        <w:rPr>
          <w:rFonts w:ascii="Arial" w:hAnsi="Arial" w:cs="Arial"/>
          <w:sz w:val="24"/>
          <w:szCs w:val="24"/>
        </w:rPr>
        <w:t xml:space="preserve">” en la ciudad de Guayaquil. </w:t>
      </w:r>
    </w:p>
    <w:p w:rsidR="008D1F97" w:rsidRPr="008D1F97" w:rsidRDefault="008D1F97" w:rsidP="00A035A6">
      <w:pPr>
        <w:pStyle w:val="Prrafodelista"/>
        <w:tabs>
          <w:tab w:val="left" w:pos="993"/>
        </w:tabs>
        <w:ind w:left="0"/>
        <w:rPr>
          <w:rFonts w:ascii="Arial" w:hAnsi="Arial" w:cs="Arial"/>
          <w:sz w:val="24"/>
          <w:szCs w:val="24"/>
        </w:rPr>
      </w:pPr>
    </w:p>
    <w:p w:rsidR="008D1F97" w:rsidRPr="00F17F73" w:rsidRDefault="008D1F97" w:rsidP="000E1781">
      <w:pPr>
        <w:pStyle w:val="Ttulo3"/>
        <w:numPr>
          <w:ilvl w:val="2"/>
          <w:numId w:val="57"/>
        </w:numPr>
        <w:rPr>
          <w:szCs w:val="24"/>
        </w:rPr>
      </w:pPr>
      <w:bookmarkStart w:id="315" w:name="_Toc323457591"/>
      <w:bookmarkStart w:id="316" w:name="_Toc323817545"/>
      <w:bookmarkStart w:id="317" w:name="_Toc324114920"/>
      <w:r w:rsidRPr="00F17F73">
        <w:rPr>
          <w:szCs w:val="24"/>
        </w:rPr>
        <w:t>Producto</w:t>
      </w:r>
      <w:bookmarkEnd w:id="315"/>
      <w:bookmarkEnd w:id="316"/>
      <w:bookmarkEnd w:id="317"/>
    </w:p>
    <w:p w:rsidR="008D1F97" w:rsidRPr="008D1F97" w:rsidRDefault="008D1F97" w:rsidP="008D1F97">
      <w:pPr>
        <w:pStyle w:val="Prrafodelista"/>
        <w:ind w:left="0"/>
        <w:jc w:val="center"/>
        <w:rPr>
          <w:rFonts w:ascii="Arial" w:hAnsi="Arial" w:cs="Arial"/>
          <w:sz w:val="24"/>
          <w:szCs w:val="24"/>
        </w:rPr>
      </w:pPr>
    </w:p>
    <w:p w:rsidR="00AC4F27" w:rsidRDefault="00AC4F27" w:rsidP="00AC4F27">
      <w:pPr>
        <w:pStyle w:val="Subttulo"/>
      </w:pPr>
      <w:bookmarkStart w:id="318" w:name="_Toc324114999"/>
      <w:r>
        <w:t xml:space="preserve">Figura </w:t>
      </w:r>
      <w:fldSimple w:instr=" SEQ Figura \* ARABIC ">
        <w:r w:rsidR="0062799E">
          <w:rPr>
            <w:noProof/>
          </w:rPr>
          <w:t>8</w:t>
        </w:r>
      </w:fldSimple>
      <w:r>
        <w:t xml:space="preserve">: </w:t>
      </w:r>
      <w:r w:rsidRPr="00A73EC0">
        <w:t xml:space="preserve">Logo de la cadena de </w:t>
      </w:r>
      <w:proofErr w:type="spellStart"/>
      <w:r w:rsidRPr="00A73EC0">
        <w:t>minimarkets</w:t>
      </w:r>
      <w:bookmarkEnd w:id="318"/>
      <w:proofErr w:type="spellEnd"/>
    </w:p>
    <w:p w:rsidR="008D1F97" w:rsidRPr="008D1F97" w:rsidRDefault="003554F6" w:rsidP="00AC4F27">
      <w:pPr>
        <w:pStyle w:val="Prrafodelista"/>
        <w:ind w:left="0"/>
        <w:jc w:val="center"/>
        <w:rPr>
          <w:rFonts w:ascii="Arial" w:hAnsi="Arial" w:cs="Arial"/>
          <w:sz w:val="24"/>
          <w:szCs w:val="24"/>
        </w:rPr>
      </w:pPr>
      <w:r>
        <w:rPr>
          <w:rFonts w:ascii="Arial" w:hAnsi="Arial" w:cs="Arial"/>
          <w:b/>
          <w:noProof/>
          <w:sz w:val="24"/>
          <w:szCs w:val="24"/>
          <w:lang w:val="es-EC" w:eastAsia="es-EC"/>
        </w:rPr>
        <w:drawing>
          <wp:inline distT="0" distB="0" distL="0" distR="0">
            <wp:extent cx="3895090" cy="1745615"/>
            <wp:effectExtent l="19050" t="0" r="0" b="0"/>
            <wp:docPr id="1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3" cstate="print"/>
                    <a:srcRect l="16914" t="34653" r="11337" b="22227"/>
                    <a:stretch>
                      <a:fillRect/>
                    </a:stretch>
                  </pic:blipFill>
                  <pic:spPr bwMode="auto">
                    <a:xfrm>
                      <a:off x="0" y="0"/>
                      <a:ext cx="3895090" cy="1745615"/>
                    </a:xfrm>
                    <a:prstGeom prst="rect">
                      <a:avLst/>
                    </a:prstGeom>
                    <a:noFill/>
                    <a:ln w="9525">
                      <a:noFill/>
                      <a:miter lim="800000"/>
                      <a:headEnd/>
                      <a:tailEnd/>
                    </a:ln>
                  </pic:spPr>
                </pic:pic>
              </a:graphicData>
            </a:graphic>
          </wp:inline>
        </w:drawing>
      </w:r>
    </w:p>
    <w:p w:rsidR="008D1F97" w:rsidRPr="008D1F97" w:rsidRDefault="008D1F97" w:rsidP="008D1F97">
      <w:pPr>
        <w:pStyle w:val="Prrafodelista"/>
        <w:ind w:left="0"/>
        <w:jc w:val="center"/>
        <w:rPr>
          <w:rFonts w:ascii="Arial" w:hAnsi="Arial" w:cs="Arial"/>
          <w:i/>
          <w:sz w:val="24"/>
          <w:szCs w:val="24"/>
        </w:rPr>
      </w:pPr>
      <w:r w:rsidRPr="008D1F97">
        <w:rPr>
          <w:rFonts w:ascii="Arial" w:hAnsi="Arial" w:cs="Arial"/>
          <w:i/>
          <w:sz w:val="24"/>
          <w:szCs w:val="24"/>
        </w:rPr>
        <w:t>Elaborado por los autores</w:t>
      </w:r>
    </w:p>
    <w:p w:rsidR="008D1F97" w:rsidRPr="003D2F52" w:rsidRDefault="003D2F52" w:rsidP="003D2F52">
      <w:pPr>
        <w:spacing w:before="100" w:beforeAutospacing="1" w:after="100" w:afterAutospacing="1"/>
        <w:ind w:firstLine="284"/>
        <w:rPr>
          <w:rFonts w:ascii="Arial" w:hAnsi="Arial" w:cs="Arial"/>
          <w:sz w:val="24"/>
          <w:szCs w:val="24"/>
        </w:rPr>
      </w:pPr>
      <w:r w:rsidRPr="00FB78B5">
        <w:rPr>
          <w:rFonts w:ascii="Arial" w:hAnsi="Arial" w:cs="Arial"/>
          <w:sz w:val="24"/>
          <w:szCs w:val="24"/>
        </w:rPr>
        <w:t>Los colores escogidos para el logo fueron el rojo y verde puesto que el rojo es un color brillante que llama la atención contrastándolo con el</w:t>
      </w:r>
      <w:r>
        <w:rPr>
          <w:rFonts w:ascii="Arial" w:hAnsi="Arial" w:cs="Arial"/>
          <w:sz w:val="24"/>
          <w:szCs w:val="24"/>
        </w:rPr>
        <w:t xml:space="preserve"> verde q representa a </w:t>
      </w:r>
      <w:r w:rsidRPr="00FB78B5">
        <w:rPr>
          <w:rFonts w:ascii="Arial" w:hAnsi="Arial" w:cs="Arial"/>
          <w:sz w:val="24"/>
          <w:szCs w:val="24"/>
        </w:rPr>
        <w:t>los alimentos ecológicos</w:t>
      </w:r>
      <w:r>
        <w:rPr>
          <w:rFonts w:ascii="Arial" w:hAnsi="Arial" w:cs="Arial"/>
          <w:sz w:val="24"/>
          <w:szCs w:val="24"/>
        </w:rPr>
        <w:t>. El dibujo a lado del logo representa una fruta en forma de corazón para resaltar que los alimentos a comercializar son beneficiosos para la salud.</w:t>
      </w:r>
    </w:p>
    <w:p w:rsidR="008D1F97" w:rsidRPr="004A5B36" w:rsidRDefault="008D1F97" w:rsidP="000E1781">
      <w:pPr>
        <w:pStyle w:val="Ttulo4"/>
        <w:numPr>
          <w:ilvl w:val="0"/>
          <w:numId w:val="60"/>
        </w:numPr>
      </w:pPr>
      <w:bookmarkStart w:id="319" w:name="_Toc323817546"/>
      <w:r w:rsidRPr="004A5B36">
        <w:t>Propiedades de los productos</w:t>
      </w:r>
      <w:bookmarkEnd w:id="319"/>
    </w:p>
    <w:p w:rsidR="008D1F97" w:rsidRPr="008D1F97" w:rsidRDefault="008D1F97" w:rsidP="008D1F97">
      <w:pPr>
        <w:pStyle w:val="Prrafodelista"/>
        <w:tabs>
          <w:tab w:val="left" w:pos="993"/>
        </w:tabs>
        <w:ind w:left="0"/>
        <w:rPr>
          <w:rFonts w:ascii="Arial" w:hAnsi="Arial" w:cs="Arial"/>
          <w:b/>
          <w:sz w:val="24"/>
          <w:szCs w:val="24"/>
        </w:rPr>
      </w:pPr>
    </w:p>
    <w:p w:rsidR="008D1F97" w:rsidRDefault="008D1F97" w:rsidP="00DD04C4">
      <w:pPr>
        <w:pStyle w:val="Prrafodelista"/>
        <w:tabs>
          <w:tab w:val="left" w:pos="993"/>
        </w:tabs>
        <w:ind w:left="0" w:firstLine="284"/>
        <w:rPr>
          <w:rFonts w:ascii="Arial" w:hAnsi="Arial" w:cs="Arial"/>
          <w:sz w:val="24"/>
          <w:szCs w:val="24"/>
        </w:rPr>
      </w:pPr>
      <w:r w:rsidRPr="008D1F97">
        <w:rPr>
          <w:rFonts w:ascii="Arial" w:hAnsi="Arial" w:cs="Arial"/>
          <w:sz w:val="24"/>
          <w:szCs w:val="24"/>
        </w:rPr>
        <w:t xml:space="preserve">La nueva cadena de </w:t>
      </w:r>
      <w:proofErr w:type="spellStart"/>
      <w:r w:rsidRPr="008D1F97">
        <w:rPr>
          <w:rFonts w:ascii="Arial" w:hAnsi="Arial" w:cs="Arial"/>
          <w:sz w:val="24"/>
          <w:szCs w:val="24"/>
        </w:rPr>
        <w:t>minimarkets</w:t>
      </w:r>
      <w:proofErr w:type="spellEnd"/>
      <w:r w:rsidRPr="008D1F97">
        <w:rPr>
          <w:rFonts w:ascii="Arial" w:hAnsi="Arial" w:cs="Arial"/>
          <w:sz w:val="24"/>
          <w:szCs w:val="24"/>
        </w:rPr>
        <w:t xml:space="preserve"> llamada “Terra </w:t>
      </w:r>
      <w:proofErr w:type="spellStart"/>
      <w:r w:rsidRPr="008D1F97">
        <w:rPr>
          <w:rFonts w:ascii="Arial" w:hAnsi="Arial" w:cs="Arial"/>
          <w:sz w:val="24"/>
          <w:szCs w:val="24"/>
        </w:rPr>
        <w:t>Market</w:t>
      </w:r>
      <w:proofErr w:type="spellEnd"/>
      <w:r w:rsidRPr="008D1F97">
        <w:rPr>
          <w:rFonts w:ascii="Arial" w:hAnsi="Arial" w:cs="Arial"/>
          <w:sz w:val="24"/>
          <w:szCs w:val="24"/>
        </w:rPr>
        <w:t>” es un negocio dedicado a la comercialización de alimentos orgánicos y agroecológicos en la ciudad de Guayaquil.</w:t>
      </w:r>
    </w:p>
    <w:p w:rsidR="00DD04C4" w:rsidRPr="00DD04C4" w:rsidRDefault="00DD04C4" w:rsidP="00DD04C4">
      <w:pPr>
        <w:pStyle w:val="Prrafodelista"/>
        <w:tabs>
          <w:tab w:val="left" w:pos="993"/>
        </w:tabs>
        <w:ind w:left="0" w:firstLine="284"/>
        <w:rPr>
          <w:rFonts w:ascii="Arial" w:hAnsi="Arial" w:cs="Arial"/>
          <w:sz w:val="24"/>
          <w:szCs w:val="24"/>
        </w:rPr>
      </w:pPr>
    </w:p>
    <w:p w:rsidR="008D1F97" w:rsidRPr="008D1F97" w:rsidRDefault="008D1F97" w:rsidP="008D1F97">
      <w:pPr>
        <w:pStyle w:val="Prrafodelista"/>
        <w:tabs>
          <w:tab w:val="left" w:pos="993"/>
        </w:tabs>
        <w:ind w:left="0" w:firstLine="284"/>
        <w:rPr>
          <w:rFonts w:ascii="Arial" w:hAnsi="Arial" w:cs="Arial"/>
          <w:sz w:val="24"/>
          <w:szCs w:val="24"/>
        </w:rPr>
      </w:pPr>
      <w:r w:rsidRPr="008D1F97">
        <w:rPr>
          <w:rFonts w:ascii="Arial" w:hAnsi="Arial" w:cs="Arial"/>
          <w:sz w:val="24"/>
          <w:szCs w:val="24"/>
        </w:rPr>
        <w:lastRenderedPageBreak/>
        <w:t>Como se ha mencionado en los antecedentes del presente proyecto, ambos tipos de productos poseen múltiples propiedades beneficiosas para la salud de quienes los consumen y los producen, además su producción y cultivo libre de agroquímicos permite mantener un ecosistema estable. Por estos motivos fundamentales, estos alimentos constituyen la mejor opción de alimentación para las personas.</w:t>
      </w:r>
    </w:p>
    <w:p w:rsidR="008D1F97" w:rsidRPr="008D1F97" w:rsidRDefault="008D1F97" w:rsidP="008D1F97">
      <w:pPr>
        <w:pStyle w:val="Prrafodelista"/>
        <w:tabs>
          <w:tab w:val="left" w:pos="993"/>
        </w:tabs>
        <w:ind w:left="0" w:firstLine="284"/>
        <w:rPr>
          <w:rFonts w:ascii="Arial" w:hAnsi="Arial" w:cs="Arial"/>
          <w:sz w:val="24"/>
          <w:szCs w:val="24"/>
        </w:rPr>
      </w:pPr>
    </w:p>
    <w:p w:rsidR="008D1F97" w:rsidRPr="008D1F97" w:rsidRDefault="008D1F97" w:rsidP="008D1F97">
      <w:pPr>
        <w:pStyle w:val="Prrafodelista"/>
        <w:tabs>
          <w:tab w:val="left" w:pos="993"/>
        </w:tabs>
        <w:ind w:left="0" w:firstLine="284"/>
        <w:rPr>
          <w:rFonts w:ascii="Arial" w:hAnsi="Arial" w:cs="Arial"/>
          <w:b/>
          <w:sz w:val="24"/>
          <w:szCs w:val="24"/>
        </w:rPr>
      </w:pPr>
      <w:r w:rsidRPr="008D1F97">
        <w:rPr>
          <w:rFonts w:ascii="Arial" w:hAnsi="Arial" w:cs="Arial"/>
          <w:sz w:val="24"/>
          <w:szCs w:val="24"/>
        </w:rPr>
        <w:t>Entre los atributos principales que tendrán los alimentos orgánicos y agroe</w:t>
      </w:r>
      <w:r w:rsidR="000207FF">
        <w:rPr>
          <w:rFonts w:ascii="Arial" w:hAnsi="Arial" w:cs="Arial"/>
          <w:sz w:val="24"/>
          <w:szCs w:val="24"/>
        </w:rPr>
        <w:t xml:space="preserve">cológicos expendidos en Terra </w:t>
      </w:r>
      <w:proofErr w:type="spellStart"/>
      <w:r w:rsidR="000207FF">
        <w:rPr>
          <w:rFonts w:ascii="Arial" w:hAnsi="Arial" w:cs="Arial"/>
          <w:sz w:val="24"/>
          <w:szCs w:val="24"/>
        </w:rPr>
        <w:t>Market</w:t>
      </w:r>
      <w:proofErr w:type="spellEnd"/>
      <w:r w:rsidR="000207FF">
        <w:rPr>
          <w:rFonts w:ascii="Arial" w:hAnsi="Arial" w:cs="Arial"/>
          <w:sz w:val="24"/>
          <w:szCs w:val="24"/>
        </w:rPr>
        <w:t xml:space="preserve"> </w:t>
      </w:r>
      <w:r w:rsidRPr="008D1F97">
        <w:rPr>
          <w:rFonts w:ascii="Arial" w:hAnsi="Arial" w:cs="Arial"/>
          <w:sz w:val="24"/>
          <w:szCs w:val="24"/>
        </w:rPr>
        <w:t xml:space="preserve">y los beneficios que los mismos brindan al ecosistema, </w:t>
      </w:r>
      <w:r w:rsidR="00116A6B">
        <w:rPr>
          <w:rFonts w:ascii="Arial" w:hAnsi="Arial" w:cs="Arial"/>
          <w:sz w:val="24"/>
          <w:szCs w:val="24"/>
        </w:rPr>
        <w:t>son lo</w:t>
      </w:r>
      <w:r w:rsidRPr="008D1F97">
        <w:rPr>
          <w:rFonts w:ascii="Arial" w:hAnsi="Arial" w:cs="Arial"/>
          <w:sz w:val="24"/>
          <w:szCs w:val="24"/>
        </w:rPr>
        <w:t>s siguientes:</w:t>
      </w:r>
    </w:p>
    <w:p w:rsidR="008D1F97" w:rsidRPr="008D1F97" w:rsidRDefault="008D1F97" w:rsidP="008D1F97">
      <w:pPr>
        <w:pStyle w:val="Prrafodelista"/>
        <w:ind w:left="0"/>
        <w:rPr>
          <w:rFonts w:ascii="Arial" w:hAnsi="Arial" w:cs="Arial"/>
          <w:sz w:val="24"/>
          <w:szCs w:val="24"/>
        </w:rPr>
      </w:pPr>
    </w:p>
    <w:p w:rsidR="008D1F97" w:rsidRPr="008D1F97" w:rsidRDefault="008D1F97" w:rsidP="00C94A58">
      <w:pPr>
        <w:pStyle w:val="Prrafodelista"/>
        <w:numPr>
          <w:ilvl w:val="0"/>
          <w:numId w:val="26"/>
        </w:numPr>
        <w:ind w:left="284" w:hanging="284"/>
        <w:rPr>
          <w:rFonts w:ascii="Arial" w:hAnsi="Arial" w:cs="Arial"/>
          <w:sz w:val="24"/>
          <w:szCs w:val="24"/>
        </w:rPr>
      </w:pPr>
      <w:r w:rsidRPr="008D1F97">
        <w:rPr>
          <w:rFonts w:ascii="Arial" w:hAnsi="Arial" w:cs="Arial"/>
          <w:sz w:val="24"/>
          <w:szCs w:val="24"/>
        </w:rPr>
        <w:t>Valor Nutritivo</w:t>
      </w:r>
    </w:p>
    <w:p w:rsidR="008D1F97" w:rsidRPr="008D1F97" w:rsidRDefault="008D1F97" w:rsidP="00C94A58">
      <w:pPr>
        <w:pStyle w:val="Prrafodelista"/>
        <w:numPr>
          <w:ilvl w:val="0"/>
          <w:numId w:val="26"/>
        </w:numPr>
        <w:ind w:left="284" w:hanging="284"/>
        <w:rPr>
          <w:rFonts w:ascii="Arial" w:hAnsi="Arial" w:cs="Arial"/>
          <w:sz w:val="24"/>
          <w:szCs w:val="24"/>
        </w:rPr>
      </w:pPr>
      <w:r w:rsidRPr="008D1F97">
        <w:rPr>
          <w:rFonts w:ascii="Arial" w:hAnsi="Arial" w:cs="Arial"/>
          <w:sz w:val="24"/>
          <w:szCs w:val="24"/>
        </w:rPr>
        <w:t>Sabor</w:t>
      </w:r>
    </w:p>
    <w:p w:rsidR="008D1F97" w:rsidRPr="008D1F97" w:rsidRDefault="008D1F97" w:rsidP="00C94A58">
      <w:pPr>
        <w:pStyle w:val="Prrafodelista"/>
        <w:numPr>
          <w:ilvl w:val="0"/>
          <w:numId w:val="26"/>
        </w:numPr>
        <w:ind w:left="284" w:hanging="284"/>
        <w:rPr>
          <w:rFonts w:ascii="Arial" w:hAnsi="Arial" w:cs="Arial"/>
          <w:sz w:val="24"/>
          <w:szCs w:val="24"/>
        </w:rPr>
      </w:pPr>
      <w:r w:rsidRPr="008D1F97">
        <w:rPr>
          <w:rFonts w:ascii="Arial" w:hAnsi="Arial" w:cs="Arial"/>
          <w:sz w:val="24"/>
          <w:szCs w:val="24"/>
        </w:rPr>
        <w:t>Garantía de Salud</w:t>
      </w:r>
    </w:p>
    <w:p w:rsidR="008D1F97" w:rsidRPr="008D1F97" w:rsidRDefault="008D1F97" w:rsidP="00C94A58">
      <w:pPr>
        <w:pStyle w:val="Prrafodelista"/>
        <w:numPr>
          <w:ilvl w:val="0"/>
          <w:numId w:val="26"/>
        </w:numPr>
        <w:ind w:left="284" w:hanging="284"/>
        <w:rPr>
          <w:rFonts w:ascii="Arial" w:hAnsi="Arial" w:cs="Arial"/>
          <w:sz w:val="24"/>
          <w:szCs w:val="24"/>
        </w:rPr>
      </w:pPr>
      <w:r w:rsidRPr="008D1F97">
        <w:rPr>
          <w:rFonts w:ascii="Arial" w:hAnsi="Arial" w:cs="Arial"/>
          <w:sz w:val="24"/>
          <w:szCs w:val="24"/>
        </w:rPr>
        <w:t>Suelo Fértil</w:t>
      </w:r>
    </w:p>
    <w:p w:rsidR="008D1F97" w:rsidRPr="008D1F97" w:rsidRDefault="008D1F97" w:rsidP="00C94A58">
      <w:pPr>
        <w:pStyle w:val="Prrafodelista"/>
        <w:numPr>
          <w:ilvl w:val="0"/>
          <w:numId w:val="26"/>
        </w:numPr>
        <w:ind w:left="284" w:hanging="284"/>
        <w:rPr>
          <w:rFonts w:ascii="Arial" w:hAnsi="Arial" w:cs="Arial"/>
          <w:sz w:val="24"/>
          <w:szCs w:val="24"/>
        </w:rPr>
      </w:pPr>
      <w:r w:rsidRPr="008D1F97">
        <w:rPr>
          <w:rFonts w:ascii="Arial" w:hAnsi="Arial" w:cs="Arial"/>
          <w:sz w:val="24"/>
          <w:szCs w:val="24"/>
        </w:rPr>
        <w:t>Biodiversidad</w:t>
      </w:r>
    </w:p>
    <w:p w:rsidR="008D1F97" w:rsidRPr="008D1F97" w:rsidRDefault="008D1F97" w:rsidP="00C94A58">
      <w:pPr>
        <w:pStyle w:val="Prrafodelista"/>
        <w:numPr>
          <w:ilvl w:val="0"/>
          <w:numId w:val="26"/>
        </w:numPr>
        <w:ind w:left="284" w:hanging="284"/>
        <w:rPr>
          <w:rFonts w:ascii="Arial" w:hAnsi="Arial" w:cs="Arial"/>
          <w:sz w:val="24"/>
          <w:szCs w:val="24"/>
        </w:rPr>
      </w:pPr>
      <w:r w:rsidRPr="008D1F97">
        <w:rPr>
          <w:rFonts w:ascii="Arial" w:hAnsi="Arial" w:cs="Arial"/>
          <w:sz w:val="24"/>
          <w:szCs w:val="24"/>
        </w:rPr>
        <w:t>Revitalización de las comunidades rurales y pequeños productores</w:t>
      </w:r>
    </w:p>
    <w:p w:rsidR="008D1F97" w:rsidRPr="008D1F97" w:rsidRDefault="008D1F97" w:rsidP="00C94A58">
      <w:pPr>
        <w:pStyle w:val="Prrafodelista"/>
        <w:numPr>
          <w:ilvl w:val="0"/>
          <w:numId w:val="26"/>
        </w:numPr>
        <w:ind w:left="284" w:hanging="284"/>
        <w:rPr>
          <w:rFonts w:ascii="Arial" w:hAnsi="Arial" w:cs="Arial"/>
          <w:sz w:val="24"/>
          <w:szCs w:val="24"/>
        </w:rPr>
      </w:pPr>
      <w:r w:rsidRPr="008D1F97">
        <w:rPr>
          <w:rFonts w:ascii="Arial" w:hAnsi="Arial" w:cs="Arial"/>
          <w:sz w:val="24"/>
          <w:szCs w:val="24"/>
        </w:rPr>
        <w:t>Generación de Empleo</w:t>
      </w:r>
    </w:p>
    <w:p w:rsidR="008D1F97" w:rsidRPr="004A5B36" w:rsidRDefault="008D1F97" w:rsidP="000E1781">
      <w:pPr>
        <w:pStyle w:val="Ttulo4"/>
        <w:numPr>
          <w:ilvl w:val="0"/>
          <w:numId w:val="60"/>
        </w:numPr>
      </w:pPr>
      <w:bookmarkStart w:id="320" w:name="_Toc323817547"/>
      <w:r w:rsidRPr="004A5B36">
        <w:t>Estrategias de producto</w:t>
      </w:r>
      <w:bookmarkEnd w:id="320"/>
    </w:p>
    <w:p w:rsidR="008D1F97" w:rsidRPr="008D1F97" w:rsidRDefault="008D1F97" w:rsidP="008D1F97">
      <w:pPr>
        <w:pStyle w:val="Prrafodelista"/>
        <w:tabs>
          <w:tab w:val="left" w:pos="993"/>
        </w:tabs>
        <w:ind w:left="0"/>
        <w:rPr>
          <w:rFonts w:ascii="Arial" w:hAnsi="Arial" w:cs="Arial"/>
          <w:b/>
          <w:sz w:val="24"/>
          <w:szCs w:val="24"/>
        </w:rPr>
      </w:pPr>
    </w:p>
    <w:p w:rsidR="008D1F97" w:rsidRPr="008D1F97" w:rsidRDefault="008D1F97" w:rsidP="008D1F97">
      <w:pPr>
        <w:pStyle w:val="Prrafodelista"/>
        <w:tabs>
          <w:tab w:val="left" w:pos="993"/>
        </w:tabs>
        <w:ind w:left="0" w:firstLine="284"/>
        <w:rPr>
          <w:rFonts w:ascii="Arial" w:hAnsi="Arial" w:cs="Arial"/>
          <w:sz w:val="24"/>
          <w:szCs w:val="24"/>
        </w:rPr>
      </w:pPr>
      <w:r w:rsidRPr="008D1F97">
        <w:rPr>
          <w:rFonts w:ascii="Arial" w:hAnsi="Arial" w:cs="Arial"/>
          <w:sz w:val="24"/>
          <w:szCs w:val="24"/>
        </w:rPr>
        <w:t xml:space="preserve">Diferenciar los productos que se van a expender en los </w:t>
      </w:r>
      <w:proofErr w:type="spellStart"/>
      <w:r w:rsidRPr="008D1F97">
        <w:rPr>
          <w:rFonts w:ascii="Arial" w:hAnsi="Arial" w:cs="Arial"/>
          <w:sz w:val="24"/>
          <w:szCs w:val="24"/>
        </w:rPr>
        <w:t>Minimarkets</w:t>
      </w:r>
      <w:proofErr w:type="spellEnd"/>
      <w:r w:rsidRPr="008D1F97">
        <w:rPr>
          <w:rFonts w:ascii="Arial" w:hAnsi="Arial" w:cs="Arial"/>
          <w:sz w:val="24"/>
          <w:szCs w:val="24"/>
        </w:rPr>
        <w:t>, es decir discriminar su clasificación por categoría de la siguiente manera:</w:t>
      </w:r>
    </w:p>
    <w:p w:rsidR="008D1F97" w:rsidRPr="008D1F97" w:rsidRDefault="008D1F97" w:rsidP="008D1F97">
      <w:pPr>
        <w:pStyle w:val="Prrafodelista"/>
        <w:tabs>
          <w:tab w:val="left" w:pos="993"/>
        </w:tabs>
        <w:ind w:left="0"/>
        <w:rPr>
          <w:rFonts w:ascii="Arial" w:hAnsi="Arial" w:cs="Arial"/>
          <w:b/>
          <w:sz w:val="24"/>
          <w:szCs w:val="24"/>
        </w:rPr>
      </w:pPr>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5"/>
        <w:gridCol w:w="2883"/>
      </w:tblGrid>
      <w:tr w:rsidR="008D1F97" w:rsidRPr="008D1F97" w:rsidTr="008D1F97">
        <w:trPr>
          <w:jc w:val="center"/>
        </w:trPr>
        <w:tc>
          <w:tcPr>
            <w:tcW w:w="2645" w:type="dxa"/>
            <w:vAlign w:val="center"/>
          </w:tcPr>
          <w:p w:rsidR="008D1F97" w:rsidRPr="008D1F97" w:rsidRDefault="008D1F97" w:rsidP="001E2281">
            <w:pPr>
              <w:pStyle w:val="Prrafodelista"/>
              <w:ind w:left="0"/>
              <w:jc w:val="center"/>
              <w:rPr>
                <w:rFonts w:ascii="Arial" w:hAnsi="Arial" w:cs="Arial"/>
                <w:b/>
                <w:sz w:val="24"/>
                <w:szCs w:val="24"/>
              </w:rPr>
            </w:pPr>
            <w:r w:rsidRPr="008D1F97">
              <w:rPr>
                <w:rFonts w:ascii="Arial" w:hAnsi="Arial" w:cs="Arial"/>
                <w:b/>
                <w:sz w:val="24"/>
                <w:szCs w:val="24"/>
              </w:rPr>
              <w:t>Orgánicos</w:t>
            </w:r>
          </w:p>
        </w:tc>
        <w:tc>
          <w:tcPr>
            <w:tcW w:w="2883" w:type="dxa"/>
            <w:vAlign w:val="center"/>
          </w:tcPr>
          <w:p w:rsidR="008D1F97" w:rsidRPr="008D1F97" w:rsidRDefault="008D1F97" w:rsidP="001E2281">
            <w:pPr>
              <w:pStyle w:val="Prrafodelista"/>
              <w:ind w:left="0"/>
              <w:jc w:val="center"/>
              <w:rPr>
                <w:rFonts w:ascii="Arial" w:hAnsi="Arial" w:cs="Arial"/>
                <w:b/>
                <w:sz w:val="24"/>
                <w:szCs w:val="24"/>
              </w:rPr>
            </w:pPr>
            <w:r w:rsidRPr="008D1F97">
              <w:rPr>
                <w:rFonts w:ascii="Arial" w:hAnsi="Arial" w:cs="Arial"/>
                <w:b/>
                <w:sz w:val="24"/>
                <w:szCs w:val="24"/>
              </w:rPr>
              <w:t>Agroecológicos</w:t>
            </w:r>
          </w:p>
        </w:tc>
      </w:tr>
      <w:tr w:rsidR="008D1F97" w:rsidRPr="008D1F97" w:rsidTr="008D1F97">
        <w:trPr>
          <w:jc w:val="center"/>
        </w:trPr>
        <w:tc>
          <w:tcPr>
            <w:tcW w:w="2645" w:type="dxa"/>
          </w:tcPr>
          <w:p w:rsidR="008D1F97" w:rsidRPr="008D1F97" w:rsidRDefault="008D1F97" w:rsidP="001E2281">
            <w:pPr>
              <w:pStyle w:val="Prrafodelista"/>
              <w:ind w:left="0"/>
              <w:jc w:val="center"/>
              <w:rPr>
                <w:rFonts w:ascii="Arial" w:hAnsi="Arial" w:cs="Arial"/>
                <w:sz w:val="24"/>
                <w:szCs w:val="24"/>
              </w:rPr>
            </w:pPr>
            <w:r w:rsidRPr="008D1F97">
              <w:rPr>
                <w:rFonts w:ascii="Arial" w:hAnsi="Arial" w:cs="Arial"/>
                <w:sz w:val="24"/>
                <w:szCs w:val="24"/>
              </w:rPr>
              <w:t>Hortalizas</w:t>
            </w:r>
          </w:p>
          <w:p w:rsidR="008D1F97" w:rsidRPr="008D1F97" w:rsidRDefault="008D1F97" w:rsidP="001E2281">
            <w:pPr>
              <w:pStyle w:val="Prrafodelista"/>
              <w:ind w:left="0"/>
              <w:jc w:val="center"/>
              <w:rPr>
                <w:rFonts w:ascii="Arial" w:hAnsi="Arial" w:cs="Arial"/>
                <w:sz w:val="24"/>
                <w:szCs w:val="24"/>
              </w:rPr>
            </w:pPr>
            <w:r w:rsidRPr="008D1F97">
              <w:rPr>
                <w:rFonts w:ascii="Arial" w:hAnsi="Arial" w:cs="Arial"/>
                <w:sz w:val="24"/>
                <w:szCs w:val="24"/>
              </w:rPr>
              <w:t>Granos y cereales</w:t>
            </w:r>
          </w:p>
        </w:tc>
        <w:tc>
          <w:tcPr>
            <w:tcW w:w="2883" w:type="dxa"/>
          </w:tcPr>
          <w:p w:rsidR="008D1F97" w:rsidRPr="008D1F97" w:rsidRDefault="008D1F97" w:rsidP="001E2281">
            <w:pPr>
              <w:pStyle w:val="Prrafodelista"/>
              <w:ind w:left="0"/>
              <w:jc w:val="center"/>
              <w:rPr>
                <w:rFonts w:ascii="Arial" w:hAnsi="Arial" w:cs="Arial"/>
                <w:sz w:val="24"/>
                <w:szCs w:val="24"/>
              </w:rPr>
            </w:pPr>
            <w:r w:rsidRPr="008D1F97">
              <w:rPr>
                <w:rFonts w:ascii="Arial" w:hAnsi="Arial" w:cs="Arial"/>
                <w:sz w:val="24"/>
                <w:szCs w:val="24"/>
              </w:rPr>
              <w:t>Hortalizas</w:t>
            </w:r>
          </w:p>
          <w:p w:rsidR="008D1F97" w:rsidRPr="008D1F97" w:rsidRDefault="008D1F97" w:rsidP="001E2281">
            <w:pPr>
              <w:pStyle w:val="Prrafodelista"/>
              <w:ind w:left="0"/>
              <w:jc w:val="center"/>
              <w:rPr>
                <w:rFonts w:ascii="Arial" w:hAnsi="Arial" w:cs="Arial"/>
                <w:sz w:val="24"/>
                <w:szCs w:val="24"/>
              </w:rPr>
            </w:pPr>
            <w:r w:rsidRPr="008D1F97">
              <w:rPr>
                <w:rFonts w:ascii="Arial" w:hAnsi="Arial" w:cs="Arial"/>
                <w:sz w:val="24"/>
                <w:szCs w:val="24"/>
              </w:rPr>
              <w:t>Frutas</w:t>
            </w:r>
          </w:p>
          <w:p w:rsidR="008D1F97" w:rsidRPr="008D1F97" w:rsidRDefault="008D1F97" w:rsidP="001E2281">
            <w:pPr>
              <w:pStyle w:val="Prrafodelista"/>
              <w:ind w:left="0"/>
              <w:jc w:val="center"/>
              <w:rPr>
                <w:rFonts w:ascii="Arial" w:hAnsi="Arial" w:cs="Arial"/>
                <w:b/>
                <w:sz w:val="24"/>
                <w:szCs w:val="24"/>
              </w:rPr>
            </w:pPr>
            <w:r w:rsidRPr="008D1F97">
              <w:rPr>
                <w:rFonts w:ascii="Arial" w:hAnsi="Arial" w:cs="Arial"/>
                <w:sz w:val="24"/>
                <w:szCs w:val="24"/>
              </w:rPr>
              <w:t>Granos Y cereales</w:t>
            </w:r>
          </w:p>
        </w:tc>
      </w:tr>
    </w:tbl>
    <w:p w:rsidR="007C4539" w:rsidRDefault="007C4539" w:rsidP="008D1F97">
      <w:pPr>
        <w:pStyle w:val="Prrafodelista"/>
        <w:tabs>
          <w:tab w:val="left" w:pos="993"/>
        </w:tabs>
        <w:ind w:left="0" w:firstLine="284"/>
        <w:rPr>
          <w:rFonts w:ascii="Arial" w:hAnsi="Arial" w:cs="Arial"/>
          <w:sz w:val="24"/>
          <w:szCs w:val="24"/>
        </w:rPr>
      </w:pPr>
    </w:p>
    <w:p w:rsidR="008D1F97" w:rsidRPr="00DD04C4" w:rsidRDefault="008D1F97" w:rsidP="00DD04C4">
      <w:pPr>
        <w:pStyle w:val="Prrafodelista"/>
        <w:tabs>
          <w:tab w:val="left" w:pos="993"/>
        </w:tabs>
        <w:ind w:left="0" w:firstLine="284"/>
        <w:rPr>
          <w:rFonts w:ascii="Arial" w:hAnsi="Arial" w:cs="Arial"/>
          <w:sz w:val="24"/>
          <w:szCs w:val="24"/>
        </w:rPr>
      </w:pPr>
      <w:r w:rsidRPr="008D1F97">
        <w:rPr>
          <w:rFonts w:ascii="Arial" w:hAnsi="Arial" w:cs="Arial"/>
          <w:sz w:val="24"/>
          <w:szCs w:val="24"/>
        </w:rPr>
        <w:t>Esta estrategia es de ayuda para la ubicación de los alimentos en las perchas de los autoservicios refrigerantes y neutros.</w:t>
      </w:r>
    </w:p>
    <w:p w:rsidR="008D1F97" w:rsidRPr="008D1F97" w:rsidRDefault="008D1F97" w:rsidP="00C94A58">
      <w:pPr>
        <w:pStyle w:val="Prrafodelista"/>
        <w:numPr>
          <w:ilvl w:val="0"/>
          <w:numId w:val="27"/>
        </w:numPr>
        <w:tabs>
          <w:tab w:val="left" w:pos="1134"/>
        </w:tabs>
        <w:ind w:left="0" w:hanging="283"/>
        <w:rPr>
          <w:rFonts w:ascii="Arial" w:hAnsi="Arial" w:cs="Arial"/>
          <w:sz w:val="24"/>
          <w:szCs w:val="24"/>
        </w:rPr>
      </w:pPr>
      <w:r w:rsidRPr="008D1F97">
        <w:rPr>
          <w:rFonts w:ascii="Arial" w:hAnsi="Arial" w:cs="Arial"/>
          <w:sz w:val="24"/>
          <w:szCs w:val="24"/>
        </w:rPr>
        <w:lastRenderedPageBreak/>
        <w:t>Los autoservicios refrigerantes y neutros para cada categoría de alimentos serán divididos en dos niveles respectivamente: el primero está a la altura de las manos y el segundo a nivel de los ojos. En el segundo nivel se ubicarán todos los productos que según el estudio de mercado se consumen en mayor volumen por las familias, al estar más cercanos a la vista de los consumidores estos podrán encontrarlos rápidamente. En el primer nivel se ubicaran los demás alimentos.</w:t>
      </w:r>
    </w:p>
    <w:p w:rsidR="008D1F97" w:rsidRPr="008D1F97" w:rsidRDefault="008D1F97" w:rsidP="008D1F97">
      <w:pPr>
        <w:pStyle w:val="Prrafodelista"/>
        <w:tabs>
          <w:tab w:val="left" w:pos="1134"/>
        </w:tabs>
        <w:ind w:left="0"/>
        <w:rPr>
          <w:rFonts w:ascii="Arial" w:hAnsi="Arial" w:cs="Arial"/>
          <w:sz w:val="24"/>
          <w:szCs w:val="24"/>
        </w:rPr>
      </w:pPr>
    </w:p>
    <w:p w:rsidR="008D1F97" w:rsidRPr="008D1F97" w:rsidRDefault="008D1F97" w:rsidP="00C94A58">
      <w:pPr>
        <w:pStyle w:val="Prrafodelista"/>
        <w:numPr>
          <w:ilvl w:val="0"/>
          <w:numId w:val="27"/>
        </w:numPr>
        <w:tabs>
          <w:tab w:val="left" w:pos="1134"/>
        </w:tabs>
        <w:ind w:left="0" w:hanging="283"/>
        <w:rPr>
          <w:rFonts w:ascii="Arial" w:hAnsi="Arial" w:cs="Arial"/>
          <w:sz w:val="24"/>
          <w:szCs w:val="24"/>
        </w:rPr>
      </w:pPr>
      <w:r w:rsidRPr="008D1F97">
        <w:rPr>
          <w:rFonts w:ascii="Arial" w:hAnsi="Arial" w:cs="Arial"/>
          <w:sz w:val="24"/>
          <w:szCs w:val="24"/>
        </w:rPr>
        <w:t xml:space="preserve">Se aprovechará el colorido y aroma de los alimentos en ambas categorías para ubicarlos en las perchas de manera armoniosa y llamativa. </w:t>
      </w:r>
    </w:p>
    <w:p w:rsidR="008D1F97" w:rsidRPr="008D1F97" w:rsidRDefault="008D1F97" w:rsidP="00712D66">
      <w:pPr>
        <w:pStyle w:val="Prrafodelista"/>
        <w:ind w:left="0"/>
        <w:rPr>
          <w:rFonts w:ascii="Arial" w:hAnsi="Arial" w:cs="Arial"/>
          <w:b/>
          <w:sz w:val="24"/>
          <w:szCs w:val="24"/>
        </w:rPr>
      </w:pPr>
    </w:p>
    <w:p w:rsidR="008D1F97" w:rsidRPr="004A5B36" w:rsidRDefault="008D1F97" w:rsidP="000E1781">
      <w:pPr>
        <w:pStyle w:val="Ttulo3"/>
        <w:numPr>
          <w:ilvl w:val="2"/>
          <w:numId w:val="57"/>
        </w:numPr>
        <w:rPr>
          <w:szCs w:val="24"/>
        </w:rPr>
      </w:pPr>
      <w:bookmarkStart w:id="321" w:name="_Toc323457592"/>
      <w:bookmarkStart w:id="322" w:name="_Toc323817548"/>
      <w:bookmarkStart w:id="323" w:name="_Toc324114921"/>
      <w:r w:rsidRPr="004A5B36">
        <w:rPr>
          <w:szCs w:val="24"/>
        </w:rPr>
        <w:t>Precio</w:t>
      </w:r>
      <w:bookmarkEnd w:id="321"/>
      <w:bookmarkEnd w:id="322"/>
      <w:bookmarkEnd w:id="323"/>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Los precios que se presentan en las siguientes tablas, han sido fijados tomando en cuenta los precios de la competencia, los costos unitarios promedio para cada producto y margen de ganancia sobre estos  (20% sobre el costo por Kil</w:t>
      </w:r>
      <w:r w:rsidR="000207FF">
        <w:rPr>
          <w:rFonts w:ascii="Arial" w:hAnsi="Arial" w:cs="Arial"/>
          <w:sz w:val="24"/>
          <w:szCs w:val="24"/>
        </w:rPr>
        <w:t xml:space="preserve">ogramo </w:t>
      </w:r>
      <w:r w:rsidR="00022AB9">
        <w:rPr>
          <w:rFonts w:ascii="Arial" w:hAnsi="Arial" w:cs="Arial"/>
          <w:sz w:val="24"/>
          <w:szCs w:val="24"/>
        </w:rPr>
        <w:t>incluido</w:t>
      </w:r>
      <w:r w:rsidR="000207FF">
        <w:rPr>
          <w:rFonts w:ascii="Arial" w:hAnsi="Arial" w:cs="Arial"/>
          <w:sz w:val="24"/>
          <w:szCs w:val="24"/>
        </w:rPr>
        <w:t xml:space="preserve"> transportación</w:t>
      </w:r>
      <w:r w:rsidRPr="008D1F97">
        <w:rPr>
          <w:rFonts w:ascii="Arial" w:hAnsi="Arial" w:cs="Arial"/>
          <w:sz w:val="24"/>
          <w:szCs w:val="24"/>
        </w:rPr>
        <w:t>).</w:t>
      </w:r>
    </w:p>
    <w:p w:rsidR="008D1F97" w:rsidRPr="008D1F97" w:rsidRDefault="008D1F97" w:rsidP="008D1F97">
      <w:pPr>
        <w:pStyle w:val="Prrafodelista"/>
        <w:ind w:left="0" w:firstLine="284"/>
        <w:rPr>
          <w:rFonts w:ascii="Arial" w:hAnsi="Arial" w:cs="Arial"/>
          <w:sz w:val="24"/>
          <w:szCs w:val="24"/>
        </w:rPr>
      </w:pPr>
    </w:p>
    <w:p w:rsidR="008D1F97" w:rsidRPr="008D1F97" w:rsidRDefault="008D1F97" w:rsidP="008D1F97">
      <w:pPr>
        <w:pStyle w:val="Prrafodelista"/>
        <w:tabs>
          <w:tab w:val="left" w:pos="910"/>
        </w:tabs>
        <w:ind w:left="0" w:firstLine="284"/>
        <w:rPr>
          <w:rFonts w:ascii="Arial" w:hAnsi="Arial" w:cs="Arial"/>
          <w:noProof/>
          <w:sz w:val="24"/>
          <w:szCs w:val="24"/>
          <w:lang w:val="es-ES_tradnl" w:eastAsia="es-ES_tradnl"/>
        </w:rPr>
      </w:pPr>
      <w:r w:rsidRPr="008D1F97">
        <w:rPr>
          <w:rFonts w:ascii="Arial" w:hAnsi="Arial" w:cs="Arial"/>
          <w:sz w:val="24"/>
          <w:szCs w:val="24"/>
        </w:rPr>
        <w:t xml:space="preserve">Adicionalmente se consideró el resultado del estudio de mercado realizado, donde el 44.8% de los consumidores potenciales indicaron que estarían dispuestos a pagar de manera adicional hasta $0.15 del precio de un alimento convencional por la compra de un alimento orgánico. Este valor representa el </w:t>
      </w:r>
      <w:r w:rsidRPr="008D1F97">
        <w:rPr>
          <w:rFonts w:ascii="Arial" w:hAnsi="Arial" w:cs="Arial"/>
          <w:noProof/>
          <w:sz w:val="24"/>
          <w:szCs w:val="24"/>
          <w:lang w:val="es-ES_tradnl" w:eastAsia="es-ES_tradnl"/>
        </w:rPr>
        <w:t>37.5% más del valor del producto convencional en cuestión.</w:t>
      </w:r>
    </w:p>
    <w:p w:rsidR="00DD04C4" w:rsidRDefault="00DD04C4">
      <w:pPr>
        <w:spacing w:line="240" w:lineRule="auto"/>
        <w:jc w:val="left"/>
        <w:rPr>
          <w:rFonts w:ascii="Arial" w:hAnsi="Arial" w:cs="Arial"/>
          <w:sz w:val="24"/>
          <w:szCs w:val="24"/>
        </w:rPr>
      </w:pPr>
      <w:r>
        <w:rPr>
          <w:rFonts w:ascii="Arial" w:hAnsi="Arial" w:cs="Arial"/>
          <w:sz w:val="24"/>
          <w:szCs w:val="24"/>
        </w:rPr>
        <w:br w:type="page"/>
      </w:r>
    </w:p>
    <w:p w:rsidR="008D1F97" w:rsidRPr="007C4539" w:rsidRDefault="008D1F97" w:rsidP="007C4539">
      <w:pPr>
        <w:tabs>
          <w:tab w:val="left" w:pos="910"/>
        </w:tabs>
        <w:rPr>
          <w:rFonts w:ascii="Arial" w:hAnsi="Arial" w:cs="Arial"/>
          <w:sz w:val="24"/>
          <w:szCs w:val="24"/>
        </w:rPr>
      </w:pPr>
    </w:p>
    <w:p w:rsidR="008D1F97" w:rsidRDefault="00A7117B" w:rsidP="000E1781">
      <w:pPr>
        <w:pStyle w:val="Ttulo4"/>
        <w:numPr>
          <w:ilvl w:val="0"/>
          <w:numId w:val="61"/>
        </w:numPr>
        <w:rPr>
          <w:lang w:val="es-ES_tradnl"/>
        </w:rPr>
      </w:pPr>
      <w:bookmarkStart w:id="324" w:name="_Toc323817549"/>
      <w:r>
        <w:t xml:space="preserve">Precios de hortalizas </w:t>
      </w:r>
      <w:r w:rsidRPr="00AA523A">
        <w:t>orgánicas</w:t>
      </w:r>
      <w:bookmarkEnd w:id="324"/>
    </w:p>
    <w:p w:rsidR="008D1F97" w:rsidRPr="008D1F97" w:rsidRDefault="008D1F97" w:rsidP="008D1F97">
      <w:pPr>
        <w:pStyle w:val="Prrafodelista"/>
        <w:ind w:left="0"/>
        <w:rPr>
          <w:rFonts w:ascii="Arial" w:hAnsi="Arial" w:cs="Arial"/>
          <w:b/>
          <w:sz w:val="24"/>
          <w:szCs w:val="24"/>
        </w:rPr>
      </w:pPr>
    </w:p>
    <w:p w:rsidR="00F22FE4" w:rsidRPr="00F22FE4" w:rsidRDefault="00F22FE4" w:rsidP="00F22FE4">
      <w:pPr>
        <w:pStyle w:val="Epgrafe"/>
        <w:keepNext/>
        <w:jc w:val="center"/>
        <w:rPr>
          <w:rStyle w:val="nfasissutil"/>
        </w:rPr>
      </w:pPr>
      <w:bookmarkStart w:id="325" w:name="_Toc324115028"/>
      <w:r w:rsidRPr="00F22FE4">
        <w:rPr>
          <w:rStyle w:val="nfasissutil"/>
        </w:rPr>
        <w:t xml:space="preserve">Tabla </w:t>
      </w:r>
      <w:r w:rsidR="00761DFE" w:rsidRPr="00F22FE4">
        <w:rPr>
          <w:rStyle w:val="nfasissutil"/>
        </w:rPr>
        <w:fldChar w:fldCharType="begin"/>
      </w:r>
      <w:r w:rsidRPr="00F22FE4">
        <w:rPr>
          <w:rStyle w:val="nfasissutil"/>
        </w:rPr>
        <w:instrText xml:space="preserve"> SEQ Tabla \* ARABIC </w:instrText>
      </w:r>
      <w:r w:rsidR="00761DFE" w:rsidRPr="00F22FE4">
        <w:rPr>
          <w:rStyle w:val="nfasissutil"/>
        </w:rPr>
        <w:fldChar w:fldCharType="separate"/>
      </w:r>
      <w:r w:rsidR="0062799E">
        <w:rPr>
          <w:rStyle w:val="nfasissutil"/>
          <w:noProof/>
        </w:rPr>
        <w:t>24</w:t>
      </w:r>
      <w:r w:rsidR="00761DFE" w:rsidRPr="00F22FE4">
        <w:rPr>
          <w:rStyle w:val="nfasissutil"/>
        </w:rPr>
        <w:fldChar w:fldCharType="end"/>
      </w:r>
      <w:r w:rsidRPr="00F22FE4">
        <w:rPr>
          <w:rStyle w:val="nfasissutil"/>
        </w:rPr>
        <w:t>: Precios de hortalizas orgánicas</w:t>
      </w:r>
      <w:bookmarkEnd w:id="325"/>
    </w:p>
    <w:tbl>
      <w:tblPr>
        <w:tblW w:w="6812" w:type="dxa"/>
        <w:jc w:val="center"/>
        <w:tblInd w:w="1800" w:type="dxa"/>
        <w:tblCellMar>
          <w:left w:w="70" w:type="dxa"/>
          <w:right w:w="70" w:type="dxa"/>
        </w:tblCellMar>
        <w:tblLook w:val="04A0"/>
      </w:tblPr>
      <w:tblGrid>
        <w:gridCol w:w="2985"/>
        <w:gridCol w:w="2126"/>
        <w:gridCol w:w="1701"/>
      </w:tblGrid>
      <w:tr w:rsidR="008D1F97" w:rsidRPr="008D1F97" w:rsidTr="00243DF8">
        <w:trPr>
          <w:trHeight w:val="300"/>
          <w:jc w:val="center"/>
        </w:trPr>
        <w:tc>
          <w:tcPr>
            <w:tcW w:w="2985" w:type="dxa"/>
            <w:tcBorders>
              <w:top w:val="single" w:sz="4" w:space="0" w:color="auto"/>
              <w:left w:val="single" w:sz="4" w:space="0" w:color="auto"/>
              <w:bottom w:val="single" w:sz="4" w:space="0" w:color="auto"/>
              <w:right w:val="single" w:sz="4" w:space="0" w:color="auto"/>
            </w:tcBorders>
            <w:shd w:val="clear" w:color="000000" w:fill="FF0066"/>
            <w:noWrap/>
            <w:vAlign w:val="center"/>
            <w:hideMark/>
          </w:tcPr>
          <w:p w:rsidR="008D1F97" w:rsidRPr="008D1F97" w:rsidRDefault="008D1F97" w:rsidP="00243DF8">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Producto</w:t>
            </w:r>
          </w:p>
        </w:tc>
        <w:tc>
          <w:tcPr>
            <w:tcW w:w="2126" w:type="dxa"/>
            <w:tcBorders>
              <w:top w:val="single" w:sz="4" w:space="0" w:color="auto"/>
              <w:left w:val="nil"/>
              <w:bottom w:val="single" w:sz="4" w:space="0" w:color="auto"/>
              <w:right w:val="single" w:sz="4" w:space="0" w:color="auto"/>
            </w:tcBorders>
            <w:shd w:val="clear" w:color="000000" w:fill="FF0066"/>
            <w:noWrap/>
            <w:vAlign w:val="center"/>
            <w:hideMark/>
          </w:tcPr>
          <w:p w:rsidR="008D1F97" w:rsidRPr="008D1F97" w:rsidRDefault="008D1F97" w:rsidP="00243DF8">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Presentación (Gramos/Funda)</w:t>
            </w:r>
          </w:p>
        </w:tc>
        <w:tc>
          <w:tcPr>
            <w:tcW w:w="1701" w:type="dxa"/>
            <w:tcBorders>
              <w:top w:val="single" w:sz="4" w:space="0" w:color="auto"/>
              <w:left w:val="nil"/>
              <w:bottom w:val="single" w:sz="4" w:space="0" w:color="auto"/>
              <w:right w:val="single" w:sz="4" w:space="0" w:color="auto"/>
            </w:tcBorders>
            <w:shd w:val="clear" w:color="000000" w:fill="FF0066"/>
            <w:noWrap/>
            <w:vAlign w:val="center"/>
            <w:hideMark/>
          </w:tcPr>
          <w:p w:rsidR="008D1F97" w:rsidRPr="008D1F97" w:rsidRDefault="008D1F97" w:rsidP="00243DF8">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P.V.P</w:t>
            </w:r>
          </w:p>
        </w:tc>
      </w:tr>
      <w:tr w:rsidR="008D1F97" w:rsidRPr="008D1F97" w:rsidTr="00243DF8">
        <w:trPr>
          <w:trHeight w:val="319"/>
          <w:jc w:val="center"/>
        </w:trPr>
        <w:tc>
          <w:tcPr>
            <w:tcW w:w="298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Acelga</w:t>
            </w:r>
          </w:p>
        </w:tc>
        <w:tc>
          <w:tcPr>
            <w:tcW w:w="2126"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400</w:t>
            </w:r>
          </w:p>
        </w:tc>
        <w:tc>
          <w:tcPr>
            <w:tcW w:w="1701"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1.06 </w:t>
            </w:r>
          </w:p>
        </w:tc>
      </w:tr>
      <w:tr w:rsidR="008D1F97" w:rsidRPr="008D1F97" w:rsidTr="00243DF8">
        <w:trPr>
          <w:trHeight w:val="319"/>
          <w:jc w:val="center"/>
        </w:trPr>
        <w:tc>
          <w:tcPr>
            <w:tcW w:w="298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Albahaca</w:t>
            </w:r>
          </w:p>
        </w:tc>
        <w:tc>
          <w:tcPr>
            <w:tcW w:w="2126"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50</w:t>
            </w:r>
          </w:p>
        </w:tc>
        <w:tc>
          <w:tcPr>
            <w:tcW w:w="1701"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0.29 </w:t>
            </w:r>
          </w:p>
        </w:tc>
      </w:tr>
      <w:tr w:rsidR="008D1F97" w:rsidRPr="008D1F97" w:rsidTr="00243DF8">
        <w:trPr>
          <w:trHeight w:val="319"/>
          <w:jc w:val="center"/>
        </w:trPr>
        <w:tc>
          <w:tcPr>
            <w:tcW w:w="298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Apio</w:t>
            </w:r>
          </w:p>
        </w:tc>
        <w:tc>
          <w:tcPr>
            <w:tcW w:w="2126"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400</w:t>
            </w:r>
          </w:p>
        </w:tc>
        <w:tc>
          <w:tcPr>
            <w:tcW w:w="1701"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1.03 </w:t>
            </w:r>
          </w:p>
        </w:tc>
      </w:tr>
      <w:tr w:rsidR="008D1F97" w:rsidRPr="008D1F97" w:rsidTr="00243DF8">
        <w:trPr>
          <w:trHeight w:val="319"/>
          <w:jc w:val="center"/>
        </w:trPr>
        <w:tc>
          <w:tcPr>
            <w:tcW w:w="298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Brócoli</w:t>
            </w:r>
          </w:p>
        </w:tc>
        <w:tc>
          <w:tcPr>
            <w:tcW w:w="2126"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200</w:t>
            </w:r>
          </w:p>
        </w:tc>
        <w:tc>
          <w:tcPr>
            <w:tcW w:w="1701"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0.60 </w:t>
            </w:r>
          </w:p>
        </w:tc>
      </w:tr>
      <w:tr w:rsidR="008D1F97" w:rsidRPr="008D1F97" w:rsidTr="00243DF8">
        <w:trPr>
          <w:trHeight w:val="319"/>
          <w:jc w:val="center"/>
        </w:trPr>
        <w:tc>
          <w:tcPr>
            <w:tcW w:w="298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Cebolla blanca/puerro</w:t>
            </w:r>
          </w:p>
        </w:tc>
        <w:tc>
          <w:tcPr>
            <w:tcW w:w="2126"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1000</w:t>
            </w:r>
          </w:p>
        </w:tc>
        <w:tc>
          <w:tcPr>
            <w:tcW w:w="1701"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2.59 </w:t>
            </w:r>
          </w:p>
        </w:tc>
      </w:tr>
      <w:tr w:rsidR="008D1F97" w:rsidRPr="008D1F97" w:rsidTr="00243DF8">
        <w:trPr>
          <w:trHeight w:val="319"/>
          <w:jc w:val="center"/>
        </w:trPr>
        <w:tc>
          <w:tcPr>
            <w:tcW w:w="298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Cebolla perla/</w:t>
            </w:r>
            <w:proofErr w:type="spellStart"/>
            <w:r w:rsidRPr="008D1F97">
              <w:rPr>
                <w:rFonts w:ascii="Arial" w:hAnsi="Arial" w:cs="Arial"/>
                <w:sz w:val="24"/>
                <w:szCs w:val="24"/>
                <w:lang w:eastAsia="es-ES"/>
              </w:rPr>
              <w:t>paiteña</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200</w:t>
            </w:r>
          </w:p>
        </w:tc>
        <w:tc>
          <w:tcPr>
            <w:tcW w:w="1701"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0.77 </w:t>
            </w:r>
          </w:p>
        </w:tc>
      </w:tr>
      <w:tr w:rsidR="008D1F97" w:rsidRPr="008D1F97" w:rsidTr="00243DF8">
        <w:trPr>
          <w:trHeight w:val="319"/>
          <w:jc w:val="center"/>
        </w:trPr>
        <w:tc>
          <w:tcPr>
            <w:tcW w:w="298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Coliflor</w:t>
            </w:r>
          </w:p>
        </w:tc>
        <w:tc>
          <w:tcPr>
            <w:tcW w:w="2126"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200</w:t>
            </w:r>
          </w:p>
        </w:tc>
        <w:tc>
          <w:tcPr>
            <w:tcW w:w="1701"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0.61 </w:t>
            </w:r>
          </w:p>
        </w:tc>
      </w:tr>
      <w:tr w:rsidR="008D1F97" w:rsidRPr="008D1F97" w:rsidTr="00243DF8">
        <w:trPr>
          <w:trHeight w:val="319"/>
          <w:jc w:val="center"/>
        </w:trPr>
        <w:tc>
          <w:tcPr>
            <w:tcW w:w="298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Espinaca</w:t>
            </w:r>
          </w:p>
        </w:tc>
        <w:tc>
          <w:tcPr>
            <w:tcW w:w="2126"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250</w:t>
            </w:r>
          </w:p>
        </w:tc>
        <w:tc>
          <w:tcPr>
            <w:tcW w:w="1701"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0.72 </w:t>
            </w:r>
          </w:p>
        </w:tc>
      </w:tr>
      <w:tr w:rsidR="008D1F97" w:rsidRPr="008D1F97" w:rsidTr="00243DF8">
        <w:trPr>
          <w:trHeight w:val="319"/>
          <w:jc w:val="center"/>
        </w:trPr>
        <w:tc>
          <w:tcPr>
            <w:tcW w:w="298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Lechuga romana</w:t>
            </w:r>
          </w:p>
        </w:tc>
        <w:tc>
          <w:tcPr>
            <w:tcW w:w="2126"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200</w:t>
            </w:r>
          </w:p>
        </w:tc>
        <w:tc>
          <w:tcPr>
            <w:tcW w:w="1701"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0.62 </w:t>
            </w:r>
          </w:p>
        </w:tc>
      </w:tr>
      <w:tr w:rsidR="008D1F97" w:rsidRPr="008D1F97" w:rsidTr="00243DF8">
        <w:trPr>
          <w:trHeight w:val="319"/>
          <w:jc w:val="center"/>
        </w:trPr>
        <w:tc>
          <w:tcPr>
            <w:tcW w:w="298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Nabo</w:t>
            </w:r>
          </w:p>
        </w:tc>
        <w:tc>
          <w:tcPr>
            <w:tcW w:w="2126"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450</w:t>
            </w:r>
          </w:p>
        </w:tc>
        <w:tc>
          <w:tcPr>
            <w:tcW w:w="1701"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1.04 </w:t>
            </w:r>
          </w:p>
        </w:tc>
      </w:tr>
      <w:tr w:rsidR="008D1F97" w:rsidRPr="008D1F97" w:rsidTr="00243DF8">
        <w:trPr>
          <w:trHeight w:val="319"/>
          <w:jc w:val="center"/>
        </w:trPr>
        <w:tc>
          <w:tcPr>
            <w:tcW w:w="298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Perejil normal</w:t>
            </w:r>
          </w:p>
        </w:tc>
        <w:tc>
          <w:tcPr>
            <w:tcW w:w="2126"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100</w:t>
            </w:r>
          </w:p>
        </w:tc>
        <w:tc>
          <w:tcPr>
            <w:tcW w:w="1701"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0.34 </w:t>
            </w:r>
          </w:p>
        </w:tc>
      </w:tr>
      <w:tr w:rsidR="008D1F97" w:rsidRPr="008D1F97" w:rsidTr="00243DF8">
        <w:trPr>
          <w:trHeight w:val="319"/>
          <w:jc w:val="center"/>
        </w:trPr>
        <w:tc>
          <w:tcPr>
            <w:tcW w:w="298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Pimiento amarillo/ rojo</w:t>
            </w:r>
          </w:p>
        </w:tc>
        <w:tc>
          <w:tcPr>
            <w:tcW w:w="2126"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200</w:t>
            </w:r>
          </w:p>
        </w:tc>
        <w:tc>
          <w:tcPr>
            <w:tcW w:w="1701"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0.50 </w:t>
            </w:r>
          </w:p>
        </w:tc>
      </w:tr>
      <w:tr w:rsidR="008D1F97" w:rsidRPr="008D1F97" w:rsidTr="00243DF8">
        <w:trPr>
          <w:trHeight w:val="319"/>
          <w:jc w:val="center"/>
        </w:trPr>
        <w:tc>
          <w:tcPr>
            <w:tcW w:w="298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Tomate cereza</w:t>
            </w:r>
          </w:p>
        </w:tc>
        <w:tc>
          <w:tcPr>
            <w:tcW w:w="2126"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500</w:t>
            </w:r>
          </w:p>
        </w:tc>
        <w:tc>
          <w:tcPr>
            <w:tcW w:w="1701"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1.26 </w:t>
            </w:r>
          </w:p>
        </w:tc>
      </w:tr>
      <w:tr w:rsidR="008D1F97" w:rsidRPr="008D1F97" w:rsidTr="00243DF8">
        <w:trPr>
          <w:trHeight w:val="319"/>
          <w:jc w:val="center"/>
        </w:trPr>
        <w:tc>
          <w:tcPr>
            <w:tcW w:w="298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 xml:space="preserve">Zanahoria </w:t>
            </w:r>
            <w:proofErr w:type="spellStart"/>
            <w:r w:rsidRPr="008D1F97">
              <w:rPr>
                <w:rFonts w:ascii="Arial" w:hAnsi="Arial" w:cs="Arial"/>
                <w:sz w:val="24"/>
                <w:szCs w:val="24"/>
                <w:lang w:eastAsia="es-ES"/>
              </w:rPr>
              <w:t>chantenay</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300</w:t>
            </w:r>
          </w:p>
        </w:tc>
        <w:tc>
          <w:tcPr>
            <w:tcW w:w="1701"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0.91 </w:t>
            </w:r>
          </w:p>
        </w:tc>
      </w:tr>
    </w:tbl>
    <w:p w:rsidR="008D1F97" w:rsidRPr="008D1F97" w:rsidRDefault="008D1F97" w:rsidP="008D1F97">
      <w:pPr>
        <w:pStyle w:val="Prrafodelista"/>
        <w:ind w:left="0"/>
        <w:rPr>
          <w:rFonts w:ascii="Arial" w:hAnsi="Arial" w:cs="Arial"/>
          <w:b/>
          <w:sz w:val="24"/>
          <w:szCs w:val="24"/>
        </w:rPr>
      </w:pPr>
    </w:p>
    <w:p w:rsidR="008D1F97" w:rsidRPr="008D1F97" w:rsidRDefault="00712D66" w:rsidP="008D1F97">
      <w:pPr>
        <w:pStyle w:val="Prrafodelista"/>
        <w:ind w:left="0"/>
        <w:rPr>
          <w:rFonts w:ascii="Arial" w:hAnsi="Arial" w:cs="Arial"/>
          <w:b/>
          <w:sz w:val="24"/>
          <w:szCs w:val="24"/>
        </w:rPr>
      </w:pPr>
      <w:r>
        <w:rPr>
          <w:rFonts w:ascii="Arial" w:hAnsi="Arial" w:cs="Arial"/>
          <w:b/>
          <w:sz w:val="24"/>
          <w:szCs w:val="24"/>
        </w:rPr>
        <w:br w:type="page"/>
      </w:r>
    </w:p>
    <w:p w:rsidR="008D1F97" w:rsidRPr="00AA523A" w:rsidRDefault="00F22FE4" w:rsidP="000E1781">
      <w:pPr>
        <w:pStyle w:val="Ttulo4"/>
        <w:numPr>
          <w:ilvl w:val="0"/>
          <w:numId w:val="61"/>
        </w:numPr>
      </w:pPr>
      <w:bookmarkStart w:id="326" w:name="_Toc323817550"/>
      <w:r>
        <w:lastRenderedPageBreak/>
        <w:t xml:space="preserve">Precios de </w:t>
      </w:r>
      <w:r>
        <w:rPr>
          <w:lang w:val="es-ES_tradnl"/>
        </w:rPr>
        <w:t>g</w:t>
      </w:r>
      <w:proofErr w:type="spellStart"/>
      <w:r>
        <w:t>ranos</w:t>
      </w:r>
      <w:proofErr w:type="spellEnd"/>
      <w:r>
        <w:t xml:space="preserve"> y </w:t>
      </w:r>
      <w:r>
        <w:rPr>
          <w:lang w:val="es-ES_tradnl"/>
        </w:rPr>
        <w:t>c</w:t>
      </w:r>
      <w:proofErr w:type="spellStart"/>
      <w:r>
        <w:t>ereales</w:t>
      </w:r>
      <w:proofErr w:type="spellEnd"/>
      <w:r>
        <w:t xml:space="preserve"> </w:t>
      </w:r>
      <w:r>
        <w:rPr>
          <w:lang w:val="es-ES_tradnl"/>
        </w:rPr>
        <w:t>o</w:t>
      </w:r>
      <w:proofErr w:type="spellStart"/>
      <w:r w:rsidR="008D1F97" w:rsidRPr="00AA523A">
        <w:t>rgánicos</w:t>
      </w:r>
      <w:proofErr w:type="spellEnd"/>
      <w:r w:rsidR="00BB73C1">
        <w:t>.</w:t>
      </w:r>
      <w:bookmarkEnd w:id="326"/>
    </w:p>
    <w:p w:rsidR="008D1F97" w:rsidRPr="00F22FE4" w:rsidRDefault="008D1F97" w:rsidP="008D1F97">
      <w:pPr>
        <w:pStyle w:val="Prrafodelista"/>
        <w:ind w:left="0"/>
        <w:rPr>
          <w:rStyle w:val="nfasissutil"/>
        </w:rPr>
      </w:pPr>
    </w:p>
    <w:p w:rsidR="00F22FE4" w:rsidRPr="00F22FE4" w:rsidRDefault="00F22FE4" w:rsidP="00F22FE4">
      <w:pPr>
        <w:pStyle w:val="Epgrafe"/>
        <w:keepNext/>
        <w:jc w:val="center"/>
        <w:rPr>
          <w:rStyle w:val="nfasissutil"/>
        </w:rPr>
      </w:pPr>
      <w:bookmarkStart w:id="327" w:name="_Toc324115029"/>
      <w:r w:rsidRPr="00F22FE4">
        <w:rPr>
          <w:rStyle w:val="nfasissutil"/>
        </w:rPr>
        <w:t xml:space="preserve">Tabla </w:t>
      </w:r>
      <w:r w:rsidR="00761DFE" w:rsidRPr="00F22FE4">
        <w:rPr>
          <w:rStyle w:val="nfasissutil"/>
        </w:rPr>
        <w:fldChar w:fldCharType="begin"/>
      </w:r>
      <w:r w:rsidRPr="00F22FE4">
        <w:rPr>
          <w:rStyle w:val="nfasissutil"/>
        </w:rPr>
        <w:instrText xml:space="preserve"> SEQ Tabla \* ARABIC </w:instrText>
      </w:r>
      <w:r w:rsidR="00761DFE" w:rsidRPr="00F22FE4">
        <w:rPr>
          <w:rStyle w:val="nfasissutil"/>
        </w:rPr>
        <w:fldChar w:fldCharType="separate"/>
      </w:r>
      <w:r w:rsidR="0062799E">
        <w:rPr>
          <w:rStyle w:val="nfasissutil"/>
          <w:noProof/>
        </w:rPr>
        <w:t>25</w:t>
      </w:r>
      <w:r w:rsidR="00761DFE" w:rsidRPr="00F22FE4">
        <w:rPr>
          <w:rStyle w:val="nfasissutil"/>
        </w:rPr>
        <w:fldChar w:fldCharType="end"/>
      </w:r>
      <w:r w:rsidRPr="00F22FE4">
        <w:rPr>
          <w:rStyle w:val="nfasissutil"/>
        </w:rPr>
        <w:t>: Precios de granos y cereales orgánicos</w:t>
      </w:r>
      <w:bookmarkEnd w:id="327"/>
    </w:p>
    <w:tbl>
      <w:tblPr>
        <w:tblW w:w="6884" w:type="dxa"/>
        <w:jc w:val="center"/>
        <w:tblInd w:w="1605" w:type="dxa"/>
        <w:tblCellMar>
          <w:left w:w="70" w:type="dxa"/>
          <w:right w:w="70" w:type="dxa"/>
        </w:tblCellMar>
        <w:tblLook w:val="04A0"/>
      </w:tblPr>
      <w:tblGrid>
        <w:gridCol w:w="3060"/>
        <w:gridCol w:w="2058"/>
        <w:gridCol w:w="1766"/>
      </w:tblGrid>
      <w:tr w:rsidR="008D1F97" w:rsidRPr="008D1F97" w:rsidTr="00243DF8">
        <w:trPr>
          <w:trHeight w:val="300"/>
          <w:jc w:val="center"/>
        </w:trPr>
        <w:tc>
          <w:tcPr>
            <w:tcW w:w="3060" w:type="dxa"/>
            <w:tcBorders>
              <w:top w:val="single" w:sz="4" w:space="0" w:color="auto"/>
              <w:left w:val="single" w:sz="4" w:space="0" w:color="auto"/>
              <w:bottom w:val="single" w:sz="4" w:space="0" w:color="auto"/>
              <w:right w:val="single" w:sz="4" w:space="0" w:color="auto"/>
            </w:tcBorders>
            <w:shd w:val="clear" w:color="000000" w:fill="FF0066"/>
            <w:noWrap/>
            <w:vAlign w:val="center"/>
            <w:hideMark/>
          </w:tcPr>
          <w:p w:rsidR="008D1F97" w:rsidRPr="008D1F97" w:rsidRDefault="008D1F97" w:rsidP="00243DF8">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Producto</w:t>
            </w:r>
          </w:p>
        </w:tc>
        <w:tc>
          <w:tcPr>
            <w:tcW w:w="2058" w:type="dxa"/>
            <w:tcBorders>
              <w:top w:val="single" w:sz="4" w:space="0" w:color="auto"/>
              <w:left w:val="nil"/>
              <w:bottom w:val="single" w:sz="4" w:space="0" w:color="auto"/>
              <w:right w:val="single" w:sz="4" w:space="0" w:color="auto"/>
            </w:tcBorders>
            <w:shd w:val="clear" w:color="000000" w:fill="FF0066"/>
            <w:noWrap/>
            <w:vAlign w:val="center"/>
            <w:hideMark/>
          </w:tcPr>
          <w:p w:rsidR="008D1F97" w:rsidRPr="008D1F97" w:rsidRDefault="008D1F97" w:rsidP="00243DF8">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Presentación (Gramos/Funda)</w:t>
            </w:r>
          </w:p>
        </w:tc>
        <w:tc>
          <w:tcPr>
            <w:tcW w:w="1766" w:type="dxa"/>
            <w:tcBorders>
              <w:top w:val="single" w:sz="4" w:space="0" w:color="auto"/>
              <w:left w:val="nil"/>
              <w:bottom w:val="single" w:sz="4" w:space="0" w:color="auto"/>
              <w:right w:val="single" w:sz="4" w:space="0" w:color="auto"/>
            </w:tcBorders>
            <w:shd w:val="clear" w:color="000000" w:fill="FF0066"/>
            <w:noWrap/>
            <w:vAlign w:val="center"/>
            <w:hideMark/>
          </w:tcPr>
          <w:p w:rsidR="008D1F97" w:rsidRPr="008D1F97" w:rsidRDefault="008D1F97" w:rsidP="00243DF8">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P.V.P</w:t>
            </w:r>
          </w:p>
        </w:tc>
      </w:tr>
      <w:tr w:rsidR="008D1F97" w:rsidRPr="008D1F97" w:rsidTr="00243DF8">
        <w:trPr>
          <w:trHeight w:val="319"/>
          <w:jc w:val="center"/>
        </w:trPr>
        <w:tc>
          <w:tcPr>
            <w:tcW w:w="3060"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Arroz integral</w:t>
            </w:r>
          </w:p>
        </w:tc>
        <w:tc>
          <w:tcPr>
            <w:tcW w:w="2058"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500</w:t>
            </w:r>
          </w:p>
        </w:tc>
        <w:tc>
          <w:tcPr>
            <w:tcW w:w="1766"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0.77 </w:t>
            </w:r>
          </w:p>
        </w:tc>
      </w:tr>
      <w:tr w:rsidR="008D1F97" w:rsidRPr="008D1F97" w:rsidTr="00243DF8">
        <w:trPr>
          <w:trHeight w:val="319"/>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rsidR="008D1F97" w:rsidRPr="008D1F97" w:rsidRDefault="00EF4194"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Arveja</w:t>
            </w:r>
          </w:p>
        </w:tc>
        <w:tc>
          <w:tcPr>
            <w:tcW w:w="2058" w:type="dxa"/>
            <w:tcBorders>
              <w:top w:val="nil"/>
              <w:left w:val="nil"/>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450</w:t>
            </w:r>
          </w:p>
        </w:tc>
        <w:tc>
          <w:tcPr>
            <w:tcW w:w="1766"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1.18 </w:t>
            </w:r>
          </w:p>
        </w:tc>
      </w:tr>
      <w:tr w:rsidR="008D1F97" w:rsidRPr="008D1F97" w:rsidTr="00243DF8">
        <w:trPr>
          <w:trHeight w:val="319"/>
          <w:jc w:val="center"/>
        </w:trPr>
        <w:tc>
          <w:tcPr>
            <w:tcW w:w="3060"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Frejol canario</w:t>
            </w:r>
          </w:p>
        </w:tc>
        <w:tc>
          <w:tcPr>
            <w:tcW w:w="2058"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500</w:t>
            </w:r>
          </w:p>
        </w:tc>
        <w:tc>
          <w:tcPr>
            <w:tcW w:w="1766"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1.50 </w:t>
            </w:r>
          </w:p>
        </w:tc>
      </w:tr>
      <w:tr w:rsidR="008D1F97" w:rsidRPr="008D1F97" w:rsidTr="00243DF8">
        <w:trPr>
          <w:trHeight w:val="319"/>
          <w:jc w:val="center"/>
        </w:trPr>
        <w:tc>
          <w:tcPr>
            <w:tcW w:w="3060"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Frejol negro</w:t>
            </w:r>
          </w:p>
        </w:tc>
        <w:tc>
          <w:tcPr>
            <w:tcW w:w="2058"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500</w:t>
            </w:r>
          </w:p>
        </w:tc>
        <w:tc>
          <w:tcPr>
            <w:tcW w:w="1766"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1.14 </w:t>
            </w:r>
          </w:p>
        </w:tc>
      </w:tr>
      <w:tr w:rsidR="008D1F97" w:rsidRPr="008D1F97" w:rsidTr="00243DF8">
        <w:trPr>
          <w:trHeight w:val="319"/>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Frejol rojo</w:t>
            </w:r>
          </w:p>
        </w:tc>
        <w:tc>
          <w:tcPr>
            <w:tcW w:w="2058"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500</w:t>
            </w:r>
          </w:p>
        </w:tc>
        <w:tc>
          <w:tcPr>
            <w:tcW w:w="1766"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1.37 </w:t>
            </w:r>
          </w:p>
        </w:tc>
      </w:tr>
      <w:tr w:rsidR="008D1F97" w:rsidRPr="008D1F97" w:rsidTr="00243DF8">
        <w:trPr>
          <w:trHeight w:val="319"/>
          <w:jc w:val="center"/>
        </w:trPr>
        <w:tc>
          <w:tcPr>
            <w:tcW w:w="3060"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Frejol panamito</w:t>
            </w:r>
          </w:p>
        </w:tc>
        <w:tc>
          <w:tcPr>
            <w:tcW w:w="2058"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500</w:t>
            </w:r>
          </w:p>
        </w:tc>
        <w:tc>
          <w:tcPr>
            <w:tcW w:w="1766"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1.31 </w:t>
            </w:r>
          </w:p>
        </w:tc>
      </w:tr>
      <w:tr w:rsidR="008D1F97" w:rsidRPr="008D1F97" w:rsidTr="00243DF8">
        <w:trPr>
          <w:trHeight w:val="319"/>
          <w:jc w:val="center"/>
        </w:trPr>
        <w:tc>
          <w:tcPr>
            <w:tcW w:w="3060"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Lenteja</w:t>
            </w:r>
          </w:p>
        </w:tc>
        <w:tc>
          <w:tcPr>
            <w:tcW w:w="2058"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color w:val="000000"/>
                <w:sz w:val="24"/>
                <w:szCs w:val="24"/>
                <w:lang w:eastAsia="es-ES"/>
              </w:rPr>
            </w:pPr>
            <w:r w:rsidRPr="008D1F97">
              <w:rPr>
                <w:rFonts w:ascii="Arial" w:hAnsi="Arial" w:cs="Arial"/>
                <w:color w:val="000000"/>
                <w:sz w:val="24"/>
                <w:szCs w:val="24"/>
                <w:lang w:eastAsia="es-ES"/>
              </w:rPr>
              <w:t>500</w:t>
            </w:r>
          </w:p>
        </w:tc>
        <w:tc>
          <w:tcPr>
            <w:tcW w:w="1766"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1.22 </w:t>
            </w:r>
          </w:p>
        </w:tc>
      </w:tr>
    </w:tbl>
    <w:p w:rsidR="008D1F97" w:rsidRPr="008D1F97" w:rsidRDefault="008D1F97" w:rsidP="008D1F97">
      <w:pPr>
        <w:rPr>
          <w:rFonts w:ascii="Arial" w:hAnsi="Arial" w:cs="Arial"/>
          <w:b/>
          <w:sz w:val="24"/>
          <w:szCs w:val="24"/>
        </w:rPr>
      </w:pPr>
    </w:p>
    <w:p w:rsidR="008D1F97" w:rsidRPr="008D1F97" w:rsidRDefault="00712D66" w:rsidP="008D1F97">
      <w:pPr>
        <w:rPr>
          <w:rFonts w:ascii="Arial" w:hAnsi="Arial" w:cs="Arial"/>
          <w:b/>
          <w:sz w:val="24"/>
          <w:szCs w:val="24"/>
        </w:rPr>
      </w:pPr>
      <w:r>
        <w:rPr>
          <w:rFonts w:ascii="Arial" w:hAnsi="Arial" w:cs="Arial"/>
          <w:b/>
          <w:sz w:val="24"/>
          <w:szCs w:val="24"/>
        </w:rPr>
        <w:br w:type="page"/>
      </w:r>
    </w:p>
    <w:p w:rsidR="008D1F97" w:rsidRPr="00AA523A" w:rsidRDefault="008D1F97" w:rsidP="000E1781">
      <w:pPr>
        <w:pStyle w:val="Ttulo4"/>
        <w:numPr>
          <w:ilvl w:val="0"/>
          <w:numId w:val="61"/>
        </w:numPr>
      </w:pPr>
      <w:bookmarkStart w:id="328" w:name="_Toc323817551"/>
      <w:r w:rsidRPr="00AA523A">
        <w:lastRenderedPageBreak/>
        <w:t xml:space="preserve">Precios de </w:t>
      </w:r>
      <w:r w:rsidR="00F22FE4">
        <w:rPr>
          <w:lang w:val="es-ES_tradnl"/>
        </w:rPr>
        <w:t>h</w:t>
      </w:r>
      <w:proofErr w:type="spellStart"/>
      <w:r w:rsidR="00F22FE4">
        <w:t>ortalizas</w:t>
      </w:r>
      <w:proofErr w:type="spellEnd"/>
      <w:r w:rsidR="00F22FE4">
        <w:t xml:space="preserve"> </w:t>
      </w:r>
      <w:bookmarkEnd w:id="328"/>
      <w:r w:rsidR="00DD04C4" w:rsidRPr="00AA523A">
        <w:t>agroecológicas</w:t>
      </w:r>
    </w:p>
    <w:p w:rsidR="008D1F97" w:rsidRPr="008D1F97" w:rsidRDefault="008D1F97" w:rsidP="008D1F97">
      <w:pPr>
        <w:pStyle w:val="Prrafodelista"/>
        <w:ind w:left="0"/>
        <w:rPr>
          <w:rFonts w:ascii="Arial" w:hAnsi="Arial" w:cs="Arial"/>
          <w:b/>
          <w:sz w:val="24"/>
          <w:szCs w:val="24"/>
        </w:rPr>
      </w:pPr>
    </w:p>
    <w:p w:rsidR="00F22FE4" w:rsidRPr="00F22FE4" w:rsidRDefault="00F22FE4" w:rsidP="00F22FE4">
      <w:pPr>
        <w:pStyle w:val="Epgrafe"/>
        <w:keepNext/>
        <w:jc w:val="center"/>
        <w:rPr>
          <w:rStyle w:val="nfasissutil"/>
        </w:rPr>
      </w:pPr>
      <w:bookmarkStart w:id="329" w:name="_Toc324115030"/>
      <w:r w:rsidRPr="00F22FE4">
        <w:rPr>
          <w:rStyle w:val="nfasissutil"/>
        </w:rPr>
        <w:t xml:space="preserve">Tabla </w:t>
      </w:r>
      <w:r w:rsidR="00761DFE" w:rsidRPr="00F22FE4">
        <w:rPr>
          <w:rStyle w:val="nfasissutil"/>
        </w:rPr>
        <w:fldChar w:fldCharType="begin"/>
      </w:r>
      <w:r w:rsidRPr="00F22FE4">
        <w:rPr>
          <w:rStyle w:val="nfasissutil"/>
        </w:rPr>
        <w:instrText xml:space="preserve"> SEQ Tabla \* ARABIC </w:instrText>
      </w:r>
      <w:r w:rsidR="00761DFE" w:rsidRPr="00F22FE4">
        <w:rPr>
          <w:rStyle w:val="nfasissutil"/>
        </w:rPr>
        <w:fldChar w:fldCharType="separate"/>
      </w:r>
      <w:r w:rsidR="0062799E">
        <w:rPr>
          <w:rStyle w:val="nfasissutil"/>
          <w:noProof/>
        </w:rPr>
        <w:t>26</w:t>
      </w:r>
      <w:r w:rsidR="00761DFE" w:rsidRPr="00F22FE4">
        <w:rPr>
          <w:rStyle w:val="nfasissutil"/>
        </w:rPr>
        <w:fldChar w:fldCharType="end"/>
      </w:r>
      <w:r w:rsidRPr="00F22FE4">
        <w:rPr>
          <w:rStyle w:val="nfasissutil"/>
        </w:rPr>
        <w:t>: Precios de hortalizas agroecológicas</w:t>
      </w:r>
      <w:bookmarkEnd w:id="329"/>
    </w:p>
    <w:tbl>
      <w:tblPr>
        <w:tblW w:w="7583" w:type="dxa"/>
        <w:jc w:val="center"/>
        <w:tblInd w:w="1350" w:type="dxa"/>
        <w:tblCellMar>
          <w:left w:w="70" w:type="dxa"/>
          <w:right w:w="70" w:type="dxa"/>
        </w:tblCellMar>
        <w:tblLook w:val="04A0"/>
      </w:tblPr>
      <w:tblGrid>
        <w:gridCol w:w="3115"/>
        <w:gridCol w:w="2835"/>
        <w:gridCol w:w="1633"/>
      </w:tblGrid>
      <w:tr w:rsidR="008D1F97" w:rsidRPr="008D1F97" w:rsidTr="00243DF8">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000000" w:fill="00CC00"/>
            <w:noWrap/>
            <w:vAlign w:val="bottom"/>
            <w:hideMark/>
          </w:tcPr>
          <w:p w:rsidR="008D1F97" w:rsidRPr="008D1F97" w:rsidRDefault="008D1F97" w:rsidP="00243DF8">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Producto</w:t>
            </w:r>
          </w:p>
        </w:tc>
        <w:tc>
          <w:tcPr>
            <w:tcW w:w="2835" w:type="dxa"/>
            <w:tcBorders>
              <w:top w:val="single" w:sz="4" w:space="0" w:color="auto"/>
              <w:left w:val="nil"/>
              <w:bottom w:val="single" w:sz="4" w:space="0" w:color="auto"/>
              <w:right w:val="single" w:sz="4" w:space="0" w:color="auto"/>
            </w:tcBorders>
            <w:shd w:val="clear" w:color="000000" w:fill="00CC00"/>
            <w:noWrap/>
            <w:vAlign w:val="bottom"/>
            <w:hideMark/>
          </w:tcPr>
          <w:p w:rsidR="008D1F97" w:rsidRPr="008D1F97" w:rsidRDefault="008D1F97" w:rsidP="00243DF8">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Presentación</w:t>
            </w:r>
          </w:p>
        </w:tc>
        <w:tc>
          <w:tcPr>
            <w:tcW w:w="1633" w:type="dxa"/>
            <w:tcBorders>
              <w:top w:val="single" w:sz="4" w:space="0" w:color="auto"/>
              <w:left w:val="nil"/>
              <w:bottom w:val="single" w:sz="4" w:space="0" w:color="auto"/>
              <w:right w:val="single" w:sz="4" w:space="0" w:color="auto"/>
            </w:tcBorders>
            <w:shd w:val="clear" w:color="000000" w:fill="00CC00"/>
            <w:noWrap/>
            <w:vAlign w:val="bottom"/>
            <w:hideMark/>
          </w:tcPr>
          <w:p w:rsidR="008D1F97" w:rsidRPr="008D1F97" w:rsidRDefault="008D1F97" w:rsidP="00243DF8">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P.V.P</w:t>
            </w:r>
          </w:p>
        </w:tc>
      </w:tr>
      <w:tr w:rsidR="008D1F97" w:rsidRPr="008D1F97" w:rsidTr="00243DF8">
        <w:trPr>
          <w:trHeight w:val="319"/>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Acelga</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 xml:space="preserve">1 Atado </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0.61 </w:t>
            </w:r>
          </w:p>
        </w:tc>
      </w:tr>
      <w:tr w:rsidR="008D1F97" w:rsidRPr="008D1F97" w:rsidTr="00243DF8">
        <w:trPr>
          <w:trHeight w:val="319"/>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Albahaca</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1 atado 100 gr</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0.37 </w:t>
            </w:r>
          </w:p>
        </w:tc>
      </w:tr>
      <w:tr w:rsidR="008D1F97" w:rsidRPr="008D1F97" w:rsidTr="00243DF8">
        <w:trPr>
          <w:trHeight w:val="319"/>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Apio</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1 atado 250 gr</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0.50 </w:t>
            </w:r>
          </w:p>
        </w:tc>
      </w:tr>
      <w:tr w:rsidR="008D1F97" w:rsidRPr="008D1F97" w:rsidTr="00243DF8">
        <w:trPr>
          <w:trHeight w:val="319"/>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Brócoli</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Grande (2 lb)</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0.84 </w:t>
            </w:r>
          </w:p>
        </w:tc>
      </w:tr>
      <w:tr w:rsidR="008D1F97" w:rsidRPr="008D1F97" w:rsidTr="00243DF8">
        <w:trPr>
          <w:trHeight w:val="319"/>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Cebolla blanca</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Atado (3,5 lb)</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0.59 </w:t>
            </w:r>
          </w:p>
        </w:tc>
      </w:tr>
      <w:tr w:rsidR="008D1F97" w:rsidRPr="008D1F97" w:rsidTr="00243DF8">
        <w:trPr>
          <w:trHeight w:val="319"/>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Cebolla colorada</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Libra</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0.60 </w:t>
            </w:r>
          </w:p>
        </w:tc>
      </w:tr>
      <w:tr w:rsidR="008D1F97" w:rsidRPr="008D1F97" w:rsidTr="00243DF8">
        <w:trPr>
          <w:trHeight w:val="319"/>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Espinaca</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 xml:space="preserve">400 gr </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0.39 </w:t>
            </w:r>
          </w:p>
        </w:tc>
      </w:tr>
      <w:tr w:rsidR="008D1F97" w:rsidRPr="008D1F97" w:rsidTr="00243DF8">
        <w:trPr>
          <w:trHeight w:val="319"/>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Lechuga criolla</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Unidad (427 gr)</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0.60 </w:t>
            </w:r>
          </w:p>
        </w:tc>
      </w:tr>
      <w:tr w:rsidR="008D1F97" w:rsidRPr="008D1F97" w:rsidTr="00243DF8">
        <w:trPr>
          <w:trHeight w:val="319"/>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Papa</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1 libra</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0.42 </w:t>
            </w:r>
          </w:p>
        </w:tc>
      </w:tr>
      <w:tr w:rsidR="008D1F97" w:rsidRPr="008D1F97" w:rsidTr="00243DF8">
        <w:trPr>
          <w:trHeight w:val="319"/>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 xml:space="preserve">Pimiento </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Libra</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0.85 </w:t>
            </w:r>
          </w:p>
        </w:tc>
      </w:tr>
      <w:tr w:rsidR="008D1F97" w:rsidRPr="008D1F97" w:rsidTr="00243DF8">
        <w:trPr>
          <w:trHeight w:val="319"/>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Tomate</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Libra</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0.60 </w:t>
            </w:r>
          </w:p>
        </w:tc>
      </w:tr>
      <w:tr w:rsidR="008D1F97" w:rsidRPr="008D1F97" w:rsidTr="00243DF8">
        <w:trPr>
          <w:trHeight w:val="319"/>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Yuca</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2 medianas (1260 gr)</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0.60 </w:t>
            </w:r>
          </w:p>
        </w:tc>
      </w:tr>
      <w:tr w:rsidR="008D1F97" w:rsidRPr="008D1F97" w:rsidTr="00243DF8">
        <w:trPr>
          <w:trHeight w:val="319"/>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 xml:space="preserve">Zanahoria </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700 gr</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0.41 </w:t>
            </w:r>
          </w:p>
        </w:tc>
      </w:tr>
      <w:tr w:rsidR="008D1F97" w:rsidRPr="008D1F97" w:rsidTr="00243DF8">
        <w:trPr>
          <w:trHeight w:val="319"/>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Culantro</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Atado (70 gr)</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0.36 </w:t>
            </w:r>
          </w:p>
        </w:tc>
      </w:tr>
      <w:tr w:rsidR="008D1F97" w:rsidRPr="008D1F97" w:rsidTr="00243DF8">
        <w:trPr>
          <w:trHeight w:val="300"/>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Coliflor</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1,5 Libra</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0.60 </w:t>
            </w:r>
          </w:p>
        </w:tc>
      </w:tr>
      <w:tr w:rsidR="008D1F97" w:rsidRPr="008D1F97" w:rsidTr="00243DF8">
        <w:trPr>
          <w:trHeight w:val="300"/>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Nabo</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Atado</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0.61 </w:t>
            </w:r>
          </w:p>
        </w:tc>
      </w:tr>
      <w:tr w:rsidR="008D1F97" w:rsidRPr="008D1F97" w:rsidTr="00243DF8">
        <w:trPr>
          <w:trHeight w:val="300"/>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FE05B8">
            <w:pPr>
              <w:jc w:val="center"/>
              <w:rPr>
                <w:rFonts w:ascii="Arial" w:hAnsi="Arial" w:cs="Arial"/>
                <w:sz w:val="24"/>
                <w:szCs w:val="24"/>
                <w:lang w:eastAsia="es-ES"/>
              </w:rPr>
            </w:pPr>
            <w:r w:rsidRPr="008D1F97">
              <w:rPr>
                <w:rFonts w:ascii="Arial" w:hAnsi="Arial" w:cs="Arial"/>
                <w:sz w:val="24"/>
                <w:szCs w:val="24"/>
                <w:lang w:eastAsia="es-ES"/>
              </w:rPr>
              <w:t>Hierba buena</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Atado (150 gr)</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0.30 </w:t>
            </w:r>
          </w:p>
        </w:tc>
      </w:tr>
      <w:tr w:rsidR="008D1F97" w:rsidRPr="008D1F97" w:rsidTr="00243DF8">
        <w:trPr>
          <w:trHeight w:val="300"/>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Vainitas</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Atado (1 lb)</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0.42 </w:t>
            </w:r>
          </w:p>
        </w:tc>
      </w:tr>
      <w:tr w:rsidR="008D1F97" w:rsidRPr="008D1F97" w:rsidTr="00243DF8">
        <w:trPr>
          <w:trHeight w:val="300"/>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Zapallo</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Mediano (10 lb)</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0.60 </w:t>
            </w:r>
          </w:p>
        </w:tc>
      </w:tr>
      <w:tr w:rsidR="008D1F97" w:rsidRPr="008D1F97" w:rsidTr="00243DF8">
        <w:trPr>
          <w:trHeight w:val="300"/>
          <w:jc w:val="center"/>
        </w:trPr>
        <w:tc>
          <w:tcPr>
            <w:tcW w:w="3115"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Col</w:t>
            </w:r>
          </w:p>
        </w:tc>
        <w:tc>
          <w:tcPr>
            <w:tcW w:w="2835"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Unidad (427 gr)</w:t>
            </w:r>
          </w:p>
        </w:tc>
        <w:tc>
          <w:tcPr>
            <w:tcW w:w="1633"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0.60 </w:t>
            </w:r>
          </w:p>
        </w:tc>
      </w:tr>
    </w:tbl>
    <w:p w:rsidR="00DD04C4" w:rsidRDefault="00DD04C4" w:rsidP="007F4E8B">
      <w:pPr>
        <w:pStyle w:val="Prrafodelista"/>
        <w:ind w:left="0"/>
        <w:rPr>
          <w:rFonts w:ascii="Arial" w:hAnsi="Arial" w:cs="Arial"/>
          <w:b/>
          <w:sz w:val="24"/>
          <w:szCs w:val="24"/>
        </w:rPr>
      </w:pPr>
    </w:p>
    <w:p w:rsidR="00F22FE4" w:rsidRPr="008D1F97" w:rsidRDefault="00DD04C4" w:rsidP="00DD04C4">
      <w:pPr>
        <w:spacing w:line="240" w:lineRule="auto"/>
        <w:jc w:val="left"/>
        <w:rPr>
          <w:rFonts w:ascii="Arial" w:hAnsi="Arial" w:cs="Arial"/>
          <w:b/>
          <w:sz w:val="24"/>
          <w:szCs w:val="24"/>
        </w:rPr>
      </w:pPr>
      <w:r>
        <w:rPr>
          <w:rFonts w:ascii="Arial" w:hAnsi="Arial" w:cs="Arial"/>
          <w:b/>
          <w:sz w:val="24"/>
          <w:szCs w:val="24"/>
        </w:rPr>
        <w:br w:type="page"/>
      </w:r>
    </w:p>
    <w:p w:rsidR="008D1F97" w:rsidRDefault="00F22FE4" w:rsidP="000E1781">
      <w:pPr>
        <w:pStyle w:val="Ttulo4"/>
        <w:numPr>
          <w:ilvl w:val="0"/>
          <w:numId w:val="61"/>
        </w:numPr>
        <w:rPr>
          <w:lang w:val="es-ES_tradnl"/>
        </w:rPr>
      </w:pPr>
      <w:bookmarkStart w:id="330" w:name="_Toc323817552"/>
      <w:r>
        <w:lastRenderedPageBreak/>
        <w:t xml:space="preserve">Precios de </w:t>
      </w:r>
      <w:r>
        <w:rPr>
          <w:lang w:val="es-ES_tradnl"/>
        </w:rPr>
        <w:t>f</w:t>
      </w:r>
      <w:r w:rsidR="008D1F97" w:rsidRPr="00AA523A">
        <w:t>rutas agroecológicas</w:t>
      </w:r>
      <w:bookmarkEnd w:id="330"/>
    </w:p>
    <w:p w:rsidR="00F22FE4" w:rsidRPr="00F22FE4" w:rsidRDefault="00F22FE4" w:rsidP="00F22FE4">
      <w:pPr>
        <w:rPr>
          <w:lang w:val="es-ES_tradnl"/>
        </w:rPr>
      </w:pPr>
    </w:p>
    <w:p w:rsidR="00F22FE4" w:rsidRPr="00F22FE4" w:rsidRDefault="00F22FE4" w:rsidP="00F22FE4">
      <w:pPr>
        <w:pStyle w:val="Epgrafe"/>
        <w:keepNext/>
        <w:jc w:val="center"/>
        <w:rPr>
          <w:rStyle w:val="nfasissutil"/>
        </w:rPr>
      </w:pPr>
      <w:bookmarkStart w:id="331" w:name="_Toc324115031"/>
      <w:r w:rsidRPr="00F22FE4">
        <w:rPr>
          <w:rStyle w:val="nfasissutil"/>
        </w:rPr>
        <w:t xml:space="preserve">Tabla </w:t>
      </w:r>
      <w:r w:rsidR="00761DFE" w:rsidRPr="00F22FE4">
        <w:rPr>
          <w:rStyle w:val="nfasissutil"/>
        </w:rPr>
        <w:fldChar w:fldCharType="begin"/>
      </w:r>
      <w:r w:rsidRPr="00F22FE4">
        <w:rPr>
          <w:rStyle w:val="nfasissutil"/>
        </w:rPr>
        <w:instrText xml:space="preserve"> SEQ Tabla \* ARABIC </w:instrText>
      </w:r>
      <w:r w:rsidR="00761DFE" w:rsidRPr="00F22FE4">
        <w:rPr>
          <w:rStyle w:val="nfasissutil"/>
        </w:rPr>
        <w:fldChar w:fldCharType="separate"/>
      </w:r>
      <w:r w:rsidR="0062799E">
        <w:rPr>
          <w:rStyle w:val="nfasissutil"/>
          <w:noProof/>
        </w:rPr>
        <w:t>27</w:t>
      </w:r>
      <w:r w:rsidR="00761DFE" w:rsidRPr="00F22FE4">
        <w:rPr>
          <w:rStyle w:val="nfasissutil"/>
        </w:rPr>
        <w:fldChar w:fldCharType="end"/>
      </w:r>
      <w:r w:rsidRPr="00F22FE4">
        <w:rPr>
          <w:rStyle w:val="nfasissutil"/>
        </w:rPr>
        <w:t>: Precios de frutas agroecológicas</w:t>
      </w:r>
      <w:bookmarkEnd w:id="331"/>
    </w:p>
    <w:tbl>
      <w:tblPr>
        <w:tblpPr w:leftFromText="141" w:rightFromText="141" w:vertAnchor="text" w:horzAnchor="page" w:tblpXSpec="center" w:tblpY="233"/>
        <w:tblW w:w="7300" w:type="dxa"/>
        <w:tblCellMar>
          <w:left w:w="70" w:type="dxa"/>
          <w:right w:w="70" w:type="dxa"/>
        </w:tblCellMar>
        <w:tblLook w:val="04A0"/>
      </w:tblPr>
      <w:tblGrid>
        <w:gridCol w:w="2567"/>
        <w:gridCol w:w="3032"/>
        <w:gridCol w:w="1701"/>
      </w:tblGrid>
      <w:tr w:rsidR="008D1F97" w:rsidRPr="008D1F97" w:rsidTr="00361337">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00CC00"/>
            <w:noWrap/>
            <w:hideMark/>
          </w:tcPr>
          <w:p w:rsidR="008D1F97" w:rsidRPr="008D1F97" w:rsidRDefault="008D1F97" w:rsidP="00361337">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Producto</w:t>
            </w:r>
          </w:p>
        </w:tc>
        <w:tc>
          <w:tcPr>
            <w:tcW w:w="3032" w:type="dxa"/>
            <w:tcBorders>
              <w:top w:val="single" w:sz="4" w:space="0" w:color="auto"/>
              <w:left w:val="nil"/>
              <w:bottom w:val="single" w:sz="4" w:space="0" w:color="auto"/>
              <w:right w:val="single" w:sz="4" w:space="0" w:color="auto"/>
            </w:tcBorders>
            <w:shd w:val="clear" w:color="000000" w:fill="00CC00"/>
            <w:noWrap/>
            <w:hideMark/>
          </w:tcPr>
          <w:p w:rsidR="008D1F97" w:rsidRPr="008D1F97" w:rsidRDefault="008D1F97" w:rsidP="00361337">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Presentación</w:t>
            </w:r>
          </w:p>
        </w:tc>
        <w:tc>
          <w:tcPr>
            <w:tcW w:w="1701" w:type="dxa"/>
            <w:tcBorders>
              <w:top w:val="single" w:sz="4" w:space="0" w:color="auto"/>
              <w:left w:val="nil"/>
              <w:bottom w:val="single" w:sz="4" w:space="0" w:color="auto"/>
              <w:right w:val="single" w:sz="4" w:space="0" w:color="auto"/>
            </w:tcBorders>
            <w:shd w:val="clear" w:color="000000" w:fill="00CC00"/>
            <w:noWrap/>
            <w:hideMark/>
          </w:tcPr>
          <w:p w:rsidR="008D1F97" w:rsidRPr="008D1F97" w:rsidRDefault="008D1F97" w:rsidP="00361337">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P.V.P</w:t>
            </w:r>
          </w:p>
        </w:tc>
      </w:tr>
      <w:tr w:rsidR="008D1F97" w:rsidRPr="008D1F97" w:rsidTr="00361337">
        <w:trPr>
          <w:trHeight w:val="319"/>
        </w:trPr>
        <w:tc>
          <w:tcPr>
            <w:tcW w:w="2567" w:type="dxa"/>
            <w:tcBorders>
              <w:top w:val="nil"/>
              <w:left w:val="single" w:sz="4" w:space="0" w:color="auto"/>
              <w:bottom w:val="single" w:sz="4" w:space="0" w:color="auto"/>
              <w:right w:val="single" w:sz="4" w:space="0" w:color="auto"/>
            </w:tcBorders>
            <w:shd w:val="clear" w:color="auto" w:fill="auto"/>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Banano</w:t>
            </w:r>
          </w:p>
        </w:tc>
        <w:tc>
          <w:tcPr>
            <w:tcW w:w="3032"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5 unidades</w:t>
            </w:r>
          </w:p>
        </w:tc>
        <w:tc>
          <w:tcPr>
            <w:tcW w:w="1701"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color w:val="000000"/>
                <w:sz w:val="24"/>
                <w:szCs w:val="24"/>
              </w:rPr>
            </w:pPr>
            <w:r w:rsidRPr="008D1F97">
              <w:rPr>
                <w:rFonts w:ascii="Arial" w:hAnsi="Arial" w:cs="Arial"/>
                <w:color w:val="000000"/>
                <w:sz w:val="24"/>
                <w:szCs w:val="24"/>
              </w:rPr>
              <w:t>$            0.60</w:t>
            </w:r>
          </w:p>
        </w:tc>
      </w:tr>
      <w:tr w:rsidR="008D1F97" w:rsidRPr="008D1F97" w:rsidTr="00361337">
        <w:trPr>
          <w:trHeight w:val="319"/>
        </w:trPr>
        <w:tc>
          <w:tcPr>
            <w:tcW w:w="2567" w:type="dxa"/>
            <w:tcBorders>
              <w:top w:val="nil"/>
              <w:left w:val="single" w:sz="4" w:space="0" w:color="auto"/>
              <w:bottom w:val="single" w:sz="4" w:space="0" w:color="auto"/>
              <w:right w:val="single" w:sz="4" w:space="0" w:color="auto"/>
            </w:tcBorders>
            <w:shd w:val="clear" w:color="auto" w:fill="auto"/>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Fresa</w:t>
            </w:r>
          </w:p>
        </w:tc>
        <w:tc>
          <w:tcPr>
            <w:tcW w:w="3032" w:type="dxa"/>
            <w:tcBorders>
              <w:top w:val="nil"/>
              <w:left w:val="nil"/>
              <w:bottom w:val="single" w:sz="4" w:space="0" w:color="auto"/>
              <w:right w:val="single" w:sz="4" w:space="0" w:color="auto"/>
            </w:tcBorders>
            <w:shd w:val="clear" w:color="auto" w:fill="auto"/>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Libra</w:t>
            </w:r>
          </w:p>
        </w:tc>
        <w:tc>
          <w:tcPr>
            <w:tcW w:w="1701"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color w:val="000000"/>
                <w:sz w:val="24"/>
                <w:szCs w:val="24"/>
              </w:rPr>
            </w:pPr>
            <w:r w:rsidRPr="008D1F97">
              <w:rPr>
                <w:rFonts w:ascii="Arial" w:hAnsi="Arial" w:cs="Arial"/>
                <w:color w:val="000000"/>
                <w:sz w:val="24"/>
                <w:szCs w:val="24"/>
              </w:rPr>
              <w:t>$            1.20</w:t>
            </w:r>
          </w:p>
        </w:tc>
      </w:tr>
      <w:tr w:rsidR="008D1F97" w:rsidRPr="008D1F97" w:rsidTr="00361337">
        <w:trPr>
          <w:trHeight w:val="319"/>
        </w:trPr>
        <w:tc>
          <w:tcPr>
            <w:tcW w:w="2567" w:type="dxa"/>
            <w:tcBorders>
              <w:top w:val="nil"/>
              <w:left w:val="single" w:sz="4" w:space="0" w:color="auto"/>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color w:val="000000"/>
                <w:sz w:val="24"/>
                <w:szCs w:val="24"/>
                <w:lang w:eastAsia="es-ES"/>
              </w:rPr>
            </w:pPr>
            <w:r w:rsidRPr="008D1F97">
              <w:rPr>
                <w:rFonts w:ascii="Arial" w:hAnsi="Arial" w:cs="Arial"/>
                <w:color w:val="000000"/>
                <w:sz w:val="24"/>
                <w:szCs w:val="24"/>
                <w:lang w:eastAsia="es-ES"/>
              </w:rPr>
              <w:t>Mango de chupar</w:t>
            </w:r>
          </w:p>
        </w:tc>
        <w:tc>
          <w:tcPr>
            <w:tcW w:w="3032"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color w:val="000000"/>
                <w:sz w:val="24"/>
                <w:szCs w:val="24"/>
                <w:lang w:eastAsia="es-ES"/>
              </w:rPr>
            </w:pPr>
            <w:r w:rsidRPr="008D1F97">
              <w:rPr>
                <w:rFonts w:ascii="Arial" w:hAnsi="Arial" w:cs="Arial"/>
                <w:color w:val="000000"/>
                <w:sz w:val="24"/>
                <w:szCs w:val="24"/>
                <w:lang w:eastAsia="es-ES"/>
              </w:rPr>
              <w:t>11 unidades (55 gr)</w:t>
            </w:r>
          </w:p>
        </w:tc>
        <w:tc>
          <w:tcPr>
            <w:tcW w:w="1701"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color w:val="000000"/>
                <w:sz w:val="24"/>
                <w:szCs w:val="24"/>
              </w:rPr>
            </w:pPr>
            <w:r w:rsidRPr="008D1F97">
              <w:rPr>
                <w:rFonts w:ascii="Arial" w:hAnsi="Arial" w:cs="Arial"/>
                <w:color w:val="000000"/>
                <w:sz w:val="24"/>
                <w:szCs w:val="24"/>
              </w:rPr>
              <w:t>$            1.20</w:t>
            </w:r>
          </w:p>
        </w:tc>
      </w:tr>
      <w:tr w:rsidR="008D1F97" w:rsidRPr="008D1F97" w:rsidTr="00361337">
        <w:trPr>
          <w:trHeight w:val="319"/>
        </w:trPr>
        <w:tc>
          <w:tcPr>
            <w:tcW w:w="2567" w:type="dxa"/>
            <w:tcBorders>
              <w:top w:val="nil"/>
              <w:left w:val="single" w:sz="4" w:space="0" w:color="auto"/>
              <w:bottom w:val="single" w:sz="4" w:space="0" w:color="auto"/>
              <w:right w:val="single" w:sz="4" w:space="0" w:color="auto"/>
            </w:tcBorders>
            <w:shd w:val="clear" w:color="auto" w:fill="auto"/>
            <w:hideMark/>
          </w:tcPr>
          <w:p w:rsidR="008D1F97" w:rsidRPr="008D1F97" w:rsidRDefault="008D1F97" w:rsidP="00361337">
            <w:pPr>
              <w:jc w:val="center"/>
              <w:rPr>
                <w:rFonts w:ascii="Arial" w:hAnsi="Arial" w:cs="Arial"/>
                <w:color w:val="000000"/>
                <w:sz w:val="24"/>
                <w:szCs w:val="24"/>
                <w:lang w:eastAsia="es-ES"/>
              </w:rPr>
            </w:pPr>
            <w:r w:rsidRPr="008D1F97">
              <w:rPr>
                <w:rFonts w:ascii="Arial" w:hAnsi="Arial" w:cs="Arial"/>
                <w:color w:val="000000"/>
                <w:sz w:val="24"/>
                <w:szCs w:val="24"/>
                <w:lang w:eastAsia="es-ES"/>
              </w:rPr>
              <w:t>Naranja</w:t>
            </w:r>
          </w:p>
        </w:tc>
        <w:tc>
          <w:tcPr>
            <w:tcW w:w="3032" w:type="dxa"/>
            <w:tcBorders>
              <w:top w:val="nil"/>
              <w:left w:val="nil"/>
              <w:bottom w:val="single" w:sz="4" w:space="0" w:color="auto"/>
              <w:right w:val="single" w:sz="4" w:space="0" w:color="auto"/>
            </w:tcBorders>
            <w:shd w:val="clear" w:color="auto" w:fill="auto"/>
            <w:hideMark/>
          </w:tcPr>
          <w:p w:rsidR="008D1F97" w:rsidRPr="008D1F97" w:rsidRDefault="008D1F97" w:rsidP="00361337">
            <w:pPr>
              <w:jc w:val="center"/>
              <w:rPr>
                <w:rFonts w:ascii="Arial" w:hAnsi="Arial" w:cs="Arial"/>
                <w:color w:val="000000"/>
                <w:sz w:val="24"/>
                <w:szCs w:val="24"/>
                <w:lang w:eastAsia="es-ES"/>
              </w:rPr>
            </w:pPr>
            <w:r w:rsidRPr="008D1F97">
              <w:rPr>
                <w:rFonts w:ascii="Arial" w:hAnsi="Arial" w:cs="Arial"/>
                <w:color w:val="000000"/>
                <w:sz w:val="24"/>
                <w:szCs w:val="24"/>
                <w:lang w:eastAsia="es-ES"/>
              </w:rPr>
              <w:t>10 unidades</w:t>
            </w:r>
          </w:p>
        </w:tc>
        <w:tc>
          <w:tcPr>
            <w:tcW w:w="1701"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color w:val="000000"/>
                <w:sz w:val="24"/>
                <w:szCs w:val="24"/>
              </w:rPr>
            </w:pPr>
            <w:r w:rsidRPr="008D1F97">
              <w:rPr>
                <w:rFonts w:ascii="Arial" w:hAnsi="Arial" w:cs="Arial"/>
                <w:color w:val="000000"/>
                <w:sz w:val="24"/>
                <w:szCs w:val="24"/>
              </w:rPr>
              <w:t>$            0.40</w:t>
            </w:r>
          </w:p>
        </w:tc>
      </w:tr>
      <w:tr w:rsidR="008D1F97" w:rsidRPr="008D1F97" w:rsidTr="00361337">
        <w:trPr>
          <w:trHeight w:val="319"/>
        </w:trPr>
        <w:tc>
          <w:tcPr>
            <w:tcW w:w="2567" w:type="dxa"/>
            <w:tcBorders>
              <w:top w:val="nil"/>
              <w:left w:val="single" w:sz="4" w:space="0" w:color="auto"/>
              <w:bottom w:val="single" w:sz="4" w:space="0" w:color="auto"/>
              <w:right w:val="single" w:sz="4" w:space="0" w:color="auto"/>
            </w:tcBorders>
            <w:shd w:val="clear" w:color="auto" w:fill="auto"/>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Papaya</w:t>
            </w:r>
          </w:p>
        </w:tc>
        <w:tc>
          <w:tcPr>
            <w:tcW w:w="3032" w:type="dxa"/>
            <w:tcBorders>
              <w:top w:val="nil"/>
              <w:left w:val="nil"/>
              <w:bottom w:val="single" w:sz="4" w:space="0" w:color="auto"/>
              <w:right w:val="single" w:sz="4" w:space="0" w:color="auto"/>
            </w:tcBorders>
            <w:shd w:val="clear" w:color="auto" w:fill="auto"/>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Mediana (3000 gr)</w:t>
            </w:r>
          </w:p>
        </w:tc>
        <w:tc>
          <w:tcPr>
            <w:tcW w:w="1701"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color w:val="000000"/>
                <w:sz w:val="24"/>
                <w:szCs w:val="24"/>
              </w:rPr>
            </w:pPr>
            <w:r w:rsidRPr="008D1F97">
              <w:rPr>
                <w:rFonts w:ascii="Arial" w:hAnsi="Arial" w:cs="Arial"/>
                <w:color w:val="000000"/>
                <w:sz w:val="24"/>
                <w:szCs w:val="24"/>
              </w:rPr>
              <w:t>$            1.80</w:t>
            </w:r>
          </w:p>
        </w:tc>
      </w:tr>
      <w:tr w:rsidR="008D1F97" w:rsidRPr="008D1F97" w:rsidTr="00361337">
        <w:trPr>
          <w:trHeight w:val="319"/>
        </w:trPr>
        <w:tc>
          <w:tcPr>
            <w:tcW w:w="2567" w:type="dxa"/>
            <w:tcBorders>
              <w:top w:val="nil"/>
              <w:left w:val="single" w:sz="4" w:space="0" w:color="auto"/>
              <w:bottom w:val="single" w:sz="4" w:space="0" w:color="auto"/>
              <w:right w:val="single" w:sz="4" w:space="0" w:color="auto"/>
            </w:tcBorders>
            <w:shd w:val="clear" w:color="auto" w:fill="auto"/>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Mora</w:t>
            </w:r>
          </w:p>
        </w:tc>
        <w:tc>
          <w:tcPr>
            <w:tcW w:w="3032"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Libra</w:t>
            </w:r>
          </w:p>
        </w:tc>
        <w:tc>
          <w:tcPr>
            <w:tcW w:w="1701"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color w:val="000000"/>
                <w:sz w:val="24"/>
                <w:szCs w:val="24"/>
              </w:rPr>
            </w:pPr>
            <w:r w:rsidRPr="008D1F97">
              <w:rPr>
                <w:rFonts w:ascii="Arial" w:hAnsi="Arial" w:cs="Arial"/>
                <w:color w:val="000000"/>
                <w:sz w:val="24"/>
                <w:szCs w:val="24"/>
              </w:rPr>
              <w:t>$            1.20</w:t>
            </w:r>
          </w:p>
        </w:tc>
      </w:tr>
      <w:tr w:rsidR="008D1F97" w:rsidRPr="008D1F97" w:rsidTr="00361337">
        <w:trPr>
          <w:trHeight w:val="319"/>
        </w:trPr>
        <w:tc>
          <w:tcPr>
            <w:tcW w:w="2567" w:type="dxa"/>
            <w:tcBorders>
              <w:top w:val="nil"/>
              <w:left w:val="single" w:sz="4" w:space="0" w:color="auto"/>
              <w:bottom w:val="single" w:sz="4" w:space="0" w:color="auto"/>
              <w:right w:val="single" w:sz="4" w:space="0" w:color="auto"/>
            </w:tcBorders>
            <w:shd w:val="clear" w:color="auto" w:fill="auto"/>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Limón</w:t>
            </w:r>
          </w:p>
        </w:tc>
        <w:tc>
          <w:tcPr>
            <w:tcW w:w="3032"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25 (500 gr)</w:t>
            </w:r>
          </w:p>
        </w:tc>
        <w:tc>
          <w:tcPr>
            <w:tcW w:w="1701"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color w:val="000000"/>
                <w:sz w:val="24"/>
                <w:szCs w:val="24"/>
              </w:rPr>
            </w:pPr>
            <w:r w:rsidRPr="008D1F97">
              <w:rPr>
                <w:rFonts w:ascii="Arial" w:hAnsi="Arial" w:cs="Arial"/>
                <w:color w:val="000000"/>
                <w:sz w:val="24"/>
                <w:szCs w:val="24"/>
              </w:rPr>
              <w:t>$            1.20</w:t>
            </w:r>
          </w:p>
        </w:tc>
      </w:tr>
      <w:tr w:rsidR="008D1F97" w:rsidRPr="008D1F97" w:rsidTr="00361337">
        <w:trPr>
          <w:trHeight w:val="319"/>
        </w:trPr>
        <w:tc>
          <w:tcPr>
            <w:tcW w:w="2567" w:type="dxa"/>
            <w:tcBorders>
              <w:top w:val="nil"/>
              <w:left w:val="single" w:sz="4" w:space="0" w:color="auto"/>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Mandarinas</w:t>
            </w:r>
          </w:p>
        </w:tc>
        <w:tc>
          <w:tcPr>
            <w:tcW w:w="3032"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10 unidades</w:t>
            </w:r>
          </w:p>
        </w:tc>
        <w:tc>
          <w:tcPr>
            <w:tcW w:w="1701"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color w:val="000000"/>
                <w:sz w:val="24"/>
                <w:szCs w:val="24"/>
              </w:rPr>
            </w:pPr>
            <w:r w:rsidRPr="008D1F97">
              <w:rPr>
                <w:rFonts w:ascii="Arial" w:hAnsi="Arial" w:cs="Arial"/>
                <w:color w:val="000000"/>
                <w:sz w:val="24"/>
                <w:szCs w:val="24"/>
              </w:rPr>
              <w:t>$            0.19</w:t>
            </w:r>
          </w:p>
        </w:tc>
      </w:tr>
      <w:tr w:rsidR="008D1F97" w:rsidRPr="008D1F97" w:rsidTr="00361337">
        <w:trPr>
          <w:trHeight w:val="319"/>
        </w:trPr>
        <w:tc>
          <w:tcPr>
            <w:tcW w:w="2567" w:type="dxa"/>
            <w:tcBorders>
              <w:top w:val="nil"/>
              <w:left w:val="single" w:sz="4" w:space="0" w:color="auto"/>
              <w:bottom w:val="single" w:sz="4" w:space="0" w:color="auto"/>
              <w:right w:val="single" w:sz="4" w:space="0" w:color="auto"/>
            </w:tcBorders>
            <w:shd w:val="clear" w:color="auto" w:fill="auto"/>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Tomate de árbol</w:t>
            </w:r>
          </w:p>
        </w:tc>
        <w:tc>
          <w:tcPr>
            <w:tcW w:w="3032" w:type="dxa"/>
            <w:tcBorders>
              <w:top w:val="nil"/>
              <w:left w:val="nil"/>
              <w:bottom w:val="single" w:sz="4" w:space="0" w:color="auto"/>
              <w:right w:val="single" w:sz="4" w:space="0" w:color="auto"/>
            </w:tcBorders>
            <w:shd w:val="clear" w:color="auto" w:fill="auto"/>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5 unidades</w:t>
            </w:r>
          </w:p>
        </w:tc>
        <w:tc>
          <w:tcPr>
            <w:tcW w:w="1701"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color w:val="000000"/>
                <w:sz w:val="24"/>
                <w:szCs w:val="24"/>
              </w:rPr>
            </w:pPr>
            <w:r w:rsidRPr="008D1F97">
              <w:rPr>
                <w:rFonts w:ascii="Arial" w:hAnsi="Arial" w:cs="Arial"/>
                <w:color w:val="000000"/>
                <w:sz w:val="24"/>
                <w:szCs w:val="24"/>
              </w:rPr>
              <w:t>$            1.20</w:t>
            </w:r>
          </w:p>
        </w:tc>
      </w:tr>
      <w:tr w:rsidR="008D1F97" w:rsidRPr="008D1F97" w:rsidTr="00361337">
        <w:trPr>
          <w:trHeight w:val="319"/>
        </w:trPr>
        <w:tc>
          <w:tcPr>
            <w:tcW w:w="2567" w:type="dxa"/>
            <w:tcBorders>
              <w:top w:val="nil"/>
              <w:left w:val="single" w:sz="4" w:space="0" w:color="auto"/>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Plátano</w:t>
            </w:r>
          </w:p>
        </w:tc>
        <w:tc>
          <w:tcPr>
            <w:tcW w:w="3032"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sz w:val="24"/>
                <w:szCs w:val="24"/>
                <w:lang w:eastAsia="es-ES"/>
              </w:rPr>
            </w:pPr>
            <w:r w:rsidRPr="008D1F97">
              <w:rPr>
                <w:rFonts w:ascii="Arial" w:hAnsi="Arial" w:cs="Arial"/>
                <w:sz w:val="24"/>
                <w:szCs w:val="24"/>
                <w:lang w:eastAsia="es-ES"/>
              </w:rPr>
              <w:t>8 unidades (150 gr)</w:t>
            </w:r>
          </w:p>
        </w:tc>
        <w:tc>
          <w:tcPr>
            <w:tcW w:w="1701" w:type="dxa"/>
            <w:tcBorders>
              <w:top w:val="nil"/>
              <w:left w:val="nil"/>
              <w:bottom w:val="single" w:sz="4" w:space="0" w:color="auto"/>
              <w:right w:val="single" w:sz="4" w:space="0" w:color="auto"/>
            </w:tcBorders>
            <w:shd w:val="clear" w:color="auto" w:fill="auto"/>
            <w:noWrap/>
            <w:hideMark/>
          </w:tcPr>
          <w:p w:rsidR="008D1F97" w:rsidRPr="008D1F97" w:rsidRDefault="008D1F97" w:rsidP="00361337">
            <w:pPr>
              <w:jc w:val="center"/>
              <w:rPr>
                <w:rFonts w:ascii="Arial" w:hAnsi="Arial" w:cs="Arial"/>
                <w:color w:val="000000"/>
                <w:sz w:val="24"/>
                <w:szCs w:val="24"/>
              </w:rPr>
            </w:pPr>
            <w:r w:rsidRPr="008D1F97">
              <w:rPr>
                <w:rFonts w:ascii="Arial" w:hAnsi="Arial" w:cs="Arial"/>
                <w:color w:val="000000"/>
                <w:sz w:val="24"/>
                <w:szCs w:val="24"/>
              </w:rPr>
              <w:t>$            1.20</w:t>
            </w:r>
          </w:p>
        </w:tc>
      </w:tr>
    </w:tbl>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rPr>
          <w:rFonts w:ascii="Arial" w:hAnsi="Arial" w:cs="Arial"/>
          <w:b/>
          <w:sz w:val="24"/>
          <w:szCs w:val="24"/>
        </w:rPr>
      </w:pPr>
    </w:p>
    <w:p w:rsidR="008D1F97" w:rsidRPr="007F4E8B" w:rsidRDefault="008D1F97" w:rsidP="000E1781">
      <w:pPr>
        <w:pStyle w:val="Ttulo4"/>
        <w:numPr>
          <w:ilvl w:val="0"/>
          <w:numId w:val="61"/>
        </w:numPr>
      </w:pPr>
      <w:bookmarkStart w:id="332" w:name="_Toc323817553"/>
      <w:r w:rsidRPr="007F4E8B">
        <w:t>Precios de granos y cereales agroecológicos</w:t>
      </w:r>
      <w:bookmarkEnd w:id="332"/>
    </w:p>
    <w:p w:rsidR="008D1F97" w:rsidRPr="008D1F97" w:rsidRDefault="008D1F97" w:rsidP="008D1F97">
      <w:pPr>
        <w:pStyle w:val="Prrafodelista"/>
        <w:ind w:left="0"/>
        <w:rPr>
          <w:rFonts w:ascii="Arial" w:hAnsi="Arial" w:cs="Arial"/>
          <w:b/>
          <w:sz w:val="24"/>
          <w:szCs w:val="24"/>
        </w:rPr>
      </w:pPr>
    </w:p>
    <w:p w:rsidR="0064209F" w:rsidRPr="0064209F" w:rsidRDefault="0064209F" w:rsidP="0064209F">
      <w:pPr>
        <w:pStyle w:val="Epgrafe"/>
        <w:keepNext/>
        <w:jc w:val="center"/>
        <w:rPr>
          <w:rStyle w:val="nfasissutil"/>
        </w:rPr>
      </w:pPr>
      <w:bookmarkStart w:id="333" w:name="_Toc324115032"/>
      <w:r w:rsidRPr="0064209F">
        <w:rPr>
          <w:rStyle w:val="nfasissutil"/>
        </w:rPr>
        <w:t xml:space="preserve">Tabla </w:t>
      </w:r>
      <w:r w:rsidR="00761DFE" w:rsidRPr="0064209F">
        <w:rPr>
          <w:rStyle w:val="nfasissutil"/>
        </w:rPr>
        <w:fldChar w:fldCharType="begin"/>
      </w:r>
      <w:r w:rsidRPr="0064209F">
        <w:rPr>
          <w:rStyle w:val="nfasissutil"/>
        </w:rPr>
        <w:instrText xml:space="preserve"> SEQ Tabla \* ARABIC </w:instrText>
      </w:r>
      <w:r w:rsidR="00761DFE" w:rsidRPr="0064209F">
        <w:rPr>
          <w:rStyle w:val="nfasissutil"/>
        </w:rPr>
        <w:fldChar w:fldCharType="separate"/>
      </w:r>
      <w:r w:rsidR="0062799E">
        <w:rPr>
          <w:rStyle w:val="nfasissutil"/>
          <w:noProof/>
        </w:rPr>
        <w:t>28</w:t>
      </w:r>
      <w:r w:rsidR="00761DFE" w:rsidRPr="0064209F">
        <w:rPr>
          <w:rStyle w:val="nfasissutil"/>
        </w:rPr>
        <w:fldChar w:fldCharType="end"/>
      </w:r>
      <w:r w:rsidRPr="0064209F">
        <w:rPr>
          <w:rStyle w:val="nfasissutil"/>
        </w:rPr>
        <w:t>: Precios de granos y cereales agroecológicos</w:t>
      </w:r>
      <w:bookmarkEnd w:id="333"/>
    </w:p>
    <w:tbl>
      <w:tblPr>
        <w:tblW w:w="6723" w:type="dxa"/>
        <w:jc w:val="center"/>
        <w:tblInd w:w="1795" w:type="dxa"/>
        <w:tblCellMar>
          <w:left w:w="70" w:type="dxa"/>
          <w:right w:w="70" w:type="dxa"/>
        </w:tblCellMar>
        <w:tblLook w:val="04A0"/>
      </w:tblPr>
      <w:tblGrid>
        <w:gridCol w:w="2528"/>
        <w:gridCol w:w="2551"/>
        <w:gridCol w:w="1644"/>
      </w:tblGrid>
      <w:tr w:rsidR="008D1F97" w:rsidRPr="008D1F97" w:rsidTr="00243DF8">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00CC00"/>
            <w:noWrap/>
            <w:vAlign w:val="bottom"/>
            <w:hideMark/>
          </w:tcPr>
          <w:p w:rsidR="008D1F97" w:rsidRPr="008D1F97" w:rsidRDefault="008D1F97" w:rsidP="00243DF8">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Producto</w:t>
            </w:r>
          </w:p>
        </w:tc>
        <w:tc>
          <w:tcPr>
            <w:tcW w:w="2551" w:type="dxa"/>
            <w:tcBorders>
              <w:top w:val="single" w:sz="4" w:space="0" w:color="auto"/>
              <w:left w:val="nil"/>
              <w:bottom w:val="single" w:sz="4" w:space="0" w:color="auto"/>
              <w:right w:val="single" w:sz="4" w:space="0" w:color="auto"/>
            </w:tcBorders>
            <w:shd w:val="clear" w:color="000000" w:fill="00CC00"/>
            <w:noWrap/>
            <w:vAlign w:val="bottom"/>
            <w:hideMark/>
          </w:tcPr>
          <w:p w:rsidR="008D1F97" w:rsidRPr="008D1F97" w:rsidRDefault="008D1F97" w:rsidP="00243DF8">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Presentación</w:t>
            </w:r>
          </w:p>
        </w:tc>
        <w:tc>
          <w:tcPr>
            <w:tcW w:w="1644" w:type="dxa"/>
            <w:tcBorders>
              <w:top w:val="single" w:sz="4" w:space="0" w:color="auto"/>
              <w:left w:val="nil"/>
              <w:bottom w:val="single" w:sz="4" w:space="0" w:color="auto"/>
              <w:right w:val="single" w:sz="4" w:space="0" w:color="auto"/>
            </w:tcBorders>
            <w:shd w:val="clear" w:color="000000" w:fill="00CC00"/>
            <w:noWrap/>
            <w:vAlign w:val="bottom"/>
            <w:hideMark/>
          </w:tcPr>
          <w:p w:rsidR="008D1F97" w:rsidRPr="008D1F97" w:rsidRDefault="008D1F97" w:rsidP="00243DF8">
            <w:pPr>
              <w:jc w:val="center"/>
              <w:rPr>
                <w:rFonts w:ascii="Arial" w:hAnsi="Arial" w:cs="Arial"/>
                <w:b/>
                <w:bCs/>
                <w:color w:val="000000"/>
                <w:sz w:val="24"/>
                <w:szCs w:val="24"/>
                <w:lang w:eastAsia="es-ES"/>
              </w:rPr>
            </w:pPr>
            <w:r w:rsidRPr="008D1F97">
              <w:rPr>
                <w:rFonts w:ascii="Arial" w:hAnsi="Arial" w:cs="Arial"/>
                <w:b/>
                <w:bCs/>
                <w:color w:val="000000"/>
                <w:sz w:val="24"/>
                <w:szCs w:val="24"/>
                <w:lang w:eastAsia="es-ES"/>
              </w:rPr>
              <w:t>P.V.P</w:t>
            </w:r>
          </w:p>
        </w:tc>
      </w:tr>
      <w:tr w:rsidR="008D1F97" w:rsidRPr="008D1F97" w:rsidTr="00243DF8">
        <w:trPr>
          <w:trHeight w:val="319"/>
          <w:jc w:val="center"/>
        </w:trPr>
        <w:tc>
          <w:tcPr>
            <w:tcW w:w="2528"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Arroz</w:t>
            </w:r>
          </w:p>
        </w:tc>
        <w:tc>
          <w:tcPr>
            <w:tcW w:w="2551"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Libra</w:t>
            </w:r>
          </w:p>
        </w:tc>
        <w:tc>
          <w:tcPr>
            <w:tcW w:w="1644"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0.48 </w:t>
            </w:r>
          </w:p>
        </w:tc>
      </w:tr>
      <w:tr w:rsidR="008D1F97" w:rsidRPr="008D1F97" w:rsidTr="00243DF8">
        <w:trPr>
          <w:trHeight w:val="319"/>
          <w:jc w:val="center"/>
        </w:trPr>
        <w:tc>
          <w:tcPr>
            <w:tcW w:w="2528"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EF4194" w:rsidP="00243DF8">
            <w:pPr>
              <w:jc w:val="center"/>
              <w:rPr>
                <w:rFonts w:ascii="Arial" w:hAnsi="Arial" w:cs="Arial"/>
                <w:sz w:val="24"/>
                <w:szCs w:val="24"/>
                <w:lang w:eastAsia="es-ES"/>
              </w:rPr>
            </w:pPr>
            <w:r>
              <w:rPr>
                <w:rFonts w:ascii="Arial" w:hAnsi="Arial" w:cs="Arial"/>
                <w:sz w:val="24"/>
                <w:szCs w:val="24"/>
                <w:lang w:eastAsia="es-ES"/>
              </w:rPr>
              <w:t>Arve</w:t>
            </w:r>
            <w:r w:rsidR="008D1F97" w:rsidRPr="008D1F97">
              <w:rPr>
                <w:rFonts w:ascii="Arial" w:hAnsi="Arial" w:cs="Arial"/>
                <w:sz w:val="24"/>
                <w:szCs w:val="24"/>
                <w:lang w:eastAsia="es-ES"/>
              </w:rPr>
              <w:t>ja</w:t>
            </w:r>
          </w:p>
        </w:tc>
        <w:tc>
          <w:tcPr>
            <w:tcW w:w="2551"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Libra</w:t>
            </w:r>
          </w:p>
        </w:tc>
        <w:tc>
          <w:tcPr>
            <w:tcW w:w="1644"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1.80 </w:t>
            </w:r>
          </w:p>
        </w:tc>
      </w:tr>
      <w:tr w:rsidR="008D1F97" w:rsidRPr="008D1F97" w:rsidTr="00243DF8">
        <w:trPr>
          <w:trHeight w:val="319"/>
          <w:jc w:val="center"/>
        </w:trPr>
        <w:tc>
          <w:tcPr>
            <w:tcW w:w="2528"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 xml:space="preserve">Frejol </w:t>
            </w:r>
            <w:proofErr w:type="spellStart"/>
            <w:r w:rsidRPr="008D1F97">
              <w:rPr>
                <w:rFonts w:ascii="Arial" w:hAnsi="Arial" w:cs="Arial"/>
                <w:sz w:val="24"/>
                <w:szCs w:val="24"/>
                <w:lang w:eastAsia="es-ES"/>
              </w:rPr>
              <w:t>cargabello</w:t>
            </w:r>
            <w:proofErr w:type="spellEnd"/>
          </w:p>
        </w:tc>
        <w:tc>
          <w:tcPr>
            <w:tcW w:w="2551"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500 g.</w:t>
            </w:r>
          </w:p>
        </w:tc>
        <w:tc>
          <w:tcPr>
            <w:tcW w:w="1644"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0.94 </w:t>
            </w:r>
          </w:p>
        </w:tc>
      </w:tr>
      <w:tr w:rsidR="008D1F97" w:rsidRPr="008D1F97" w:rsidTr="00243DF8">
        <w:trPr>
          <w:trHeight w:val="319"/>
          <w:jc w:val="center"/>
        </w:trPr>
        <w:tc>
          <w:tcPr>
            <w:tcW w:w="2528"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Frejol negro</w:t>
            </w:r>
          </w:p>
        </w:tc>
        <w:tc>
          <w:tcPr>
            <w:tcW w:w="2551"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Libra</w:t>
            </w:r>
          </w:p>
        </w:tc>
        <w:tc>
          <w:tcPr>
            <w:tcW w:w="1644"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0.85 </w:t>
            </w:r>
          </w:p>
        </w:tc>
      </w:tr>
      <w:tr w:rsidR="008D1F97" w:rsidRPr="008D1F97" w:rsidTr="00243DF8">
        <w:trPr>
          <w:trHeight w:val="319"/>
          <w:jc w:val="center"/>
        </w:trPr>
        <w:tc>
          <w:tcPr>
            <w:tcW w:w="2528"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Frejol tierno</w:t>
            </w:r>
          </w:p>
        </w:tc>
        <w:tc>
          <w:tcPr>
            <w:tcW w:w="2551"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Funda pequeña (1 lb)</w:t>
            </w:r>
          </w:p>
        </w:tc>
        <w:tc>
          <w:tcPr>
            <w:tcW w:w="1644"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0.60 </w:t>
            </w:r>
          </w:p>
        </w:tc>
      </w:tr>
      <w:tr w:rsidR="008D1F97" w:rsidRPr="008D1F97" w:rsidTr="00243DF8">
        <w:trPr>
          <w:trHeight w:val="319"/>
          <w:jc w:val="center"/>
        </w:trPr>
        <w:tc>
          <w:tcPr>
            <w:tcW w:w="2528"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Haba</w:t>
            </w:r>
          </w:p>
        </w:tc>
        <w:tc>
          <w:tcPr>
            <w:tcW w:w="2551"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Libra</w:t>
            </w:r>
          </w:p>
        </w:tc>
        <w:tc>
          <w:tcPr>
            <w:tcW w:w="1644"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0.57 </w:t>
            </w:r>
          </w:p>
        </w:tc>
      </w:tr>
      <w:tr w:rsidR="008D1F97" w:rsidRPr="008D1F97" w:rsidTr="00243DF8">
        <w:trPr>
          <w:trHeight w:val="319"/>
          <w:jc w:val="center"/>
        </w:trPr>
        <w:tc>
          <w:tcPr>
            <w:tcW w:w="2528" w:type="dxa"/>
            <w:tcBorders>
              <w:top w:val="nil"/>
              <w:left w:val="single" w:sz="4" w:space="0" w:color="auto"/>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Maíz</w:t>
            </w:r>
          </w:p>
        </w:tc>
        <w:tc>
          <w:tcPr>
            <w:tcW w:w="2551" w:type="dxa"/>
            <w:tcBorders>
              <w:top w:val="nil"/>
              <w:left w:val="nil"/>
              <w:bottom w:val="single" w:sz="4" w:space="0" w:color="auto"/>
              <w:right w:val="single" w:sz="4" w:space="0" w:color="auto"/>
            </w:tcBorders>
            <w:shd w:val="clear" w:color="auto" w:fill="auto"/>
            <w:vAlign w:val="bottom"/>
            <w:hideMark/>
          </w:tcPr>
          <w:p w:rsidR="008D1F97" w:rsidRPr="008D1F97" w:rsidRDefault="008D1F97" w:rsidP="00243DF8">
            <w:pPr>
              <w:jc w:val="center"/>
              <w:rPr>
                <w:rFonts w:ascii="Arial" w:hAnsi="Arial" w:cs="Arial"/>
                <w:sz w:val="24"/>
                <w:szCs w:val="24"/>
                <w:lang w:eastAsia="es-ES"/>
              </w:rPr>
            </w:pPr>
            <w:r w:rsidRPr="008D1F97">
              <w:rPr>
                <w:rFonts w:ascii="Arial" w:hAnsi="Arial" w:cs="Arial"/>
                <w:sz w:val="24"/>
                <w:szCs w:val="24"/>
                <w:lang w:eastAsia="es-ES"/>
              </w:rPr>
              <w:t>Unidad (0,5 lb)</w:t>
            </w:r>
          </w:p>
        </w:tc>
        <w:tc>
          <w:tcPr>
            <w:tcW w:w="1644" w:type="dxa"/>
            <w:tcBorders>
              <w:top w:val="nil"/>
              <w:left w:val="nil"/>
              <w:bottom w:val="single" w:sz="4" w:space="0" w:color="auto"/>
              <w:right w:val="single" w:sz="4" w:space="0" w:color="auto"/>
            </w:tcBorders>
            <w:shd w:val="clear" w:color="auto" w:fill="auto"/>
            <w:noWrap/>
            <w:vAlign w:val="bottom"/>
            <w:hideMark/>
          </w:tcPr>
          <w:p w:rsidR="008D1F97" w:rsidRPr="008D1F97" w:rsidRDefault="008D1F97" w:rsidP="00243DF8">
            <w:pPr>
              <w:rPr>
                <w:rFonts w:ascii="Arial" w:hAnsi="Arial" w:cs="Arial"/>
                <w:color w:val="000000"/>
                <w:sz w:val="24"/>
                <w:szCs w:val="24"/>
              </w:rPr>
            </w:pPr>
            <w:r w:rsidRPr="008D1F97">
              <w:rPr>
                <w:rFonts w:ascii="Arial" w:hAnsi="Arial" w:cs="Arial"/>
                <w:color w:val="000000"/>
                <w:sz w:val="24"/>
                <w:szCs w:val="24"/>
              </w:rPr>
              <w:t xml:space="preserve"> $            0.30 </w:t>
            </w:r>
          </w:p>
        </w:tc>
      </w:tr>
    </w:tbl>
    <w:p w:rsidR="008D1F97" w:rsidRPr="008D1F97" w:rsidRDefault="008D1F97" w:rsidP="008D1F97">
      <w:pPr>
        <w:rPr>
          <w:rFonts w:ascii="Arial" w:hAnsi="Arial" w:cs="Arial"/>
          <w:b/>
          <w:sz w:val="24"/>
          <w:szCs w:val="24"/>
        </w:rPr>
      </w:pPr>
    </w:p>
    <w:p w:rsidR="008D1F97" w:rsidRPr="008D1F97" w:rsidRDefault="00712D66" w:rsidP="008D1F97">
      <w:pPr>
        <w:rPr>
          <w:rFonts w:ascii="Arial" w:hAnsi="Arial" w:cs="Arial"/>
          <w:b/>
          <w:sz w:val="24"/>
          <w:szCs w:val="24"/>
        </w:rPr>
      </w:pPr>
      <w:r>
        <w:rPr>
          <w:rFonts w:ascii="Arial" w:hAnsi="Arial" w:cs="Arial"/>
          <w:b/>
          <w:sz w:val="24"/>
          <w:szCs w:val="24"/>
        </w:rPr>
        <w:br w:type="page"/>
      </w:r>
    </w:p>
    <w:p w:rsidR="008D1F97" w:rsidRPr="00003028" w:rsidRDefault="008D1F97" w:rsidP="000E1781">
      <w:pPr>
        <w:pStyle w:val="Ttulo3"/>
        <w:numPr>
          <w:ilvl w:val="2"/>
          <w:numId w:val="57"/>
        </w:numPr>
        <w:rPr>
          <w:szCs w:val="24"/>
        </w:rPr>
      </w:pPr>
      <w:bookmarkStart w:id="334" w:name="_Toc323457593"/>
      <w:bookmarkStart w:id="335" w:name="_Toc323817554"/>
      <w:bookmarkStart w:id="336" w:name="_Toc324114922"/>
      <w:r w:rsidRPr="00003028">
        <w:rPr>
          <w:szCs w:val="24"/>
        </w:rPr>
        <w:lastRenderedPageBreak/>
        <w:t>Plaza</w:t>
      </w:r>
      <w:bookmarkEnd w:id="334"/>
      <w:bookmarkEnd w:id="335"/>
      <w:bookmarkEnd w:id="336"/>
    </w:p>
    <w:p w:rsidR="008D1F97" w:rsidRPr="008D1F97" w:rsidRDefault="008D1F97" w:rsidP="008D1F97">
      <w:pPr>
        <w:pStyle w:val="Prrafodelista"/>
        <w:ind w:left="0"/>
        <w:rPr>
          <w:rFonts w:ascii="Arial" w:hAnsi="Arial" w:cs="Arial"/>
          <w:b/>
          <w:sz w:val="24"/>
          <w:szCs w:val="24"/>
        </w:rPr>
      </w:pPr>
    </w:p>
    <w:p w:rsidR="008D1F97" w:rsidRPr="008D1F97" w:rsidRDefault="008D1F97" w:rsidP="00712D66">
      <w:pPr>
        <w:pStyle w:val="Prrafodelista"/>
        <w:ind w:left="0" w:firstLine="284"/>
        <w:rPr>
          <w:rFonts w:ascii="Arial" w:hAnsi="Arial" w:cs="Arial"/>
          <w:sz w:val="24"/>
          <w:szCs w:val="24"/>
        </w:rPr>
      </w:pPr>
      <w:r w:rsidRPr="008D1F97">
        <w:rPr>
          <w:rFonts w:ascii="Arial" w:hAnsi="Arial" w:cs="Arial"/>
          <w:sz w:val="24"/>
          <w:szCs w:val="24"/>
        </w:rPr>
        <w:t xml:space="preserve">La comercialización de los alimentos orgánicos y agroecológicos se llevará a cabo a través del </w:t>
      </w:r>
      <w:r w:rsidRPr="008D1F97">
        <w:rPr>
          <w:rFonts w:ascii="Arial" w:hAnsi="Arial" w:cs="Arial"/>
          <w:i/>
          <w:sz w:val="24"/>
          <w:szCs w:val="24"/>
        </w:rPr>
        <w:t>Servicio directo</w:t>
      </w:r>
      <w:r w:rsidRPr="008D1F97">
        <w:rPr>
          <w:rFonts w:ascii="Arial" w:hAnsi="Arial" w:cs="Arial"/>
          <w:b/>
          <w:sz w:val="24"/>
          <w:szCs w:val="24"/>
        </w:rPr>
        <w:t xml:space="preserve"> </w:t>
      </w:r>
      <w:r w:rsidRPr="008D1F97">
        <w:rPr>
          <w:rFonts w:ascii="Arial" w:hAnsi="Arial" w:cs="Arial"/>
          <w:sz w:val="24"/>
          <w:szCs w:val="24"/>
        </w:rPr>
        <w:t>a los consumidores, en los locales ubicados en las siguientes direcciones:</w:t>
      </w:r>
    </w:p>
    <w:p w:rsidR="008D1F97" w:rsidRPr="008D1F97" w:rsidRDefault="008D1F97" w:rsidP="008D1F97">
      <w:pPr>
        <w:pStyle w:val="Prrafodelista"/>
        <w:ind w:left="0" w:firstLine="284"/>
        <w:rPr>
          <w:rFonts w:ascii="Arial" w:hAnsi="Arial" w:cs="Arial"/>
          <w:sz w:val="24"/>
          <w:szCs w:val="24"/>
        </w:rPr>
      </w:pPr>
    </w:p>
    <w:p w:rsidR="008D1F97" w:rsidRPr="008D1F97" w:rsidRDefault="008D1F97" w:rsidP="00C94A58">
      <w:pPr>
        <w:pStyle w:val="Prrafodelista"/>
        <w:numPr>
          <w:ilvl w:val="0"/>
          <w:numId w:val="31"/>
        </w:numPr>
        <w:ind w:left="0"/>
        <w:rPr>
          <w:rFonts w:ascii="Arial" w:hAnsi="Arial" w:cs="Arial"/>
          <w:sz w:val="24"/>
          <w:szCs w:val="24"/>
        </w:rPr>
      </w:pPr>
      <w:r w:rsidRPr="008D1F97">
        <w:rPr>
          <w:rFonts w:ascii="Arial" w:hAnsi="Arial" w:cs="Arial"/>
          <w:b/>
          <w:sz w:val="24"/>
          <w:szCs w:val="24"/>
        </w:rPr>
        <w:t xml:space="preserve">Matriz: </w:t>
      </w:r>
      <w:r w:rsidRPr="008D1F97">
        <w:rPr>
          <w:rFonts w:ascii="Arial" w:hAnsi="Arial" w:cs="Arial"/>
          <w:sz w:val="24"/>
          <w:szCs w:val="24"/>
        </w:rPr>
        <w:t>Urdesa Central, Víctor Emilio Estrada y Ébanos.</w:t>
      </w:r>
    </w:p>
    <w:p w:rsidR="008D1F97" w:rsidRPr="008D1F97" w:rsidRDefault="008D1F97" w:rsidP="00C94A58">
      <w:pPr>
        <w:pStyle w:val="Prrafodelista"/>
        <w:numPr>
          <w:ilvl w:val="0"/>
          <w:numId w:val="31"/>
        </w:numPr>
        <w:ind w:left="0"/>
        <w:rPr>
          <w:rFonts w:ascii="Arial" w:hAnsi="Arial" w:cs="Arial"/>
          <w:sz w:val="24"/>
          <w:szCs w:val="24"/>
        </w:rPr>
      </w:pPr>
      <w:r w:rsidRPr="008D1F97">
        <w:rPr>
          <w:rFonts w:ascii="Arial" w:hAnsi="Arial" w:cs="Arial"/>
          <w:b/>
          <w:sz w:val="24"/>
          <w:szCs w:val="24"/>
        </w:rPr>
        <w:t xml:space="preserve">Sucursal 1: </w:t>
      </w:r>
      <w:r w:rsidRPr="008D1F97">
        <w:rPr>
          <w:rFonts w:ascii="Arial" w:hAnsi="Arial" w:cs="Arial"/>
          <w:sz w:val="24"/>
          <w:szCs w:val="24"/>
        </w:rPr>
        <w:t xml:space="preserve">Alborada VIII Etapa, Av. Rodolfo </w:t>
      </w:r>
      <w:proofErr w:type="spellStart"/>
      <w:r w:rsidRPr="008D1F97">
        <w:rPr>
          <w:rFonts w:ascii="Arial" w:hAnsi="Arial" w:cs="Arial"/>
          <w:sz w:val="24"/>
          <w:szCs w:val="24"/>
        </w:rPr>
        <w:t>Baquerizo</w:t>
      </w:r>
      <w:proofErr w:type="spellEnd"/>
      <w:r w:rsidRPr="008D1F97">
        <w:rPr>
          <w:rFonts w:ascii="Arial" w:hAnsi="Arial" w:cs="Arial"/>
          <w:sz w:val="24"/>
          <w:szCs w:val="24"/>
        </w:rPr>
        <w:t xml:space="preserve"> </w:t>
      </w:r>
      <w:proofErr w:type="spellStart"/>
      <w:r w:rsidRPr="008D1F97">
        <w:rPr>
          <w:rFonts w:ascii="Arial" w:hAnsi="Arial" w:cs="Arial"/>
          <w:sz w:val="24"/>
          <w:szCs w:val="24"/>
        </w:rPr>
        <w:t>Nazur</w:t>
      </w:r>
      <w:proofErr w:type="spellEnd"/>
      <w:r w:rsidRPr="008D1F97">
        <w:rPr>
          <w:rFonts w:ascii="Arial" w:hAnsi="Arial" w:cs="Arial"/>
          <w:sz w:val="24"/>
          <w:szCs w:val="24"/>
        </w:rPr>
        <w:t xml:space="preserve"> entre Av. Benjamín Carrión y Av. Demetrio Aguilera Malta.</w:t>
      </w:r>
    </w:p>
    <w:p w:rsidR="008D1F97" w:rsidRPr="008D1F97" w:rsidRDefault="008D1F97" w:rsidP="00C94A58">
      <w:pPr>
        <w:pStyle w:val="Prrafodelista"/>
        <w:numPr>
          <w:ilvl w:val="0"/>
          <w:numId w:val="31"/>
        </w:numPr>
        <w:ind w:left="0"/>
        <w:rPr>
          <w:rFonts w:ascii="Arial" w:hAnsi="Arial" w:cs="Arial"/>
          <w:sz w:val="24"/>
          <w:szCs w:val="24"/>
        </w:rPr>
      </w:pPr>
      <w:r w:rsidRPr="008D1F97">
        <w:rPr>
          <w:rFonts w:ascii="Arial" w:hAnsi="Arial" w:cs="Arial"/>
          <w:b/>
          <w:sz w:val="24"/>
          <w:szCs w:val="24"/>
        </w:rPr>
        <w:t xml:space="preserve">Sucursal 2: </w:t>
      </w:r>
      <w:r w:rsidRPr="008D1F97">
        <w:rPr>
          <w:rFonts w:ascii="Arial" w:hAnsi="Arial" w:cs="Arial"/>
          <w:sz w:val="24"/>
          <w:szCs w:val="24"/>
        </w:rPr>
        <w:t xml:space="preserve">Av. 25 de Julio, diagonal a </w:t>
      </w:r>
      <w:proofErr w:type="spellStart"/>
      <w:r w:rsidRPr="008D1F97">
        <w:rPr>
          <w:rFonts w:ascii="Arial" w:hAnsi="Arial" w:cs="Arial"/>
          <w:sz w:val="24"/>
          <w:szCs w:val="24"/>
        </w:rPr>
        <w:t>Mall</w:t>
      </w:r>
      <w:proofErr w:type="spellEnd"/>
      <w:r w:rsidRPr="008D1F97">
        <w:rPr>
          <w:rFonts w:ascii="Arial" w:hAnsi="Arial" w:cs="Arial"/>
          <w:sz w:val="24"/>
          <w:szCs w:val="24"/>
        </w:rPr>
        <w:t xml:space="preserve"> del Sur</w:t>
      </w:r>
    </w:p>
    <w:p w:rsidR="008D1F97" w:rsidRPr="008D1F97" w:rsidRDefault="008D1F97" w:rsidP="008D1F97">
      <w:pPr>
        <w:pStyle w:val="Prrafodelista"/>
        <w:ind w:left="0"/>
        <w:rPr>
          <w:rFonts w:ascii="Arial" w:hAnsi="Arial" w:cs="Arial"/>
          <w:b/>
          <w:sz w:val="24"/>
          <w:szCs w:val="24"/>
        </w:rPr>
      </w:pPr>
    </w:p>
    <w:p w:rsidR="008D1F97" w:rsidRP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Para la determinación de estas ubicaciones se consideraron los resultados de las encuestas efectuadas en el mercado Guayaquileño, la misma que demostró que el mayor porcentaje de consumidores efectivos y potenciales de alimentos orgánicos y agroecológicos se encuentra en el Norte y Sur de la ciudad, con el 54,4% y 35% respectivamente. En el norte se escogieron Alborada y Urdesa porque constituyen dos de los sectores de mayor crecimiento económico en la ciudad. En el sur se eligió la Av. 25 de Julio por la cercanía a dos centros comerciales de la zona que permite la afluencia de personas.</w:t>
      </w:r>
    </w:p>
    <w:p w:rsidR="008D1F97" w:rsidRPr="008D1F97" w:rsidRDefault="008D1F97" w:rsidP="00003028">
      <w:pPr>
        <w:pStyle w:val="Prrafodelista"/>
        <w:ind w:left="0"/>
        <w:rPr>
          <w:rFonts w:ascii="Arial" w:hAnsi="Arial" w:cs="Arial"/>
          <w:sz w:val="24"/>
          <w:szCs w:val="24"/>
        </w:rPr>
      </w:pPr>
    </w:p>
    <w:p w:rsidR="008D1F97" w:rsidRPr="00003028" w:rsidRDefault="008D1F97" w:rsidP="000E1781">
      <w:pPr>
        <w:pStyle w:val="Ttulo3"/>
        <w:numPr>
          <w:ilvl w:val="2"/>
          <w:numId w:val="57"/>
        </w:numPr>
        <w:rPr>
          <w:szCs w:val="24"/>
        </w:rPr>
      </w:pPr>
      <w:bookmarkStart w:id="337" w:name="_Toc323457594"/>
      <w:bookmarkStart w:id="338" w:name="_Toc323817555"/>
      <w:bookmarkStart w:id="339" w:name="_Toc324114923"/>
      <w:r w:rsidRPr="00003028">
        <w:rPr>
          <w:szCs w:val="24"/>
        </w:rPr>
        <w:t>Promoción</w:t>
      </w:r>
      <w:bookmarkEnd w:id="337"/>
      <w:bookmarkEnd w:id="338"/>
      <w:bookmarkEnd w:id="339"/>
    </w:p>
    <w:p w:rsidR="008D1F97" w:rsidRPr="008D1F97" w:rsidRDefault="008D1F97" w:rsidP="008D1F97">
      <w:pPr>
        <w:pStyle w:val="Prrafodelista"/>
        <w:ind w:left="0"/>
        <w:rPr>
          <w:rFonts w:ascii="Arial" w:hAnsi="Arial" w:cs="Arial"/>
          <w:b/>
          <w:sz w:val="24"/>
          <w:szCs w:val="24"/>
        </w:rPr>
      </w:pPr>
    </w:p>
    <w:p w:rsidR="008D1F97" w:rsidRDefault="008D1F97" w:rsidP="008D1F97">
      <w:pPr>
        <w:pStyle w:val="Prrafodelista"/>
        <w:ind w:left="0" w:firstLine="284"/>
        <w:rPr>
          <w:rFonts w:ascii="Arial" w:hAnsi="Arial" w:cs="Arial"/>
          <w:sz w:val="24"/>
          <w:szCs w:val="24"/>
        </w:rPr>
      </w:pPr>
      <w:r w:rsidRPr="008D1F97">
        <w:rPr>
          <w:rFonts w:ascii="Arial" w:hAnsi="Arial" w:cs="Arial"/>
          <w:sz w:val="24"/>
          <w:szCs w:val="24"/>
        </w:rPr>
        <w:t xml:space="preserve">La promoción de un producto incluye </w:t>
      </w:r>
      <w:r w:rsidR="00973529">
        <w:rPr>
          <w:rFonts w:ascii="Arial" w:hAnsi="Arial" w:cs="Arial"/>
          <w:sz w:val="24"/>
          <w:szCs w:val="24"/>
        </w:rPr>
        <w:t xml:space="preserve">las actividades de: Publicidad </w:t>
      </w:r>
      <w:r w:rsidRPr="008D1F97">
        <w:rPr>
          <w:rFonts w:ascii="Arial" w:hAnsi="Arial" w:cs="Arial"/>
          <w:sz w:val="24"/>
          <w:szCs w:val="24"/>
        </w:rPr>
        <w:t xml:space="preserve">y </w:t>
      </w:r>
      <w:proofErr w:type="spellStart"/>
      <w:r w:rsidRPr="008D1F97">
        <w:rPr>
          <w:rFonts w:ascii="Arial" w:hAnsi="Arial" w:cs="Arial"/>
          <w:sz w:val="24"/>
          <w:szCs w:val="24"/>
        </w:rPr>
        <w:t>merchandising</w:t>
      </w:r>
      <w:proofErr w:type="spellEnd"/>
      <w:r w:rsidRPr="008D1F97">
        <w:rPr>
          <w:rFonts w:ascii="Arial" w:hAnsi="Arial" w:cs="Arial"/>
          <w:sz w:val="24"/>
          <w:szCs w:val="24"/>
        </w:rPr>
        <w:t>.</w:t>
      </w:r>
    </w:p>
    <w:p w:rsidR="00712D66" w:rsidRPr="008D1F97" w:rsidRDefault="00712D66" w:rsidP="008D1F97">
      <w:pPr>
        <w:pStyle w:val="Prrafodelista"/>
        <w:ind w:left="0" w:firstLine="284"/>
        <w:rPr>
          <w:rFonts w:ascii="Arial" w:hAnsi="Arial" w:cs="Arial"/>
          <w:b/>
          <w:sz w:val="24"/>
          <w:szCs w:val="24"/>
        </w:rPr>
      </w:pPr>
    </w:p>
    <w:p w:rsidR="008D1F97" w:rsidRPr="008D1F97" w:rsidRDefault="0064209F" w:rsidP="004B1E95">
      <w:pPr>
        <w:spacing w:line="240" w:lineRule="auto"/>
        <w:jc w:val="left"/>
        <w:rPr>
          <w:rFonts w:ascii="Arial" w:hAnsi="Arial" w:cs="Arial"/>
          <w:sz w:val="24"/>
          <w:szCs w:val="24"/>
        </w:rPr>
      </w:pPr>
      <w:r>
        <w:rPr>
          <w:rFonts w:ascii="Arial" w:hAnsi="Arial" w:cs="Arial"/>
          <w:sz w:val="24"/>
          <w:szCs w:val="24"/>
        </w:rPr>
        <w:br w:type="page"/>
      </w:r>
    </w:p>
    <w:p w:rsidR="008D1F97" w:rsidRPr="00DB7F9F" w:rsidRDefault="008D1F97" w:rsidP="00DB7F9F">
      <w:pPr>
        <w:pStyle w:val="Ttulo4"/>
      </w:pPr>
      <w:bookmarkStart w:id="340" w:name="_Toc323817556"/>
      <w:r w:rsidRPr="00DB7F9F">
        <w:lastRenderedPageBreak/>
        <w:t>Publicidad</w:t>
      </w:r>
      <w:bookmarkEnd w:id="340"/>
    </w:p>
    <w:p w:rsidR="008D1F97" w:rsidRPr="008D1F97" w:rsidRDefault="008D1F97" w:rsidP="008D1F97">
      <w:pPr>
        <w:pStyle w:val="Prrafodelista"/>
        <w:ind w:left="0"/>
        <w:rPr>
          <w:rFonts w:ascii="Arial" w:hAnsi="Arial" w:cs="Arial"/>
          <w:b/>
          <w:sz w:val="24"/>
          <w:szCs w:val="24"/>
        </w:rPr>
      </w:pPr>
    </w:p>
    <w:p w:rsidR="008D1F97" w:rsidRPr="008D1F97" w:rsidRDefault="00BB73C1" w:rsidP="008D1F97">
      <w:pPr>
        <w:pStyle w:val="Prrafodelista"/>
        <w:ind w:left="0" w:firstLine="284"/>
        <w:rPr>
          <w:rFonts w:ascii="Arial" w:hAnsi="Arial" w:cs="Arial"/>
          <w:sz w:val="24"/>
          <w:szCs w:val="24"/>
        </w:rPr>
      </w:pPr>
      <w:r w:rsidRPr="00BB73C1">
        <w:rPr>
          <w:rFonts w:ascii="Arial" w:hAnsi="Arial" w:cs="Arial"/>
          <w:sz w:val="24"/>
          <w:szCs w:val="24"/>
        </w:rPr>
        <w:t>Dados los resultados de las encuestas</w:t>
      </w:r>
      <w:r>
        <w:rPr>
          <w:rFonts w:ascii="Arial" w:hAnsi="Arial" w:cs="Arial"/>
          <w:sz w:val="24"/>
          <w:szCs w:val="24"/>
        </w:rPr>
        <w:t xml:space="preserve">, </w:t>
      </w:r>
      <w:r w:rsidR="008D1F97" w:rsidRPr="008D1F97">
        <w:rPr>
          <w:rFonts w:ascii="Arial" w:hAnsi="Arial" w:cs="Arial"/>
          <w:sz w:val="24"/>
          <w:szCs w:val="24"/>
        </w:rPr>
        <w:t>donde se muestran las preferencias de los consumidores por los diferentes medios de comunicación masivos para informarse sobre temas de salud y bienestar se ha planificado la publicidad en tres períodos</w:t>
      </w:r>
      <w:r>
        <w:rPr>
          <w:rFonts w:ascii="Arial" w:hAnsi="Arial" w:cs="Arial"/>
          <w:sz w:val="24"/>
          <w:szCs w:val="24"/>
        </w:rPr>
        <w:t>,</w:t>
      </w:r>
      <w:r w:rsidR="0068182B">
        <w:rPr>
          <w:rFonts w:ascii="Arial" w:hAnsi="Arial" w:cs="Arial"/>
          <w:sz w:val="24"/>
          <w:szCs w:val="24"/>
        </w:rPr>
        <w:t xml:space="preserve"> </w:t>
      </w:r>
      <w:r w:rsidR="008D1F97" w:rsidRPr="008D1F97">
        <w:rPr>
          <w:rFonts w:ascii="Arial" w:hAnsi="Arial" w:cs="Arial"/>
          <w:sz w:val="24"/>
          <w:szCs w:val="24"/>
        </w:rPr>
        <w:t>considerando los objetivos de marketing según el crecimiento del negocio.</w:t>
      </w:r>
    </w:p>
    <w:p w:rsidR="008D1F97" w:rsidRPr="008D1F97" w:rsidRDefault="008D1F97" w:rsidP="008D1F97">
      <w:pPr>
        <w:pStyle w:val="Prrafodelista"/>
        <w:ind w:left="0"/>
        <w:rPr>
          <w:rFonts w:ascii="Arial" w:hAnsi="Arial" w:cs="Arial"/>
          <w:sz w:val="24"/>
          <w:szCs w:val="24"/>
        </w:rPr>
      </w:pPr>
    </w:p>
    <w:p w:rsidR="008D1F97" w:rsidRPr="008D1F97" w:rsidRDefault="008D1F97" w:rsidP="000E1781">
      <w:pPr>
        <w:pStyle w:val="Prrafodelista"/>
        <w:numPr>
          <w:ilvl w:val="0"/>
          <w:numId w:val="46"/>
        </w:numPr>
        <w:rPr>
          <w:rFonts w:ascii="Arial" w:hAnsi="Arial" w:cs="Arial"/>
          <w:sz w:val="24"/>
          <w:szCs w:val="24"/>
        </w:rPr>
      </w:pPr>
      <w:r w:rsidRPr="008D1F97">
        <w:rPr>
          <w:rFonts w:ascii="Arial" w:hAnsi="Arial" w:cs="Arial"/>
          <w:b/>
          <w:sz w:val="24"/>
          <w:szCs w:val="24"/>
        </w:rPr>
        <w:t>Período 1: Año 1-2 de funcionamiento.</w:t>
      </w:r>
      <w:r w:rsidRPr="008D1F97">
        <w:rPr>
          <w:rFonts w:ascii="Arial" w:hAnsi="Arial" w:cs="Arial"/>
          <w:sz w:val="24"/>
          <w:szCs w:val="24"/>
        </w:rPr>
        <w:t xml:space="preserve"> Este período de tiempo está destinado para la introducción del negocio en la ciudad. La publicidad en este período debe ser agresiva ya que el objetivo es informar a las personas sobre los múltiples beneficios de los alimentos orgánicos y agroecológicos e impulsarlos al consumo de los mismos. Es un proceso de adaptación para que los consumidores cambien su estilo de vida. En esta etapa se utilizarán los siguientes medios:</w:t>
      </w:r>
    </w:p>
    <w:p w:rsidR="008D1F97" w:rsidRPr="008D1F97" w:rsidRDefault="008D1F97" w:rsidP="008D1F97">
      <w:pPr>
        <w:pStyle w:val="Prrafodelista"/>
        <w:ind w:left="0"/>
        <w:rPr>
          <w:rFonts w:ascii="Arial" w:hAnsi="Arial" w:cs="Arial"/>
          <w:b/>
          <w:sz w:val="24"/>
          <w:szCs w:val="24"/>
        </w:rPr>
      </w:pPr>
    </w:p>
    <w:p w:rsidR="00C65BA2" w:rsidRPr="00C65BA2" w:rsidRDefault="008D1F97" w:rsidP="000E1781">
      <w:pPr>
        <w:pStyle w:val="Prrafodelista"/>
        <w:numPr>
          <w:ilvl w:val="0"/>
          <w:numId w:val="65"/>
        </w:numPr>
        <w:tabs>
          <w:tab w:val="left" w:pos="709"/>
          <w:tab w:val="left" w:pos="851"/>
        </w:tabs>
        <w:rPr>
          <w:rFonts w:ascii="Arial" w:hAnsi="Arial" w:cs="Arial"/>
          <w:b/>
          <w:sz w:val="24"/>
          <w:szCs w:val="24"/>
          <w:u w:val="single"/>
        </w:rPr>
      </w:pPr>
      <w:r w:rsidRPr="00C65BA2">
        <w:rPr>
          <w:rFonts w:ascii="Arial" w:hAnsi="Arial" w:cs="Arial"/>
          <w:b/>
          <w:sz w:val="24"/>
          <w:szCs w:val="24"/>
          <w:u w:val="single"/>
        </w:rPr>
        <w:t>Televisión</w:t>
      </w:r>
    </w:p>
    <w:p w:rsidR="00C65BA2" w:rsidRDefault="008D1F97" w:rsidP="00C65BA2">
      <w:pPr>
        <w:pStyle w:val="Prrafodelista"/>
        <w:tabs>
          <w:tab w:val="left" w:pos="709"/>
          <w:tab w:val="left" w:pos="851"/>
        </w:tabs>
        <w:ind w:left="426"/>
        <w:rPr>
          <w:rFonts w:ascii="Arial" w:hAnsi="Arial" w:cs="Arial"/>
          <w:b/>
          <w:sz w:val="24"/>
          <w:szCs w:val="24"/>
          <w:u w:val="single"/>
        </w:rPr>
      </w:pPr>
      <w:r w:rsidRPr="00C65BA2">
        <w:rPr>
          <w:rFonts w:ascii="Arial" w:hAnsi="Arial" w:cs="Arial"/>
          <w:b/>
          <w:sz w:val="24"/>
          <w:szCs w:val="24"/>
        </w:rPr>
        <w:t>Nombre del medio</w:t>
      </w:r>
      <w:r w:rsidRPr="00C65BA2">
        <w:rPr>
          <w:rFonts w:ascii="Arial" w:hAnsi="Arial" w:cs="Arial"/>
          <w:sz w:val="24"/>
          <w:szCs w:val="24"/>
        </w:rPr>
        <w:t xml:space="preserve">: </w:t>
      </w:r>
      <w:proofErr w:type="spellStart"/>
      <w:r w:rsidRPr="00C65BA2">
        <w:rPr>
          <w:rFonts w:ascii="Arial" w:hAnsi="Arial" w:cs="Arial"/>
          <w:sz w:val="24"/>
          <w:szCs w:val="24"/>
        </w:rPr>
        <w:t>Ecuavisa</w:t>
      </w:r>
      <w:proofErr w:type="spellEnd"/>
      <w:r w:rsidRPr="00C65BA2">
        <w:rPr>
          <w:rFonts w:ascii="Arial" w:hAnsi="Arial" w:cs="Arial"/>
          <w:sz w:val="24"/>
          <w:szCs w:val="24"/>
        </w:rPr>
        <w:t xml:space="preserve">. </w:t>
      </w:r>
    </w:p>
    <w:p w:rsidR="00C65BA2" w:rsidRDefault="008D1F97" w:rsidP="00C65BA2">
      <w:pPr>
        <w:pStyle w:val="Prrafodelista"/>
        <w:tabs>
          <w:tab w:val="left" w:pos="709"/>
          <w:tab w:val="left" w:pos="851"/>
        </w:tabs>
        <w:ind w:left="426"/>
        <w:rPr>
          <w:rFonts w:ascii="Arial" w:hAnsi="Arial" w:cs="Arial"/>
          <w:b/>
          <w:sz w:val="24"/>
          <w:szCs w:val="24"/>
          <w:u w:val="single"/>
        </w:rPr>
      </w:pPr>
      <w:r w:rsidRPr="008D1F97">
        <w:rPr>
          <w:rFonts w:ascii="Arial" w:hAnsi="Arial" w:cs="Arial"/>
          <w:b/>
          <w:sz w:val="24"/>
          <w:szCs w:val="24"/>
        </w:rPr>
        <w:t>Tipo de publicidad</w:t>
      </w:r>
      <w:r w:rsidRPr="008D1F97">
        <w:rPr>
          <w:rFonts w:ascii="Arial" w:hAnsi="Arial" w:cs="Arial"/>
          <w:sz w:val="24"/>
          <w:szCs w:val="24"/>
        </w:rPr>
        <w:t xml:space="preserve">: Paquete comercial mensual en Programa </w:t>
      </w:r>
      <w:r w:rsidRPr="008D1F97">
        <w:rPr>
          <w:rFonts w:ascii="Arial" w:hAnsi="Arial" w:cs="Arial"/>
          <w:i/>
          <w:sz w:val="24"/>
          <w:szCs w:val="24"/>
        </w:rPr>
        <w:t>“Hacia un nuevo estilo de vida”.</w:t>
      </w:r>
      <w:r w:rsidRPr="008D1F97">
        <w:rPr>
          <w:rFonts w:ascii="Arial" w:hAnsi="Arial" w:cs="Arial"/>
          <w:sz w:val="24"/>
          <w:szCs w:val="24"/>
        </w:rPr>
        <w:t xml:space="preserve"> Transmitido los domingos a las 08h30 y presentado por el Dr. Marco </w:t>
      </w:r>
      <w:proofErr w:type="spellStart"/>
      <w:r w:rsidRPr="008D1F97">
        <w:rPr>
          <w:rFonts w:ascii="Arial" w:hAnsi="Arial" w:cs="Arial"/>
          <w:sz w:val="24"/>
          <w:szCs w:val="24"/>
        </w:rPr>
        <w:t>Albuja</w:t>
      </w:r>
      <w:proofErr w:type="spellEnd"/>
      <w:r w:rsidRPr="008D1F97">
        <w:rPr>
          <w:rFonts w:ascii="Arial" w:hAnsi="Arial" w:cs="Arial"/>
          <w:sz w:val="24"/>
          <w:szCs w:val="24"/>
        </w:rPr>
        <w:t>.</w:t>
      </w:r>
    </w:p>
    <w:p w:rsidR="00C65BA2" w:rsidRDefault="008D1F97" w:rsidP="00C65BA2">
      <w:pPr>
        <w:pStyle w:val="Prrafodelista"/>
        <w:tabs>
          <w:tab w:val="left" w:pos="709"/>
          <w:tab w:val="left" w:pos="851"/>
        </w:tabs>
        <w:ind w:left="426"/>
        <w:rPr>
          <w:rFonts w:ascii="Arial" w:hAnsi="Arial" w:cs="Arial"/>
          <w:sz w:val="24"/>
          <w:szCs w:val="24"/>
        </w:rPr>
      </w:pPr>
      <w:r w:rsidRPr="008D1F97">
        <w:rPr>
          <w:rFonts w:ascii="Arial" w:hAnsi="Arial" w:cs="Arial"/>
          <w:b/>
          <w:sz w:val="24"/>
          <w:szCs w:val="24"/>
        </w:rPr>
        <w:t xml:space="preserve">Detalle del paquete: </w:t>
      </w:r>
      <w:r w:rsidRPr="008D1F97">
        <w:rPr>
          <w:rFonts w:ascii="Arial" w:hAnsi="Arial" w:cs="Arial"/>
          <w:sz w:val="24"/>
          <w:szCs w:val="24"/>
        </w:rPr>
        <w:t xml:space="preserve">Despedida del segmento con coletilla comercial de 5" + 2 claquetas de 15" cada una + 1 </w:t>
      </w:r>
      <w:r w:rsidR="00022AB9" w:rsidRPr="008D1F97">
        <w:rPr>
          <w:rFonts w:ascii="Arial" w:hAnsi="Arial" w:cs="Arial"/>
          <w:sz w:val="24"/>
          <w:szCs w:val="24"/>
        </w:rPr>
        <w:t>sobreimposición</w:t>
      </w:r>
      <w:r w:rsidRPr="008D1F97">
        <w:rPr>
          <w:rFonts w:ascii="Arial" w:hAnsi="Arial" w:cs="Arial"/>
          <w:sz w:val="24"/>
          <w:szCs w:val="24"/>
        </w:rPr>
        <w:t xml:space="preserve"> de 120px largo por 100 </w:t>
      </w:r>
      <w:proofErr w:type="spellStart"/>
      <w:r w:rsidRPr="008D1F97">
        <w:rPr>
          <w:rFonts w:ascii="Arial" w:hAnsi="Arial" w:cs="Arial"/>
          <w:sz w:val="24"/>
          <w:szCs w:val="24"/>
        </w:rPr>
        <w:t>px</w:t>
      </w:r>
      <w:proofErr w:type="spellEnd"/>
      <w:r w:rsidRPr="008D1F97">
        <w:rPr>
          <w:rFonts w:ascii="Arial" w:hAnsi="Arial" w:cs="Arial"/>
          <w:sz w:val="24"/>
          <w:szCs w:val="24"/>
        </w:rPr>
        <w:t xml:space="preserve"> ancho de 7".</w:t>
      </w:r>
    </w:p>
    <w:p w:rsidR="00C65BA2" w:rsidRDefault="00C65BA2" w:rsidP="00C65BA2">
      <w:pPr>
        <w:pStyle w:val="Prrafodelista"/>
        <w:tabs>
          <w:tab w:val="left" w:pos="709"/>
          <w:tab w:val="left" w:pos="851"/>
        </w:tabs>
        <w:ind w:left="426"/>
        <w:rPr>
          <w:rFonts w:ascii="Arial" w:hAnsi="Arial" w:cs="Arial"/>
          <w:b/>
          <w:sz w:val="24"/>
          <w:szCs w:val="24"/>
          <w:u w:val="single"/>
        </w:rPr>
      </w:pPr>
    </w:p>
    <w:p w:rsidR="00C65BA2" w:rsidRDefault="008D1F97" w:rsidP="000E1781">
      <w:pPr>
        <w:pStyle w:val="Prrafodelista"/>
        <w:numPr>
          <w:ilvl w:val="0"/>
          <w:numId w:val="65"/>
        </w:numPr>
        <w:tabs>
          <w:tab w:val="left" w:pos="709"/>
          <w:tab w:val="left" w:pos="851"/>
        </w:tabs>
        <w:rPr>
          <w:rFonts w:ascii="Arial" w:hAnsi="Arial" w:cs="Arial"/>
          <w:b/>
          <w:sz w:val="24"/>
          <w:szCs w:val="24"/>
          <w:u w:val="single"/>
        </w:rPr>
      </w:pPr>
      <w:r w:rsidRPr="00C65BA2">
        <w:rPr>
          <w:rFonts w:ascii="Arial" w:hAnsi="Arial" w:cs="Arial"/>
          <w:b/>
          <w:sz w:val="24"/>
          <w:szCs w:val="24"/>
          <w:u w:val="single"/>
        </w:rPr>
        <w:t>Revista</w:t>
      </w:r>
    </w:p>
    <w:p w:rsidR="00C65BA2" w:rsidRDefault="008D1F97" w:rsidP="00C65BA2">
      <w:pPr>
        <w:pStyle w:val="Prrafodelista"/>
        <w:tabs>
          <w:tab w:val="left" w:pos="426"/>
          <w:tab w:val="left" w:pos="851"/>
        </w:tabs>
        <w:ind w:left="426"/>
        <w:rPr>
          <w:rFonts w:ascii="Arial" w:hAnsi="Arial" w:cs="Arial"/>
          <w:b/>
          <w:sz w:val="24"/>
          <w:szCs w:val="24"/>
          <w:u w:val="single"/>
        </w:rPr>
      </w:pPr>
      <w:r w:rsidRPr="00C65BA2">
        <w:rPr>
          <w:rFonts w:ascii="Arial" w:hAnsi="Arial" w:cs="Arial"/>
          <w:b/>
          <w:sz w:val="24"/>
          <w:szCs w:val="24"/>
        </w:rPr>
        <w:t>Nombre del medio</w:t>
      </w:r>
      <w:r w:rsidRPr="00C65BA2">
        <w:rPr>
          <w:rFonts w:ascii="Arial" w:hAnsi="Arial" w:cs="Arial"/>
          <w:sz w:val="24"/>
          <w:szCs w:val="24"/>
        </w:rPr>
        <w:t xml:space="preserve">: Revista Hogar. </w:t>
      </w:r>
    </w:p>
    <w:p w:rsidR="00C65BA2" w:rsidRDefault="008D1F97" w:rsidP="00C65BA2">
      <w:pPr>
        <w:pStyle w:val="Prrafodelista"/>
        <w:tabs>
          <w:tab w:val="left" w:pos="426"/>
          <w:tab w:val="left" w:pos="851"/>
        </w:tabs>
        <w:ind w:left="426"/>
        <w:rPr>
          <w:rFonts w:ascii="Arial" w:hAnsi="Arial" w:cs="Arial"/>
          <w:b/>
          <w:sz w:val="24"/>
          <w:szCs w:val="24"/>
          <w:u w:val="single"/>
        </w:rPr>
      </w:pPr>
      <w:r w:rsidRPr="008D1F97">
        <w:rPr>
          <w:rFonts w:ascii="Arial" w:hAnsi="Arial" w:cs="Arial"/>
          <w:b/>
          <w:sz w:val="24"/>
          <w:szCs w:val="24"/>
        </w:rPr>
        <w:t>Tipo de publicidad</w:t>
      </w:r>
      <w:r w:rsidRPr="008D1F97">
        <w:rPr>
          <w:rFonts w:ascii="Arial" w:hAnsi="Arial" w:cs="Arial"/>
          <w:sz w:val="24"/>
          <w:szCs w:val="24"/>
        </w:rPr>
        <w:t>: Anuncios publicitarios mensuales.</w:t>
      </w:r>
    </w:p>
    <w:p w:rsidR="00C65BA2" w:rsidRDefault="008D1F97" w:rsidP="00C65BA2">
      <w:pPr>
        <w:pStyle w:val="Prrafodelista"/>
        <w:tabs>
          <w:tab w:val="left" w:pos="426"/>
          <w:tab w:val="left" w:pos="851"/>
        </w:tabs>
        <w:ind w:left="426"/>
        <w:rPr>
          <w:rFonts w:ascii="Arial" w:hAnsi="Arial" w:cs="Arial"/>
          <w:sz w:val="24"/>
          <w:szCs w:val="24"/>
        </w:rPr>
      </w:pPr>
      <w:r w:rsidRPr="008D1F97">
        <w:rPr>
          <w:rFonts w:ascii="Arial" w:hAnsi="Arial" w:cs="Arial"/>
          <w:b/>
          <w:sz w:val="24"/>
          <w:szCs w:val="24"/>
        </w:rPr>
        <w:t xml:space="preserve">Detalle del anuncio: </w:t>
      </w:r>
      <w:r w:rsidRPr="008D1F97">
        <w:rPr>
          <w:rFonts w:ascii="Arial" w:hAnsi="Arial" w:cs="Arial"/>
          <w:sz w:val="24"/>
          <w:szCs w:val="24"/>
        </w:rPr>
        <w:t>En página derecha a color de medidas 10x12 cm. en la sección “Guía comercial Nacional".</w:t>
      </w:r>
    </w:p>
    <w:p w:rsidR="00C65BA2" w:rsidRDefault="00C65BA2" w:rsidP="00C65BA2">
      <w:pPr>
        <w:pStyle w:val="Prrafodelista"/>
        <w:tabs>
          <w:tab w:val="left" w:pos="426"/>
          <w:tab w:val="left" w:pos="851"/>
        </w:tabs>
        <w:ind w:left="426"/>
        <w:rPr>
          <w:rFonts w:ascii="Arial" w:hAnsi="Arial" w:cs="Arial"/>
          <w:b/>
          <w:sz w:val="24"/>
          <w:szCs w:val="24"/>
          <w:u w:val="single"/>
        </w:rPr>
      </w:pPr>
    </w:p>
    <w:p w:rsidR="00C65BA2" w:rsidRDefault="008D1F97" w:rsidP="000E1781">
      <w:pPr>
        <w:pStyle w:val="Prrafodelista"/>
        <w:numPr>
          <w:ilvl w:val="0"/>
          <w:numId w:val="65"/>
        </w:numPr>
        <w:tabs>
          <w:tab w:val="left" w:pos="426"/>
          <w:tab w:val="left" w:pos="851"/>
        </w:tabs>
        <w:rPr>
          <w:rFonts w:ascii="Arial" w:hAnsi="Arial" w:cs="Arial"/>
          <w:b/>
          <w:sz w:val="24"/>
          <w:szCs w:val="24"/>
          <w:u w:val="single"/>
        </w:rPr>
      </w:pPr>
      <w:r w:rsidRPr="008D1F97">
        <w:rPr>
          <w:rFonts w:ascii="Arial" w:hAnsi="Arial" w:cs="Arial"/>
          <w:b/>
          <w:sz w:val="24"/>
          <w:szCs w:val="24"/>
          <w:u w:val="single"/>
        </w:rPr>
        <w:lastRenderedPageBreak/>
        <w:t>Radio</w:t>
      </w:r>
    </w:p>
    <w:p w:rsidR="00C65BA2" w:rsidRDefault="008D1F97" w:rsidP="00C65BA2">
      <w:pPr>
        <w:tabs>
          <w:tab w:val="left" w:pos="426"/>
          <w:tab w:val="left" w:pos="851"/>
        </w:tabs>
        <w:ind w:left="360"/>
        <w:rPr>
          <w:rFonts w:ascii="Arial" w:hAnsi="Arial" w:cs="Arial"/>
          <w:sz w:val="24"/>
          <w:szCs w:val="24"/>
        </w:rPr>
      </w:pPr>
      <w:r w:rsidRPr="00C65BA2">
        <w:rPr>
          <w:rFonts w:ascii="Arial" w:hAnsi="Arial" w:cs="Arial"/>
          <w:b/>
          <w:sz w:val="24"/>
          <w:szCs w:val="24"/>
        </w:rPr>
        <w:t>Nombre del medio</w:t>
      </w:r>
      <w:r w:rsidRPr="00C65BA2">
        <w:rPr>
          <w:rFonts w:ascii="Arial" w:hAnsi="Arial" w:cs="Arial"/>
          <w:sz w:val="24"/>
          <w:szCs w:val="24"/>
        </w:rPr>
        <w:t xml:space="preserve">: Radio Fuego 106.5 FM. </w:t>
      </w:r>
    </w:p>
    <w:p w:rsidR="00C65BA2" w:rsidRDefault="008D1F97" w:rsidP="00C65BA2">
      <w:pPr>
        <w:tabs>
          <w:tab w:val="left" w:pos="426"/>
          <w:tab w:val="left" w:pos="851"/>
        </w:tabs>
        <w:ind w:left="360"/>
        <w:rPr>
          <w:rFonts w:ascii="Arial" w:hAnsi="Arial" w:cs="Arial"/>
          <w:sz w:val="24"/>
          <w:szCs w:val="24"/>
        </w:rPr>
      </w:pPr>
      <w:r w:rsidRPr="008D1F97">
        <w:rPr>
          <w:rFonts w:ascii="Arial" w:hAnsi="Arial" w:cs="Arial"/>
          <w:b/>
          <w:sz w:val="24"/>
          <w:szCs w:val="24"/>
        </w:rPr>
        <w:t>Tipo de publicidad</w:t>
      </w:r>
      <w:r w:rsidRPr="008D1F97">
        <w:rPr>
          <w:rFonts w:ascii="Arial" w:hAnsi="Arial" w:cs="Arial"/>
          <w:sz w:val="24"/>
          <w:szCs w:val="24"/>
        </w:rPr>
        <w:t xml:space="preserve">: Tres menciones diarias en programa “Que Pasa…” con Mariela </w:t>
      </w:r>
      <w:proofErr w:type="spellStart"/>
      <w:r w:rsidRPr="008D1F97">
        <w:rPr>
          <w:rFonts w:ascii="Arial" w:hAnsi="Arial" w:cs="Arial"/>
          <w:sz w:val="24"/>
          <w:szCs w:val="24"/>
        </w:rPr>
        <w:t>Viteri</w:t>
      </w:r>
      <w:proofErr w:type="spellEnd"/>
      <w:r w:rsidRPr="008D1F97">
        <w:rPr>
          <w:rFonts w:ascii="Arial" w:hAnsi="Arial" w:cs="Arial"/>
          <w:sz w:val="24"/>
          <w:szCs w:val="24"/>
        </w:rPr>
        <w:t xml:space="preserve"> que se transmite de lunes a viernes de 10h00 a 12h30.</w:t>
      </w:r>
    </w:p>
    <w:p w:rsidR="00C65BA2" w:rsidRDefault="008D1F97" w:rsidP="00C65BA2">
      <w:pPr>
        <w:tabs>
          <w:tab w:val="left" w:pos="426"/>
          <w:tab w:val="left" w:pos="851"/>
        </w:tabs>
        <w:ind w:left="360"/>
        <w:rPr>
          <w:rFonts w:ascii="Arial" w:hAnsi="Arial" w:cs="Arial"/>
          <w:sz w:val="24"/>
          <w:szCs w:val="24"/>
        </w:rPr>
      </w:pPr>
      <w:r w:rsidRPr="008D1F97">
        <w:rPr>
          <w:rFonts w:ascii="Arial" w:hAnsi="Arial" w:cs="Arial"/>
          <w:b/>
          <w:sz w:val="24"/>
          <w:szCs w:val="24"/>
        </w:rPr>
        <w:t xml:space="preserve">Detalle del anuncio: </w:t>
      </w:r>
      <w:r w:rsidRPr="008D1F97">
        <w:rPr>
          <w:rFonts w:ascii="Arial" w:hAnsi="Arial" w:cs="Arial"/>
          <w:sz w:val="24"/>
          <w:szCs w:val="24"/>
        </w:rPr>
        <w:t>Menciones de hasta 30” en cada programa de lunes a viernes.</w:t>
      </w:r>
    </w:p>
    <w:p w:rsidR="00C65BA2" w:rsidRDefault="00C65BA2" w:rsidP="00C65BA2">
      <w:pPr>
        <w:tabs>
          <w:tab w:val="left" w:pos="426"/>
          <w:tab w:val="left" w:pos="851"/>
        </w:tabs>
        <w:ind w:left="360"/>
        <w:rPr>
          <w:rFonts w:ascii="Arial" w:hAnsi="Arial" w:cs="Arial"/>
          <w:b/>
          <w:sz w:val="24"/>
          <w:szCs w:val="24"/>
          <w:u w:val="single"/>
        </w:rPr>
      </w:pPr>
    </w:p>
    <w:p w:rsidR="00C65BA2" w:rsidRDefault="008D1F97" w:rsidP="000E1781">
      <w:pPr>
        <w:pStyle w:val="Prrafodelista"/>
        <w:numPr>
          <w:ilvl w:val="0"/>
          <w:numId w:val="65"/>
        </w:numPr>
        <w:tabs>
          <w:tab w:val="left" w:pos="426"/>
          <w:tab w:val="left" w:pos="851"/>
        </w:tabs>
        <w:rPr>
          <w:rFonts w:ascii="Arial" w:hAnsi="Arial" w:cs="Arial"/>
          <w:sz w:val="24"/>
          <w:szCs w:val="24"/>
        </w:rPr>
      </w:pPr>
      <w:r w:rsidRPr="00C65BA2">
        <w:rPr>
          <w:rFonts w:ascii="Arial" w:hAnsi="Arial" w:cs="Arial"/>
          <w:b/>
          <w:sz w:val="24"/>
          <w:szCs w:val="24"/>
          <w:u w:val="single"/>
        </w:rPr>
        <w:t>Periódico:</w:t>
      </w:r>
    </w:p>
    <w:p w:rsidR="00C65BA2" w:rsidRDefault="008D1F97" w:rsidP="00C65BA2">
      <w:pPr>
        <w:tabs>
          <w:tab w:val="left" w:pos="426"/>
          <w:tab w:val="left" w:pos="851"/>
        </w:tabs>
        <w:ind w:left="360"/>
        <w:rPr>
          <w:rFonts w:ascii="Arial" w:hAnsi="Arial" w:cs="Arial"/>
          <w:sz w:val="24"/>
          <w:szCs w:val="24"/>
        </w:rPr>
      </w:pPr>
      <w:r w:rsidRPr="00C65BA2">
        <w:rPr>
          <w:rFonts w:ascii="Arial" w:hAnsi="Arial" w:cs="Arial"/>
          <w:b/>
          <w:sz w:val="24"/>
          <w:szCs w:val="24"/>
        </w:rPr>
        <w:t>Nombre del medio</w:t>
      </w:r>
      <w:r w:rsidRPr="00C65BA2">
        <w:rPr>
          <w:rFonts w:ascii="Arial" w:hAnsi="Arial" w:cs="Arial"/>
          <w:sz w:val="24"/>
          <w:szCs w:val="24"/>
        </w:rPr>
        <w:t>: Diario El Universo.</w:t>
      </w:r>
    </w:p>
    <w:p w:rsidR="00C65BA2" w:rsidRDefault="008D1F97" w:rsidP="00C65BA2">
      <w:pPr>
        <w:tabs>
          <w:tab w:val="left" w:pos="426"/>
          <w:tab w:val="left" w:pos="851"/>
        </w:tabs>
        <w:ind w:left="360"/>
        <w:rPr>
          <w:rFonts w:ascii="Arial" w:hAnsi="Arial" w:cs="Arial"/>
          <w:sz w:val="24"/>
          <w:szCs w:val="24"/>
        </w:rPr>
      </w:pPr>
      <w:r w:rsidRPr="008D1F97">
        <w:rPr>
          <w:rFonts w:ascii="Arial" w:hAnsi="Arial" w:cs="Arial"/>
          <w:b/>
          <w:sz w:val="24"/>
          <w:szCs w:val="24"/>
        </w:rPr>
        <w:t>Tipo de publicidad</w:t>
      </w:r>
      <w:r w:rsidRPr="008D1F97">
        <w:rPr>
          <w:rFonts w:ascii="Arial" w:hAnsi="Arial" w:cs="Arial"/>
          <w:sz w:val="24"/>
          <w:szCs w:val="24"/>
        </w:rPr>
        <w:t>: Anuncios semanales de octavo de página horizontal, en suplemento dominical “La Revista”.</w:t>
      </w:r>
    </w:p>
    <w:p w:rsidR="00C65BA2" w:rsidRDefault="008D1F97" w:rsidP="00C65BA2">
      <w:pPr>
        <w:tabs>
          <w:tab w:val="left" w:pos="426"/>
          <w:tab w:val="left" w:pos="851"/>
        </w:tabs>
        <w:ind w:left="360"/>
        <w:rPr>
          <w:rFonts w:ascii="Arial" w:hAnsi="Arial" w:cs="Arial"/>
          <w:sz w:val="24"/>
          <w:szCs w:val="24"/>
        </w:rPr>
      </w:pPr>
      <w:r w:rsidRPr="008D1F97">
        <w:rPr>
          <w:rFonts w:ascii="Arial" w:hAnsi="Arial" w:cs="Arial"/>
          <w:b/>
          <w:sz w:val="24"/>
          <w:szCs w:val="24"/>
        </w:rPr>
        <w:t xml:space="preserve">Detalle del anuncio: </w:t>
      </w:r>
      <w:r w:rsidRPr="008D1F97">
        <w:rPr>
          <w:rFonts w:ascii="Arial" w:hAnsi="Arial" w:cs="Arial"/>
          <w:sz w:val="24"/>
          <w:szCs w:val="24"/>
        </w:rPr>
        <w:t xml:space="preserve">Aviso de 9,42 cm x 5,43 </w:t>
      </w:r>
      <w:proofErr w:type="spellStart"/>
      <w:r w:rsidRPr="008D1F97">
        <w:rPr>
          <w:rFonts w:ascii="Arial" w:hAnsi="Arial" w:cs="Arial"/>
          <w:sz w:val="24"/>
          <w:szCs w:val="24"/>
        </w:rPr>
        <w:t>cms.</w:t>
      </w:r>
      <w:proofErr w:type="spellEnd"/>
      <w:r w:rsidRPr="008D1F97">
        <w:rPr>
          <w:rFonts w:ascii="Arial" w:hAnsi="Arial" w:cs="Arial"/>
          <w:sz w:val="24"/>
          <w:szCs w:val="24"/>
        </w:rPr>
        <w:t xml:space="preserve"> a color en pagina derecha interior.</w:t>
      </w:r>
    </w:p>
    <w:p w:rsidR="00C65BA2" w:rsidRDefault="00C65BA2" w:rsidP="00C65BA2">
      <w:pPr>
        <w:tabs>
          <w:tab w:val="left" w:pos="426"/>
          <w:tab w:val="left" w:pos="851"/>
        </w:tabs>
        <w:ind w:left="360"/>
        <w:rPr>
          <w:rFonts w:ascii="Arial" w:hAnsi="Arial" w:cs="Arial"/>
          <w:b/>
          <w:sz w:val="24"/>
          <w:szCs w:val="24"/>
          <w:u w:val="single"/>
        </w:rPr>
      </w:pPr>
    </w:p>
    <w:p w:rsidR="00C65BA2" w:rsidRDefault="008D1F97" w:rsidP="000E1781">
      <w:pPr>
        <w:pStyle w:val="Prrafodelista"/>
        <w:numPr>
          <w:ilvl w:val="0"/>
          <w:numId w:val="65"/>
        </w:numPr>
        <w:tabs>
          <w:tab w:val="left" w:pos="426"/>
          <w:tab w:val="left" w:pos="851"/>
        </w:tabs>
        <w:rPr>
          <w:rFonts w:ascii="Arial" w:hAnsi="Arial" w:cs="Arial"/>
          <w:sz w:val="24"/>
          <w:szCs w:val="24"/>
        </w:rPr>
      </w:pPr>
      <w:r w:rsidRPr="00C65BA2">
        <w:rPr>
          <w:rFonts w:ascii="Arial" w:hAnsi="Arial" w:cs="Arial"/>
          <w:b/>
          <w:sz w:val="24"/>
          <w:szCs w:val="24"/>
          <w:u w:val="single"/>
        </w:rPr>
        <w:t>Internet:</w:t>
      </w:r>
    </w:p>
    <w:p w:rsidR="00C65BA2" w:rsidRDefault="008D1F97" w:rsidP="00C65BA2">
      <w:pPr>
        <w:tabs>
          <w:tab w:val="left" w:pos="426"/>
          <w:tab w:val="left" w:pos="851"/>
        </w:tabs>
        <w:ind w:left="360"/>
        <w:rPr>
          <w:rFonts w:ascii="Arial" w:hAnsi="Arial" w:cs="Arial"/>
          <w:sz w:val="24"/>
          <w:szCs w:val="24"/>
        </w:rPr>
      </w:pPr>
      <w:r w:rsidRPr="00C65BA2">
        <w:rPr>
          <w:rFonts w:ascii="Arial" w:hAnsi="Arial" w:cs="Arial"/>
          <w:b/>
          <w:sz w:val="24"/>
          <w:szCs w:val="24"/>
        </w:rPr>
        <w:t>Nombre del medio</w:t>
      </w:r>
      <w:r w:rsidRPr="00C65BA2">
        <w:rPr>
          <w:rFonts w:ascii="Arial" w:hAnsi="Arial" w:cs="Arial"/>
          <w:sz w:val="24"/>
          <w:szCs w:val="24"/>
        </w:rPr>
        <w:t xml:space="preserve">: Google - Google </w:t>
      </w:r>
      <w:proofErr w:type="spellStart"/>
      <w:r w:rsidRPr="00C65BA2">
        <w:rPr>
          <w:rFonts w:ascii="Arial" w:hAnsi="Arial" w:cs="Arial"/>
          <w:sz w:val="24"/>
          <w:szCs w:val="24"/>
        </w:rPr>
        <w:t>Adwords</w:t>
      </w:r>
      <w:proofErr w:type="spellEnd"/>
      <w:r w:rsidRPr="00C65BA2">
        <w:rPr>
          <w:rFonts w:ascii="Arial" w:hAnsi="Arial" w:cs="Arial"/>
          <w:sz w:val="24"/>
          <w:szCs w:val="24"/>
        </w:rPr>
        <w:t xml:space="preserve"> / Redes sociales </w:t>
      </w:r>
      <w:proofErr w:type="spellStart"/>
      <w:r w:rsidRPr="00C65BA2">
        <w:rPr>
          <w:rFonts w:ascii="Arial" w:hAnsi="Arial" w:cs="Arial"/>
          <w:sz w:val="24"/>
          <w:szCs w:val="24"/>
        </w:rPr>
        <w:t>Twitter</w:t>
      </w:r>
      <w:proofErr w:type="spellEnd"/>
      <w:r w:rsidRPr="00C65BA2">
        <w:rPr>
          <w:rFonts w:ascii="Arial" w:hAnsi="Arial" w:cs="Arial"/>
          <w:sz w:val="24"/>
          <w:szCs w:val="24"/>
        </w:rPr>
        <w:t xml:space="preserve"> y </w:t>
      </w:r>
      <w:proofErr w:type="spellStart"/>
      <w:r w:rsidRPr="00C65BA2">
        <w:rPr>
          <w:rFonts w:ascii="Arial" w:hAnsi="Arial" w:cs="Arial"/>
          <w:sz w:val="24"/>
          <w:szCs w:val="24"/>
        </w:rPr>
        <w:t>Facebook</w:t>
      </w:r>
      <w:proofErr w:type="spellEnd"/>
      <w:r w:rsidRPr="00C65BA2">
        <w:rPr>
          <w:rFonts w:ascii="Arial" w:hAnsi="Arial" w:cs="Arial"/>
          <w:sz w:val="24"/>
          <w:szCs w:val="24"/>
        </w:rPr>
        <w:t>.</w:t>
      </w:r>
    </w:p>
    <w:p w:rsidR="008D1F97" w:rsidRPr="008D1F97" w:rsidRDefault="008D1F97" w:rsidP="00C65BA2">
      <w:pPr>
        <w:tabs>
          <w:tab w:val="left" w:pos="426"/>
          <w:tab w:val="left" w:pos="851"/>
        </w:tabs>
        <w:ind w:left="360"/>
        <w:rPr>
          <w:rFonts w:ascii="Arial" w:hAnsi="Arial" w:cs="Arial"/>
          <w:sz w:val="24"/>
          <w:szCs w:val="24"/>
        </w:rPr>
      </w:pPr>
      <w:r w:rsidRPr="008D1F97">
        <w:rPr>
          <w:rFonts w:ascii="Arial" w:hAnsi="Arial" w:cs="Arial"/>
          <w:b/>
          <w:sz w:val="24"/>
          <w:szCs w:val="24"/>
        </w:rPr>
        <w:t>Tipo de publicidad</w:t>
      </w:r>
      <w:r w:rsidRPr="008D1F97">
        <w:rPr>
          <w:rFonts w:ascii="Arial" w:hAnsi="Arial" w:cs="Arial"/>
          <w:sz w:val="24"/>
          <w:szCs w:val="24"/>
        </w:rPr>
        <w:t xml:space="preserve">: Se publican anuncios para personas que realizan búsquedas en Google. Se paga solo cuando los usuarios hacen </w:t>
      </w:r>
      <w:r w:rsidR="00022AB9" w:rsidRPr="008D1F97">
        <w:rPr>
          <w:rFonts w:ascii="Arial" w:hAnsi="Arial" w:cs="Arial"/>
          <w:sz w:val="24"/>
          <w:szCs w:val="24"/>
        </w:rPr>
        <w:t>clic</w:t>
      </w:r>
      <w:r w:rsidRPr="008D1F97">
        <w:rPr>
          <w:rFonts w:ascii="Arial" w:hAnsi="Arial" w:cs="Arial"/>
          <w:sz w:val="24"/>
          <w:szCs w:val="24"/>
        </w:rPr>
        <w:t xml:space="preserve"> en el anuncio. Estos links </w:t>
      </w:r>
      <w:proofErr w:type="spellStart"/>
      <w:r w:rsidRPr="008D1F97">
        <w:rPr>
          <w:rFonts w:ascii="Arial" w:hAnsi="Arial" w:cs="Arial"/>
          <w:sz w:val="24"/>
          <w:szCs w:val="24"/>
        </w:rPr>
        <w:t>redireccionan</w:t>
      </w:r>
      <w:proofErr w:type="spellEnd"/>
      <w:r w:rsidRPr="008D1F97">
        <w:rPr>
          <w:rFonts w:ascii="Arial" w:hAnsi="Arial" w:cs="Arial"/>
          <w:sz w:val="24"/>
          <w:szCs w:val="24"/>
        </w:rPr>
        <w:t xml:space="preserve"> a las redes sociales de la compañía.</w:t>
      </w:r>
    </w:p>
    <w:p w:rsidR="008D1F97" w:rsidRPr="008D1F97" w:rsidRDefault="008D1F97" w:rsidP="008D1F97">
      <w:pPr>
        <w:rPr>
          <w:rFonts w:ascii="Arial" w:hAnsi="Arial" w:cs="Arial"/>
          <w:sz w:val="24"/>
          <w:szCs w:val="24"/>
        </w:rPr>
      </w:pPr>
    </w:p>
    <w:p w:rsidR="008D1F97" w:rsidRPr="00022AB9" w:rsidRDefault="008D1F97" w:rsidP="000E1781">
      <w:pPr>
        <w:pStyle w:val="Prrafodelista"/>
        <w:numPr>
          <w:ilvl w:val="0"/>
          <w:numId w:val="46"/>
        </w:numPr>
        <w:rPr>
          <w:rFonts w:ascii="Arial" w:hAnsi="Arial" w:cs="Arial"/>
          <w:b/>
          <w:sz w:val="24"/>
          <w:szCs w:val="24"/>
        </w:rPr>
      </w:pPr>
      <w:r w:rsidRPr="008D1F97">
        <w:rPr>
          <w:rFonts w:ascii="Arial" w:hAnsi="Arial" w:cs="Arial"/>
          <w:b/>
          <w:sz w:val="24"/>
          <w:szCs w:val="24"/>
        </w:rPr>
        <w:t>Período 2: Años 3-5 de funcionamiento.</w:t>
      </w:r>
      <w:r w:rsidRPr="008D1F97">
        <w:rPr>
          <w:rFonts w:ascii="Arial" w:hAnsi="Arial" w:cs="Arial"/>
          <w:sz w:val="24"/>
          <w:szCs w:val="24"/>
        </w:rPr>
        <w:t xml:space="preserve"> En esta etapa se espera que el negocio esté posicionado en el mercado y que inicie su crecimiento. Se implementarán las mismas campañas de publicidad del período anterior, pero se prescindirá de la publicidad en el suplemento “La Revista” de Diario “El Universo”. Estas campañas tendrán como objetivo reforzar el concepto del producto, recordar sus atributos, beneficios y propiedades.</w:t>
      </w:r>
    </w:p>
    <w:p w:rsidR="00022AB9" w:rsidRPr="005E7407" w:rsidRDefault="00022AB9" w:rsidP="00022AB9">
      <w:pPr>
        <w:pStyle w:val="Prrafodelista"/>
        <w:rPr>
          <w:rFonts w:ascii="Arial" w:hAnsi="Arial" w:cs="Arial"/>
          <w:b/>
          <w:sz w:val="24"/>
          <w:szCs w:val="24"/>
        </w:rPr>
      </w:pPr>
    </w:p>
    <w:p w:rsidR="00C65BA2" w:rsidRDefault="008D1F97" w:rsidP="000E1781">
      <w:pPr>
        <w:pStyle w:val="Prrafodelista"/>
        <w:numPr>
          <w:ilvl w:val="0"/>
          <w:numId w:val="46"/>
        </w:numPr>
        <w:tabs>
          <w:tab w:val="left" w:pos="709"/>
        </w:tabs>
        <w:rPr>
          <w:rFonts w:ascii="Arial" w:hAnsi="Arial" w:cs="Arial"/>
          <w:sz w:val="24"/>
          <w:szCs w:val="24"/>
        </w:rPr>
      </w:pPr>
      <w:r w:rsidRPr="008D1F97">
        <w:rPr>
          <w:rFonts w:ascii="Arial" w:hAnsi="Arial" w:cs="Arial"/>
          <w:b/>
          <w:sz w:val="24"/>
          <w:szCs w:val="24"/>
        </w:rPr>
        <w:t xml:space="preserve">Período 3: Año 6 de funcionamiento en adelante. </w:t>
      </w:r>
      <w:r w:rsidRPr="008D1F97">
        <w:rPr>
          <w:rFonts w:ascii="Arial" w:hAnsi="Arial" w:cs="Arial"/>
          <w:sz w:val="24"/>
          <w:szCs w:val="24"/>
        </w:rPr>
        <w:t xml:space="preserve">Como se espera que en esta etapa el producto ya haya tenido un gran alcance en el </w:t>
      </w:r>
      <w:r w:rsidRPr="008D1F97">
        <w:rPr>
          <w:rFonts w:ascii="Arial" w:hAnsi="Arial" w:cs="Arial"/>
          <w:sz w:val="24"/>
          <w:szCs w:val="24"/>
        </w:rPr>
        <w:lastRenderedPageBreak/>
        <w:t>mercado y esté fuertemente posicionado, se disminuirá considerablemente la publicidad y su frecuencia. Los medios a utilizar serán los siguientes:</w:t>
      </w:r>
    </w:p>
    <w:p w:rsidR="00C65BA2" w:rsidRPr="00C65BA2" w:rsidRDefault="00C65BA2" w:rsidP="00C65BA2">
      <w:pPr>
        <w:pStyle w:val="Prrafodelista"/>
        <w:rPr>
          <w:rFonts w:ascii="Arial" w:hAnsi="Arial" w:cs="Arial"/>
          <w:b/>
          <w:sz w:val="24"/>
          <w:szCs w:val="24"/>
          <w:u w:val="single"/>
        </w:rPr>
      </w:pPr>
    </w:p>
    <w:p w:rsidR="00C65BA2" w:rsidRDefault="008D1F97" w:rsidP="000E1781">
      <w:pPr>
        <w:pStyle w:val="Prrafodelista"/>
        <w:numPr>
          <w:ilvl w:val="0"/>
          <w:numId w:val="65"/>
        </w:numPr>
        <w:tabs>
          <w:tab w:val="left" w:pos="709"/>
        </w:tabs>
        <w:rPr>
          <w:rFonts w:ascii="Arial" w:hAnsi="Arial" w:cs="Arial"/>
          <w:sz w:val="24"/>
          <w:szCs w:val="24"/>
        </w:rPr>
      </w:pPr>
      <w:r w:rsidRPr="00C65BA2">
        <w:rPr>
          <w:rFonts w:ascii="Arial" w:hAnsi="Arial" w:cs="Arial"/>
          <w:b/>
          <w:sz w:val="24"/>
          <w:szCs w:val="24"/>
          <w:u w:val="single"/>
        </w:rPr>
        <w:t>Televisión</w:t>
      </w:r>
    </w:p>
    <w:p w:rsidR="00C65BA2" w:rsidRDefault="008D1F97" w:rsidP="00C65BA2">
      <w:pPr>
        <w:tabs>
          <w:tab w:val="left" w:pos="709"/>
        </w:tabs>
        <w:ind w:left="360"/>
        <w:rPr>
          <w:rFonts w:ascii="Arial" w:hAnsi="Arial" w:cs="Arial"/>
          <w:sz w:val="24"/>
          <w:szCs w:val="24"/>
        </w:rPr>
      </w:pPr>
      <w:r w:rsidRPr="00C65BA2">
        <w:rPr>
          <w:rFonts w:ascii="Arial" w:hAnsi="Arial" w:cs="Arial"/>
          <w:b/>
          <w:sz w:val="24"/>
          <w:szCs w:val="24"/>
        </w:rPr>
        <w:t>Nombre del medio</w:t>
      </w:r>
      <w:r w:rsidRPr="00C65BA2">
        <w:rPr>
          <w:rFonts w:ascii="Arial" w:hAnsi="Arial" w:cs="Arial"/>
          <w:sz w:val="24"/>
          <w:szCs w:val="24"/>
        </w:rPr>
        <w:t xml:space="preserve">: </w:t>
      </w:r>
      <w:proofErr w:type="spellStart"/>
      <w:r w:rsidRPr="00C65BA2">
        <w:rPr>
          <w:rFonts w:ascii="Arial" w:hAnsi="Arial" w:cs="Arial"/>
          <w:sz w:val="24"/>
          <w:szCs w:val="24"/>
        </w:rPr>
        <w:t>Ecuavisa</w:t>
      </w:r>
      <w:proofErr w:type="spellEnd"/>
      <w:r w:rsidRPr="00C65BA2">
        <w:rPr>
          <w:rFonts w:ascii="Arial" w:hAnsi="Arial" w:cs="Arial"/>
          <w:sz w:val="24"/>
          <w:szCs w:val="24"/>
        </w:rPr>
        <w:t xml:space="preserve">. </w:t>
      </w:r>
    </w:p>
    <w:p w:rsidR="00C65BA2" w:rsidRDefault="008D1F97" w:rsidP="00C65BA2">
      <w:pPr>
        <w:tabs>
          <w:tab w:val="left" w:pos="709"/>
        </w:tabs>
        <w:ind w:left="360"/>
        <w:rPr>
          <w:rFonts w:ascii="Arial" w:hAnsi="Arial" w:cs="Arial"/>
          <w:sz w:val="24"/>
          <w:szCs w:val="24"/>
        </w:rPr>
      </w:pPr>
      <w:r w:rsidRPr="008D1F97">
        <w:rPr>
          <w:rFonts w:ascii="Arial" w:hAnsi="Arial" w:cs="Arial"/>
          <w:b/>
          <w:sz w:val="24"/>
          <w:szCs w:val="24"/>
        </w:rPr>
        <w:t>Tipo de publicidad</w:t>
      </w:r>
      <w:r w:rsidRPr="008D1F97">
        <w:rPr>
          <w:rFonts w:ascii="Arial" w:hAnsi="Arial" w:cs="Arial"/>
          <w:sz w:val="24"/>
          <w:szCs w:val="24"/>
        </w:rPr>
        <w:t xml:space="preserve">: Paquete comercial en Programa </w:t>
      </w:r>
      <w:r w:rsidRPr="008D1F97">
        <w:rPr>
          <w:rFonts w:ascii="Arial" w:hAnsi="Arial" w:cs="Arial"/>
          <w:i/>
          <w:sz w:val="24"/>
          <w:szCs w:val="24"/>
        </w:rPr>
        <w:t>“Hacia un nuevo estilo de vida”.</w:t>
      </w:r>
      <w:r w:rsidRPr="008D1F97">
        <w:rPr>
          <w:rFonts w:ascii="Arial" w:hAnsi="Arial" w:cs="Arial"/>
          <w:sz w:val="24"/>
          <w:szCs w:val="24"/>
        </w:rPr>
        <w:t xml:space="preserve"> Transmitido los domingos a las 08h30 y presentado por el Dr. Marco </w:t>
      </w:r>
      <w:proofErr w:type="spellStart"/>
      <w:r w:rsidRPr="008D1F97">
        <w:rPr>
          <w:rFonts w:ascii="Arial" w:hAnsi="Arial" w:cs="Arial"/>
          <w:sz w:val="24"/>
          <w:szCs w:val="24"/>
        </w:rPr>
        <w:t>Albuja</w:t>
      </w:r>
      <w:proofErr w:type="spellEnd"/>
      <w:r w:rsidRPr="008D1F97">
        <w:rPr>
          <w:rFonts w:ascii="Arial" w:hAnsi="Arial" w:cs="Arial"/>
          <w:sz w:val="24"/>
          <w:szCs w:val="24"/>
        </w:rPr>
        <w:t>.</w:t>
      </w:r>
    </w:p>
    <w:p w:rsidR="00C65BA2" w:rsidRDefault="008D1F97" w:rsidP="00C65BA2">
      <w:pPr>
        <w:tabs>
          <w:tab w:val="left" w:pos="709"/>
        </w:tabs>
        <w:ind w:left="360"/>
        <w:rPr>
          <w:rFonts w:ascii="Arial" w:hAnsi="Arial" w:cs="Arial"/>
          <w:sz w:val="24"/>
          <w:szCs w:val="24"/>
        </w:rPr>
      </w:pPr>
      <w:r w:rsidRPr="008D1F97">
        <w:rPr>
          <w:rFonts w:ascii="Arial" w:hAnsi="Arial" w:cs="Arial"/>
          <w:b/>
          <w:sz w:val="24"/>
          <w:szCs w:val="24"/>
        </w:rPr>
        <w:t xml:space="preserve">Detalle del paquete: </w:t>
      </w:r>
      <w:r w:rsidRPr="008D1F97">
        <w:rPr>
          <w:rFonts w:ascii="Arial" w:hAnsi="Arial" w:cs="Arial"/>
          <w:sz w:val="24"/>
          <w:szCs w:val="24"/>
        </w:rPr>
        <w:t xml:space="preserve">Despedida del segmento con coletilla comercial de 5" + 2 claquetas de 15" cada una + 1 </w:t>
      </w:r>
      <w:r w:rsidR="00022AB9" w:rsidRPr="008D1F97">
        <w:rPr>
          <w:rFonts w:ascii="Arial" w:hAnsi="Arial" w:cs="Arial"/>
          <w:sz w:val="24"/>
          <w:szCs w:val="24"/>
        </w:rPr>
        <w:t>sobreimposición</w:t>
      </w:r>
      <w:r w:rsidRPr="008D1F97">
        <w:rPr>
          <w:rFonts w:ascii="Arial" w:hAnsi="Arial" w:cs="Arial"/>
          <w:sz w:val="24"/>
          <w:szCs w:val="24"/>
        </w:rPr>
        <w:t xml:space="preserve"> de 120px largo por 100 </w:t>
      </w:r>
      <w:proofErr w:type="spellStart"/>
      <w:r w:rsidRPr="008D1F97">
        <w:rPr>
          <w:rFonts w:ascii="Arial" w:hAnsi="Arial" w:cs="Arial"/>
          <w:sz w:val="24"/>
          <w:szCs w:val="24"/>
        </w:rPr>
        <w:t>px</w:t>
      </w:r>
      <w:proofErr w:type="spellEnd"/>
      <w:r w:rsidRPr="008D1F97">
        <w:rPr>
          <w:rFonts w:ascii="Arial" w:hAnsi="Arial" w:cs="Arial"/>
          <w:sz w:val="24"/>
          <w:szCs w:val="24"/>
        </w:rPr>
        <w:t xml:space="preserve"> ancho de 7". Se publicará cada dos programas, es decir dos veces al mes.</w:t>
      </w:r>
    </w:p>
    <w:p w:rsidR="00C65BA2" w:rsidRDefault="00C65BA2" w:rsidP="00C65BA2">
      <w:pPr>
        <w:tabs>
          <w:tab w:val="left" w:pos="709"/>
        </w:tabs>
        <w:ind w:left="360"/>
        <w:rPr>
          <w:rFonts w:ascii="Arial" w:hAnsi="Arial" w:cs="Arial"/>
          <w:b/>
          <w:sz w:val="24"/>
          <w:szCs w:val="24"/>
          <w:u w:val="single"/>
        </w:rPr>
      </w:pPr>
    </w:p>
    <w:p w:rsidR="00C65BA2" w:rsidRDefault="008D1F97" w:rsidP="000E1781">
      <w:pPr>
        <w:pStyle w:val="Prrafodelista"/>
        <w:numPr>
          <w:ilvl w:val="0"/>
          <w:numId w:val="65"/>
        </w:numPr>
        <w:tabs>
          <w:tab w:val="left" w:pos="709"/>
        </w:tabs>
        <w:rPr>
          <w:rFonts w:ascii="Arial" w:hAnsi="Arial" w:cs="Arial"/>
          <w:sz w:val="24"/>
          <w:szCs w:val="24"/>
        </w:rPr>
      </w:pPr>
      <w:r w:rsidRPr="00C65BA2">
        <w:rPr>
          <w:rFonts w:ascii="Arial" w:hAnsi="Arial" w:cs="Arial"/>
          <w:b/>
          <w:sz w:val="24"/>
          <w:szCs w:val="24"/>
          <w:u w:val="single"/>
        </w:rPr>
        <w:t>Radio</w:t>
      </w:r>
    </w:p>
    <w:p w:rsidR="00C65BA2" w:rsidRDefault="008D1F97" w:rsidP="00C65BA2">
      <w:pPr>
        <w:tabs>
          <w:tab w:val="left" w:pos="709"/>
        </w:tabs>
        <w:ind w:left="360"/>
        <w:rPr>
          <w:rFonts w:ascii="Arial" w:hAnsi="Arial" w:cs="Arial"/>
          <w:sz w:val="24"/>
          <w:szCs w:val="24"/>
        </w:rPr>
      </w:pPr>
      <w:r w:rsidRPr="00C65BA2">
        <w:rPr>
          <w:rFonts w:ascii="Arial" w:hAnsi="Arial" w:cs="Arial"/>
          <w:b/>
          <w:sz w:val="24"/>
          <w:szCs w:val="24"/>
        </w:rPr>
        <w:t>Nombre del medio</w:t>
      </w:r>
      <w:r w:rsidRPr="00C65BA2">
        <w:rPr>
          <w:rFonts w:ascii="Arial" w:hAnsi="Arial" w:cs="Arial"/>
          <w:sz w:val="24"/>
          <w:szCs w:val="24"/>
        </w:rPr>
        <w:t xml:space="preserve">: Radio Fuego 106.5 FM. </w:t>
      </w:r>
    </w:p>
    <w:p w:rsidR="00C65BA2" w:rsidRDefault="008D1F97" w:rsidP="00C65BA2">
      <w:pPr>
        <w:tabs>
          <w:tab w:val="left" w:pos="709"/>
        </w:tabs>
        <w:ind w:left="360"/>
        <w:rPr>
          <w:rFonts w:ascii="Arial" w:hAnsi="Arial" w:cs="Arial"/>
          <w:sz w:val="24"/>
          <w:szCs w:val="24"/>
        </w:rPr>
      </w:pPr>
      <w:r w:rsidRPr="008D1F97">
        <w:rPr>
          <w:rFonts w:ascii="Arial" w:hAnsi="Arial" w:cs="Arial"/>
          <w:b/>
          <w:sz w:val="24"/>
          <w:szCs w:val="24"/>
        </w:rPr>
        <w:t>Tipo de publicidad</w:t>
      </w:r>
      <w:r w:rsidRPr="008D1F97">
        <w:rPr>
          <w:rFonts w:ascii="Arial" w:hAnsi="Arial" w:cs="Arial"/>
          <w:sz w:val="24"/>
          <w:szCs w:val="24"/>
        </w:rPr>
        <w:t xml:space="preserve">: Tres menciones diarias en programa “A Mil” con Erika </w:t>
      </w:r>
      <w:proofErr w:type="spellStart"/>
      <w:r w:rsidRPr="008D1F97">
        <w:rPr>
          <w:rFonts w:ascii="Arial" w:hAnsi="Arial" w:cs="Arial"/>
          <w:sz w:val="24"/>
          <w:szCs w:val="24"/>
        </w:rPr>
        <w:t>Segale</w:t>
      </w:r>
      <w:proofErr w:type="spellEnd"/>
      <w:r w:rsidRPr="008D1F97">
        <w:rPr>
          <w:rFonts w:ascii="Arial" w:hAnsi="Arial" w:cs="Arial"/>
          <w:sz w:val="24"/>
          <w:szCs w:val="24"/>
        </w:rPr>
        <w:t xml:space="preserve"> que se transmite de lunes a viernes de 17h00 a 19h00.</w:t>
      </w:r>
    </w:p>
    <w:p w:rsidR="00C65BA2" w:rsidRDefault="008D1F97" w:rsidP="00C65BA2">
      <w:pPr>
        <w:tabs>
          <w:tab w:val="left" w:pos="709"/>
        </w:tabs>
        <w:ind w:left="360"/>
        <w:rPr>
          <w:rFonts w:ascii="Arial" w:hAnsi="Arial" w:cs="Arial"/>
          <w:sz w:val="24"/>
          <w:szCs w:val="24"/>
        </w:rPr>
      </w:pPr>
      <w:r w:rsidRPr="008D1F97">
        <w:rPr>
          <w:rFonts w:ascii="Arial" w:hAnsi="Arial" w:cs="Arial"/>
          <w:b/>
          <w:sz w:val="24"/>
          <w:szCs w:val="24"/>
        </w:rPr>
        <w:t xml:space="preserve">Detalle del anuncio: </w:t>
      </w:r>
      <w:r w:rsidRPr="008D1F97">
        <w:rPr>
          <w:rFonts w:ascii="Arial" w:hAnsi="Arial" w:cs="Arial"/>
          <w:sz w:val="24"/>
          <w:szCs w:val="24"/>
        </w:rPr>
        <w:t>Menciones de hasta 30” en cada programa de lunes a viernes.</w:t>
      </w:r>
    </w:p>
    <w:p w:rsidR="00C65BA2" w:rsidRDefault="00C65BA2" w:rsidP="00C65BA2">
      <w:pPr>
        <w:tabs>
          <w:tab w:val="left" w:pos="709"/>
        </w:tabs>
        <w:ind w:left="360"/>
        <w:rPr>
          <w:rFonts w:ascii="Arial" w:hAnsi="Arial" w:cs="Arial"/>
          <w:b/>
          <w:sz w:val="24"/>
          <w:szCs w:val="24"/>
          <w:u w:val="single"/>
        </w:rPr>
      </w:pPr>
    </w:p>
    <w:p w:rsidR="00C65BA2" w:rsidRDefault="008D1F97" w:rsidP="000E1781">
      <w:pPr>
        <w:pStyle w:val="Prrafodelista"/>
        <w:numPr>
          <w:ilvl w:val="0"/>
          <w:numId w:val="65"/>
        </w:numPr>
        <w:tabs>
          <w:tab w:val="left" w:pos="709"/>
        </w:tabs>
        <w:rPr>
          <w:rFonts w:ascii="Arial" w:hAnsi="Arial" w:cs="Arial"/>
          <w:sz w:val="24"/>
          <w:szCs w:val="24"/>
        </w:rPr>
      </w:pPr>
      <w:r w:rsidRPr="00C65BA2">
        <w:rPr>
          <w:rFonts w:ascii="Arial" w:hAnsi="Arial" w:cs="Arial"/>
          <w:b/>
          <w:sz w:val="24"/>
          <w:szCs w:val="24"/>
          <w:u w:val="single"/>
        </w:rPr>
        <w:t>Internet:</w:t>
      </w:r>
    </w:p>
    <w:p w:rsidR="005E7407" w:rsidRPr="004B1E95" w:rsidRDefault="008D1F97" w:rsidP="004B1E95">
      <w:pPr>
        <w:tabs>
          <w:tab w:val="left" w:pos="709"/>
        </w:tabs>
        <w:ind w:left="360"/>
        <w:rPr>
          <w:rFonts w:ascii="Arial" w:hAnsi="Arial" w:cs="Arial"/>
          <w:sz w:val="24"/>
          <w:szCs w:val="24"/>
        </w:rPr>
      </w:pPr>
      <w:r w:rsidRPr="00C65BA2">
        <w:rPr>
          <w:rFonts w:ascii="Arial" w:hAnsi="Arial" w:cs="Arial"/>
          <w:b/>
          <w:sz w:val="24"/>
          <w:szCs w:val="24"/>
        </w:rPr>
        <w:t>Nombre del medio</w:t>
      </w:r>
      <w:r w:rsidRPr="00C65BA2">
        <w:rPr>
          <w:rFonts w:ascii="Arial" w:hAnsi="Arial" w:cs="Arial"/>
          <w:sz w:val="24"/>
          <w:szCs w:val="24"/>
        </w:rPr>
        <w:t xml:space="preserve">: Redes sociales </w:t>
      </w:r>
      <w:proofErr w:type="spellStart"/>
      <w:r w:rsidRPr="00C65BA2">
        <w:rPr>
          <w:rFonts w:ascii="Arial" w:hAnsi="Arial" w:cs="Arial"/>
          <w:sz w:val="24"/>
          <w:szCs w:val="24"/>
        </w:rPr>
        <w:t>Twitter</w:t>
      </w:r>
      <w:proofErr w:type="spellEnd"/>
      <w:r w:rsidRPr="00C65BA2">
        <w:rPr>
          <w:rFonts w:ascii="Arial" w:hAnsi="Arial" w:cs="Arial"/>
          <w:sz w:val="24"/>
          <w:szCs w:val="24"/>
        </w:rPr>
        <w:t xml:space="preserve"> y </w:t>
      </w:r>
      <w:proofErr w:type="spellStart"/>
      <w:r w:rsidRPr="00C65BA2">
        <w:rPr>
          <w:rFonts w:ascii="Arial" w:hAnsi="Arial" w:cs="Arial"/>
          <w:sz w:val="24"/>
          <w:szCs w:val="24"/>
        </w:rPr>
        <w:t>Facebook</w:t>
      </w:r>
      <w:proofErr w:type="spellEnd"/>
      <w:r w:rsidRPr="00C65BA2">
        <w:rPr>
          <w:rFonts w:ascii="Arial" w:hAnsi="Arial" w:cs="Arial"/>
          <w:sz w:val="24"/>
          <w:szCs w:val="24"/>
        </w:rPr>
        <w:t>.</w:t>
      </w:r>
    </w:p>
    <w:p w:rsidR="005E7407" w:rsidRPr="008D1F97" w:rsidRDefault="005E7407" w:rsidP="008D1F97">
      <w:pPr>
        <w:rPr>
          <w:rFonts w:ascii="Arial" w:hAnsi="Arial" w:cs="Arial"/>
          <w:b/>
          <w:sz w:val="24"/>
          <w:szCs w:val="24"/>
        </w:rPr>
      </w:pPr>
    </w:p>
    <w:p w:rsidR="008D1F97" w:rsidRPr="00DB7F9F" w:rsidRDefault="008D1F97" w:rsidP="00DB7F9F">
      <w:pPr>
        <w:pStyle w:val="Ttulo4"/>
      </w:pPr>
      <w:bookmarkStart w:id="341" w:name="_Toc323817557"/>
      <w:proofErr w:type="spellStart"/>
      <w:r w:rsidRPr="00DB7F9F">
        <w:t>Merchandising</w:t>
      </w:r>
      <w:bookmarkEnd w:id="341"/>
      <w:proofErr w:type="spellEnd"/>
    </w:p>
    <w:p w:rsidR="008D1F97" w:rsidRPr="008D1F97" w:rsidRDefault="008D1F97" w:rsidP="008D1F97">
      <w:pPr>
        <w:pStyle w:val="Prrafodelista"/>
        <w:ind w:left="0"/>
        <w:rPr>
          <w:rFonts w:ascii="Arial" w:hAnsi="Arial" w:cs="Arial"/>
          <w:b/>
          <w:sz w:val="24"/>
          <w:szCs w:val="24"/>
        </w:rPr>
      </w:pPr>
    </w:p>
    <w:p w:rsidR="00D96834" w:rsidRDefault="008D1F97" w:rsidP="00D96834">
      <w:pPr>
        <w:pStyle w:val="Prrafodelista"/>
        <w:ind w:left="0" w:firstLine="284"/>
        <w:rPr>
          <w:rFonts w:ascii="Arial" w:hAnsi="Arial" w:cs="Arial"/>
          <w:sz w:val="24"/>
          <w:szCs w:val="24"/>
        </w:rPr>
      </w:pPr>
      <w:r w:rsidRPr="008D1F97">
        <w:rPr>
          <w:rFonts w:ascii="Arial" w:hAnsi="Arial" w:cs="Arial"/>
          <w:sz w:val="24"/>
          <w:szCs w:val="24"/>
        </w:rPr>
        <w:t xml:space="preserve">Se utilizarán los siguientes recursos para el </w:t>
      </w:r>
      <w:proofErr w:type="spellStart"/>
      <w:r w:rsidRPr="008D1F97">
        <w:rPr>
          <w:rFonts w:ascii="Arial" w:hAnsi="Arial" w:cs="Arial"/>
          <w:sz w:val="24"/>
          <w:szCs w:val="24"/>
        </w:rPr>
        <w:t>merchandising</w:t>
      </w:r>
      <w:proofErr w:type="spellEnd"/>
      <w:r w:rsidRPr="008D1F97">
        <w:rPr>
          <w:rFonts w:ascii="Arial" w:hAnsi="Arial" w:cs="Arial"/>
          <w:sz w:val="24"/>
          <w:szCs w:val="24"/>
        </w:rPr>
        <w:t xml:space="preserve"> de Terra-</w:t>
      </w:r>
      <w:proofErr w:type="spellStart"/>
      <w:r w:rsidRPr="008D1F97">
        <w:rPr>
          <w:rFonts w:ascii="Arial" w:hAnsi="Arial" w:cs="Arial"/>
          <w:sz w:val="24"/>
          <w:szCs w:val="24"/>
        </w:rPr>
        <w:t>Market</w:t>
      </w:r>
      <w:proofErr w:type="spellEnd"/>
      <w:r w:rsidRPr="008D1F97">
        <w:rPr>
          <w:rFonts w:ascii="Arial" w:hAnsi="Arial" w:cs="Arial"/>
          <w:sz w:val="24"/>
          <w:szCs w:val="24"/>
        </w:rPr>
        <w:t>:</w:t>
      </w:r>
    </w:p>
    <w:p w:rsidR="00D96834" w:rsidRDefault="00D96834" w:rsidP="00D96834">
      <w:pPr>
        <w:pStyle w:val="Prrafodelista"/>
        <w:ind w:left="0"/>
        <w:rPr>
          <w:rFonts w:ascii="Arial" w:hAnsi="Arial" w:cs="Arial"/>
          <w:sz w:val="24"/>
          <w:szCs w:val="24"/>
        </w:rPr>
      </w:pPr>
    </w:p>
    <w:p w:rsidR="00D96834" w:rsidRPr="00D96834" w:rsidRDefault="008D1F97" w:rsidP="000E1781">
      <w:pPr>
        <w:pStyle w:val="Prrafodelista"/>
        <w:numPr>
          <w:ilvl w:val="0"/>
          <w:numId w:val="65"/>
        </w:numPr>
        <w:rPr>
          <w:rFonts w:ascii="Arial" w:hAnsi="Arial" w:cs="Arial"/>
          <w:sz w:val="24"/>
          <w:szCs w:val="24"/>
        </w:rPr>
      </w:pPr>
      <w:r w:rsidRPr="00D96834">
        <w:rPr>
          <w:rFonts w:ascii="Arial" w:hAnsi="Arial" w:cs="Arial"/>
          <w:b/>
          <w:sz w:val="24"/>
          <w:szCs w:val="24"/>
        </w:rPr>
        <w:lastRenderedPageBreak/>
        <w:t xml:space="preserve">Colgantes en los techos: </w:t>
      </w:r>
      <w:r w:rsidRPr="00D96834">
        <w:rPr>
          <w:rFonts w:ascii="Arial" w:hAnsi="Arial" w:cs="Arial"/>
          <w:sz w:val="24"/>
          <w:szCs w:val="24"/>
        </w:rPr>
        <w:t xml:space="preserve">Colgantes de cartulina </w:t>
      </w:r>
      <w:proofErr w:type="spellStart"/>
      <w:r w:rsidRPr="00D96834">
        <w:rPr>
          <w:rFonts w:ascii="Arial" w:hAnsi="Arial" w:cs="Arial"/>
          <w:sz w:val="24"/>
          <w:szCs w:val="24"/>
        </w:rPr>
        <w:t>couché</w:t>
      </w:r>
      <w:proofErr w:type="spellEnd"/>
      <w:r w:rsidRPr="00D96834">
        <w:rPr>
          <w:rFonts w:ascii="Arial" w:hAnsi="Arial" w:cs="Arial"/>
          <w:sz w:val="24"/>
          <w:szCs w:val="24"/>
        </w:rPr>
        <w:t xml:space="preserve"> de 120 gramos, formato A6 de medidas 105 x 148 mm con imágenes de los alimentos y descripción de sus características y beneficios. Serán colocados en los techos de cada local a modo de decoración.</w:t>
      </w:r>
      <w:r w:rsidRPr="00D96834">
        <w:rPr>
          <w:rFonts w:ascii="Arial" w:hAnsi="Arial" w:cs="Arial"/>
          <w:b/>
          <w:sz w:val="24"/>
          <w:szCs w:val="24"/>
        </w:rPr>
        <w:t xml:space="preserve"> </w:t>
      </w:r>
    </w:p>
    <w:p w:rsidR="00D96834" w:rsidRDefault="008D1F97" w:rsidP="00D96834">
      <w:pPr>
        <w:pStyle w:val="Prrafodelista"/>
        <w:rPr>
          <w:rFonts w:ascii="Arial" w:hAnsi="Arial" w:cs="Arial"/>
          <w:sz w:val="24"/>
          <w:szCs w:val="24"/>
        </w:rPr>
      </w:pPr>
      <w:r w:rsidRPr="00D96834">
        <w:rPr>
          <w:rFonts w:ascii="Arial" w:hAnsi="Arial" w:cs="Arial"/>
          <w:sz w:val="24"/>
          <w:szCs w:val="24"/>
        </w:rPr>
        <w:t>Número de colgantes a elaborar por año: 100</w:t>
      </w:r>
    </w:p>
    <w:p w:rsidR="00D96834" w:rsidRDefault="00D96834" w:rsidP="00D96834">
      <w:pPr>
        <w:pStyle w:val="Prrafodelista"/>
        <w:rPr>
          <w:rFonts w:ascii="Arial" w:hAnsi="Arial" w:cs="Arial"/>
          <w:sz w:val="24"/>
          <w:szCs w:val="24"/>
        </w:rPr>
      </w:pPr>
    </w:p>
    <w:p w:rsidR="00D96834" w:rsidRDefault="008D1F97" w:rsidP="000E1781">
      <w:pPr>
        <w:pStyle w:val="Prrafodelista"/>
        <w:numPr>
          <w:ilvl w:val="0"/>
          <w:numId w:val="65"/>
        </w:numPr>
        <w:rPr>
          <w:rFonts w:ascii="Arial" w:hAnsi="Arial" w:cs="Arial"/>
          <w:sz w:val="24"/>
          <w:szCs w:val="24"/>
        </w:rPr>
      </w:pPr>
      <w:r w:rsidRPr="00D96834">
        <w:rPr>
          <w:rFonts w:ascii="Arial" w:hAnsi="Arial" w:cs="Arial"/>
          <w:b/>
          <w:sz w:val="24"/>
          <w:szCs w:val="24"/>
        </w:rPr>
        <w:t>Afiches en las paredes:</w:t>
      </w:r>
      <w:r w:rsidRPr="00D96834">
        <w:rPr>
          <w:rFonts w:ascii="Arial" w:hAnsi="Arial" w:cs="Arial"/>
          <w:sz w:val="24"/>
          <w:szCs w:val="24"/>
        </w:rPr>
        <w:t xml:space="preserve"> Afiches de cartulina </w:t>
      </w:r>
      <w:proofErr w:type="spellStart"/>
      <w:r w:rsidRPr="00D96834">
        <w:rPr>
          <w:rFonts w:ascii="Arial" w:hAnsi="Arial" w:cs="Arial"/>
          <w:sz w:val="24"/>
          <w:szCs w:val="24"/>
        </w:rPr>
        <w:t>couché</w:t>
      </w:r>
      <w:proofErr w:type="spellEnd"/>
      <w:r w:rsidRPr="00D96834">
        <w:rPr>
          <w:rFonts w:ascii="Arial" w:hAnsi="Arial" w:cs="Arial"/>
          <w:sz w:val="24"/>
          <w:szCs w:val="24"/>
        </w:rPr>
        <w:t xml:space="preserve"> de 120 gramos, formato A3 de medidas 297 × 420 mm con imágenes de paisajes del Ecuador y de los agricultores trabajando la tierra. Serán ubicados en las paredes de los locales a modo de decoración.</w:t>
      </w:r>
    </w:p>
    <w:p w:rsidR="00D96834" w:rsidRDefault="008D1F97" w:rsidP="00D96834">
      <w:pPr>
        <w:pStyle w:val="Prrafodelista"/>
        <w:rPr>
          <w:rFonts w:ascii="Arial" w:hAnsi="Arial" w:cs="Arial"/>
          <w:sz w:val="24"/>
          <w:szCs w:val="24"/>
        </w:rPr>
      </w:pPr>
      <w:r w:rsidRPr="00D96834">
        <w:rPr>
          <w:rFonts w:ascii="Arial" w:hAnsi="Arial" w:cs="Arial"/>
          <w:sz w:val="24"/>
          <w:szCs w:val="24"/>
        </w:rPr>
        <w:t>Número de afiches a elaborar por año: 100</w:t>
      </w:r>
    </w:p>
    <w:p w:rsidR="00D96834" w:rsidRDefault="00D96834" w:rsidP="00D96834">
      <w:pPr>
        <w:pStyle w:val="Prrafodelista"/>
        <w:rPr>
          <w:rFonts w:ascii="Arial" w:hAnsi="Arial" w:cs="Arial"/>
          <w:sz w:val="24"/>
          <w:szCs w:val="24"/>
        </w:rPr>
      </w:pPr>
    </w:p>
    <w:p w:rsidR="00D96834" w:rsidRDefault="008D1F97" w:rsidP="000E1781">
      <w:pPr>
        <w:pStyle w:val="Prrafodelista"/>
        <w:numPr>
          <w:ilvl w:val="0"/>
          <w:numId w:val="65"/>
        </w:numPr>
        <w:rPr>
          <w:rFonts w:ascii="Arial" w:hAnsi="Arial" w:cs="Arial"/>
          <w:sz w:val="24"/>
          <w:szCs w:val="24"/>
        </w:rPr>
      </w:pPr>
      <w:r w:rsidRPr="00D96834">
        <w:rPr>
          <w:rFonts w:ascii="Arial" w:hAnsi="Arial" w:cs="Arial"/>
          <w:b/>
          <w:sz w:val="24"/>
          <w:szCs w:val="24"/>
        </w:rPr>
        <w:t xml:space="preserve">Eventos de cocina en vivo: </w:t>
      </w:r>
      <w:r w:rsidRPr="00D96834">
        <w:rPr>
          <w:rFonts w:ascii="Arial" w:hAnsi="Arial" w:cs="Arial"/>
          <w:sz w:val="24"/>
          <w:szCs w:val="24"/>
        </w:rPr>
        <w:t>Se harán trimestralmente shows de cocina en vivo para degustaciones de platos preparados con a</w:t>
      </w:r>
      <w:r w:rsidR="0068182B" w:rsidRPr="00D96834">
        <w:rPr>
          <w:rFonts w:ascii="Arial" w:hAnsi="Arial" w:cs="Arial"/>
          <w:sz w:val="24"/>
          <w:szCs w:val="24"/>
        </w:rPr>
        <w:t xml:space="preserve">limentos orgánicos y </w:t>
      </w:r>
      <w:r w:rsidRPr="00D96834">
        <w:rPr>
          <w:rFonts w:ascii="Arial" w:hAnsi="Arial" w:cs="Arial"/>
          <w:sz w:val="24"/>
          <w:szCs w:val="24"/>
        </w:rPr>
        <w:t xml:space="preserve">agroecológicos en el local principal ubicado en Urdesa. Para esto se contratarán los servicios de un Chef profesional, el mismo que se encarga de llevar los implementos necesarios para cada evento. </w:t>
      </w:r>
    </w:p>
    <w:p w:rsidR="008D1F97" w:rsidRPr="00D96834" w:rsidRDefault="008D1F97" w:rsidP="00D96834">
      <w:pPr>
        <w:pStyle w:val="Prrafodelista"/>
        <w:rPr>
          <w:rFonts w:ascii="Arial" w:hAnsi="Arial" w:cs="Arial"/>
          <w:sz w:val="24"/>
          <w:szCs w:val="24"/>
        </w:rPr>
      </w:pPr>
      <w:r w:rsidRPr="00D96834">
        <w:rPr>
          <w:rFonts w:ascii="Arial" w:hAnsi="Arial" w:cs="Arial"/>
          <w:sz w:val="24"/>
          <w:szCs w:val="24"/>
        </w:rPr>
        <w:t>Número de shows de cocina en vivo por año: 4</w:t>
      </w:r>
    </w:p>
    <w:p w:rsidR="008D1F97" w:rsidRPr="008D1F97" w:rsidRDefault="008D1F97" w:rsidP="008D1F97">
      <w:pPr>
        <w:rPr>
          <w:rFonts w:ascii="Arial" w:hAnsi="Arial" w:cs="Arial"/>
          <w:sz w:val="24"/>
          <w:szCs w:val="24"/>
        </w:rPr>
      </w:pPr>
    </w:p>
    <w:p w:rsidR="008D1F97" w:rsidRDefault="0068182B" w:rsidP="00D96834">
      <w:pPr>
        <w:pStyle w:val="Prrafodelista"/>
        <w:ind w:left="0" w:firstLine="284"/>
        <w:rPr>
          <w:rFonts w:ascii="Arial" w:hAnsi="Arial" w:cs="Arial"/>
          <w:sz w:val="24"/>
          <w:szCs w:val="24"/>
        </w:rPr>
      </w:pPr>
      <w:r w:rsidRPr="0068182B">
        <w:rPr>
          <w:rFonts w:ascii="Arial" w:hAnsi="Arial" w:cs="Arial"/>
          <w:sz w:val="24"/>
          <w:szCs w:val="24"/>
        </w:rPr>
        <w:t>Todo el estudio previo realizado brinda el optimismo de que “Terra-</w:t>
      </w:r>
      <w:proofErr w:type="spellStart"/>
      <w:r w:rsidRPr="0068182B">
        <w:rPr>
          <w:rFonts w:ascii="Arial" w:hAnsi="Arial" w:cs="Arial"/>
          <w:sz w:val="24"/>
          <w:szCs w:val="24"/>
        </w:rPr>
        <w:t>Market</w:t>
      </w:r>
      <w:proofErr w:type="spellEnd"/>
      <w:r w:rsidRPr="0068182B">
        <w:rPr>
          <w:rFonts w:ascii="Arial" w:hAnsi="Arial" w:cs="Arial"/>
          <w:sz w:val="24"/>
          <w:szCs w:val="24"/>
        </w:rPr>
        <w:t>” será un éxito en el mercado y que las ganancias y utilidades que generará harán que su etapa de madurez sea prolongada y por lo tanto su declinación será difícil lo que brinda la oportunidad de mantener a “Terra-</w:t>
      </w:r>
      <w:proofErr w:type="spellStart"/>
      <w:r w:rsidRPr="0068182B">
        <w:rPr>
          <w:rFonts w:ascii="Arial" w:hAnsi="Arial" w:cs="Arial"/>
          <w:sz w:val="24"/>
          <w:szCs w:val="24"/>
        </w:rPr>
        <w:t>Market</w:t>
      </w:r>
      <w:proofErr w:type="spellEnd"/>
      <w:r w:rsidRPr="0068182B">
        <w:rPr>
          <w:rFonts w:ascii="Arial" w:hAnsi="Arial" w:cs="Arial"/>
          <w:sz w:val="24"/>
          <w:szCs w:val="24"/>
        </w:rPr>
        <w:t>” como un negocio estable y lograr que se convierta en un producto estrella y tradicional y que no muera su ciclo de vida.</w:t>
      </w:r>
    </w:p>
    <w:p w:rsidR="004B1E95" w:rsidRDefault="004B1E95">
      <w:pPr>
        <w:spacing w:line="240" w:lineRule="auto"/>
        <w:jc w:val="left"/>
        <w:rPr>
          <w:rFonts w:ascii="Arial" w:hAnsi="Arial" w:cs="Arial"/>
          <w:sz w:val="24"/>
          <w:szCs w:val="24"/>
        </w:rPr>
      </w:pPr>
      <w:r>
        <w:rPr>
          <w:rFonts w:ascii="Arial" w:hAnsi="Arial" w:cs="Arial"/>
          <w:sz w:val="24"/>
          <w:szCs w:val="24"/>
        </w:rPr>
        <w:br w:type="page"/>
      </w:r>
    </w:p>
    <w:p w:rsidR="008B595F" w:rsidRDefault="008B595F" w:rsidP="008B595F">
      <w:pPr>
        <w:rPr>
          <w:rFonts w:ascii="Arial" w:hAnsi="Arial" w:cs="Arial"/>
          <w:sz w:val="24"/>
          <w:szCs w:val="24"/>
        </w:rPr>
      </w:pPr>
    </w:p>
    <w:p w:rsidR="004B1E95" w:rsidRDefault="004B1E95" w:rsidP="008B595F">
      <w:pPr>
        <w:rPr>
          <w:rFonts w:ascii="Arial" w:hAnsi="Arial" w:cs="Arial"/>
          <w:sz w:val="24"/>
          <w:szCs w:val="24"/>
        </w:rPr>
      </w:pPr>
    </w:p>
    <w:p w:rsidR="004B1E95" w:rsidRDefault="004B1E95" w:rsidP="008B595F">
      <w:pPr>
        <w:rPr>
          <w:rFonts w:ascii="Arial" w:hAnsi="Arial" w:cs="Arial"/>
          <w:sz w:val="24"/>
          <w:szCs w:val="24"/>
        </w:rPr>
      </w:pPr>
    </w:p>
    <w:p w:rsidR="004B1E95" w:rsidRDefault="004B1E95" w:rsidP="008B595F">
      <w:pPr>
        <w:rPr>
          <w:rFonts w:ascii="Arial" w:hAnsi="Arial" w:cs="Arial"/>
          <w:sz w:val="24"/>
          <w:szCs w:val="24"/>
        </w:rPr>
      </w:pPr>
    </w:p>
    <w:p w:rsidR="004B1E95" w:rsidRDefault="004B1E95" w:rsidP="008B595F">
      <w:pPr>
        <w:rPr>
          <w:rFonts w:ascii="Arial" w:hAnsi="Arial" w:cs="Arial"/>
          <w:sz w:val="24"/>
          <w:szCs w:val="24"/>
        </w:rPr>
      </w:pPr>
    </w:p>
    <w:p w:rsidR="004B1E95" w:rsidRDefault="004B1E95" w:rsidP="008B595F">
      <w:pPr>
        <w:rPr>
          <w:rFonts w:ascii="Arial" w:hAnsi="Arial" w:cs="Arial"/>
          <w:sz w:val="24"/>
          <w:szCs w:val="24"/>
        </w:rPr>
      </w:pPr>
    </w:p>
    <w:p w:rsidR="004B1E95" w:rsidRDefault="004B1E95" w:rsidP="008B595F">
      <w:pPr>
        <w:rPr>
          <w:rFonts w:ascii="Arial" w:hAnsi="Arial" w:cs="Arial"/>
          <w:sz w:val="24"/>
          <w:szCs w:val="24"/>
        </w:rPr>
      </w:pPr>
    </w:p>
    <w:p w:rsidR="00843981" w:rsidRPr="008B595F" w:rsidRDefault="00843981" w:rsidP="008B595F">
      <w:pPr>
        <w:rPr>
          <w:rFonts w:ascii="Arial" w:hAnsi="Arial" w:cs="Arial"/>
          <w:sz w:val="24"/>
          <w:szCs w:val="24"/>
        </w:rPr>
      </w:pPr>
    </w:p>
    <w:p w:rsidR="00481884" w:rsidRPr="0075643F" w:rsidRDefault="0075643F" w:rsidP="00481884">
      <w:pPr>
        <w:pStyle w:val="Ttulo1"/>
        <w:numPr>
          <w:ilvl w:val="0"/>
          <w:numId w:val="9"/>
        </w:numPr>
      </w:pPr>
      <w:bookmarkStart w:id="342" w:name="_Toc323457595"/>
      <w:bookmarkStart w:id="343" w:name="_Toc323817558"/>
      <w:bookmarkStart w:id="344" w:name="_Toc324114924"/>
      <w:r>
        <w:rPr>
          <w:lang w:val="es-ES_tradnl"/>
        </w:rPr>
        <w:t>:</w:t>
      </w:r>
      <w:r w:rsidRPr="0075643F">
        <w:rPr>
          <w:rFonts w:cs="Arial"/>
          <w:szCs w:val="24"/>
        </w:rPr>
        <w:t xml:space="preserve"> ESTUDIO TÉCNICO</w:t>
      </w:r>
      <w:bookmarkEnd w:id="342"/>
      <w:bookmarkEnd w:id="343"/>
      <w:bookmarkEnd w:id="344"/>
      <w:r w:rsidRPr="0075643F">
        <w:rPr>
          <w:rFonts w:cs="Arial"/>
          <w:szCs w:val="24"/>
        </w:rPr>
        <w:t xml:space="preserve"> </w:t>
      </w:r>
    </w:p>
    <w:p w:rsidR="00481884" w:rsidRPr="0069544C" w:rsidRDefault="00481884" w:rsidP="00481884">
      <w:pPr>
        <w:rPr>
          <w:rFonts w:ascii="Arial" w:hAnsi="Arial" w:cs="Arial"/>
          <w:sz w:val="24"/>
          <w:szCs w:val="24"/>
        </w:rPr>
      </w:pPr>
    </w:p>
    <w:p w:rsidR="00481884" w:rsidRPr="003F3088" w:rsidRDefault="00481884" w:rsidP="000E1781">
      <w:pPr>
        <w:pStyle w:val="Ttulo2"/>
        <w:numPr>
          <w:ilvl w:val="1"/>
          <w:numId w:val="62"/>
        </w:numPr>
        <w:rPr>
          <w:szCs w:val="24"/>
        </w:rPr>
      </w:pPr>
      <w:bookmarkStart w:id="345" w:name="_Toc323457596"/>
      <w:bookmarkStart w:id="346" w:name="_Toc323817559"/>
      <w:bookmarkStart w:id="347" w:name="_Toc324114925"/>
      <w:r w:rsidRPr="003F3088">
        <w:rPr>
          <w:szCs w:val="24"/>
        </w:rPr>
        <w:t>Proceso de venta</w:t>
      </w:r>
      <w:bookmarkEnd w:id="345"/>
      <w:bookmarkEnd w:id="346"/>
      <w:bookmarkEnd w:id="347"/>
    </w:p>
    <w:p w:rsidR="00D34206" w:rsidRDefault="00D34206" w:rsidP="00D34206">
      <w:pPr>
        <w:pStyle w:val="Subttulo"/>
      </w:pPr>
      <w:bookmarkStart w:id="348" w:name="_Toc324115000"/>
      <w:r>
        <w:t xml:space="preserve">Figura </w:t>
      </w:r>
      <w:fldSimple w:instr=" SEQ Figura \* ARABIC ">
        <w:r w:rsidR="0062799E">
          <w:rPr>
            <w:noProof/>
          </w:rPr>
          <w:t>9</w:t>
        </w:r>
      </w:fldSimple>
      <w:r>
        <w:t>: Diagrama de proceso de venta</w:t>
      </w:r>
      <w:bookmarkEnd w:id="348"/>
    </w:p>
    <w:p w:rsidR="00481884" w:rsidRPr="0069544C" w:rsidRDefault="003554F6" w:rsidP="00481884">
      <w:pPr>
        <w:rPr>
          <w:rFonts w:ascii="Arial" w:hAnsi="Arial" w:cs="Arial"/>
          <w:b/>
          <w:sz w:val="24"/>
          <w:szCs w:val="24"/>
        </w:rPr>
      </w:pPr>
      <w:r>
        <w:rPr>
          <w:rFonts w:ascii="Arial" w:hAnsi="Arial" w:cs="Arial"/>
          <w:b/>
          <w:noProof/>
          <w:sz w:val="24"/>
          <w:szCs w:val="24"/>
          <w:lang w:val="es-EC" w:eastAsia="es-EC"/>
        </w:rPr>
        <w:drawing>
          <wp:inline distT="0" distB="0" distL="0" distR="0">
            <wp:extent cx="5462905" cy="4512310"/>
            <wp:effectExtent l="19050" t="0" r="4445" b="0"/>
            <wp:docPr id="16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4" cstate="print"/>
                    <a:srcRect/>
                    <a:stretch>
                      <a:fillRect/>
                    </a:stretch>
                  </pic:blipFill>
                  <pic:spPr bwMode="auto">
                    <a:xfrm>
                      <a:off x="0" y="0"/>
                      <a:ext cx="5462905" cy="4512310"/>
                    </a:xfrm>
                    <a:prstGeom prst="rect">
                      <a:avLst/>
                    </a:prstGeom>
                    <a:noFill/>
                    <a:ln w="9525">
                      <a:noFill/>
                      <a:miter lim="800000"/>
                      <a:headEnd/>
                      <a:tailEnd/>
                    </a:ln>
                  </pic:spPr>
                </pic:pic>
              </a:graphicData>
            </a:graphic>
          </wp:inline>
        </w:drawing>
      </w:r>
    </w:p>
    <w:p w:rsidR="00481884" w:rsidRPr="008F3EAF" w:rsidRDefault="00481884" w:rsidP="008F3EAF">
      <w:pPr>
        <w:pStyle w:val="Prrafodelista"/>
        <w:ind w:left="0" w:firstLine="284"/>
        <w:rPr>
          <w:rFonts w:ascii="Arial" w:hAnsi="Arial" w:cs="Arial"/>
          <w:sz w:val="24"/>
          <w:szCs w:val="24"/>
        </w:rPr>
      </w:pPr>
      <w:r w:rsidRPr="008F3EAF">
        <w:rPr>
          <w:rFonts w:ascii="Arial" w:hAnsi="Arial" w:cs="Arial"/>
          <w:sz w:val="24"/>
          <w:szCs w:val="24"/>
        </w:rPr>
        <w:lastRenderedPageBreak/>
        <w:t>En el diagrama de proceso de venta se detallan los pasos a seguir para realizar la venta de los productos a los clientes:</w:t>
      </w:r>
    </w:p>
    <w:p w:rsidR="00481884" w:rsidRPr="0069544C" w:rsidRDefault="00481884" w:rsidP="000E1781">
      <w:pPr>
        <w:pStyle w:val="Prrafodelista"/>
        <w:numPr>
          <w:ilvl w:val="6"/>
          <w:numId w:val="50"/>
        </w:numPr>
        <w:tabs>
          <w:tab w:val="left" w:pos="851"/>
        </w:tabs>
        <w:ind w:left="851"/>
        <w:rPr>
          <w:rFonts w:ascii="Arial" w:hAnsi="Arial" w:cs="Arial"/>
          <w:color w:val="000000"/>
          <w:sz w:val="24"/>
          <w:szCs w:val="24"/>
          <w:shd w:val="clear" w:color="auto" w:fill="FFFFFF"/>
        </w:rPr>
      </w:pPr>
      <w:r w:rsidRPr="0069544C">
        <w:rPr>
          <w:rFonts w:ascii="Arial" w:hAnsi="Arial" w:cs="Arial"/>
          <w:color w:val="000000"/>
          <w:sz w:val="24"/>
          <w:szCs w:val="24"/>
          <w:shd w:val="clear" w:color="auto" w:fill="FFFFFF"/>
        </w:rPr>
        <w:t>El cliente ingresa al local</w:t>
      </w:r>
      <w:r w:rsidR="00EE329D">
        <w:rPr>
          <w:rFonts w:ascii="Arial" w:hAnsi="Arial" w:cs="Arial"/>
          <w:color w:val="000000"/>
          <w:sz w:val="24"/>
          <w:szCs w:val="24"/>
          <w:shd w:val="clear" w:color="auto" w:fill="FFFFFF"/>
        </w:rPr>
        <w:t>,</w:t>
      </w:r>
      <w:r w:rsidRPr="0069544C">
        <w:rPr>
          <w:rFonts w:ascii="Arial" w:hAnsi="Arial" w:cs="Arial"/>
          <w:color w:val="000000"/>
          <w:sz w:val="24"/>
          <w:szCs w:val="24"/>
          <w:shd w:val="clear" w:color="auto" w:fill="FFFFFF"/>
        </w:rPr>
        <w:t xml:space="preserve"> toma una canastilla si desea y busca lo que necesita.</w:t>
      </w:r>
    </w:p>
    <w:p w:rsidR="00481884" w:rsidRPr="0069544C" w:rsidRDefault="00481884" w:rsidP="000E1781">
      <w:pPr>
        <w:pStyle w:val="Prrafodelista"/>
        <w:numPr>
          <w:ilvl w:val="6"/>
          <w:numId w:val="50"/>
        </w:numPr>
        <w:tabs>
          <w:tab w:val="left" w:pos="851"/>
        </w:tabs>
        <w:ind w:left="851"/>
        <w:rPr>
          <w:rFonts w:ascii="Arial" w:hAnsi="Arial" w:cs="Arial"/>
          <w:color w:val="000000"/>
          <w:sz w:val="24"/>
          <w:szCs w:val="24"/>
          <w:shd w:val="clear" w:color="auto" w:fill="FFFFFF"/>
        </w:rPr>
      </w:pPr>
      <w:r w:rsidRPr="0069544C">
        <w:rPr>
          <w:rFonts w:ascii="Arial" w:hAnsi="Arial" w:cs="Arial"/>
          <w:color w:val="000000"/>
          <w:sz w:val="24"/>
          <w:szCs w:val="24"/>
          <w:shd w:val="clear" w:color="auto" w:fill="FFFFFF"/>
        </w:rPr>
        <w:t>Luego procede a seleccionar los productos que desea comprar de acuerdo a su necesidad.</w:t>
      </w:r>
    </w:p>
    <w:p w:rsidR="00481884" w:rsidRPr="0069544C" w:rsidRDefault="00481884" w:rsidP="000E1781">
      <w:pPr>
        <w:pStyle w:val="Prrafodelista"/>
        <w:numPr>
          <w:ilvl w:val="6"/>
          <w:numId w:val="50"/>
        </w:numPr>
        <w:tabs>
          <w:tab w:val="left" w:pos="851"/>
        </w:tabs>
        <w:ind w:left="851"/>
        <w:rPr>
          <w:rFonts w:ascii="Arial" w:hAnsi="Arial" w:cs="Arial"/>
          <w:color w:val="000000"/>
          <w:sz w:val="24"/>
          <w:szCs w:val="24"/>
          <w:shd w:val="clear" w:color="auto" w:fill="FFFFFF"/>
        </w:rPr>
      </w:pPr>
      <w:r w:rsidRPr="0069544C">
        <w:rPr>
          <w:rFonts w:ascii="Arial" w:hAnsi="Arial" w:cs="Arial"/>
          <w:color w:val="000000"/>
          <w:sz w:val="24"/>
          <w:szCs w:val="24"/>
          <w:shd w:val="clear" w:color="auto" w:fill="FFFFFF"/>
        </w:rPr>
        <w:t>Se dirige a la caja registradora do</w:t>
      </w:r>
      <w:r w:rsidR="00EE329D">
        <w:rPr>
          <w:rFonts w:ascii="Arial" w:hAnsi="Arial" w:cs="Arial"/>
          <w:color w:val="000000"/>
          <w:sz w:val="24"/>
          <w:szCs w:val="24"/>
          <w:shd w:val="clear" w:color="auto" w:fill="FFFFFF"/>
        </w:rPr>
        <w:t>nde se realizará y se registrará</w:t>
      </w:r>
      <w:r w:rsidRPr="0069544C">
        <w:rPr>
          <w:rFonts w:ascii="Arial" w:hAnsi="Arial" w:cs="Arial"/>
          <w:color w:val="000000"/>
          <w:sz w:val="24"/>
          <w:szCs w:val="24"/>
          <w:shd w:val="clear" w:color="auto" w:fill="FFFFFF"/>
        </w:rPr>
        <w:t xml:space="preserve"> el pago de los productos obtenidos en el paso anterior.</w:t>
      </w:r>
    </w:p>
    <w:p w:rsidR="00481884" w:rsidRPr="0069544C" w:rsidRDefault="00481884" w:rsidP="000E1781">
      <w:pPr>
        <w:pStyle w:val="Prrafodelista"/>
        <w:numPr>
          <w:ilvl w:val="6"/>
          <w:numId w:val="50"/>
        </w:numPr>
        <w:tabs>
          <w:tab w:val="left" w:pos="851"/>
        </w:tabs>
        <w:ind w:left="851"/>
        <w:rPr>
          <w:rFonts w:ascii="Arial" w:hAnsi="Arial" w:cs="Arial"/>
          <w:color w:val="000000"/>
          <w:sz w:val="24"/>
          <w:szCs w:val="24"/>
          <w:shd w:val="clear" w:color="auto" w:fill="FFFFFF"/>
        </w:rPr>
      </w:pPr>
      <w:r w:rsidRPr="0069544C">
        <w:rPr>
          <w:rFonts w:ascii="Arial" w:hAnsi="Arial" w:cs="Arial"/>
          <w:color w:val="000000"/>
          <w:sz w:val="24"/>
          <w:szCs w:val="24"/>
          <w:shd w:val="clear" w:color="auto" w:fill="FFFFFF"/>
        </w:rPr>
        <w:t>Se actualiza el inventario con la salida del mismo producto de la compra.</w:t>
      </w:r>
    </w:p>
    <w:p w:rsidR="00481884" w:rsidRPr="0069544C" w:rsidRDefault="00481884" w:rsidP="000E1781">
      <w:pPr>
        <w:pStyle w:val="Prrafodelista"/>
        <w:numPr>
          <w:ilvl w:val="6"/>
          <w:numId w:val="50"/>
        </w:numPr>
        <w:tabs>
          <w:tab w:val="left" w:pos="851"/>
        </w:tabs>
        <w:ind w:left="851"/>
        <w:rPr>
          <w:rFonts w:ascii="Arial" w:hAnsi="Arial" w:cs="Arial"/>
          <w:color w:val="000000"/>
          <w:sz w:val="24"/>
          <w:szCs w:val="24"/>
          <w:shd w:val="clear" w:color="auto" w:fill="FFFFFF"/>
        </w:rPr>
      </w:pPr>
      <w:r w:rsidRPr="0069544C">
        <w:rPr>
          <w:rFonts w:ascii="Arial" w:hAnsi="Arial" w:cs="Arial"/>
          <w:color w:val="000000"/>
          <w:sz w:val="24"/>
          <w:szCs w:val="24"/>
          <w:shd w:val="clear" w:color="auto" w:fill="FFFFFF"/>
        </w:rPr>
        <w:t xml:space="preserve">Se obtiene una disminución del </w:t>
      </w:r>
      <w:r w:rsidR="00DA798D">
        <w:rPr>
          <w:rFonts w:ascii="Arial" w:hAnsi="Arial" w:cs="Arial"/>
          <w:color w:val="000000"/>
          <w:sz w:val="24"/>
          <w:szCs w:val="24"/>
          <w:shd w:val="clear" w:color="auto" w:fill="FFFFFF"/>
        </w:rPr>
        <w:t>inventario. Si hay escasez,</w:t>
      </w:r>
      <w:r w:rsidRPr="0069544C">
        <w:rPr>
          <w:rFonts w:ascii="Arial" w:hAnsi="Arial" w:cs="Arial"/>
          <w:color w:val="000000"/>
          <w:sz w:val="24"/>
          <w:szCs w:val="24"/>
          <w:shd w:val="clear" w:color="auto" w:fill="FFFFFF"/>
        </w:rPr>
        <w:t xml:space="preserve"> se contactan a los proveedores y comienza el proceso de abastecimiento.</w:t>
      </w:r>
    </w:p>
    <w:p w:rsidR="00481884" w:rsidRDefault="00DA798D" w:rsidP="00481884">
      <w:pPr>
        <w:pStyle w:val="Prrafodelista"/>
        <w:numPr>
          <w:ilvl w:val="6"/>
          <w:numId w:val="50"/>
        </w:numPr>
        <w:tabs>
          <w:tab w:val="left" w:pos="851"/>
        </w:tabs>
        <w:ind w:left="851"/>
        <w:rPr>
          <w:rFonts w:ascii="Arial" w:hAnsi="Arial" w:cs="Arial"/>
          <w:color w:val="000000"/>
          <w:sz w:val="24"/>
          <w:szCs w:val="24"/>
          <w:shd w:val="clear" w:color="auto" w:fill="FFFFFF"/>
        </w:rPr>
      </w:pPr>
      <w:r>
        <w:rPr>
          <w:rFonts w:ascii="Arial" w:hAnsi="Arial" w:cs="Arial"/>
          <w:color w:val="000000"/>
          <w:sz w:val="24"/>
          <w:szCs w:val="24"/>
          <w:shd w:val="clear" w:color="auto" w:fill="FFFFFF"/>
        </w:rPr>
        <w:t>Finalmente,</w:t>
      </w:r>
      <w:r w:rsidR="00481884" w:rsidRPr="0069544C">
        <w:rPr>
          <w:rFonts w:ascii="Arial" w:hAnsi="Arial" w:cs="Arial"/>
          <w:color w:val="000000"/>
          <w:sz w:val="24"/>
          <w:szCs w:val="24"/>
          <w:shd w:val="clear" w:color="auto" w:fill="FFFFFF"/>
        </w:rPr>
        <w:t xml:space="preserve"> el cliente termina el proceso de compra transportando sus productos hacia la salida.</w:t>
      </w:r>
    </w:p>
    <w:p w:rsidR="00843981" w:rsidRPr="00843981" w:rsidRDefault="00843981" w:rsidP="00843981">
      <w:pPr>
        <w:spacing w:line="240" w:lineRule="auto"/>
        <w:jc w:val="left"/>
        <w:rPr>
          <w:rFonts w:ascii="Arial" w:hAnsi="Arial" w:cs="Arial"/>
          <w:color w:val="000000"/>
          <w:sz w:val="24"/>
          <w:szCs w:val="24"/>
          <w:shd w:val="clear" w:color="auto" w:fill="FFFFFF"/>
        </w:rPr>
      </w:pPr>
      <w:r>
        <w:rPr>
          <w:rFonts w:ascii="Arial" w:hAnsi="Arial" w:cs="Arial"/>
          <w:color w:val="000000"/>
          <w:sz w:val="24"/>
          <w:szCs w:val="24"/>
          <w:shd w:val="clear" w:color="auto" w:fill="FFFFFF"/>
        </w:rPr>
        <w:br w:type="page"/>
      </w:r>
    </w:p>
    <w:p w:rsidR="00481884" w:rsidRPr="003F3088" w:rsidRDefault="00481884" w:rsidP="000E1781">
      <w:pPr>
        <w:pStyle w:val="Ttulo2"/>
        <w:numPr>
          <w:ilvl w:val="1"/>
          <w:numId w:val="62"/>
        </w:numPr>
        <w:rPr>
          <w:szCs w:val="24"/>
        </w:rPr>
      </w:pPr>
      <w:bookmarkStart w:id="349" w:name="_Toc323457597"/>
      <w:bookmarkStart w:id="350" w:name="_Toc323817560"/>
      <w:bookmarkStart w:id="351" w:name="_Toc324114926"/>
      <w:r w:rsidRPr="003F3088">
        <w:rPr>
          <w:szCs w:val="24"/>
        </w:rPr>
        <w:lastRenderedPageBreak/>
        <w:t>Proceso de abastecimiento</w:t>
      </w:r>
      <w:bookmarkEnd w:id="349"/>
      <w:bookmarkEnd w:id="350"/>
      <w:bookmarkEnd w:id="351"/>
    </w:p>
    <w:p w:rsidR="00481884" w:rsidRPr="0069544C" w:rsidRDefault="00481884" w:rsidP="00425785">
      <w:pPr>
        <w:pStyle w:val="Subttulo"/>
      </w:pPr>
    </w:p>
    <w:p w:rsidR="00425785" w:rsidRDefault="00425785" w:rsidP="00425785">
      <w:pPr>
        <w:pStyle w:val="Subttulo"/>
      </w:pPr>
      <w:bookmarkStart w:id="352" w:name="_Toc324115001"/>
      <w:r>
        <w:t xml:space="preserve">Figura </w:t>
      </w:r>
      <w:fldSimple w:instr=" SEQ Figura \* ARABIC ">
        <w:r w:rsidR="0062799E">
          <w:rPr>
            <w:noProof/>
          </w:rPr>
          <w:t>10</w:t>
        </w:r>
      </w:fldSimple>
      <w:r>
        <w:t>: Diagrama de proceso de abastecimiento</w:t>
      </w:r>
      <w:bookmarkEnd w:id="352"/>
    </w:p>
    <w:p w:rsidR="00481884" w:rsidRPr="0069544C" w:rsidRDefault="003554F6" w:rsidP="00843981">
      <w:pPr>
        <w:pStyle w:val="Prrafodelista"/>
        <w:jc w:val="center"/>
        <w:rPr>
          <w:rFonts w:ascii="Arial" w:hAnsi="Arial" w:cs="Arial"/>
          <w:b/>
          <w:sz w:val="24"/>
          <w:szCs w:val="24"/>
        </w:rPr>
      </w:pPr>
      <w:r>
        <w:rPr>
          <w:rFonts w:ascii="Arial" w:hAnsi="Arial" w:cs="Arial"/>
          <w:b/>
          <w:noProof/>
          <w:sz w:val="24"/>
          <w:szCs w:val="24"/>
          <w:lang w:val="es-EC" w:eastAsia="es-EC"/>
        </w:rPr>
        <w:drawing>
          <wp:inline distT="0" distB="0" distL="0" distR="0">
            <wp:extent cx="4631690" cy="4643120"/>
            <wp:effectExtent l="19050" t="0" r="0" b="0"/>
            <wp:docPr id="16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5" cstate="print"/>
                    <a:srcRect/>
                    <a:stretch>
                      <a:fillRect/>
                    </a:stretch>
                  </pic:blipFill>
                  <pic:spPr bwMode="auto">
                    <a:xfrm>
                      <a:off x="0" y="0"/>
                      <a:ext cx="4631690" cy="4643120"/>
                    </a:xfrm>
                    <a:prstGeom prst="rect">
                      <a:avLst/>
                    </a:prstGeom>
                    <a:noFill/>
                    <a:ln w="9525">
                      <a:noFill/>
                      <a:miter lim="800000"/>
                      <a:headEnd/>
                      <a:tailEnd/>
                    </a:ln>
                  </pic:spPr>
                </pic:pic>
              </a:graphicData>
            </a:graphic>
          </wp:inline>
        </w:drawing>
      </w:r>
    </w:p>
    <w:p w:rsidR="00481884" w:rsidRPr="0069544C" w:rsidRDefault="00481884" w:rsidP="00481884">
      <w:pPr>
        <w:rPr>
          <w:rFonts w:ascii="Arial" w:hAnsi="Arial" w:cs="Arial"/>
          <w:sz w:val="24"/>
          <w:szCs w:val="24"/>
        </w:rPr>
      </w:pPr>
    </w:p>
    <w:p w:rsidR="00481884" w:rsidRPr="008F3EAF" w:rsidRDefault="00481884" w:rsidP="008F3EAF">
      <w:pPr>
        <w:pStyle w:val="Prrafodelista"/>
        <w:ind w:left="0" w:firstLine="284"/>
        <w:rPr>
          <w:rFonts w:ascii="Arial" w:hAnsi="Arial" w:cs="Arial"/>
          <w:sz w:val="24"/>
          <w:szCs w:val="24"/>
        </w:rPr>
      </w:pPr>
      <w:r w:rsidRPr="008F3EAF">
        <w:rPr>
          <w:rFonts w:ascii="Arial" w:hAnsi="Arial" w:cs="Arial"/>
          <w:sz w:val="24"/>
          <w:szCs w:val="24"/>
        </w:rPr>
        <w:t>En el diagrama de proceso de abastecimiento se detallan los pasos a seguir para realizar la compra de los productos a los proveedores:</w:t>
      </w:r>
    </w:p>
    <w:p w:rsidR="00481884" w:rsidRPr="0069544C" w:rsidRDefault="00481884" w:rsidP="00481884">
      <w:pPr>
        <w:tabs>
          <w:tab w:val="left" w:pos="1774"/>
        </w:tabs>
        <w:rPr>
          <w:rFonts w:ascii="Arial" w:hAnsi="Arial" w:cs="Arial"/>
          <w:color w:val="000000"/>
          <w:sz w:val="24"/>
          <w:szCs w:val="24"/>
          <w:shd w:val="clear" w:color="auto" w:fill="FFFFFF"/>
        </w:rPr>
      </w:pPr>
    </w:p>
    <w:p w:rsidR="00481884" w:rsidRPr="0069544C" w:rsidRDefault="00481884" w:rsidP="000E1781">
      <w:pPr>
        <w:numPr>
          <w:ilvl w:val="0"/>
          <w:numId w:val="51"/>
        </w:numPr>
        <w:tabs>
          <w:tab w:val="left" w:pos="709"/>
        </w:tabs>
        <w:spacing w:after="200"/>
        <w:rPr>
          <w:rFonts w:ascii="Arial" w:hAnsi="Arial" w:cs="Arial"/>
          <w:color w:val="000000"/>
          <w:sz w:val="24"/>
          <w:szCs w:val="24"/>
          <w:shd w:val="clear" w:color="auto" w:fill="FFFFFF"/>
        </w:rPr>
      </w:pPr>
      <w:r w:rsidRPr="0069544C">
        <w:rPr>
          <w:rFonts w:ascii="Arial" w:hAnsi="Arial" w:cs="Arial"/>
          <w:color w:val="000000"/>
          <w:sz w:val="24"/>
          <w:szCs w:val="24"/>
          <w:shd w:val="clear" w:color="auto" w:fill="FFFFFF"/>
        </w:rPr>
        <w:t>Se realizan cotizaciones para escoger a los mejores proveedores y contactarlos. Se busca man</w:t>
      </w:r>
      <w:r w:rsidR="0014192D">
        <w:rPr>
          <w:rFonts w:ascii="Arial" w:hAnsi="Arial" w:cs="Arial"/>
          <w:color w:val="000000"/>
          <w:sz w:val="24"/>
          <w:szCs w:val="24"/>
          <w:shd w:val="clear" w:color="auto" w:fill="FFFFFF"/>
        </w:rPr>
        <w:t>tener una relación comercial sól</w:t>
      </w:r>
      <w:r w:rsidRPr="0069544C">
        <w:rPr>
          <w:rFonts w:ascii="Arial" w:hAnsi="Arial" w:cs="Arial"/>
          <w:color w:val="000000"/>
          <w:sz w:val="24"/>
          <w:szCs w:val="24"/>
          <w:shd w:val="clear" w:color="auto" w:fill="FFFFFF"/>
        </w:rPr>
        <w:t xml:space="preserve">ida con los proveedores. </w:t>
      </w:r>
    </w:p>
    <w:p w:rsidR="00481884" w:rsidRPr="0069544C" w:rsidRDefault="00481884" w:rsidP="000E1781">
      <w:pPr>
        <w:numPr>
          <w:ilvl w:val="0"/>
          <w:numId w:val="51"/>
        </w:numPr>
        <w:tabs>
          <w:tab w:val="left" w:pos="709"/>
        </w:tabs>
        <w:spacing w:after="200"/>
        <w:rPr>
          <w:rFonts w:ascii="Arial" w:hAnsi="Arial" w:cs="Arial"/>
          <w:color w:val="000000"/>
          <w:sz w:val="24"/>
          <w:szCs w:val="24"/>
          <w:shd w:val="clear" w:color="auto" w:fill="FFFFFF"/>
        </w:rPr>
      </w:pPr>
      <w:r w:rsidRPr="0069544C">
        <w:rPr>
          <w:rFonts w:ascii="Arial" w:hAnsi="Arial" w:cs="Arial"/>
          <w:color w:val="000000"/>
          <w:sz w:val="24"/>
          <w:szCs w:val="24"/>
          <w:shd w:val="clear" w:color="auto" w:fill="FFFFFF"/>
        </w:rPr>
        <w:t>Se revisa si efectivamente existe escasez de inventario.</w:t>
      </w:r>
    </w:p>
    <w:p w:rsidR="00481884" w:rsidRPr="0069544C" w:rsidRDefault="00481884" w:rsidP="000E1781">
      <w:pPr>
        <w:numPr>
          <w:ilvl w:val="0"/>
          <w:numId w:val="51"/>
        </w:numPr>
        <w:tabs>
          <w:tab w:val="left" w:pos="709"/>
        </w:tabs>
        <w:spacing w:after="200"/>
        <w:rPr>
          <w:rFonts w:ascii="Arial" w:hAnsi="Arial" w:cs="Arial"/>
          <w:color w:val="000000"/>
          <w:sz w:val="24"/>
          <w:szCs w:val="24"/>
          <w:shd w:val="clear" w:color="auto" w:fill="FFFFFF"/>
        </w:rPr>
      </w:pPr>
      <w:r w:rsidRPr="0069544C">
        <w:rPr>
          <w:rFonts w:ascii="Arial" w:hAnsi="Arial" w:cs="Arial"/>
          <w:color w:val="000000"/>
          <w:sz w:val="24"/>
          <w:szCs w:val="24"/>
          <w:shd w:val="clear" w:color="auto" w:fill="FFFFFF"/>
        </w:rPr>
        <w:lastRenderedPageBreak/>
        <w:t>Si no hay suficiente inventario se procede a realizar la solicitud al proveedor con lo necesario para poder continuar con la actividad</w:t>
      </w:r>
      <w:r w:rsidR="0014192D">
        <w:rPr>
          <w:rFonts w:ascii="Arial" w:hAnsi="Arial" w:cs="Arial"/>
          <w:color w:val="000000"/>
          <w:sz w:val="24"/>
          <w:szCs w:val="24"/>
          <w:shd w:val="clear" w:color="auto" w:fill="FFFFFF"/>
        </w:rPr>
        <w:t>,</w:t>
      </w:r>
      <w:r w:rsidRPr="0069544C">
        <w:rPr>
          <w:rFonts w:ascii="Arial" w:hAnsi="Arial" w:cs="Arial"/>
          <w:color w:val="000000"/>
          <w:sz w:val="24"/>
          <w:szCs w:val="24"/>
          <w:shd w:val="clear" w:color="auto" w:fill="FFFFFF"/>
        </w:rPr>
        <w:t xml:space="preserve"> en caso contrario termina el proceso.</w:t>
      </w:r>
    </w:p>
    <w:p w:rsidR="0014192D" w:rsidRDefault="00481884" w:rsidP="000E1781">
      <w:pPr>
        <w:numPr>
          <w:ilvl w:val="0"/>
          <w:numId w:val="51"/>
        </w:numPr>
        <w:tabs>
          <w:tab w:val="left" w:pos="709"/>
        </w:tabs>
        <w:spacing w:after="200"/>
        <w:rPr>
          <w:rFonts w:ascii="Arial" w:hAnsi="Arial" w:cs="Arial"/>
          <w:color w:val="000000"/>
          <w:sz w:val="24"/>
          <w:szCs w:val="24"/>
          <w:shd w:val="clear" w:color="auto" w:fill="FFFFFF"/>
        </w:rPr>
      </w:pPr>
      <w:r w:rsidRPr="0014192D">
        <w:rPr>
          <w:rFonts w:ascii="Arial" w:hAnsi="Arial" w:cs="Arial"/>
          <w:color w:val="000000"/>
          <w:sz w:val="24"/>
          <w:szCs w:val="24"/>
          <w:shd w:val="clear" w:color="auto" w:fill="FFFFFF"/>
        </w:rPr>
        <w:t>Se realiza una actualización del inventario donde se adicionan las unidades compradas y</w:t>
      </w:r>
      <w:r w:rsidR="0014192D" w:rsidRPr="0014192D">
        <w:rPr>
          <w:rFonts w:ascii="Arial" w:hAnsi="Arial" w:cs="Arial"/>
          <w:color w:val="000000"/>
          <w:sz w:val="24"/>
          <w:szCs w:val="24"/>
          <w:shd w:val="clear" w:color="auto" w:fill="FFFFFF"/>
        </w:rPr>
        <w:t xml:space="preserve"> se procede a</w:t>
      </w:r>
      <w:r w:rsidRPr="0014192D">
        <w:rPr>
          <w:rFonts w:ascii="Arial" w:hAnsi="Arial" w:cs="Arial"/>
          <w:color w:val="000000"/>
          <w:sz w:val="24"/>
          <w:szCs w:val="24"/>
          <w:shd w:val="clear" w:color="auto" w:fill="FFFFFF"/>
        </w:rPr>
        <w:t xml:space="preserve"> obtener el inventario total</w:t>
      </w:r>
      <w:r w:rsidR="0014192D">
        <w:rPr>
          <w:rFonts w:ascii="Arial" w:hAnsi="Arial" w:cs="Arial"/>
          <w:color w:val="000000"/>
          <w:sz w:val="24"/>
          <w:szCs w:val="24"/>
          <w:shd w:val="clear" w:color="auto" w:fill="FFFFFF"/>
        </w:rPr>
        <w:t>.</w:t>
      </w:r>
      <w:r w:rsidRPr="0014192D">
        <w:rPr>
          <w:rFonts w:ascii="Arial" w:hAnsi="Arial" w:cs="Arial"/>
          <w:color w:val="000000"/>
          <w:sz w:val="24"/>
          <w:szCs w:val="24"/>
          <w:shd w:val="clear" w:color="auto" w:fill="FFFFFF"/>
        </w:rPr>
        <w:t xml:space="preserve"> </w:t>
      </w:r>
    </w:p>
    <w:p w:rsidR="00481884" w:rsidRPr="0014192D" w:rsidRDefault="0014192D" w:rsidP="000E1781">
      <w:pPr>
        <w:numPr>
          <w:ilvl w:val="0"/>
          <w:numId w:val="51"/>
        </w:numPr>
        <w:tabs>
          <w:tab w:val="left" w:pos="709"/>
        </w:tabs>
        <w:spacing w:after="200"/>
        <w:rPr>
          <w:rFonts w:ascii="Arial" w:hAnsi="Arial" w:cs="Arial"/>
          <w:color w:val="000000"/>
          <w:sz w:val="24"/>
          <w:szCs w:val="24"/>
          <w:shd w:val="clear" w:color="auto" w:fill="FFFFFF"/>
        </w:rPr>
      </w:pPr>
      <w:r>
        <w:rPr>
          <w:rFonts w:ascii="Arial" w:hAnsi="Arial" w:cs="Arial"/>
          <w:color w:val="000000"/>
          <w:sz w:val="24"/>
          <w:szCs w:val="24"/>
          <w:shd w:val="clear" w:color="auto" w:fill="FFFFFF"/>
        </w:rPr>
        <w:t>Finaliza</w:t>
      </w:r>
      <w:r w:rsidR="00481884" w:rsidRPr="0014192D">
        <w:rPr>
          <w:rFonts w:ascii="Arial" w:hAnsi="Arial" w:cs="Arial"/>
          <w:color w:val="000000"/>
          <w:sz w:val="24"/>
          <w:szCs w:val="24"/>
          <w:shd w:val="clear" w:color="auto" w:fill="FFFFFF"/>
        </w:rPr>
        <w:t xml:space="preserve"> el proceso de abastecimiento.</w:t>
      </w:r>
    </w:p>
    <w:p w:rsidR="00481884" w:rsidRDefault="00481884" w:rsidP="00481884">
      <w:pPr>
        <w:rPr>
          <w:rFonts w:ascii="Arial" w:hAnsi="Arial" w:cs="Arial"/>
          <w:sz w:val="24"/>
          <w:szCs w:val="24"/>
        </w:rPr>
      </w:pPr>
    </w:p>
    <w:p w:rsidR="00843981" w:rsidRPr="0069544C" w:rsidRDefault="00843981" w:rsidP="00481884">
      <w:pPr>
        <w:rPr>
          <w:rFonts w:ascii="Arial" w:hAnsi="Arial" w:cs="Arial"/>
          <w:sz w:val="24"/>
          <w:szCs w:val="24"/>
        </w:rPr>
        <w:sectPr w:rsidR="00843981" w:rsidRPr="0069544C" w:rsidSect="00D112FC">
          <w:pgSz w:w="11906" w:h="16838"/>
          <w:pgMar w:top="1985" w:right="1418" w:bottom="1985" w:left="2268" w:header="708" w:footer="708" w:gutter="0"/>
          <w:cols w:space="708"/>
          <w:docGrid w:linePitch="360"/>
        </w:sectPr>
      </w:pPr>
    </w:p>
    <w:p w:rsidR="00481884" w:rsidRPr="00CA4C35" w:rsidRDefault="00481884" w:rsidP="00CA4C35">
      <w:pPr>
        <w:pStyle w:val="Ttulo2"/>
        <w:numPr>
          <w:ilvl w:val="1"/>
          <w:numId w:val="62"/>
        </w:numPr>
        <w:rPr>
          <w:szCs w:val="24"/>
        </w:rPr>
      </w:pPr>
      <w:bookmarkStart w:id="353" w:name="_Toc323457598"/>
      <w:bookmarkStart w:id="354" w:name="_Toc323817561"/>
      <w:bookmarkStart w:id="355" w:name="_Toc324114927"/>
      <w:r w:rsidRPr="003F3088">
        <w:rPr>
          <w:szCs w:val="24"/>
        </w:rPr>
        <w:lastRenderedPageBreak/>
        <w:t>Balance de maquinarias y equipos</w:t>
      </w:r>
      <w:bookmarkEnd w:id="353"/>
      <w:bookmarkEnd w:id="354"/>
      <w:bookmarkEnd w:id="355"/>
      <w:r w:rsidRPr="003F3088">
        <w:rPr>
          <w:szCs w:val="24"/>
        </w:rPr>
        <w:t xml:space="preserve">   </w:t>
      </w:r>
    </w:p>
    <w:p w:rsidR="005C6C5A" w:rsidRPr="005C6C5A" w:rsidRDefault="005C6C5A" w:rsidP="005C6C5A">
      <w:pPr>
        <w:pStyle w:val="Epgrafe"/>
        <w:keepNext/>
        <w:jc w:val="center"/>
        <w:rPr>
          <w:rStyle w:val="nfasissutil"/>
        </w:rPr>
      </w:pPr>
      <w:bookmarkStart w:id="356" w:name="_Toc324115033"/>
      <w:r w:rsidRPr="005C6C5A">
        <w:rPr>
          <w:rStyle w:val="nfasissutil"/>
        </w:rPr>
        <w:t xml:space="preserve">Tabla </w:t>
      </w:r>
      <w:r w:rsidR="00761DFE" w:rsidRPr="005C6C5A">
        <w:rPr>
          <w:rStyle w:val="nfasissutil"/>
        </w:rPr>
        <w:fldChar w:fldCharType="begin"/>
      </w:r>
      <w:r w:rsidRPr="005C6C5A">
        <w:rPr>
          <w:rStyle w:val="nfasissutil"/>
        </w:rPr>
        <w:instrText xml:space="preserve"> SEQ Tabla \* ARABIC </w:instrText>
      </w:r>
      <w:r w:rsidR="00761DFE" w:rsidRPr="005C6C5A">
        <w:rPr>
          <w:rStyle w:val="nfasissutil"/>
        </w:rPr>
        <w:fldChar w:fldCharType="separate"/>
      </w:r>
      <w:r w:rsidR="0062799E">
        <w:rPr>
          <w:rStyle w:val="nfasissutil"/>
          <w:noProof/>
        </w:rPr>
        <w:t>29</w:t>
      </w:r>
      <w:r w:rsidR="00761DFE" w:rsidRPr="005C6C5A">
        <w:rPr>
          <w:rStyle w:val="nfasissutil"/>
        </w:rPr>
        <w:fldChar w:fldCharType="end"/>
      </w:r>
      <w:r w:rsidRPr="005C6C5A">
        <w:rPr>
          <w:rStyle w:val="nfasissutil"/>
        </w:rPr>
        <w:t>: Balance de equipos</w:t>
      </w:r>
      <w:bookmarkEnd w:id="356"/>
    </w:p>
    <w:tbl>
      <w:tblPr>
        <w:tblW w:w="7532" w:type="dxa"/>
        <w:tblInd w:w="51" w:type="dxa"/>
        <w:tblCellMar>
          <w:left w:w="70" w:type="dxa"/>
          <w:right w:w="70" w:type="dxa"/>
        </w:tblCellMar>
        <w:tblLook w:val="04A0"/>
      </w:tblPr>
      <w:tblGrid>
        <w:gridCol w:w="2286"/>
        <w:gridCol w:w="1167"/>
        <w:gridCol w:w="1652"/>
        <w:gridCol w:w="1435"/>
        <w:gridCol w:w="992"/>
      </w:tblGrid>
      <w:tr w:rsidR="00481884" w:rsidRPr="00C755CD" w:rsidTr="00BF0F8C">
        <w:trPr>
          <w:trHeight w:val="313"/>
        </w:trPr>
        <w:tc>
          <w:tcPr>
            <w:tcW w:w="228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81884" w:rsidRPr="00C755CD" w:rsidRDefault="00481884" w:rsidP="00BF0F8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Equipos</w:t>
            </w:r>
          </w:p>
        </w:tc>
        <w:tc>
          <w:tcPr>
            <w:tcW w:w="1167" w:type="dxa"/>
            <w:tcBorders>
              <w:top w:val="single" w:sz="8" w:space="0" w:color="auto"/>
              <w:left w:val="nil"/>
              <w:bottom w:val="single" w:sz="4" w:space="0" w:color="auto"/>
              <w:right w:val="single" w:sz="4" w:space="0" w:color="auto"/>
            </w:tcBorders>
            <w:shd w:val="clear" w:color="auto" w:fill="auto"/>
            <w:noWrap/>
            <w:vAlign w:val="center"/>
            <w:hideMark/>
          </w:tcPr>
          <w:p w:rsidR="00481884" w:rsidRPr="00C755CD" w:rsidRDefault="00BF0F8C" w:rsidP="00BF0F8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C</w:t>
            </w:r>
            <w:r w:rsidR="00481884" w:rsidRPr="00C755CD">
              <w:rPr>
                <w:rFonts w:ascii="Arial" w:eastAsia="Times New Roman" w:hAnsi="Arial" w:cs="Arial"/>
                <w:b/>
                <w:bCs/>
                <w:color w:val="000000"/>
                <w:sz w:val="24"/>
                <w:szCs w:val="24"/>
                <w:lang w:eastAsia="es-ES_tradnl"/>
              </w:rPr>
              <w:t>antidad</w:t>
            </w:r>
          </w:p>
        </w:tc>
        <w:tc>
          <w:tcPr>
            <w:tcW w:w="1652" w:type="dxa"/>
            <w:tcBorders>
              <w:top w:val="single" w:sz="8" w:space="0" w:color="auto"/>
              <w:left w:val="nil"/>
              <w:bottom w:val="single" w:sz="4" w:space="0" w:color="auto"/>
              <w:right w:val="single" w:sz="4" w:space="0" w:color="auto"/>
            </w:tcBorders>
            <w:shd w:val="clear" w:color="auto" w:fill="auto"/>
            <w:noWrap/>
            <w:vAlign w:val="center"/>
            <w:hideMark/>
          </w:tcPr>
          <w:p w:rsidR="00481884" w:rsidRPr="00C755CD" w:rsidRDefault="00BF0F8C" w:rsidP="00BF0F8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C</w:t>
            </w:r>
            <w:r w:rsidR="00481884" w:rsidRPr="00C755CD">
              <w:rPr>
                <w:rFonts w:ascii="Arial" w:eastAsia="Times New Roman" w:hAnsi="Arial" w:cs="Arial"/>
                <w:b/>
                <w:bCs/>
                <w:color w:val="000000"/>
                <w:sz w:val="24"/>
                <w:szCs w:val="24"/>
                <w:lang w:eastAsia="es-ES_tradnl"/>
              </w:rPr>
              <w:t>osto unitario</w:t>
            </w:r>
          </w:p>
        </w:tc>
        <w:tc>
          <w:tcPr>
            <w:tcW w:w="1435" w:type="dxa"/>
            <w:tcBorders>
              <w:top w:val="single" w:sz="8" w:space="0" w:color="auto"/>
              <w:left w:val="nil"/>
              <w:bottom w:val="single" w:sz="4" w:space="0" w:color="auto"/>
              <w:right w:val="single" w:sz="4" w:space="0" w:color="auto"/>
            </w:tcBorders>
            <w:shd w:val="clear" w:color="auto" w:fill="auto"/>
            <w:noWrap/>
            <w:vAlign w:val="center"/>
            <w:hideMark/>
          </w:tcPr>
          <w:p w:rsidR="00481884" w:rsidRPr="00C755CD" w:rsidRDefault="00BF0F8C" w:rsidP="00BF0F8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C</w:t>
            </w:r>
            <w:r w:rsidR="00481884" w:rsidRPr="00C755CD">
              <w:rPr>
                <w:rFonts w:ascii="Arial" w:eastAsia="Times New Roman" w:hAnsi="Arial" w:cs="Arial"/>
                <w:b/>
                <w:bCs/>
                <w:color w:val="000000"/>
                <w:sz w:val="24"/>
                <w:szCs w:val="24"/>
                <w:lang w:eastAsia="es-ES_tradnl"/>
              </w:rPr>
              <w:t>osto total</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481884" w:rsidRPr="00C755CD" w:rsidRDefault="00BF0F8C" w:rsidP="00BF0F8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V</w:t>
            </w:r>
            <w:r w:rsidR="00481884" w:rsidRPr="00C755CD">
              <w:rPr>
                <w:rFonts w:ascii="Arial" w:eastAsia="Times New Roman" w:hAnsi="Arial" w:cs="Arial"/>
                <w:b/>
                <w:bCs/>
                <w:color w:val="000000"/>
                <w:sz w:val="24"/>
                <w:szCs w:val="24"/>
                <w:lang w:eastAsia="es-ES_tradnl"/>
              </w:rPr>
              <w:t>ida útil</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A155FE">
              <w:rPr>
                <w:rFonts w:ascii="Arial" w:eastAsia="Times New Roman" w:hAnsi="Arial" w:cs="Arial"/>
                <w:color w:val="000000"/>
                <w:sz w:val="24"/>
                <w:szCs w:val="24"/>
                <w:lang w:eastAsia="es-ES_tradnl"/>
              </w:rPr>
              <w:t>Vehículo</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21390,00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21390,00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5</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Autoservicios refrigerantes</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3050,00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9150,00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Autoservicios neutros</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12</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360,00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4320,00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Aire acondicionado</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4</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1200,00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4800,00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 xml:space="preserve">Carro </w:t>
            </w:r>
            <w:proofErr w:type="spellStart"/>
            <w:r w:rsidRPr="00C755CD">
              <w:rPr>
                <w:rFonts w:ascii="Arial" w:eastAsia="Times New Roman" w:hAnsi="Arial" w:cs="Arial"/>
                <w:color w:val="000000"/>
                <w:sz w:val="24"/>
                <w:szCs w:val="24"/>
                <w:lang w:eastAsia="es-ES_tradnl"/>
              </w:rPr>
              <w:t>sacapaquetes</w:t>
            </w:r>
            <w:proofErr w:type="spellEnd"/>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260,00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780,00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 xml:space="preserve">Pasillos de </w:t>
            </w:r>
            <w:r w:rsidRPr="00A155FE">
              <w:rPr>
                <w:rFonts w:ascii="Arial" w:eastAsia="Times New Roman" w:hAnsi="Arial" w:cs="Arial"/>
                <w:color w:val="000000"/>
                <w:sz w:val="24"/>
                <w:szCs w:val="24"/>
                <w:lang w:eastAsia="es-ES_tradnl"/>
              </w:rPr>
              <w:t>revisión</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790,00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2370,00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A155FE">
              <w:rPr>
                <w:rFonts w:ascii="Arial" w:eastAsia="Times New Roman" w:hAnsi="Arial" w:cs="Arial"/>
                <w:color w:val="000000"/>
                <w:sz w:val="24"/>
                <w:szCs w:val="24"/>
                <w:lang w:eastAsia="es-ES_tradnl"/>
              </w:rPr>
              <w:t>Góndolas</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140,00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420,00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Mesa de trabajo</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400,00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1200,00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 xml:space="preserve">Balanza </w:t>
            </w:r>
            <w:r w:rsidRPr="00A155FE">
              <w:rPr>
                <w:rFonts w:ascii="Arial" w:eastAsia="Times New Roman" w:hAnsi="Arial" w:cs="Arial"/>
                <w:color w:val="000000"/>
                <w:sz w:val="24"/>
                <w:szCs w:val="24"/>
                <w:lang w:eastAsia="es-ES_tradnl"/>
              </w:rPr>
              <w:t>electrónica</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90,00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270,00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Caja registradora</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350,00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1050,00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Escritorio</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4</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200,00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800,00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A155FE">
              <w:rPr>
                <w:rFonts w:ascii="Arial" w:eastAsia="Times New Roman" w:hAnsi="Arial" w:cs="Arial"/>
                <w:color w:val="000000"/>
                <w:sz w:val="24"/>
                <w:szCs w:val="24"/>
                <w:lang w:eastAsia="es-ES_tradnl"/>
              </w:rPr>
              <w:t>Cámara</w:t>
            </w:r>
            <w:r w:rsidRPr="00C755CD">
              <w:rPr>
                <w:rFonts w:ascii="Arial" w:eastAsia="Times New Roman" w:hAnsi="Arial" w:cs="Arial"/>
                <w:color w:val="000000"/>
                <w:sz w:val="24"/>
                <w:szCs w:val="24"/>
                <w:lang w:eastAsia="es-ES_tradnl"/>
              </w:rPr>
              <w:t xml:space="preserve"> de seguridad</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1200,00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3600,00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Canastillas</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60</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19,5</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1170,00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5</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Silla de escritorio</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4</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40,00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160,00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Computadora</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4</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500,00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2000,00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Sillas de espera</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4</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8,00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32,00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Impresora multiuso</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250,00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250,00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A155FE">
              <w:rPr>
                <w:rFonts w:ascii="Arial" w:eastAsia="Times New Roman" w:hAnsi="Arial" w:cs="Arial"/>
                <w:color w:val="000000"/>
                <w:sz w:val="24"/>
                <w:szCs w:val="24"/>
                <w:lang w:eastAsia="es-ES_tradnl"/>
              </w:rPr>
              <w:t>Teléfono</w:t>
            </w:r>
            <w:r w:rsidRPr="00C755CD">
              <w:rPr>
                <w:rFonts w:ascii="Arial" w:eastAsia="Times New Roman" w:hAnsi="Arial" w:cs="Arial"/>
                <w:color w:val="000000"/>
                <w:sz w:val="24"/>
                <w:szCs w:val="24"/>
                <w:lang w:eastAsia="es-ES_tradnl"/>
              </w:rPr>
              <w:t xml:space="preserve"> </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15,00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15,00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proofErr w:type="spellStart"/>
            <w:r w:rsidRPr="00C755CD">
              <w:rPr>
                <w:rFonts w:ascii="Arial" w:eastAsia="Times New Roman" w:hAnsi="Arial" w:cs="Arial"/>
                <w:color w:val="000000"/>
                <w:sz w:val="24"/>
                <w:szCs w:val="24"/>
                <w:lang w:eastAsia="es-ES_tradnl"/>
              </w:rPr>
              <w:t>Minicentral</w:t>
            </w:r>
            <w:proofErr w:type="spellEnd"/>
            <w:r w:rsidRPr="00C755CD">
              <w:rPr>
                <w:rFonts w:ascii="Arial" w:eastAsia="Times New Roman" w:hAnsi="Arial" w:cs="Arial"/>
                <w:color w:val="000000"/>
                <w:sz w:val="24"/>
                <w:szCs w:val="24"/>
                <w:lang w:eastAsia="es-ES_tradnl"/>
              </w:rPr>
              <w:t xml:space="preserve"> </w:t>
            </w:r>
            <w:r w:rsidRPr="00A155FE">
              <w:rPr>
                <w:rFonts w:ascii="Arial" w:eastAsia="Times New Roman" w:hAnsi="Arial" w:cs="Arial"/>
                <w:color w:val="000000"/>
                <w:sz w:val="24"/>
                <w:szCs w:val="24"/>
                <w:lang w:eastAsia="es-ES_tradnl"/>
              </w:rPr>
              <w:t>telefónica</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400,00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400,00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 xml:space="preserve">Báscula de recibo </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580,00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1740,00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A155FE">
              <w:rPr>
                <w:rFonts w:ascii="Arial" w:eastAsia="Times New Roman" w:hAnsi="Arial" w:cs="Arial"/>
                <w:color w:val="000000"/>
                <w:sz w:val="24"/>
                <w:szCs w:val="24"/>
                <w:lang w:eastAsia="es-ES_tradnl"/>
              </w:rPr>
              <w:t>Cámara</w:t>
            </w:r>
            <w:r w:rsidRPr="00C755CD">
              <w:rPr>
                <w:rFonts w:ascii="Arial" w:eastAsia="Times New Roman" w:hAnsi="Arial" w:cs="Arial"/>
                <w:color w:val="000000"/>
                <w:sz w:val="24"/>
                <w:szCs w:val="24"/>
                <w:lang w:eastAsia="es-ES_tradnl"/>
              </w:rPr>
              <w:t xml:space="preserve"> </w:t>
            </w:r>
            <w:r w:rsidRPr="00A155FE">
              <w:rPr>
                <w:rFonts w:ascii="Arial" w:eastAsia="Times New Roman" w:hAnsi="Arial" w:cs="Arial"/>
                <w:color w:val="000000"/>
                <w:sz w:val="24"/>
                <w:szCs w:val="24"/>
                <w:lang w:eastAsia="es-ES_tradnl"/>
              </w:rPr>
              <w:t>fría</w:t>
            </w:r>
            <w:r w:rsidRPr="00C755CD">
              <w:rPr>
                <w:rFonts w:ascii="Arial" w:eastAsia="Times New Roman" w:hAnsi="Arial" w:cs="Arial"/>
                <w:color w:val="000000"/>
                <w:sz w:val="24"/>
                <w:szCs w:val="24"/>
                <w:lang w:eastAsia="es-ES_tradnl"/>
              </w:rPr>
              <w:t xml:space="preserve"> para vegetales</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8125,00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24375,00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Archivador</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2</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50,00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A155FE">
              <w:rPr>
                <w:rFonts w:ascii="Arial" w:eastAsia="Times New Roman" w:hAnsi="Arial" w:cs="Arial"/>
                <w:color w:val="000000"/>
                <w:sz w:val="24"/>
                <w:szCs w:val="24"/>
                <w:lang w:eastAsia="es-ES_tradnl"/>
              </w:rPr>
              <w:t>Batería</w:t>
            </w:r>
            <w:r w:rsidRPr="00C755CD">
              <w:rPr>
                <w:rFonts w:ascii="Arial" w:eastAsia="Times New Roman" w:hAnsi="Arial" w:cs="Arial"/>
                <w:color w:val="000000"/>
                <w:sz w:val="24"/>
                <w:szCs w:val="24"/>
                <w:lang w:eastAsia="es-ES_tradnl"/>
              </w:rPr>
              <w:t xml:space="preserve"> UPS</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950,00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2850,00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r>
      <w:tr w:rsidR="00481884" w:rsidRPr="00C755CD" w:rsidTr="00BF0F8C">
        <w:trPr>
          <w:trHeight w:val="313"/>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Extintor</w:t>
            </w:r>
          </w:p>
        </w:tc>
        <w:tc>
          <w:tcPr>
            <w:tcW w:w="1167"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w:t>
            </w:r>
          </w:p>
        </w:tc>
        <w:tc>
          <w:tcPr>
            <w:tcW w:w="165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33,00</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99,00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ascii="Arial" w:eastAsia="Times New Roman" w:hAnsi="Arial" w:cs="Arial"/>
                <w:color w:val="000000"/>
                <w:sz w:val="24"/>
                <w:szCs w:val="24"/>
                <w:lang w:eastAsia="es-ES_tradnl"/>
              </w:rPr>
            </w:pPr>
            <w:r w:rsidRPr="00C755CD">
              <w:rPr>
                <w:rFonts w:ascii="Arial" w:eastAsia="Times New Roman" w:hAnsi="Arial" w:cs="Arial"/>
                <w:color w:val="000000"/>
                <w:sz w:val="24"/>
                <w:szCs w:val="24"/>
                <w:lang w:eastAsia="es-ES_tradnl"/>
              </w:rPr>
              <w:t>10</w:t>
            </w:r>
          </w:p>
        </w:tc>
      </w:tr>
      <w:tr w:rsidR="00481884" w:rsidRPr="00C755CD" w:rsidTr="00BF0F8C">
        <w:trPr>
          <w:trHeight w:val="313"/>
        </w:trPr>
        <w:tc>
          <w:tcPr>
            <w:tcW w:w="510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81884" w:rsidRPr="00C755CD" w:rsidRDefault="00481884" w:rsidP="00243DF8">
            <w:pPr>
              <w:spacing w:line="240" w:lineRule="auto"/>
              <w:jc w:val="center"/>
              <w:rPr>
                <w:rFonts w:eastAsia="Times New Roman"/>
                <w:b/>
                <w:bCs/>
                <w:color w:val="000000"/>
                <w:sz w:val="24"/>
                <w:szCs w:val="24"/>
                <w:lang w:eastAsia="es-ES_tradnl"/>
              </w:rPr>
            </w:pPr>
            <w:r w:rsidRPr="00C755CD">
              <w:rPr>
                <w:rFonts w:eastAsia="Times New Roman"/>
                <w:b/>
                <w:bCs/>
                <w:color w:val="000000"/>
                <w:sz w:val="24"/>
                <w:szCs w:val="24"/>
                <w:lang w:eastAsia="es-ES_tradnl"/>
              </w:rPr>
              <w:t>IN</w:t>
            </w:r>
            <w:r w:rsidR="00BF0F8C">
              <w:rPr>
                <w:rFonts w:eastAsia="Times New Roman"/>
                <w:b/>
                <w:bCs/>
                <w:color w:val="000000"/>
                <w:sz w:val="24"/>
                <w:szCs w:val="24"/>
                <w:lang w:eastAsia="es-ES_tradnl"/>
              </w:rPr>
              <w:t>VERSIÓ</w:t>
            </w:r>
            <w:r w:rsidRPr="00C755CD">
              <w:rPr>
                <w:rFonts w:eastAsia="Times New Roman"/>
                <w:b/>
                <w:bCs/>
                <w:color w:val="000000"/>
                <w:sz w:val="24"/>
                <w:szCs w:val="24"/>
                <w:lang w:eastAsia="es-ES_tradnl"/>
              </w:rPr>
              <w:t xml:space="preserve">N INICIAL EN </w:t>
            </w:r>
            <w:r w:rsidRPr="00A155FE">
              <w:rPr>
                <w:rFonts w:eastAsia="Times New Roman"/>
                <w:b/>
                <w:bCs/>
                <w:color w:val="000000"/>
                <w:sz w:val="24"/>
                <w:szCs w:val="24"/>
                <w:lang w:eastAsia="es-ES_tradnl"/>
              </w:rPr>
              <w:t>EQUIPOS</w:t>
            </w:r>
          </w:p>
        </w:tc>
        <w:tc>
          <w:tcPr>
            <w:tcW w:w="1435" w:type="dxa"/>
            <w:tcBorders>
              <w:top w:val="nil"/>
              <w:left w:val="nil"/>
              <w:bottom w:val="single" w:sz="4" w:space="0" w:color="auto"/>
              <w:right w:val="single" w:sz="4" w:space="0" w:color="auto"/>
            </w:tcBorders>
            <w:shd w:val="clear" w:color="auto" w:fill="auto"/>
            <w:noWrap/>
            <w:vAlign w:val="bottom"/>
            <w:hideMark/>
          </w:tcPr>
          <w:p w:rsidR="00481884" w:rsidRPr="00BF0F8C" w:rsidRDefault="00BF0F8C" w:rsidP="00243DF8">
            <w:pPr>
              <w:spacing w:line="240" w:lineRule="auto"/>
              <w:jc w:val="center"/>
              <w:rPr>
                <w:rFonts w:ascii="Arial" w:eastAsia="Times New Roman" w:hAnsi="Arial" w:cs="Arial"/>
                <w:b/>
                <w:color w:val="000000"/>
                <w:sz w:val="24"/>
                <w:szCs w:val="24"/>
                <w:lang w:eastAsia="es-ES_tradnl"/>
              </w:rPr>
            </w:pPr>
            <w:r>
              <w:rPr>
                <w:rFonts w:ascii="Arial" w:eastAsia="Times New Roman" w:hAnsi="Arial" w:cs="Arial"/>
                <w:b/>
                <w:color w:val="000000"/>
                <w:sz w:val="24"/>
                <w:szCs w:val="24"/>
                <w:lang w:eastAsia="es-ES_tradnl"/>
              </w:rPr>
              <w:t xml:space="preserve">$ </w:t>
            </w:r>
            <w:r w:rsidR="00481884" w:rsidRPr="00BF0F8C">
              <w:rPr>
                <w:rFonts w:ascii="Arial" w:eastAsia="Times New Roman" w:hAnsi="Arial" w:cs="Arial"/>
                <w:b/>
                <w:color w:val="000000"/>
                <w:sz w:val="24"/>
                <w:szCs w:val="24"/>
                <w:lang w:eastAsia="es-ES_tradnl"/>
              </w:rPr>
              <w:t>83</w:t>
            </w:r>
            <w:r w:rsidRPr="00BF0F8C">
              <w:rPr>
                <w:rFonts w:ascii="Arial" w:eastAsia="Times New Roman" w:hAnsi="Arial" w:cs="Arial"/>
                <w:b/>
                <w:color w:val="000000"/>
                <w:sz w:val="24"/>
                <w:szCs w:val="24"/>
                <w:lang w:eastAsia="es-ES_tradnl"/>
              </w:rPr>
              <w:t>.</w:t>
            </w:r>
            <w:r w:rsidR="00481884" w:rsidRPr="00BF0F8C">
              <w:rPr>
                <w:rFonts w:ascii="Arial" w:eastAsia="Times New Roman" w:hAnsi="Arial" w:cs="Arial"/>
                <w:b/>
                <w:color w:val="000000"/>
                <w:sz w:val="24"/>
                <w:szCs w:val="24"/>
                <w:lang w:eastAsia="es-ES_tradnl"/>
              </w:rPr>
              <w:t>341,00</w:t>
            </w:r>
          </w:p>
        </w:tc>
        <w:tc>
          <w:tcPr>
            <w:tcW w:w="992" w:type="dxa"/>
            <w:tcBorders>
              <w:top w:val="nil"/>
              <w:left w:val="nil"/>
              <w:bottom w:val="single" w:sz="4" w:space="0" w:color="auto"/>
              <w:right w:val="single" w:sz="4" w:space="0" w:color="auto"/>
            </w:tcBorders>
            <w:shd w:val="clear" w:color="auto" w:fill="auto"/>
            <w:noWrap/>
            <w:vAlign w:val="bottom"/>
            <w:hideMark/>
          </w:tcPr>
          <w:p w:rsidR="00481884" w:rsidRPr="00C755CD" w:rsidRDefault="00481884" w:rsidP="00243DF8">
            <w:pPr>
              <w:spacing w:line="240" w:lineRule="auto"/>
              <w:jc w:val="center"/>
              <w:rPr>
                <w:rFonts w:eastAsia="Times New Roman"/>
                <w:color w:val="000000"/>
                <w:sz w:val="24"/>
                <w:szCs w:val="24"/>
                <w:lang w:eastAsia="es-ES_tradnl"/>
              </w:rPr>
            </w:pPr>
            <w:r w:rsidRPr="00C755CD">
              <w:rPr>
                <w:rFonts w:eastAsia="Times New Roman"/>
                <w:color w:val="000000"/>
                <w:sz w:val="24"/>
                <w:szCs w:val="24"/>
                <w:lang w:eastAsia="es-ES_tradnl"/>
              </w:rPr>
              <w:t> </w:t>
            </w:r>
          </w:p>
        </w:tc>
      </w:tr>
    </w:tbl>
    <w:p w:rsidR="00481884" w:rsidRPr="0069544C" w:rsidRDefault="00BF0F8C" w:rsidP="00BF0F8C">
      <w:pPr>
        <w:jc w:val="center"/>
        <w:rPr>
          <w:rFonts w:ascii="Arial" w:hAnsi="Arial" w:cs="Arial"/>
          <w:i/>
          <w:sz w:val="24"/>
          <w:szCs w:val="24"/>
        </w:rPr>
      </w:pPr>
      <w:r>
        <w:rPr>
          <w:rFonts w:ascii="Arial" w:hAnsi="Arial" w:cs="Arial"/>
          <w:i/>
          <w:sz w:val="24"/>
          <w:szCs w:val="24"/>
        </w:rPr>
        <w:t>Elaborado por l</w:t>
      </w:r>
      <w:r w:rsidR="00481884" w:rsidRPr="0069544C">
        <w:rPr>
          <w:rFonts w:ascii="Arial" w:hAnsi="Arial" w:cs="Arial"/>
          <w:i/>
          <w:sz w:val="24"/>
          <w:szCs w:val="24"/>
        </w:rPr>
        <w:t>os integrantes del grupo.</w:t>
      </w:r>
    </w:p>
    <w:p w:rsidR="00481884" w:rsidRPr="0069544C" w:rsidRDefault="00481884" w:rsidP="00481884">
      <w:pPr>
        <w:jc w:val="left"/>
        <w:rPr>
          <w:rFonts w:ascii="Arial" w:hAnsi="Arial" w:cs="Arial"/>
          <w:i/>
          <w:sz w:val="24"/>
          <w:szCs w:val="24"/>
        </w:rPr>
      </w:pPr>
    </w:p>
    <w:p w:rsidR="00481884" w:rsidRPr="0069544C" w:rsidRDefault="00481884" w:rsidP="008F3EAF">
      <w:pPr>
        <w:pStyle w:val="Prrafodelista"/>
        <w:ind w:left="0" w:firstLine="284"/>
        <w:rPr>
          <w:rFonts w:ascii="Arial" w:hAnsi="Arial" w:cs="Arial"/>
          <w:sz w:val="24"/>
          <w:szCs w:val="24"/>
        </w:rPr>
      </w:pPr>
      <w:r w:rsidRPr="0069544C">
        <w:rPr>
          <w:rFonts w:ascii="Arial" w:hAnsi="Arial" w:cs="Arial"/>
          <w:sz w:val="24"/>
          <w:szCs w:val="24"/>
        </w:rPr>
        <w:lastRenderedPageBreak/>
        <w:t xml:space="preserve">Dentro de las inversiones en maquinarias y equipos se encuentran todas las  unidades necesarias para el correcto funcionamiento de los tres locales comerciales y </w:t>
      </w:r>
      <w:r w:rsidR="00B725AF">
        <w:rPr>
          <w:rFonts w:ascii="Arial" w:hAnsi="Arial" w:cs="Arial"/>
          <w:sz w:val="24"/>
          <w:szCs w:val="24"/>
        </w:rPr>
        <w:t xml:space="preserve">del departamento administrativo. </w:t>
      </w:r>
      <w:r w:rsidR="00B725AF" w:rsidRPr="000372F2">
        <w:rPr>
          <w:rFonts w:ascii="Arial" w:hAnsi="Arial" w:cs="Arial"/>
          <w:b/>
          <w:sz w:val="24"/>
          <w:szCs w:val="24"/>
        </w:rPr>
        <w:t>(Ver anexo 4.1)</w:t>
      </w:r>
      <w:r w:rsidRPr="0069544C">
        <w:rPr>
          <w:rFonts w:ascii="Arial" w:hAnsi="Arial" w:cs="Arial"/>
          <w:sz w:val="24"/>
          <w:szCs w:val="24"/>
        </w:rPr>
        <w:t xml:space="preserve"> </w:t>
      </w:r>
    </w:p>
    <w:p w:rsidR="00481884" w:rsidRPr="0069544C" w:rsidRDefault="00481884" w:rsidP="00481884">
      <w:pPr>
        <w:rPr>
          <w:rFonts w:ascii="Arial" w:hAnsi="Arial" w:cs="Arial"/>
          <w:sz w:val="24"/>
          <w:szCs w:val="24"/>
        </w:rPr>
      </w:pPr>
    </w:p>
    <w:p w:rsidR="00481884" w:rsidRPr="0069544C" w:rsidRDefault="00481884" w:rsidP="008F3EAF">
      <w:pPr>
        <w:pStyle w:val="Prrafodelista"/>
        <w:ind w:left="0" w:firstLine="284"/>
        <w:rPr>
          <w:rFonts w:ascii="Arial" w:hAnsi="Arial" w:cs="Arial"/>
          <w:sz w:val="24"/>
          <w:szCs w:val="24"/>
        </w:rPr>
      </w:pPr>
      <w:r w:rsidRPr="0069544C">
        <w:rPr>
          <w:rFonts w:ascii="Arial" w:hAnsi="Arial" w:cs="Arial"/>
          <w:sz w:val="24"/>
          <w:szCs w:val="24"/>
        </w:rPr>
        <w:t xml:space="preserve">El cálculo de la vida útil se basó en el método contable, tomando como referencia el Reglamento para la Aplicación de La Ley de Régimen Tributario Interno en su Art. 28. </w:t>
      </w:r>
    </w:p>
    <w:p w:rsidR="00481884" w:rsidRPr="00E07E9D" w:rsidRDefault="00481884" w:rsidP="000E1781">
      <w:pPr>
        <w:pStyle w:val="Ttulo2"/>
        <w:numPr>
          <w:ilvl w:val="1"/>
          <w:numId w:val="62"/>
        </w:numPr>
        <w:rPr>
          <w:szCs w:val="24"/>
        </w:rPr>
      </w:pPr>
      <w:bookmarkStart w:id="357" w:name="_Toc323457599"/>
      <w:bookmarkStart w:id="358" w:name="_Toc323817562"/>
      <w:bookmarkStart w:id="359" w:name="_Toc324114928"/>
      <w:r w:rsidRPr="003F3088">
        <w:rPr>
          <w:szCs w:val="24"/>
        </w:rPr>
        <w:t>Calendario de reinversiones</w:t>
      </w:r>
      <w:bookmarkEnd w:id="357"/>
      <w:bookmarkEnd w:id="358"/>
      <w:bookmarkEnd w:id="359"/>
    </w:p>
    <w:p w:rsidR="0029254E" w:rsidRPr="0029254E" w:rsidRDefault="0029254E" w:rsidP="0029254E">
      <w:pPr>
        <w:pStyle w:val="Epgrafe"/>
        <w:keepNext/>
        <w:jc w:val="center"/>
        <w:rPr>
          <w:rStyle w:val="nfasissutil"/>
        </w:rPr>
      </w:pPr>
      <w:bookmarkStart w:id="360" w:name="_Toc324115034"/>
      <w:r w:rsidRPr="0029254E">
        <w:rPr>
          <w:rStyle w:val="nfasissutil"/>
        </w:rPr>
        <w:t xml:space="preserve">Tabla </w:t>
      </w:r>
      <w:r w:rsidR="00761DFE" w:rsidRPr="0029254E">
        <w:rPr>
          <w:rStyle w:val="nfasissutil"/>
        </w:rPr>
        <w:fldChar w:fldCharType="begin"/>
      </w:r>
      <w:r w:rsidRPr="0029254E">
        <w:rPr>
          <w:rStyle w:val="nfasissutil"/>
        </w:rPr>
        <w:instrText xml:space="preserve"> SEQ Tabla \* ARABIC </w:instrText>
      </w:r>
      <w:r w:rsidR="00761DFE" w:rsidRPr="0029254E">
        <w:rPr>
          <w:rStyle w:val="nfasissutil"/>
        </w:rPr>
        <w:fldChar w:fldCharType="separate"/>
      </w:r>
      <w:r w:rsidR="0062799E">
        <w:rPr>
          <w:rStyle w:val="nfasissutil"/>
          <w:noProof/>
        </w:rPr>
        <w:t>30</w:t>
      </w:r>
      <w:r w:rsidR="00761DFE" w:rsidRPr="0029254E">
        <w:rPr>
          <w:rStyle w:val="nfasissutil"/>
        </w:rPr>
        <w:fldChar w:fldCharType="end"/>
      </w:r>
      <w:r w:rsidRPr="0029254E">
        <w:rPr>
          <w:rStyle w:val="nfasissutil"/>
        </w:rPr>
        <w:t>: Calendario de reinversiones</w:t>
      </w:r>
      <w:bookmarkEnd w:id="360"/>
    </w:p>
    <w:tbl>
      <w:tblPr>
        <w:tblW w:w="6860" w:type="dxa"/>
        <w:jc w:val="center"/>
        <w:tblInd w:w="51" w:type="dxa"/>
        <w:tblCellMar>
          <w:left w:w="70" w:type="dxa"/>
          <w:right w:w="70" w:type="dxa"/>
        </w:tblCellMar>
        <w:tblLook w:val="04A0"/>
      </w:tblPr>
      <w:tblGrid>
        <w:gridCol w:w="3108"/>
        <w:gridCol w:w="938"/>
        <w:gridCol w:w="938"/>
        <w:gridCol w:w="938"/>
        <w:gridCol w:w="938"/>
      </w:tblGrid>
      <w:tr w:rsidR="00481884" w:rsidRPr="00083926" w:rsidTr="0029254E">
        <w:trPr>
          <w:trHeight w:val="300"/>
          <w:jc w:val="center"/>
        </w:trPr>
        <w:tc>
          <w:tcPr>
            <w:tcW w:w="310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b/>
                <w:bCs/>
                <w:color w:val="000000"/>
                <w:sz w:val="24"/>
                <w:szCs w:val="24"/>
                <w:lang w:eastAsia="es-ES_tradnl"/>
              </w:rPr>
            </w:pPr>
            <w:r w:rsidRPr="00083926">
              <w:rPr>
                <w:rFonts w:ascii="Arial" w:eastAsia="Times New Roman" w:hAnsi="Arial" w:cs="Arial"/>
                <w:b/>
                <w:bCs/>
                <w:color w:val="000000"/>
                <w:sz w:val="24"/>
                <w:szCs w:val="24"/>
                <w:lang w:eastAsia="es-ES_tradnl"/>
              </w:rPr>
              <w:t>Años</w:t>
            </w:r>
          </w:p>
        </w:tc>
        <w:tc>
          <w:tcPr>
            <w:tcW w:w="938" w:type="dxa"/>
            <w:tcBorders>
              <w:top w:val="single" w:sz="8" w:space="0" w:color="auto"/>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b/>
                <w:bCs/>
                <w:color w:val="000000"/>
                <w:sz w:val="24"/>
                <w:szCs w:val="24"/>
                <w:lang w:eastAsia="es-ES_tradnl"/>
              </w:rPr>
            </w:pPr>
            <w:r w:rsidRPr="00083926">
              <w:rPr>
                <w:rFonts w:ascii="Arial" w:eastAsia="Times New Roman" w:hAnsi="Arial" w:cs="Arial"/>
                <w:b/>
                <w:bCs/>
                <w:color w:val="000000"/>
                <w:sz w:val="24"/>
                <w:szCs w:val="24"/>
                <w:lang w:eastAsia="es-ES_tradnl"/>
              </w:rPr>
              <w:t>3</w:t>
            </w:r>
          </w:p>
        </w:tc>
        <w:tc>
          <w:tcPr>
            <w:tcW w:w="938" w:type="dxa"/>
            <w:tcBorders>
              <w:top w:val="single" w:sz="8" w:space="0" w:color="auto"/>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b/>
                <w:bCs/>
                <w:color w:val="000000"/>
                <w:sz w:val="24"/>
                <w:szCs w:val="24"/>
                <w:lang w:eastAsia="es-ES_tradnl"/>
              </w:rPr>
            </w:pPr>
            <w:r w:rsidRPr="00083926">
              <w:rPr>
                <w:rFonts w:ascii="Arial" w:eastAsia="Times New Roman" w:hAnsi="Arial" w:cs="Arial"/>
                <w:b/>
                <w:bCs/>
                <w:color w:val="000000"/>
                <w:sz w:val="24"/>
                <w:szCs w:val="24"/>
                <w:lang w:eastAsia="es-ES_tradnl"/>
              </w:rPr>
              <w:t>5</w:t>
            </w:r>
          </w:p>
        </w:tc>
        <w:tc>
          <w:tcPr>
            <w:tcW w:w="938" w:type="dxa"/>
            <w:tcBorders>
              <w:top w:val="single" w:sz="8" w:space="0" w:color="auto"/>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b/>
                <w:bCs/>
                <w:color w:val="000000"/>
                <w:sz w:val="24"/>
                <w:szCs w:val="24"/>
                <w:lang w:eastAsia="es-ES_tradnl"/>
              </w:rPr>
            </w:pPr>
            <w:r w:rsidRPr="00083926">
              <w:rPr>
                <w:rFonts w:ascii="Arial" w:eastAsia="Times New Roman" w:hAnsi="Arial" w:cs="Arial"/>
                <w:b/>
                <w:bCs/>
                <w:color w:val="000000"/>
                <w:sz w:val="24"/>
                <w:szCs w:val="24"/>
                <w:lang w:eastAsia="es-ES_tradnl"/>
              </w:rPr>
              <w:t>6</w:t>
            </w:r>
          </w:p>
        </w:tc>
        <w:tc>
          <w:tcPr>
            <w:tcW w:w="938" w:type="dxa"/>
            <w:tcBorders>
              <w:top w:val="single" w:sz="8" w:space="0" w:color="auto"/>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b/>
                <w:bCs/>
                <w:color w:val="000000"/>
                <w:sz w:val="24"/>
                <w:szCs w:val="24"/>
                <w:lang w:eastAsia="es-ES_tradnl"/>
              </w:rPr>
            </w:pPr>
            <w:r w:rsidRPr="00083926">
              <w:rPr>
                <w:rFonts w:ascii="Arial" w:eastAsia="Times New Roman" w:hAnsi="Arial" w:cs="Arial"/>
                <w:b/>
                <w:bCs/>
                <w:color w:val="000000"/>
                <w:sz w:val="24"/>
                <w:szCs w:val="24"/>
                <w:lang w:eastAsia="es-ES_tradnl"/>
              </w:rPr>
              <w:t>9</w:t>
            </w:r>
          </w:p>
        </w:tc>
      </w:tr>
      <w:tr w:rsidR="00481884" w:rsidRPr="00083926" w:rsidTr="0029254E">
        <w:trPr>
          <w:trHeight w:val="300"/>
          <w:jc w:val="center"/>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A155FE">
              <w:rPr>
                <w:rFonts w:ascii="Arial" w:eastAsia="Times New Roman" w:hAnsi="Arial" w:cs="Arial"/>
                <w:color w:val="000000"/>
                <w:sz w:val="24"/>
                <w:szCs w:val="24"/>
                <w:lang w:eastAsia="es-ES_tradnl"/>
              </w:rPr>
              <w:t>Vehículo</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21390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r>
      <w:tr w:rsidR="00481884" w:rsidRPr="00083926" w:rsidTr="0029254E">
        <w:trPr>
          <w:trHeight w:val="300"/>
          <w:jc w:val="center"/>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xml:space="preserve">Balanza </w:t>
            </w:r>
            <w:r w:rsidRPr="00A155FE">
              <w:rPr>
                <w:rFonts w:ascii="Arial" w:eastAsia="Times New Roman" w:hAnsi="Arial" w:cs="Arial"/>
                <w:color w:val="000000"/>
                <w:sz w:val="24"/>
                <w:szCs w:val="24"/>
                <w:lang w:eastAsia="es-ES_tradnl"/>
              </w:rPr>
              <w:t>electrónica</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270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270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270</w:t>
            </w:r>
          </w:p>
        </w:tc>
      </w:tr>
      <w:tr w:rsidR="00481884" w:rsidRPr="00083926" w:rsidTr="0029254E">
        <w:trPr>
          <w:trHeight w:val="300"/>
          <w:jc w:val="center"/>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Caja registradora</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1050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1050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1050</w:t>
            </w:r>
          </w:p>
        </w:tc>
      </w:tr>
      <w:tr w:rsidR="00481884" w:rsidRPr="00083926" w:rsidTr="0029254E">
        <w:trPr>
          <w:trHeight w:val="300"/>
          <w:jc w:val="center"/>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A155FE">
              <w:rPr>
                <w:rFonts w:ascii="Arial" w:eastAsia="Times New Roman" w:hAnsi="Arial" w:cs="Arial"/>
                <w:color w:val="000000"/>
                <w:sz w:val="24"/>
                <w:szCs w:val="24"/>
                <w:lang w:eastAsia="es-ES_tradnl"/>
              </w:rPr>
              <w:t>Cámara</w:t>
            </w:r>
            <w:r w:rsidRPr="00083926">
              <w:rPr>
                <w:rFonts w:ascii="Arial" w:eastAsia="Times New Roman" w:hAnsi="Arial" w:cs="Arial"/>
                <w:color w:val="000000"/>
                <w:sz w:val="24"/>
                <w:szCs w:val="24"/>
                <w:lang w:eastAsia="es-ES_tradnl"/>
              </w:rPr>
              <w:t xml:space="preserve"> de seguridad</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3600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3600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3600</w:t>
            </w:r>
          </w:p>
        </w:tc>
      </w:tr>
      <w:tr w:rsidR="00481884" w:rsidRPr="00083926" w:rsidTr="0029254E">
        <w:trPr>
          <w:trHeight w:val="300"/>
          <w:jc w:val="center"/>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Computadora</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2000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2000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2000</w:t>
            </w:r>
          </w:p>
        </w:tc>
      </w:tr>
      <w:tr w:rsidR="00481884" w:rsidRPr="00083926" w:rsidTr="0029254E">
        <w:trPr>
          <w:trHeight w:val="300"/>
          <w:jc w:val="center"/>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Impresora multiuso</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250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250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250</w:t>
            </w:r>
          </w:p>
        </w:tc>
      </w:tr>
      <w:tr w:rsidR="00481884" w:rsidRPr="00083926" w:rsidTr="0029254E">
        <w:trPr>
          <w:trHeight w:val="300"/>
          <w:jc w:val="center"/>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xml:space="preserve">Báscula de recibo </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1740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1740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1740</w:t>
            </w:r>
          </w:p>
        </w:tc>
      </w:tr>
      <w:tr w:rsidR="00481884" w:rsidRPr="00083926" w:rsidTr="0029254E">
        <w:trPr>
          <w:trHeight w:val="300"/>
          <w:jc w:val="center"/>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A155FE">
              <w:rPr>
                <w:rFonts w:ascii="Arial" w:eastAsia="Times New Roman" w:hAnsi="Arial" w:cs="Arial"/>
                <w:color w:val="000000"/>
                <w:sz w:val="24"/>
                <w:szCs w:val="24"/>
                <w:lang w:eastAsia="es-ES_tradnl"/>
              </w:rPr>
              <w:t>Batería</w:t>
            </w:r>
            <w:r w:rsidRPr="00083926">
              <w:rPr>
                <w:rFonts w:ascii="Arial" w:eastAsia="Times New Roman" w:hAnsi="Arial" w:cs="Arial"/>
                <w:color w:val="000000"/>
                <w:sz w:val="24"/>
                <w:szCs w:val="24"/>
                <w:lang w:eastAsia="es-ES_tradnl"/>
              </w:rPr>
              <w:t xml:space="preserve"> UPS</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2850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2850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2850</w:t>
            </w:r>
          </w:p>
        </w:tc>
      </w:tr>
      <w:tr w:rsidR="00481884" w:rsidRPr="00083926" w:rsidTr="0029254E">
        <w:trPr>
          <w:trHeight w:val="300"/>
          <w:jc w:val="center"/>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Canastillas</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1170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r>
      <w:tr w:rsidR="00481884" w:rsidRPr="00083926" w:rsidTr="0029254E">
        <w:trPr>
          <w:trHeight w:val="300"/>
          <w:jc w:val="center"/>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b/>
                <w:bCs/>
                <w:color w:val="000000"/>
                <w:sz w:val="24"/>
                <w:szCs w:val="24"/>
                <w:lang w:eastAsia="es-ES_tradnl"/>
              </w:rPr>
            </w:pPr>
            <w:r w:rsidRPr="00083926">
              <w:rPr>
                <w:rFonts w:ascii="Arial" w:eastAsia="Times New Roman" w:hAnsi="Arial" w:cs="Arial"/>
                <w:b/>
                <w:bCs/>
                <w:color w:val="000000"/>
                <w:sz w:val="24"/>
                <w:szCs w:val="24"/>
                <w:lang w:eastAsia="es-ES_tradnl"/>
              </w:rPr>
              <w:t>TOTAL</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11760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22560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11760</w:t>
            </w:r>
          </w:p>
        </w:tc>
        <w:tc>
          <w:tcPr>
            <w:tcW w:w="938" w:type="dxa"/>
            <w:tcBorders>
              <w:top w:val="nil"/>
              <w:left w:val="nil"/>
              <w:bottom w:val="single" w:sz="4" w:space="0" w:color="auto"/>
              <w:right w:val="single" w:sz="4" w:space="0" w:color="auto"/>
            </w:tcBorders>
            <w:shd w:val="clear" w:color="auto" w:fill="auto"/>
            <w:noWrap/>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11760</w:t>
            </w:r>
          </w:p>
        </w:tc>
      </w:tr>
    </w:tbl>
    <w:p w:rsidR="00481884" w:rsidRPr="0069544C" w:rsidRDefault="00005D6C" w:rsidP="0029254E">
      <w:pPr>
        <w:spacing w:line="240" w:lineRule="auto"/>
        <w:jc w:val="center"/>
        <w:rPr>
          <w:rFonts w:ascii="Arial" w:hAnsi="Arial" w:cs="Arial"/>
          <w:i/>
          <w:sz w:val="24"/>
          <w:szCs w:val="24"/>
        </w:rPr>
      </w:pPr>
      <w:r>
        <w:rPr>
          <w:rFonts w:ascii="Arial" w:hAnsi="Arial" w:cs="Arial"/>
          <w:i/>
          <w:sz w:val="24"/>
          <w:szCs w:val="24"/>
        </w:rPr>
        <w:t>Elaborado por l</w:t>
      </w:r>
      <w:r w:rsidR="00481884" w:rsidRPr="0069544C">
        <w:rPr>
          <w:rFonts w:ascii="Arial" w:hAnsi="Arial" w:cs="Arial"/>
          <w:i/>
          <w:sz w:val="24"/>
          <w:szCs w:val="24"/>
        </w:rPr>
        <w:t>os integrantes del grupo.</w:t>
      </w:r>
    </w:p>
    <w:p w:rsidR="00481884" w:rsidRPr="0069544C" w:rsidRDefault="00481884" w:rsidP="00481884">
      <w:pPr>
        <w:jc w:val="left"/>
        <w:rPr>
          <w:rFonts w:ascii="Arial" w:hAnsi="Arial" w:cs="Arial"/>
          <w:i/>
          <w:sz w:val="24"/>
          <w:szCs w:val="24"/>
        </w:rPr>
      </w:pPr>
    </w:p>
    <w:p w:rsidR="008950C4" w:rsidRDefault="00481884" w:rsidP="008F3EAF">
      <w:pPr>
        <w:pStyle w:val="Prrafodelista"/>
        <w:ind w:left="0" w:firstLine="284"/>
        <w:rPr>
          <w:rFonts w:ascii="Arial" w:hAnsi="Arial" w:cs="Arial"/>
          <w:sz w:val="24"/>
          <w:szCs w:val="24"/>
        </w:rPr>
      </w:pPr>
      <w:r w:rsidRPr="008F3EAF">
        <w:rPr>
          <w:rFonts w:ascii="Arial" w:hAnsi="Arial" w:cs="Arial"/>
          <w:sz w:val="24"/>
          <w:szCs w:val="24"/>
        </w:rPr>
        <w:t xml:space="preserve">La vida útil de los equipos se calculó según el criterio contable, el cual indica que los activos deben ser reemplazados en la misma cantidad de años en que pueden ser depreciados contablemente. </w:t>
      </w:r>
    </w:p>
    <w:p w:rsidR="00E07E9D" w:rsidRPr="008950C4" w:rsidRDefault="008950C4" w:rsidP="008950C4">
      <w:pPr>
        <w:spacing w:line="240" w:lineRule="auto"/>
        <w:jc w:val="left"/>
        <w:rPr>
          <w:rFonts w:ascii="Arial" w:hAnsi="Arial" w:cs="Arial"/>
          <w:sz w:val="24"/>
          <w:szCs w:val="24"/>
        </w:rPr>
      </w:pPr>
      <w:r>
        <w:rPr>
          <w:rFonts w:ascii="Arial" w:hAnsi="Arial" w:cs="Arial"/>
          <w:sz w:val="24"/>
          <w:szCs w:val="24"/>
        </w:rPr>
        <w:br w:type="page"/>
      </w:r>
    </w:p>
    <w:p w:rsidR="00481884" w:rsidRPr="003F3088" w:rsidRDefault="00481884" w:rsidP="000E1781">
      <w:pPr>
        <w:pStyle w:val="Ttulo2"/>
        <w:numPr>
          <w:ilvl w:val="1"/>
          <w:numId w:val="62"/>
        </w:numPr>
        <w:rPr>
          <w:szCs w:val="24"/>
        </w:rPr>
      </w:pPr>
      <w:bookmarkStart w:id="361" w:name="_Toc323457600"/>
      <w:bookmarkStart w:id="362" w:name="_Toc323817563"/>
      <w:bookmarkStart w:id="363" w:name="_Toc324114929"/>
      <w:r w:rsidRPr="003F3088">
        <w:rPr>
          <w:szCs w:val="24"/>
        </w:rPr>
        <w:lastRenderedPageBreak/>
        <w:t>Balance de personal</w:t>
      </w:r>
      <w:bookmarkEnd w:id="361"/>
      <w:bookmarkEnd w:id="362"/>
      <w:bookmarkEnd w:id="363"/>
      <w:r w:rsidRPr="003F3088">
        <w:rPr>
          <w:szCs w:val="24"/>
        </w:rPr>
        <w:t xml:space="preserve"> </w:t>
      </w:r>
    </w:p>
    <w:p w:rsidR="00481884" w:rsidRPr="0029254E" w:rsidRDefault="00481884" w:rsidP="0029254E">
      <w:pPr>
        <w:pStyle w:val="Prrafodelista"/>
        <w:ind w:left="360"/>
        <w:jc w:val="center"/>
        <w:rPr>
          <w:rStyle w:val="nfasissutil"/>
        </w:rPr>
      </w:pPr>
    </w:p>
    <w:p w:rsidR="0029254E" w:rsidRPr="0029254E" w:rsidRDefault="0029254E" w:rsidP="0029254E">
      <w:pPr>
        <w:pStyle w:val="Epgrafe"/>
        <w:keepNext/>
        <w:jc w:val="center"/>
        <w:rPr>
          <w:rStyle w:val="nfasissutil"/>
        </w:rPr>
      </w:pPr>
      <w:bookmarkStart w:id="364" w:name="_Toc324115035"/>
      <w:r w:rsidRPr="0029254E">
        <w:rPr>
          <w:rStyle w:val="nfasissutil"/>
        </w:rPr>
        <w:t xml:space="preserve">Tabla </w:t>
      </w:r>
      <w:r w:rsidR="00761DFE" w:rsidRPr="0029254E">
        <w:rPr>
          <w:rStyle w:val="nfasissutil"/>
        </w:rPr>
        <w:fldChar w:fldCharType="begin"/>
      </w:r>
      <w:r w:rsidRPr="0029254E">
        <w:rPr>
          <w:rStyle w:val="nfasissutil"/>
        </w:rPr>
        <w:instrText xml:space="preserve"> SEQ Tabla \* ARABIC </w:instrText>
      </w:r>
      <w:r w:rsidR="00761DFE" w:rsidRPr="0029254E">
        <w:rPr>
          <w:rStyle w:val="nfasissutil"/>
        </w:rPr>
        <w:fldChar w:fldCharType="separate"/>
      </w:r>
      <w:r w:rsidR="0062799E">
        <w:rPr>
          <w:rStyle w:val="nfasissutil"/>
          <w:noProof/>
        </w:rPr>
        <w:t>31</w:t>
      </w:r>
      <w:r w:rsidR="00761DFE" w:rsidRPr="0029254E">
        <w:rPr>
          <w:rStyle w:val="nfasissutil"/>
        </w:rPr>
        <w:fldChar w:fldCharType="end"/>
      </w:r>
      <w:r w:rsidRPr="0029254E">
        <w:rPr>
          <w:rStyle w:val="nfasissutil"/>
        </w:rPr>
        <w:t>: Balance de personal de los locales</w:t>
      </w:r>
      <w:bookmarkEnd w:id="364"/>
    </w:p>
    <w:tbl>
      <w:tblPr>
        <w:tblW w:w="7964" w:type="dxa"/>
        <w:tblInd w:w="51" w:type="dxa"/>
        <w:tblCellMar>
          <w:left w:w="70" w:type="dxa"/>
          <w:right w:w="70" w:type="dxa"/>
        </w:tblCellMar>
        <w:tblLook w:val="04A0"/>
      </w:tblPr>
      <w:tblGrid>
        <w:gridCol w:w="2774"/>
        <w:gridCol w:w="2022"/>
        <w:gridCol w:w="1736"/>
        <w:gridCol w:w="1432"/>
      </w:tblGrid>
      <w:tr w:rsidR="00481884" w:rsidRPr="00083926" w:rsidTr="00005D6C">
        <w:trPr>
          <w:trHeight w:val="322"/>
        </w:trPr>
        <w:tc>
          <w:tcPr>
            <w:tcW w:w="277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81884" w:rsidRPr="00083926" w:rsidRDefault="00005D6C" w:rsidP="00005D6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C</w:t>
            </w:r>
            <w:r w:rsidR="00481884" w:rsidRPr="00083926">
              <w:rPr>
                <w:rFonts w:ascii="Arial" w:eastAsia="Times New Roman" w:hAnsi="Arial" w:cs="Arial"/>
                <w:b/>
                <w:bCs/>
                <w:color w:val="000000"/>
                <w:sz w:val="24"/>
                <w:szCs w:val="24"/>
                <w:lang w:eastAsia="es-ES_tradnl"/>
              </w:rPr>
              <w:t>argo</w:t>
            </w:r>
          </w:p>
        </w:tc>
        <w:tc>
          <w:tcPr>
            <w:tcW w:w="202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81884" w:rsidRPr="00083926" w:rsidRDefault="00005D6C" w:rsidP="00005D6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N</w:t>
            </w:r>
            <w:r w:rsidR="00481884" w:rsidRPr="00083926">
              <w:rPr>
                <w:rFonts w:ascii="Arial" w:eastAsia="Times New Roman" w:hAnsi="Arial" w:cs="Arial"/>
                <w:b/>
                <w:bCs/>
                <w:color w:val="000000"/>
                <w:sz w:val="24"/>
                <w:szCs w:val="24"/>
                <w:lang w:eastAsia="es-ES_tradnl"/>
              </w:rPr>
              <w:t>úmero de puestos</w:t>
            </w:r>
          </w:p>
        </w:tc>
        <w:tc>
          <w:tcPr>
            <w:tcW w:w="3168" w:type="dxa"/>
            <w:gridSpan w:val="2"/>
            <w:tcBorders>
              <w:top w:val="single" w:sz="4" w:space="0" w:color="auto"/>
              <w:left w:val="nil"/>
              <w:bottom w:val="single" w:sz="4" w:space="0" w:color="auto"/>
              <w:right w:val="single" w:sz="4" w:space="0" w:color="000000"/>
            </w:tcBorders>
            <w:shd w:val="clear" w:color="auto" w:fill="auto"/>
            <w:vAlign w:val="center"/>
            <w:hideMark/>
          </w:tcPr>
          <w:p w:rsidR="00481884" w:rsidRPr="00083926" w:rsidRDefault="00005D6C" w:rsidP="00005D6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R</w:t>
            </w:r>
            <w:r w:rsidR="00481884" w:rsidRPr="00083926">
              <w:rPr>
                <w:rFonts w:ascii="Arial" w:eastAsia="Times New Roman" w:hAnsi="Arial" w:cs="Arial"/>
                <w:b/>
                <w:bCs/>
                <w:color w:val="000000"/>
                <w:sz w:val="24"/>
                <w:szCs w:val="24"/>
                <w:lang w:eastAsia="es-ES_tradnl"/>
              </w:rPr>
              <w:t>emuneración anual</w:t>
            </w:r>
          </w:p>
        </w:tc>
      </w:tr>
      <w:tr w:rsidR="00481884" w:rsidRPr="00083926" w:rsidTr="00005D6C">
        <w:trPr>
          <w:trHeight w:val="322"/>
        </w:trPr>
        <w:tc>
          <w:tcPr>
            <w:tcW w:w="2774" w:type="dxa"/>
            <w:vMerge/>
            <w:tcBorders>
              <w:top w:val="nil"/>
              <w:left w:val="single" w:sz="4" w:space="0" w:color="auto"/>
              <w:bottom w:val="single" w:sz="4" w:space="0" w:color="000000"/>
              <w:right w:val="single" w:sz="4" w:space="0" w:color="auto"/>
            </w:tcBorders>
            <w:vAlign w:val="center"/>
            <w:hideMark/>
          </w:tcPr>
          <w:p w:rsidR="00481884" w:rsidRPr="00083926" w:rsidRDefault="00481884" w:rsidP="00005D6C">
            <w:pPr>
              <w:spacing w:line="240" w:lineRule="auto"/>
              <w:jc w:val="center"/>
              <w:rPr>
                <w:rFonts w:ascii="Arial" w:eastAsia="Times New Roman" w:hAnsi="Arial" w:cs="Arial"/>
                <w:b/>
                <w:bCs/>
                <w:color w:val="000000"/>
                <w:sz w:val="24"/>
                <w:szCs w:val="24"/>
                <w:lang w:eastAsia="es-ES_tradnl"/>
              </w:rPr>
            </w:pPr>
          </w:p>
        </w:tc>
        <w:tc>
          <w:tcPr>
            <w:tcW w:w="2022" w:type="dxa"/>
            <w:vMerge/>
            <w:tcBorders>
              <w:top w:val="nil"/>
              <w:left w:val="single" w:sz="4" w:space="0" w:color="auto"/>
              <w:bottom w:val="single" w:sz="4" w:space="0" w:color="000000"/>
              <w:right w:val="single" w:sz="4" w:space="0" w:color="auto"/>
            </w:tcBorders>
            <w:vAlign w:val="center"/>
            <w:hideMark/>
          </w:tcPr>
          <w:p w:rsidR="00481884" w:rsidRPr="00083926" w:rsidRDefault="00481884" w:rsidP="00005D6C">
            <w:pPr>
              <w:spacing w:line="240" w:lineRule="auto"/>
              <w:jc w:val="center"/>
              <w:rPr>
                <w:rFonts w:ascii="Arial" w:eastAsia="Times New Roman" w:hAnsi="Arial" w:cs="Arial"/>
                <w:b/>
                <w:bCs/>
                <w:color w:val="000000"/>
                <w:sz w:val="24"/>
                <w:szCs w:val="24"/>
                <w:lang w:eastAsia="es-ES_tradnl"/>
              </w:rPr>
            </w:pPr>
          </w:p>
        </w:tc>
        <w:tc>
          <w:tcPr>
            <w:tcW w:w="1736" w:type="dxa"/>
            <w:tcBorders>
              <w:top w:val="nil"/>
              <w:left w:val="nil"/>
              <w:bottom w:val="single" w:sz="4" w:space="0" w:color="auto"/>
              <w:right w:val="single" w:sz="4" w:space="0" w:color="auto"/>
            </w:tcBorders>
            <w:shd w:val="clear" w:color="auto" w:fill="auto"/>
            <w:vAlign w:val="center"/>
            <w:hideMark/>
          </w:tcPr>
          <w:p w:rsidR="00481884" w:rsidRPr="00083926" w:rsidRDefault="00005D6C" w:rsidP="00005D6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U</w:t>
            </w:r>
            <w:r w:rsidR="00481884" w:rsidRPr="00083926">
              <w:rPr>
                <w:rFonts w:ascii="Arial" w:eastAsia="Times New Roman" w:hAnsi="Arial" w:cs="Arial"/>
                <w:b/>
                <w:bCs/>
                <w:color w:val="000000"/>
                <w:sz w:val="24"/>
                <w:szCs w:val="24"/>
                <w:lang w:eastAsia="es-ES_tradnl"/>
              </w:rPr>
              <w:t>nitario</w:t>
            </w:r>
          </w:p>
        </w:tc>
        <w:tc>
          <w:tcPr>
            <w:tcW w:w="1432" w:type="dxa"/>
            <w:tcBorders>
              <w:top w:val="nil"/>
              <w:left w:val="nil"/>
              <w:bottom w:val="single" w:sz="4" w:space="0" w:color="auto"/>
              <w:right w:val="single" w:sz="4" w:space="0" w:color="auto"/>
            </w:tcBorders>
            <w:shd w:val="clear" w:color="auto" w:fill="auto"/>
            <w:vAlign w:val="center"/>
            <w:hideMark/>
          </w:tcPr>
          <w:p w:rsidR="00481884" w:rsidRPr="00083926" w:rsidRDefault="00005D6C" w:rsidP="00005D6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T</w:t>
            </w:r>
            <w:r w:rsidR="00481884" w:rsidRPr="00083926">
              <w:rPr>
                <w:rFonts w:ascii="Arial" w:eastAsia="Times New Roman" w:hAnsi="Arial" w:cs="Arial"/>
                <w:b/>
                <w:bCs/>
                <w:color w:val="000000"/>
                <w:sz w:val="24"/>
                <w:szCs w:val="24"/>
                <w:lang w:eastAsia="es-ES_tradnl"/>
              </w:rPr>
              <w:t>otal</w:t>
            </w:r>
          </w:p>
        </w:tc>
      </w:tr>
      <w:tr w:rsidR="00481884" w:rsidRPr="00083926" w:rsidTr="00243DF8">
        <w:trPr>
          <w:trHeight w:val="629"/>
        </w:trPr>
        <w:tc>
          <w:tcPr>
            <w:tcW w:w="2774" w:type="dxa"/>
            <w:tcBorders>
              <w:top w:val="nil"/>
              <w:left w:val="single" w:sz="4" w:space="0" w:color="auto"/>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Encargado de perchas y limpieza</w:t>
            </w:r>
          </w:p>
        </w:tc>
        <w:tc>
          <w:tcPr>
            <w:tcW w:w="2022"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3</w:t>
            </w:r>
          </w:p>
        </w:tc>
        <w:tc>
          <w:tcPr>
            <w:tcW w:w="1736"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4916,58</w:t>
            </w:r>
          </w:p>
        </w:tc>
        <w:tc>
          <w:tcPr>
            <w:tcW w:w="1432"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14749,74</w:t>
            </w:r>
          </w:p>
        </w:tc>
      </w:tr>
      <w:tr w:rsidR="00481884" w:rsidRPr="00083926" w:rsidTr="00243DF8">
        <w:trPr>
          <w:trHeight w:val="322"/>
        </w:trPr>
        <w:tc>
          <w:tcPr>
            <w:tcW w:w="2774" w:type="dxa"/>
            <w:tcBorders>
              <w:top w:val="nil"/>
              <w:left w:val="single" w:sz="4" w:space="0" w:color="auto"/>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Cajera</w:t>
            </w:r>
          </w:p>
        </w:tc>
        <w:tc>
          <w:tcPr>
            <w:tcW w:w="2022"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6</w:t>
            </w:r>
          </w:p>
        </w:tc>
        <w:tc>
          <w:tcPr>
            <w:tcW w:w="1736"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4916,58</w:t>
            </w:r>
          </w:p>
        </w:tc>
        <w:tc>
          <w:tcPr>
            <w:tcW w:w="1432"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29499,48</w:t>
            </w:r>
          </w:p>
        </w:tc>
      </w:tr>
      <w:tr w:rsidR="00481884" w:rsidRPr="00083926" w:rsidTr="00243DF8">
        <w:trPr>
          <w:trHeight w:val="629"/>
        </w:trPr>
        <w:tc>
          <w:tcPr>
            <w:tcW w:w="2774" w:type="dxa"/>
            <w:tcBorders>
              <w:top w:val="nil"/>
              <w:left w:val="single" w:sz="4" w:space="0" w:color="auto"/>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Administrador de punto de venta</w:t>
            </w:r>
          </w:p>
        </w:tc>
        <w:tc>
          <w:tcPr>
            <w:tcW w:w="2022"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3</w:t>
            </w:r>
          </w:p>
        </w:tc>
        <w:tc>
          <w:tcPr>
            <w:tcW w:w="1736"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5835,16</w:t>
            </w:r>
          </w:p>
        </w:tc>
        <w:tc>
          <w:tcPr>
            <w:tcW w:w="1432"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17505,48</w:t>
            </w:r>
          </w:p>
        </w:tc>
      </w:tr>
      <w:tr w:rsidR="00481884" w:rsidRPr="00083926" w:rsidTr="00243DF8">
        <w:trPr>
          <w:trHeight w:val="322"/>
        </w:trPr>
        <w:tc>
          <w:tcPr>
            <w:tcW w:w="2774" w:type="dxa"/>
            <w:tcBorders>
              <w:top w:val="nil"/>
              <w:left w:val="single" w:sz="4" w:space="0" w:color="auto"/>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2022"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1736"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b/>
                <w:bCs/>
                <w:color w:val="000000"/>
                <w:sz w:val="24"/>
                <w:szCs w:val="24"/>
                <w:lang w:eastAsia="es-ES_tradnl"/>
              </w:rPr>
            </w:pPr>
            <w:r w:rsidRPr="00083926">
              <w:rPr>
                <w:rFonts w:ascii="Arial" w:eastAsia="Times New Roman" w:hAnsi="Arial" w:cs="Arial"/>
                <w:b/>
                <w:bCs/>
                <w:color w:val="000000"/>
                <w:sz w:val="24"/>
                <w:szCs w:val="24"/>
                <w:lang w:eastAsia="es-ES_tradnl"/>
              </w:rPr>
              <w:t>TOTAL</w:t>
            </w:r>
          </w:p>
        </w:tc>
        <w:tc>
          <w:tcPr>
            <w:tcW w:w="1432" w:type="dxa"/>
            <w:tcBorders>
              <w:top w:val="nil"/>
              <w:left w:val="nil"/>
              <w:bottom w:val="single" w:sz="4" w:space="0" w:color="auto"/>
              <w:right w:val="single" w:sz="4" w:space="0" w:color="auto"/>
            </w:tcBorders>
            <w:shd w:val="clear" w:color="auto" w:fill="auto"/>
            <w:vAlign w:val="bottom"/>
            <w:hideMark/>
          </w:tcPr>
          <w:p w:rsidR="00481884" w:rsidRPr="00005D6C" w:rsidRDefault="00005D6C" w:rsidP="00243DF8">
            <w:pPr>
              <w:spacing w:line="240" w:lineRule="auto"/>
              <w:jc w:val="center"/>
              <w:rPr>
                <w:rFonts w:ascii="Arial" w:eastAsia="Times New Roman" w:hAnsi="Arial" w:cs="Arial"/>
                <w:b/>
                <w:color w:val="000000"/>
                <w:sz w:val="24"/>
                <w:szCs w:val="24"/>
                <w:lang w:eastAsia="es-ES_tradnl"/>
              </w:rPr>
            </w:pPr>
            <w:r w:rsidRPr="00005D6C">
              <w:rPr>
                <w:rFonts w:ascii="Arial" w:eastAsia="Times New Roman" w:hAnsi="Arial" w:cs="Arial"/>
                <w:b/>
                <w:color w:val="000000"/>
                <w:sz w:val="24"/>
                <w:szCs w:val="24"/>
                <w:lang w:eastAsia="es-ES_tradnl"/>
              </w:rPr>
              <w:t xml:space="preserve">$ </w:t>
            </w:r>
            <w:r w:rsidR="00481884" w:rsidRPr="00005D6C">
              <w:rPr>
                <w:rFonts w:ascii="Arial" w:eastAsia="Times New Roman" w:hAnsi="Arial" w:cs="Arial"/>
                <w:b/>
                <w:color w:val="000000"/>
                <w:sz w:val="24"/>
                <w:szCs w:val="24"/>
                <w:lang w:eastAsia="es-ES_tradnl"/>
              </w:rPr>
              <w:t>61</w:t>
            </w:r>
            <w:r w:rsidRPr="00005D6C">
              <w:rPr>
                <w:rFonts w:ascii="Arial" w:eastAsia="Times New Roman" w:hAnsi="Arial" w:cs="Arial"/>
                <w:b/>
                <w:color w:val="000000"/>
                <w:sz w:val="24"/>
                <w:szCs w:val="24"/>
                <w:lang w:eastAsia="es-ES_tradnl"/>
              </w:rPr>
              <w:t>.</w:t>
            </w:r>
            <w:r w:rsidR="00481884" w:rsidRPr="00005D6C">
              <w:rPr>
                <w:rFonts w:ascii="Arial" w:eastAsia="Times New Roman" w:hAnsi="Arial" w:cs="Arial"/>
                <w:b/>
                <w:color w:val="000000"/>
                <w:sz w:val="24"/>
                <w:szCs w:val="24"/>
                <w:lang w:eastAsia="es-ES_tradnl"/>
              </w:rPr>
              <w:t>754,69</w:t>
            </w:r>
          </w:p>
        </w:tc>
      </w:tr>
    </w:tbl>
    <w:p w:rsidR="00481884" w:rsidRDefault="00005D6C" w:rsidP="00005D6C">
      <w:pPr>
        <w:jc w:val="center"/>
        <w:rPr>
          <w:rFonts w:ascii="Arial" w:hAnsi="Arial" w:cs="Arial"/>
          <w:i/>
          <w:sz w:val="24"/>
          <w:szCs w:val="24"/>
        </w:rPr>
      </w:pPr>
      <w:r>
        <w:rPr>
          <w:rFonts w:ascii="Arial" w:hAnsi="Arial" w:cs="Arial"/>
          <w:i/>
          <w:sz w:val="24"/>
          <w:szCs w:val="24"/>
        </w:rPr>
        <w:t>Elaborado por</w:t>
      </w:r>
      <w:r w:rsidR="00481884" w:rsidRPr="00A155FE">
        <w:rPr>
          <w:rFonts w:ascii="Arial" w:hAnsi="Arial" w:cs="Arial"/>
          <w:i/>
          <w:sz w:val="24"/>
          <w:szCs w:val="24"/>
        </w:rPr>
        <w:t xml:space="preserve"> </w:t>
      </w:r>
      <w:r>
        <w:rPr>
          <w:rFonts w:ascii="Arial" w:hAnsi="Arial" w:cs="Arial"/>
          <w:i/>
          <w:sz w:val="24"/>
          <w:szCs w:val="24"/>
        </w:rPr>
        <w:t>l</w:t>
      </w:r>
      <w:r w:rsidR="00481884" w:rsidRPr="00A155FE">
        <w:rPr>
          <w:rFonts w:ascii="Arial" w:hAnsi="Arial" w:cs="Arial"/>
          <w:i/>
          <w:sz w:val="24"/>
          <w:szCs w:val="24"/>
        </w:rPr>
        <w:t>os integrantes del grupo.</w:t>
      </w:r>
    </w:p>
    <w:p w:rsidR="0029254E" w:rsidRPr="00A155FE" w:rsidRDefault="0029254E" w:rsidP="00481884">
      <w:pPr>
        <w:rPr>
          <w:rFonts w:ascii="Arial" w:hAnsi="Arial" w:cs="Arial"/>
          <w:i/>
          <w:sz w:val="24"/>
          <w:szCs w:val="24"/>
        </w:rPr>
      </w:pPr>
    </w:p>
    <w:p w:rsidR="0029254E" w:rsidRPr="0029254E" w:rsidRDefault="0029254E" w:rsidP="0029254E">
      <w:pPr>
        <w:pStyle w:val="Epgrafe"/>
        <w:keepNext/>
        <w:jc w:val="center"/>
        <w:rPr>
          <w:rStyle w:val="nfasissutil"/>
        </w:rPr>
      </w:pPr>
      <w:bookmarkStart w:id="365" w:name="_Toc324115036"/>
      <w:r w:rsidRPr="0029254E">
        <w:rPr>
          <w:rStyle w:val="nfasissutil"/>
        </w:rPr>
        <w:t xml:space="preserve">Tabla </w:t>
      </w:r>
      <w:r w:rsidR="00761DFE" w:rsidRPr="0029254E">
        <w:rPr>
          <w:rStyle w:val="nfasissutil"/>
        </w:rPr>
        <w:fldChar w:fldCharType="begin"/>
      </w:r>
      <w:r w:rsidRPr="0029254E">
        <w:rPr>
          <w:rStyle w:val="nfasissutil"/>
        </w:rPr>
        <w:instrText xml:space="preserve"> SEQ Tabla \* ARABIC </w:instrText>
      </w:r>
      <w:r w:rsidR="00761DFE" w:rsidRPr="0029254E">
        <w:rPr>
          <w:rStyle w:val="nfasissutil"/>
        </w:rPr>
        <w:fldChar w:fldCharType="separate"/>
      </w:r>
      <w:r w:rsidR="0062799E">
        <w:rPr>
          <w:rStyle w:val="nfasissutil"/>
          <w:noProof/>
        </w:rPr>
        <w:t>32</w:t>
      </w:r>
      <w:r w:rsidR="00761DFE" w:rsidRPr="0029254E">
        <w:rPr>
          <w:rStyle w:val="nfasissutil"/>
        </w:rPr>
        <w:fldChar w:fldCharType="end"/>
      </w:r>
      <w:r w:rsidRPr="0029254E">
        <w:rPr>
          <w:rStyle w:val="nfasissutil"/>
        </w:rPr>
        <w:t>: Balance de personal administrativo</w:t>
      </w:r>
      <w:bookmarkEnd w:id="365"/>
    </w:p>
    <w:tbl>
      <w:tblPr>
        <w:tblW w:w="8002" w:type="dxa"/>
        <w:tblInd w:w="51" w:type="dxa"/>
        <w:tblCellMar>
          <w:left w:w="70" w:type="dxa"/>
          <w:right w:w="70" w:type="dxa"/>
        </w:tblCellMar>
        <w:tblLook w:val="04A0"/>
      </w:tblPr>
      <w:tblGrid>
        <w:gridCol w:w="2787"/>
        <w:gridCol w:w="2031"/>
        <w:gridCol w:w="1744"/>
        <w:gridCol w:w="1440"/>
      </w:tblGrid>
      <w:tr w:rsidR="00481884" w:rsidRPr="00083926" w:rsidTr="00005D6C">
        <w:trPr>
          <w:trHeight w:val="314"/>
        </w:trPr>
        <w:tc>
          <w:tcPr>
            <w:tcW w:w="278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81884" w:rsidRPr="00083926" w:rsidRDefault="00005D6C" w:rsidP="00005D6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C</w:t>
            </w:r>
            <w:r w:rsidR="00481884" w:rsidRPr="00083926">
              <w:rPr>
                <w:rFonts w:ascii="Arial" w:eastAsia="Times New Roman" w:hAnsi="Arial" w:cs="Arial"/>
                <w:b/>
                <w:bCs/>
                <w:color w:val="000000"/>
                <w:sz w:val="24"/>
                <w:szCs w:val="24"/>
                <w:lang w:eastAsia="es-ES_tradnl"/>
              </w:rPr>
              <w:t>argo</w:t>
            </w:r>
          </w:p>
        </w:tc>
        <w:tc>
          <w:tcPr>
            <w:tcW w:w="203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81884" w:rsidRPr="00083926" w:rsidRDefault="00005D6C" w:rsidP="00005D6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N</w:t>
            </w:r>
            <w:r w:rsidR="00481884" w:rsidRPr="00083926">
              <w:rPr>
                <w:rFonts w:ascii="Arial" w:eastAsia="Times New Roman" w:hAnsi="Arial" w:cs="Arial"/>
                <w:b/>
                <w:bCs/>
                <w:color w:val="000000"/>
                <w:sz w:val="24"/>
                <w:szCs w:val="24"/>
                <w:lang w:eastAsia="es-ES_tradnl"/>
              </w:rPr>
              <w:t>úmero de puestos</w:t>
            </w:r>
          </w:p>
        </w:tc>
        <w:tc>
          <w:tcPr>
            <w:tcW w:w="3184" w:type="dxa"/>
            <w:gridSpan w:val="2"/>
            <w:tcBorders>
              <w:top w:val="single" w:sz="4" w:space="0" w:color="auto"/>
              <w:left w:val="nil"/>
              <w:bottom w:val="single" w:sz="4" w:space="0" w:color="auto"/>
              <w:right w:val="single" w:sz="4" w:space="0" w:color="auto"/>
            </w:tcBorders>
            <w:shd w:val="clear" w:color="auto" w:fill="auto"/>
            <w:vAlign w:val="center"/>
            <w:hideMark/>
          </w:tcPr>
          <w:p w:rsidR="00481884" w:rsidRPr="00083926" w:rsidRDefault="00005D6C" w:rsidP="00005D6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R</w:t>
            </w:r>
            <w:r w:rsidR="00481884" w:rsidRPr="00083926">
              <w:rPr>
                <w:rFonts w:ascii="Arial" w:eastAsia="Times New Roman" w:hAnsi="Arial" w:cs="Arial"/>
                <w:b/>
                <w:bCs/>
                <w:color w:val="000000"/>
                <w:sz w:val="24"/>
                <w:szCs w:val="24"/>
                <w:lang w:eastAsia="es-ES_tradnl"/>
              </w:rPr>
              <w:t>emuneración anual</w:t>
            </w:r>
          </w:p>
        </w:tc>
      </w:tr>
      <w:tr w:rsidR="00481884" w:rsidRPr="00083926" w:rsidTr="00005D6C">
        <w:trPr>
          <w:trHeight w:val="314"/>
        </w:trPr>
        <w:tc>
          <w:tcPr>
            <w:tcW w:w="2787" w:type="dxa"/>
            <w:vMerge/>
            <w:tcBorders>
              <w:top w:val="nil"/>
              <w:left w:val="single" w:sz="4" w:space="0" w:color="auto"/>
              <w:bottom w:val="single" w:sz="4" w:space="0" w:color="auto"/>
              <w:right w:val="single" w:sz="4" w:space="0" w:color="auto"/>
            </w:tcBorders>
            <w:vAlign w:val="center"/>
            <w:hideMark/>
          </w:tcPr>
          <w:p w:rsidR="00481884" w:rsidRPr="00083926" w:rsidRDefault="00481884" w:rsidP="00005D6C">
            <w:pPr>
              <w:spacing w:line="240" w:lineRule="auto"/>
              <w:jc w:val="center"/>
              <w:rPr>
                <w:rFonts w:ascii="Arial" w:eastAsia="Times New Roman" w:hAnsi="Arial" w:cs="Arial"/>
                <w:b/>
                <w:bCs/>
                <w:color w:val="000000"/>
                <w:sz w:val="24"/>
                <w:szCs w:val="24"/>
                <w:lang w:eastAsia="es-ES_tradnl"/>
              </w:rPr>
            </w:pPr>
          </w:p>
        </w:tc>
        <w:tc>
          <w:tcPr>
            <w:tcW w:w="2031" w:type="dxa"/>
            <w:vMerge/>
            <w:tcBorders>
              <w:top w:val="nil"/>
              <w:left w:val="single" w:sz="4" w:space="0" w:color="auto"/>
              <w:bottom w:val="single" w:sz="4" w:space="0" w:color="auto"/>
              <w:right w:val="single" w:sz="4" w:space="0" w:color="auto"/>
            </w:tcBorders>
            <w:vAlign w:val="center"/>
            <w:hideMark/>
          </w:tcPr>
          <w:p w:rsidR="00481884" w:rsidRPr="00083926" w:rsidRDefault="00481884" w:rsidP="00005D6C">
            <w:pPr>
              <w:spacing w:line="240" w:lineRule="auto"/>
              <w:jc w:val="center"/>
              <w:rPr>
                <w:rFonts w:ascii="Arial" w:eastAsia="Times New Roman" w:hAnsi="Arial" w:cs="Arial"/>
                <w:b/>
                <w:bCs/>
                <w:color w:val="000000"/>
                <w:sz w:val="24"/>
                <w:szCs w:val="24"/>
                <w:lang w:eastAsia="es-ES_tradnl"/>
              </w:rPr>
            </w:pPr>
          </w:p>
        </w:tc>
        <w:tc>
          <w:tcPr>
            <w:tcW w:w="1744" w:type="dxa"/>
            <w:tcBorders>
              <w:top w:val="nil"/>
              <w:left w:val="nil"/>
              <w:bottom w:val="single" w:sz="4" w:space="0" w:color="auto"/>
              <w:right w:val="single" w:sz="4" w:space="0" w:color="auto"/>
            </w:tcBorders>
            <w:shd w:val="clear" w:color="auto" w:fill="auto"/>
            <w:vAlign w:val="center"/>
            <w:hideMark/>
          </w:tcPr>
          <w:p w:rsidR="00481884" w:rsidRPr="00083926" w:rsidRDefault="00005D6C" w:rsidP="00005D6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U</w:t>
            </w:r>
            <w:r w:rsidR="00481884" w:rsidRPr="00083926">
              <w:rPr>
                <w:rFonts w:ascii="Arial" w:eastAsia="Times New Roman" w:hAnsi="Arial" w:cs="Arial"/>
                <w:b/>
                <w:bCs/>
                <w:color w:val="000000"/>
                <w:sz w:val="24"/>
                <w:szCs w:val="24"/>
                <w:lang w:eastAsia="es-ES_tradnl"/>
              </w:rPr>
              <w:t>nitario</w:t>
            </w:r>
          </w:p>
        </w:tc>
        <w:tc>
          <w:tcPr>
            <w:tcW w:w="1440" w:type="dxa"/>
            <w:tcBorders>
              <w:top w:val="nil"/>
              <w:left w:val="nil"/>
              <w:bottom w:val="single" w:sz="4" w:space="0" w:color="auto"/>
              <w:right w:val="single" w:sz="4" w:space="0" w:color="auto"/>
            </w:tcBorders>
            <w:shd w:val="clear" w:color="auto" w:fill="auto"/>
            <w:vAlign w:val="center"/>
            <w:hideMark/>
          </w:tcPr>
          <w:p w:rsidR="00481884" w:rsidRPr="00083926" w:rsidRDefault="00005D6C" w:rsidP="00005D6C">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T</w:t>
            </w:r>
            <w:r w:rsidR="00481884" w:rsidRPr="00083926">
              <w:rPr>
                <w:rFonts w:ascii="Arial" w:eastAsia="Times New Roman" w:hAnsi="Arial" w:cs="Arial"/>
                <w:b/>
                <w:bCs/>
                <w:color w:val="000000"/>
                <w:sz w:val="24"/>
                <w:szCs w:val="24"/>
                <w:lang w:eastAsia="es-ES_tradnl"/>
              </w:rPr>
              <w:t>otal</w:t>
            </w:r>
          </w:p>
        </w:tc>
      </w:tr>
      <w:tr w:rsidR="00481884" w:rsidRPr="00083926" w:rsidTr="00243DF8">
        <w:trPr>
          <w:trHeight w:val="314"/>
        </w:trPr>
        <w:tc>
          <w:tcPr>
            <w:tcW w:w="2787" w:type="dxa"/>
            <w:tcBorders>
              <w:top w:val="nil"/>
              <w:left w:val="single" w:sz="4" w:space="0" w:color="auto"/>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Gerente General</w:t>
            </w:r>
          </w:p>
        </w:tc>
        <w:tc>
          <w:tcPr>
            <w:tcW w:w="2031"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w:t>
            </w:r>
          </w:p>
        </w:tc>
        <w:tc>
          <w:tcPr>
            <w:tcW w:w="1744"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12170,20</w:t>
            </w:r>
          </w:p>
        </w:tc>
        <w:tc>
          <w:tcPr>
            <w:tcW w:w="1440"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12170,20</w:t>
            </w:r>
          </w:p>
        </w:tc>
      </w:tr>
      <w:tr w:rsidR="00481884" w:rsidRPr="00083926" w:rsidTr="00243DF8">
        <w:trPr>
          <w:trHeight w:val="611"/>
        </w:trPr>
        <w:tc>
          <w:tcPr>
            <w:tcW w:w="2787" w:type="dxa"/>
            <w:tcBorders>
              <w:top w:val="nil"/>
              <w:left w:val="single" w:sz="4" w:space="0" w:color="auto"/>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Encargado  de departamento de marketing y ventas</w:t>
            </w:r>
          </w:p>
        </w:tc>
        <w:tc>
          <w:tcPr>
            <w:tcW w:w="2031"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w:t>
            </w:r>
          </w:p>
        </w:tc>
        <w:tc>
          <w:tcPr>
            <w:tcW w:w="1744"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8210,80</w:t>
            </w:r>
          </w:p>
        </w:tc>
        <w:tc>
          <w:tcPr>
            <w:tcW w:w="1440"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8210,80</w:t>
            </w:r>
          </w:p>
        </w:tc>
      </w:tr>
      <w:tr w:rsidR="00481884" w:rsidRPr="00083926" w:rsidTr="00243DF8">
        <w:trPr>
          <w:trHeight w:val="611"/>
        </w:trPr>
        <w:tc>
          <w:tcPr>
            <w:tcW w:w="2787" w:type="dxa"/>
            <w:tcBorders>
              <w:top w:val="nil"/>
              <w:left w:val="single" w:sz="4" w:space="0" w:color="auto"/>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xml:space="preserve">Encargado de departamento de compras y </w:t>
            </w:r>
            <w:r w:rsidRPr="00A155FE">
              <w:rPr>
                <w:rFonts w:ascii="Arial" w:eastAsia="Times New Roman" w:hAnsi="Arial" w:cs="Arial"/>
                <w:color w:val="000000"/>
                <w:sz w:val="24"/>
                <w:szCs w:val="24"/>
                <w:lang w:eastAsia="es-ES_tradnl"/>
              </w:rPr>
              <w:t>logística</w:t>
            </w:r>
          </w:p>
        </w:tc>
        <w:tc>
          <w:tcPr>
            <w:tcW w:w="2031"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w:t>
            </w:r>
          </w:p>
        </w:tc>
        <w:tc>
          <w:tcPr>
            <w:tcW w:w="1744"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8210,80</w:t>
            </w:r>
          </w:p>
        </w:tc>
        <w:tc>
          <w:tcPr>
            <w:tcW w:w="1440"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8210,80</w:t>
            </w:r>
          </w:p>
        </w:tc>
      </w:tr>
      <w:tr w:rsidR="00481884" w:rsidRPr="00083926" w:rsidTr="00243DF8">
        <w:trPr>
          <w:trHeight w:val="314"/>
        </w:trPr>
        <w:tc>
          <w:tcPr>
            <w:tcW w:w="2787" w:type="dxa"/>
            <w:tcBorders>
              <w:top w:val="nil"/>
              <w:left w:val="single" w:sz="4" w:space="0" w:color="auto"/>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Contador</w:t>
            </w:r>
          </w:p>
        </w:tc>
        <w:tc>
          <w:tcPr>
            <w:tcW w:w="2031"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1</w:t>
            </w:r>
          </w:p>
        </w:tc>
        <w:tc>
          <w:tcPr>
            <w:tcW w:w="1744"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5043,28</w:t>
            </w:r>
          </w:p>
        </w:tc>
        <w:tc>
          <w:tcPr>
            <w:tcW w:w="1440"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5043,28</w:t>
            </w:r>
          </w:p>
        </w:tc>
      </w:tr>
      <w:tr w:rsidR="00481884" w:rsidRPr="00083926" w:rsidTr="00243DF8">
        <w:trPr>
          <w:trHeight w:val="314"/>
        </w:trPr>
        <w:tc>
          <w:tcPr>
            <w:tcW w:w="2787" w:type="dxa"/>
            <w:tcBorders>
              <w:top w:val="nil"/>
              <w:left w:val="single" w:sz="4" w:space="0" w:color="auto"/>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2031"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color w:val="000000"/>
                <w:sz w:val="24"/>
                <w:szCs w:val="24"/>
                <w:lang w:eastAsia="es-ES_tradnl"/>
              </w:rPr>
            </w:pPr>
            <w:r w:rsidRPr="00083926">
              <w:rPr>
                <w:rFonts w:ascii="Arial" w:eastAsia="Times New Roman" w:hAnsi="Arial" w:cs="Arial"/>
                <w:color w:val="000000"/>
                <w:sz w:val="24"/>
                <w:szCs w:val="24"/>
                <w:lang w:eastAsia="es-ES_tradnl"/>
              </w:rPr>
              <w:t> </w:t>
            </w:r>
          </w:p>
        </w:tc>
        <w:tc>
          <w:tcPr>
            <w:tcW w:w="1744" w:type="dxa"/>
            <w:tcBorders>
              <w:top w:val="nil"/>
              <w:left w:val="nil"/>
              <w:bottom w:val="single" w:sz="4" w:space="0" w:color="auto"/>
              <w:right w:val="single" w:sz="4" w:space="0" w:color="auto"/>
            </w:tcBorders>
            <w:shd w:val="clear" w:color="auto" w:fill="auto"/>
            <w:vAlign w:val="bottom"/>
            <w:hideMark/>
          </w:tcPr>
          <w:p w:rsidR="00481884" w:rsidRPr="00083926" w:rsidRDefault="00481884" w:rsidP="00243DF8">
            <w:pPr>
              <w:spacing w:line="240" w:lineRule="auto"/>
              <w:jc w:val="center"/>
              <w:rPr>
                <w:rFonts w:ascii="Arial" w:eastAsia="Times New Roman" w:hAnsi="Arial" w:cs="Arial"/>
                <w:b/>
                <w:bCs/>
                <w:color w:val="000000"/>
                <w:sz w:val="24"/>
                <w:szCs w:val="24"/>
                <w:lang w:eastAsia="es-ES_tradnl"/>
              </w:rPr>
            </w:pPr>
            <w:r w:rsidRPr="00083926">
              <w:rPr>
                <w:rFonts w:ascii="Arial" w:eastAsia="Times New Roman" w:hAnsi="Arial" w:cs="Arial"/>
                <w:b/>
                <w:bCs/>
                <w:color w:val="000000"/>
                <w:sz w:val="24"/>
                <w:szCs w:val="24"/>
                <w:lang w:eastAsia="es-ES_tradnl"/>
              </w:rPr>
              <w:t>TOTAL</w:t>
            </w:r>
          </w:p>
        </w:tc>
        <w:tc>
          <w:tcPr>
            <w:tcW w:w="1440" w:type="dxa"/>
            <w:tcBorders>
              <w:top w:val="nil"/>
              <w:left w:val="nil"/>
              <w:bottom w:val="single" w:sz="4" w:space="0" w:color="auto"/>
              <w:right w:val="single" w:sz="4" w:space="0" w:color="auto"/>
            </w:tcBorders>
            <w:shd w:val="clear" w:color="auto" w:fill="auto"/>
            <w:vAlign w:val="bottom"/>
            <w:hideMark/>
          </w:tcPr>
          <w:p w:rsidR="00481884" w:rsidRPr="00005D6C" w:rsidRDefault="00005D6C" w:rsidP="00243DF8">
            <w:pPr>
              <w:spacing w:line="240" w:lineRule="auto"/>
              <w:jc w:val="center"/>
              <w:rPr>
                <w:rFonts w:ascii="Arial" w:eastAsia="Times New Roman" w:hAnsi="Arial" w:cs="Arial"/>
                <w:b/>
                <w:color w:val="000000"/>
                <w:sz w:val="24"/>
                <w:szCs w:val="24"/>
                <w:lang w:eastAsia="es-ES_tradnl"/>
              </w:rPr>
            </w:pPr>
            <w:r w:rsidRPr="00005D6C">
              <w:rPr>
                <w:rFonts w:ascii="Arial" w:eastAsia="Times New Roman" w:hAnsi="Arial" w:cs="Arial"/>
                <w:b/>
                <w:color w:val="000000"/>
                <w:sz w:val="24"/>
                <w:szCs w:val="24"/>
                <w:lang w:eastAsia="es-ES_tradnl"/>
              </w:rPr>
              <w:t xml:space="preserve">$ </w:t>
            </w:r>
            <w:r w:rsidR="00481884" w:rsidRPr="00005D6C">
              <w:rPr>
                <w:rFonts w:ascii="Arial" w:eastAsia="Times New Roman" w:hAnsi="Arial" w:cs="Arial"/>
                <w:b/>
                <w:color w:val="000000"/>
                <w:sz w:val="24"/>
                <w:szCs w:val="24"/>
                <w:lang w:eastAsia="es-ES_tradnl"/>
              </w:rPr>
              <w:t>33</w:t>
            </w:r>
            <w:r w:rsidRPr="00005D6C">
              <w:rPr>
                <w:rFonts w:ascii="Arial" w:eastAsia="Times New Roman" w:hAnsi="Arial" w:cs="Arial"/>
                <w:b/>
                <w:color w:val="000000"/>
                <w:sz w:val="24"/>
                <w:szCs w:val="24"/>
                <w:lang w:eastAsia="es-ES_tradnl"/>
              </w:rPr>
              <w:t>.</w:t>
            </w:r>
            <w:r w:rsidR="00481884" w:rsidRPr="00005D6C">
              <w:rPr>
                <w:rFonts w:ascii="Arial" w:eastAsia="Times New Roman" w:hAnsi="Arial" w:cs="Arial"/>
                <w:b/>
                <w:color w:val="000000"/>
                <w:sz w:val="24"/>
                <w:szCs w:val="24"/>
                <w:lang w:eastAsia="es-ES_tradnl"/>
              </w:rPr>
              <w:t>635,08</w:t>
            </w:r>
          </w:p>
        </w:tc>
      </w:tr>
    </w:tbl>
    <w:p w:rsidR="00481884" w:rsidRPr="0069544C" w:rsidRDefault="00005D6C" w:rsidP="00005D6C">
      <w:pPr>
        <w:jc w:val="center"/>
        <w:rPr>
          <w:rFonts w:ascii="Arial" w:hAnsi="Arial" w:cs="Arial"/>
          <w:i/>
          <w:sz w:val="24"/>
          <w:szCs w:val="24"/>
        </w:rPr>
      </w:pPr>
      <w:r>
        <w:rPr>
          <w:rFonts w:ascii="Arial" w:hAnsi="Arial" w:cs="Arial"/>
          <w:i/>
          <w:sz w:val="24"/>
          <w:szCs w:val="24"/>
        </w:rPr>
        <w:t>Elaborado por l</w:t>
      </w:r>
      <w:r w:rsidR="00481884" w:rsidRPr="0069544C">
        <w:rPr>
          <w:rFonts w:ascii="Arial" w:hAnsi="Arial" w:cs="Arial"/>
          <w:i/>
          <w:sz w:val="24"/>
          <w:szCs w:val="24"/>
        </w:rPr>
        <w:t>os integrantes del grupo.</w:t>
      </w:r>
    </w:p>
    <w:p w:rsidR="00481884" w:rsidRPr="0069544C" w:rsidRDefault="00481884" w:rsidP="00481884">
      <w:pPr>
        <w:pStyle w:val="Prrafodelista"/>
        <w:rPr>
          <w:rFonts w:ascii="Arial" w:hAnsi="Arial" w:cs="Arial"/>
          <w:b/>
          <w:sz w:val="24"/>
          <w:szCs w:val="24"/>
        </w:rPr>
      </w:pPr>
    </w:p>
    <w:p w:rsidR="008950C4" w:rsidRDefault="00481884" w:rsidP="008950C4">
      <w:pPr>
        <w:pStyle w:val="Prrafodelista"/>
        <w:ind w:left="0" w:firstLine="284"/>
        <w:rPr>
          <w:rFonts w:ascii="Arial" w:hAnsi="Arial" w:cs="Arial"/>
          <w:sz w:val="24"/>
          <w:szCs w:val="24"/>
        </w:rPr>
      </w:pPr>
      <w:r w:rsidRPr="0069544C">
        <w:rPr>
          <w:rFonts w:ascii="Arial" w:hAnsi="Arial" w:cs="Arial"/>
          <w:sz w:val="24"/>
          <w:szCs w:val="24"/>
        </w:rPr>
        <w:t xml:space="preserve">La mano de obra constituye un costo relevante del proyecto, en el mismo se ha considerado el sueldo anual más </w:t>
      </w:r>
      <w:r w:rsidR="00B725AF">
        <w:rPr>
          <w:rFonts w:ascii="Arial" w:hAnsi="Arial" w:cs="Arial"/>
          <w:sz w:val="24"/>
          <w:szCs w:val="24"/>
        </w:rPr>
        <w:t xml:space="preserve">los beneficios que exige la ley </w:t>
      </w:r>
      <w:r w:rsidR="00B725AF" w:rsidRPr="000372F2">
        <w:rPr>
          <w:rFonts w:ascii="Arial" w:hAnsi="Arial" w:cs="Arial"/>
          <w:b/>
          <w:sz w:val="24"/>
          <w:szCs w:val="24"/>
        </w:rPr>
        <w:t>(Ver anexo 4.2)</w:t>
      </w:r>
      <w:r w:rsidRPr="0069544C">
        <w:rPr>
          <w:rFonts w:ascii="Arial" w:hAnsi="Arial" w:cs="Arial"/>
          <w:sz w:val="24"/>
          <w:szCs w:val="24"/>
        </w:rPr>
        <w:t xml:space="preserve">. El área donde hay mayor concentración de personal es en las </w:t>
      </w:r>
      <w:r w:rsidR="00086597">
        <w:rPr>
          <w:rFonts w:ascii="Arial" w:hAnsi="Arial" w:cs="Arial"/>
          <w:sz w:val="24"/>
          <w:szCs w:val="24"/>
        </w:rPr>
        <w:t>tiendas, ya que estarán en cont</w:t>
      </w:r>
      <w:r w:rsidRPr="0069544C">
        <w:rPr>
          <w:rFonts w:ascii="Arial" w:hAnsi="Arial" w:cs="Arial"/>
          <w:sz w:val="24"/>
          <w:szCs w:val="24"/>
        </w:rPr>
        <w:t>acto directo con el cliente y se ha tomado en cuenta los turnos rotativos para satisfacer la demanda</w:t>
      </w:r>
      <w:r w:rsidR="008B1372">
        <w:rPr>
          <w:rFonts w:ascii="Arial" w:hAnsi="Arial" w:cs="Arial"/>
          <w:sz w:val="24"/>
          <w:szCs w:val="24"/>
        </w:rPr>
        <w:t>,</w:t>
      </w:r>
      <w:r w:rsidRPr="0069544C">
        <w:rPr>
          <w:rFonts w:ascii="Arial" w:hAnsi="Arial" w:cs="Arial"/>
          <w:sz w:val="24"/>
          <w:szCs w:val="24"/>
        </w:rPr>
        <w:t xml:space="preserve"> incluso los días de descanso obligatorio. </w:t>
      </w:r>
    </w:p>
    <w:p w:rsidR="008950C4" w:rsidRPr="008950C4" w:rsidRDefault="008950C4" w:rsidP="008950C4">
      <w:pPr>
        <w:spacing w:line="240" w:lineRule="auto"/>
        <w:jc w:val="left"/>
        <w:rPr>
          <w:rFonts w:ascii="Arial" w:hAnsi="Arial" w:cs="Arial"/>
          <w:sz w:val="24"/>
          <w:szCs w:val="24"/>
        </w:rPr>
      </w:pPr>
      <w:r>
        <w:rPr>
          <w:rFonts w:ascii="Arial" w:hAnsi="Arial" w:cs="Arial"/>
          <w:sz w:val="24"/>
          <w:szCs w:val="24"/>
        </w:rPr>
        <w:br w:type="page"/>
      </w:r>
    </w:p>
    <w:p w:rsidR="00481884" w:rsidRDefault="00481884" w:rsidP="000E1781">
      <w:pPr>
        <w:pStyle w:val="Ttulo2"/>
        <w:numPr>
          <w:ilvl w:val="1"/>
          <w:numId w:val="62"/>
        </w:numPr>
        <w:rPr>
          <w:szCs w:val="24"/>
          <w:lang w:val="es-ES_tradnl"/>
        </w:rPr>
      </w:pPr>
      <w:bookmarkStart w:id="366" w:name="_Toc323457601"/>
      <w:bookmarkStart w:id="367" w:name="_Toc323817564"/>
      <w:bookmarkStart w:id="368" w:name="_Toc324114930"/>
      <w:r w:rsidRPr="003F3088">
        <w:rPr>
          <w:szCs w:val="24"/>
        </w:rPr>
        <w:lastRenderedPageBreak/>
        <w:t>Estudio de localización</w:t>
      </w:r>
      <w:bookmarkEnd w:id="366"/>
      <w:bookmarkEnd w:id="367"/>
      <w:bookmarkEnd w:id="368"/>
    </w:p>
    <w:p w:rsidR="00E07E9D" w:rsidRPr="00E07E9D" w:rsidRDefault="00E07E9D" w:rsidP="00E07E9D">
      <w:pPr>
        <w:rPr>
          <w:lang w:val="es-ES_tradnl"/>
        </w:rPr>
      </w:pPr>
    </w:p>
    <w:p w:rsidR="00C84FE0" w:rsidRDefault="00481884" w:rsidP="00660ACB">
      <w:pPr>
        <w:pStyle w:val="Prrafodelista"/>
        <w:ind w:left="0" w:firstLine="284"/>
        <w:rPr>
          <w:rFonts w:ascii="Arial" w:hAnsi="Arial" w:cs="Arial"/>
          <w:sz w:val="24"/>
          <w:szCs w:val="24"/>
        </w:rPr>
      </w:pPr>
      <w:r w:rsidRPr="0069544C">
        <w:rPr>
          <w:rFonts w:ascii="Arial" w:hAnsi="Arial" w:cs="Arial"/>
          <w:sz w:val="24"/>
          <w:szCs w:val="24"/>
        </w:rPr>
        <w:t xml:space="preserve">Para la selección idónea de la ubicación de los locales se usó el método cualitativo por puntos. El análisis de los locales del sector norte y sur se hizo por separado, seleccionando una lista de locales comerciales que se encontraban en alquiler. </w:t>
      </w:r>
    </w:p>
    <w:p w:rsidR="00C84FE0" w:rsidRPr="0069544C" w:rsidRDefault="00C84FE0" w:rsidP="00660ACB">
      <w:pPr>
        <w:pStyle w:val="Prrafodelista"/>
        <w:ind w:left="0" w:firstLine="284"/>
        <w:rPr>
          <w:rFonts w:ascii="Arial" w:hAnsi="Arial" w:cs="Arial"/>
          <w:sz w:val="24"/>
          <w:szCs w:val="24"/>
        </w:rPr>
      </w:pPr>
    </w:p>
    <w:p w:rsidR="00481884" w:rsidRPr="000372F2" w:rsidRDefault="00481884" w:rsidP="00660ACB">
      <w:pPr>
        <w:pStyle w:val="Prrafodelista"/>
        <w:ind w:left="0" w:firstLine="284"/>
        <w:rPr>
          <w:rFonts w:ascii="Arial" w:hAnsi="Arial" w:cs="Arial"/>
          <w:b/>
          <w:sz w:val="24"/>
          <w:szCs w:val="24"/>
        </w:rPr>
      </w:pPr>
      <w:r w:rsidRPr="0069544C">
        <w:rPr>
          <w:rFonts w:ascii="Arial" w:hAnsi="Arial" w:cs="Arial"/>
          <w:sz w:val="24"/>
          <w:szCs w:val="24"/>
        </w:rPr>
        <w:t>Entre los factores determinantes para la localización, dado la naturaleza del negocio, se escogió la cercanía al mercado, imagen corporativa, dimensión de</w:t>
      </w:r>
      <w:r w:rsidR="0007467E">
        <w:rPr>
          <w:rFonts w:ascii="Arial" w:hAnsi="Arial" w:cs="Arial"/>
          <w:sz w:val="24"/>
          <w:szCs w:val="24"/>
        </w:rPr>
        <w:t>l local y el costo de alquiler</w:t>
      </w:r>
      <w:r w:rsidR="00D36109">
        <w:rPr>
          <w:rFonts w:ascii="Arial" w:hAnsi="Arial" w:cs="Arial"/>
          <w:sz w:val="24"/>
          <w:szCs w:val="24"/>
        </w:rPr>
        <w:t>.</w:t>
      </w:r>
      <w:r w:rsidR="0007467E">
        <w:rPr>
          <w:rFonts w:ascii="Arial" w:hAnsi="Arial" w:cs="Arial"/>
          <w:sz w:val="24"/>
          <w:szCs w:val="24"/>
        </w:rPr>
        <w:t xml:space="preserve"> </w:t>
      </w:r>
      <w:r w:rsidR="0007467E" w:rsidRPr="000372F2">
        <w:rPr>
          <w:rFonts w:ascii="Arial" w:hAnsi="Arial" w:cs="Arial"/>
          <w:b/>
          <w:sz w:val="24"/>
          <w:szCs w:val="24"/>
        </w:rPr>
        <w:t>(</w:t>
      </w:r>
      <w:r w:rsidR="004A2A95" w:rsidRPr="000372F2">
        <w:rPr>
          <w:rFonts w:ascii="Arial" w:hAnsi="Arial" w:cs="Arial"/>
          <w:b/>
          <w:sz w:val="24"/>
          <w:szCs w:val="24"/>
        </w:rPr>
        <w:t>Ver</w:t>
      </w:r>
      <w:r w:rsidR="00B725AF" w:rsidRPr="000372F2">
        <w:rPr>
          <w:rFonts w:ascii="Arial" w:hAnsi="Arial" w:cs="Arial"/>
          <w:b/>
          <w:sz w:val="24"/>
          <w:szCs w:val="24"/>
        </w:rPr>
        <w:t xml:space="preserve"> anexo 4.3</w:t>
      </w:r>
      <w:r w:rsidR="00D36109" w:rsidRPr="000372F2">
        <w:rPr>
          <w:rFonts w:ascii="Arial" w:hAnsi="Arial" w:cs="Arial"/>
          <w:b/>
          <w:sz w:val="24"/>
          <w:szCs w:val="24"/>
        </w:rPr>
        <w:t>)</w:t>
      </w:r>
    </w:p>
    <w:p w:rsidR="00481884" w:rsidRDefault="00481884" w:rsidP="00660ACB">
      <w:pPr>
        <w:pStyle w:val="Prrafodelista"/>
        <w:ind w:left="0" w:firstLine="284"/>
        <w:rPr>
          <w:rFonts w:ascii="Arial" w:hAnsi="Arial" w:cs="Arial"/>
          <w:sz w:val="24"/>
          <w:szCs w:val="24"/>
        </w:rPr>
      </w:pPr>
    </w:p>
    <w:p w:rsidR="004B4F93" w:rsidRDefault="009C7881" w:rsidP="00660ACB">
      <w:pPr>
        <w:pStyle w:val="Prrafodelista"/>
        <w:ind w:left="0" w:firstLine="284"/>
        <w:rPr>
          <w:rFonts w:ascii="Arial" w:hAnsi="Arial" w:cs="Arial"/>
          <w:sz w:val="24"/>
          <w:szCs w:val="24"/>
        </w:rPr>
      </w:pPr>
      <w:r w:rsidRPr="0069544C">
        <w:rPr>
          <w:rFonts w:ascii="Arial" w:hAnsi="Arial" w:cs="Arial"/>
          <w:sz w:val="24"/>
          <w:szCs w:val="24"/>
        </w:rPr>
        <w:t>Los locales elegidos para</w:t>
      </w:r>
      <w:r w:rsidR="00D36109">
        <w:rPr>
          <w:rFonts w:ascii="Arial" w:hAnsi="Arial" w:cs="Arial"/>
          <w:sz w:val="24"/>
          <w:szCs w:val="24"/>
        </w:rPr>
        <w:t xml:space="preserve"> el norte, luego del analizar y de descartar</w:t>
      </w:r>
      <w:r w:rsidRPr="0069544C">
        <w:rPr>
          <w:rFonts w:ascii="Arial" w:hAnsi="Arial" w:cs="Arial"/>
          <w:sz w:val="24"/>
          <w:szCs w:val="24"/>
        </w:rPr>
        <w:t xml:space="preserve"> por repetición o cercanía de zonas, fueron los ubicados en Urdesa central en la Av. Víctor Emilio Estrada y Ébanos</w:t>
      </w:r>
      <w:r w:rsidR="00D36109">
        <w:rPr>
          <w:rFonts w:ascii="Arial" w:hAnsi="Arial" w:cs="Arial"/>
          <w:sz w:val="24"/>
          <w:szCs w:val="24"/>
        </w:rPr>
        <w:t>,</w:t>
      </w:r>
      <w:r w:rsidRPr="0069544C">
        <w:rPr>
          <w:rFonts w:ascii="Arial" w:hAnsi="Arial" w:cs="Arial"/>
          <w:sz w:val="24"/>
          <w:szCs w:val="24"/>
        </w:rPr>
        <w:t xml:space="preserve"> y el ubicado en la Alborada Av. Rodolfo </w:t>
      </w:r>
      <w:proofErr w:type="spellStart"/>
      <w:r w:rsidRPr="0069544C">
        <w:rPr>
          <w:rFonts w:ascii="Arial" w:hAnsi="Arial" w:cs="Arial"/>
          <w:sz w:val="24"/>
          <w:szCs w:val="24"/>
        </w:rPr>
        <w:t>Baquerizo</w:t>
      </w:r>
      <w:proofErr w:type="spellEnd"/>
      <w:r w:rsidRPr="0069544C">
        <w:rPr>
          <w:rFonts w:ascii="Arial" w:hAnsi="Arial" w:cs="Arial"/>
          <w:sz w:val="24"/>
          <w:szCs w:val="24"/>
        </w:rPr>
        <w:t xml:space="preserve"> </w:t>
      </w:r>
      <w:proofErr w:type="spellStart"/>
      <w:r w:rsidRPr="0069544C">
        <w:rPr>
          <w:rFonts w:ascii="Arial" w:hAnsi="Arial" w:cs="Arial"/>
          <w:sz w:val="24"/>
          <w:szCs w:val="24"/>
        </w:rPr>
        <w:t>Nazur</w:t>
      </w:r>
      <w:proofErr w:type="spellEnd"/>
      <w:r w:rsidRPr="0069544C">
        <w:rPr>
          <w:rFonts w:ascii="Arial" w:hAnsi="Arial" w:cs="Arial"/>
          <w:sz w:val="24"/>
          <w:szCs w:val="24"/>
        </w:rPr>
        <w:t xml:space="preserve"> entre Benjamín Ca</w:t>
      </w:r>
      <w:r w:rsidR="004B4F93">
        <w:rPr>
          <w:rFonts w:ascii="Arial" w:hAnsi="Arial" w:cs="Arial"/>
          <w:sz w:val="24"/>
          <w:szCs w:val="24"/>
        </w:rPr>
        <w:t xml:space="preserve">rrión y Demetrio Aguilera Malta. </w:t>
      </w:r>
      <w:r w:rsidRPr="0069544C">
        <w:rPr>
          <w:rFonts w:ascii="Arial" w:hAnsi="Arial" w:cs="Arial"/>
          <w:sz w:val="24"/>
          <w:szCs w:val="24"/>
        </w:rPr>
        <w:t>El Mini-</w:t>
      </w:r>
      <w:proofErr w:type="spellStart"/>
      <w:r w:rsidRPr="0069544C">
        <w:rPr>
          <w:rFonts w:ascii="Arial" w:hAnsi="Arial" w:cs="Arial"/>
          <w:sz w:val="24"/>
          <w:szCs w:val="24"/>
        </w:rPr>
        <w:t>market</w:t>
      </w:r>
      <w:proofErr w:type="spellEnd"/>
      <w:r w:rsidRPr="0069544C">
        <w:rPr>
          <w:rFonts w:ascii="Arial" w:hAnsi="Arial" w:cs="Arial"/>
          <w:sz w:val="24"/>
          <w:szCs w:val="24"/>
        </w:rPr>
        <w:t xml:space="preserve"> del sur estará ubicado en la Av. 25 de </w:t>
      </w:r>
      <w:r w:rsidR="004B4F93">
        <w:rPr>
          <w:rFonts w:ascii="Arial" w:hAnsi="Arial" w:cs="Arial"/>
          <w:sz w:val="24"/>
          <w:szCs w:val="24"/>
        </w:rPr>
        <w:t xml:space="preserve">julio, diagonal a </w:t>
      </w:r>
      <w:proofErr w:type="spellStart"/>
      <w:r w:rsidR="004B4F93">
        <w:rPr>
          <w:rFonts w:ascii="Arial" w:hAnsi="Arial" w:cs="Arial"/>
          <w:sz w:val="24"/>
          <w:szCs w:val="24"/>
        </w:rPr>
        <w:t>Mall</w:t>
      </w:r>
      <w:proofErr w:type="spellEnd"/>
      <w:r w:rsidR="004B4F93">
        <w:rPr>
          <w:rFonts w:ascii="Arial" w:hAnsi="Arial" w:cs="Arial"/>
          <w:sz w:val="24"/>
          <w:szCs w:val="24"/>
        </w:rPr>
        <w:t xml:space="preserve"> del Sur. </w:t>
      </w:r>
    </w:p>
    <w:p w:rsidR="004B4F93" w:rsidRDefault="009C7881" w:rsidP="00660ACB">
      <w:pPr>
        <w:pStyle w:val="Prrafodelista"/>
        <w:ind w:left="0" w:firstLine="284"/>
        <w:rPr>
          <w:rFonts w:ascii="Arial" w:hAnsi="Arial" w:cs="Arial"/>
          <w:sz w:val="24"/>
          <w:szCs w:val="24"/>
        </w:rPr>
      </w:pPr>
      <w:r w:rsidRPr="0069544C">
        <w:rPr>
          <w:rFonts w:ascii="Arial" w:hAnsi="Arial" w:cs="Arial"/>
          <w:sz w:val="24"/>
          <w:szCs w:val="24"/>
        </w:rPr>
        <w:t xml:space="preserve"> </w:t>
      </w:r>
    </w:p>
    <w:p w:rsidR="008950C4" w:rsidRDefault="00D36109" w:rsidP="008950C4">
      <w:pPr>
        <w:pStyle w:val="Prrafodelista"/>
        <w:ind w:left="0" w:firstLine="284"/>
        <w:rPr>
          <w:rFonts w:ascii="Arial" w:hAnsi="Arial" w:cs="Arial"/>
          <w:sz w:val="24"/>
          <w:szCs w:val="24"/>
        </w:rPr>
      </w:pPr>
      <w:r>
        <w:rPr>
          <w:rFonts w:ascii="Arial" w:hAnsi="Arial" w:cs="Arial"/>
          <w:sz w:val="24"/>
          <w:szCs w:val="24"/>
        </w:rPr>
        <w:t>Las ubicaciones</w:t>
      </w:r>
      <w:r w:rsidR="009C7881" w:rsidRPr="0069544C">
        <w:rPr>
          <w:rFonts w:ascii="Arial" w:hAnsi="Arial" w:cs="Arial"/>
          <w:sz w:val="24"/>
          <w:szCs w:val="24"/>
        </w:rPr>
        <w:t xml:space="preserve"> de los locales elegidos se </w:t>
      </w:r>
      <w:r w:rsidR="00492D2F" w:rsidRPr="0069544C">
        <w:rPr>
          <w:rFonts w:ascii="Arial" w:hAnsi="Arial" w:cs="Arial"/>
          <w:sz w:val="24"/>
          <w:szCs w:val="24"/>
        </w:rPr>
        <w:t>caracteriza</w:t>
      </w:r>
      <w:r>
        <w:rPr>
          <w:rFonts w:ascii="Arial" w:hAnsi="Arial" w:cs="Arial"/>
          <w:sz w:val="24"/>
          <w:szCs w:val="24"/>
        </w:rPr>
        <w:t>n</w:t>
      </w:r>
      <w:r w:rsidR="009C7881" w:rsidRPr="0069544C">
        <w:rPr>
          <w:rFonts w:ascii="Arial" w:hAnsi="Arial" w:cs="Arial"/>
          <w:sz w:val="24"/>
          <w:szCs w:val="24"/>
        </w:rPr>
        <w:t xml:space="preserve"> por ser zonas comerciales de fácil acceso a través de v</w:t>
      </w:r>
      <w:r w:rsidR="00C57D28">
        <w:rPr>
          <w:rFonts w:ascii="Arial" w:hAnsi="Arial" w:cs="Arial"/>
          <w:sz w:val="24"/>
          <w:szCs w:val="24"/>
        </w:rPr>
        <w:t xml:space="preserve">arios medios de transporte y </w:t>
      </w:r>
      <w:r w:rsidR="009C7881" w:rsidRPr="0069544C">
        <w:rPr>
          <w:rFonts w:ascii="Arial" w:hAnsi="Arial" w:cs="Arial"/>
          <w:sz w:val="24"/>
          <w:szCs w:val="24"/>
        </w:rPr>
        <w:t xml:space="preserve">donde </w:t>
      </w:r>
      <w:r w:rsidRPr="0069544C">
        <w:rPr>
          <w:rFonts w:ascii="Arial" w:hAnsi="Arial" w:cs="Arial"/>
          <w:sz w:val="24"/>
          <w:szCs w:val="24"/>
        </w:rPr>
        <w:t>existe</w:t>
      </w:r>
      <w:r w:rsidR="009C7881" w:rsidRPr="0069544C">
        <w:rPr>
          <w:rFonts w:ascii="Arial" w:hAnsi="Arial" w:cs="Arial"/>
          <w:sz w:val="24"/>
          <w:szCs w:val="24"/>
        </w:rPr>
        <w:t xml:space="preserve"> </w:t>
      </w:r>
      <w:r w:rsidR="009C7881">
        <w:rPr>
          <w:rFonts w:ascii="Arial" w:hAnsi="Arial" w:cs="Arial"/>
          <w:sz w:val="24"/>
          <w:szCs w:val="24"/>
        </w:rPr>
        <w:t xml:space="preserve">una alta densidad poblacional. </w:t>
      </w:r>
    </w:p>
    <w:p w:rsidR="008950C4" w:rsidRDefault="008950C4">
      <w:pPr>
        <w:spacing w:line="240" w:lineRule="auto"/>
        <w:jc w:val="left"/>
        <w:rPr>
          <w:rFonts w:ascii="Arial" w:hAnsi="Arial" w:cs="Arial"/>
          <w:sz w:val="24"/>
          <w:szCs w:val="24"/>
        </w:rPr>
      </w:pPr>
      <w:r>
        <w:rPr>
          <w:rFonts w:ascii="Arial" w:hAnsi="Arial" w:cs="Arial"/>
          <w:sz w:val="24"/>
          <w:szCs w:val="24"/>
        </w:rPr>
        <w:br w:type="page"/>
      </w:r>
    </w:p>
    <w:p w:rsidR="00CA4C35" w:rsidRPr="0069544C" w:rsidRDefault="00CA4C35" w:rsidP="008950C4">
      <w:pPr>
        <w:pStyle w:val="Prrafodelista"/>
        <w:ind w:left="0" w:firstLine="284"/>
        <w:rPr>
          <w:rFonts w:ascii="Arial" w:hAnsi="Arial" w:cs="Arial"/>
          <w:sz w:val="24"/>
          <w:szCs w:val="24"/>
        </w:rPr>
        <w:sectPr w:rsidR="00CA4C35" w:rsidRPr="0069544C" w:rsidSect="00D112FC">
          <w:pgSz w:w="11906" w:h="16838"/>
          <w:pgMar w:top="1985" w:right="1418" w:bottom="1985" w:left="2268" w:header="708" w:footer="708" w:gutter="0"/>
          <w:cols w:space="708"/>
          <w:docGrid w:linePitch="360"/>
        </w:sectPr>
      </w:pPr>
    </w:p>
    <w:p w:rsidR="00481884" w:rsidRPr="003F3088" w:rsidRDefault="00481884" w:rsidP="000E1781">
      <w:pPr>
        <w:pStyle w:val="Ttulo2"/>
        <w:numPr>
          <w:ilvl w:val="1"/>
          <w:numId w:val="62"/>
        </w:numPr>
        <w:rPr>
          <w:szCs w:val="24"/>
        </w:rPr>
      </w:pPr>
      <w:bookmarkStart w:id="369" w:name="_Toc323457602"/>
      <w:bookmarkStart w:id="370" w:name="_Toc323817565"/>
      <w:bookmarkStart w:id="371" w:name="_Toc324114931"/>
      <w:r w:rsidRPr="003F3088">
        <w:rPr>
          <w:szCs w:val="24"/>
        </w:rPr>
        <w:lastRenderedPageBreak/>
        <w:t>Diseño del local</w:t>
      </w:r>
      <w:bookmarkEnd w:id="369"/>
      <w:bookmarkEnd w:id="370"/>
      <w:bookmarkEnd w:id="371"/>
      <w:r w:rsidRPr="003F3088">
        <w:rPr>
          <w:szCs w:val="24"/>
        </w:rPr>
        <w:t xml:space="preserve"> </w:t>
      </w:r>
    </w:p>
    <w:p w:rsidR="00481884" w:rsidRDefault="00481884" w:rsidP="00481884">
      <w:pPr>
        <w:pStyle w:val="Prrafodelista"/>
        <w:ind w:left="360"/>
        <w:rPr>
          <w:rFonts w:ascii="Arial" w:hAnsi="Arial" w:cs="Arial"/>
          <w:b/>
          <w:sz w:val="24"/>
          <w:szCs w:val="24"/>
        </w:rPr>
      </w:pPr>
    </w:p>
    <w:p w:rsidR="00481884" w:rsidRDefault="00481884" w:rsidP="00481884">
      <w:pPr>
        <w:pStyle w:val="Prrafodelista"/>
        <w:ind w:left="360"/>
        <w:rPr>
          <w:rFonts w:ascii="Arial" w:hAnsi="Arial" w:cs="Arial"/>
          <w:b/>
          <w:sz w:val="24"/>
          <w:szCs w:val="24"/>
        </w:rPr>
      </w:pPr>
      <w:r>
        <w:rPr>
          <w:rFonts w:ascii="Arial" w:hAnsi="Arial" w:cs="Arial"/>
          <w:b/>
          <w:sz w:val="24"/>
          <w:szCs w:val="24"/>
        </w:rPr>
        <w:t xml:space="preserve">Local de la Alborada </w:t>
      </w:r>
    </w:p>
    <w:p w:rsidR="0066360A" w:rsidRPr="0069544C" w:rsidRDefault="0066360A" w:rsidP="0066360A">
      <w:pPr>
        <w:pStyle w:val="Subttulo"/>
      </w:pPr>
    </w:p>
    <w:p w:rsidR="0066360A" w:rsidRDefault="0066360A" w:rsidP="0066360A">
      <w:pPr>
        <w:pStyle w:val="Subttulo"/>
      </w:pPr>
      <w:bookmarkStart w:id="372" w:name="_Toc324115002"/>
      <w:r>
        <w:t xml:space="preserve">Figura </w:t>
      </w:r>
      <w:fldSimple w:instr=" SEQ Figura \* ARABIC ">
        <w:r w:rsidR="0062799E">
          <w:rPr>
            <w:noProof/>
          </w:rPr>
          <w:t>11</w:t>
        </w:r>
      </w:fldSimple>
      <w:r>
        <w:t>: Diseño de local de la Alborada</w:t>
      </w:r>
      <w:bookmarkEnd w:id="372"/>
    </w:p>
    <w:p w:rsidR="00481884" w:rsidRDefault="003554F6" w:rsidP="00481884">
      <w:pPr>
        <w:jc w:val="center"/>
        <w:rPr>
          <w:rFonts w:ascii="Arial" w:hAnsi="Arial" w:cs="Arial"/>
          <w:sz w:val="24"/>
          <w:szCs w:val="24"/>
        </w:rPr>
      </w:pPr>
      <w:r>
        <w:rPr>
          <w:rFonts w:ascii="Arial" w:hAnsi="Arial" w:cs="Arial"/>
          <w:noProof/>
          <w:sz w:val="24"/>
          <w:szCs w:val="24"/>
          <w:lang w:val="es-EC" w:eastAsia="es-EC"/>
        </w:rPr>
        <w:drawing>
          <wp:inline distT="0" distB="0" distL="0" distR="0">
            <wp:extent cx="4227830" cy="4512310"/>
            <wp:effectExtent l="19050" t="0" r="1270" b="0"/>
            <wp:docPr id="1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6" cstate="print"/>
                    <a:srcRect/>
                    <a:stretch>
                      <a:fillRect/>
                    </a:stretch>
                  </pic:blipFill>
                  <pic:spPr bwMode="auto">
                    <a:xfrm>
                      <a:off x="0" y="0"/>
                      <a:ext cx="4227830" cy="4512310"/>
                    </a:xfrm>
                    <a:prstGeom prst="rect">
                      <a:avLst/>
                    </a:prstGeom>
                    <a:noFill/>
                    <a:ln w="9525">
                      <a:noFill/>
                      <a:miter lim="800000"/>
                      <a:headEnd/>
                      <a:tailEnd/>
                    </a:ln>
                  </pic:spPr>
                </pic:pic>
              </a:graphicData>
            </a:graphic>
          </wp:inline>
        </w:drawing>
      </w:r>
    </w:p>
    <w:p w:rsidR="00481884" w:rsidRDefault="00481884" w:rsidP="00660ACB">
      <w:pPr>
        <w:pStyle w:val="Prrafodelista"/>
        <w:ind w:left="0" w:firstLine="284"/>
        <w:rPr>
          <w:rFonts w:ascii="Arial" w:hAnsi="Arial" w:cs="Arial"/>
          <w:sz w:val="24"/>
          <w:szCs w:val="24"/>
        </w:rPr>
      </w:pPr>
    </w:p>
    <w:p w:rsidR="00E07E9D" w:rsidRDefault="00481884" w:rsidP="002E3B21">
      <w:pPr>
        <w:pStyle w:val="Prrafodelista"/>
        <w:ind w:left="0" w:firstLine="284"/>
        <w:rPr>
          <w:rFonts w:ascii="Arial" w:hAnsi="Arial" w:cs="Arial"/>
          <w:sz w:val="24"/>
          <w:szCs w:val="24"/>
        </w:rPr>
      </w:pPr>
      <w:r>
        <w:rPr>
          <w:rFonts w:ascii="Arial" w:hAnsi="Arial" w:cs="Arial"/>
          <w:sz w:val="24"/>
          <w:szCs w:val="24"/>
        </w:rPr>
        <w:t>El local tiene un área de 80 metros cuadrados, con dos divisiones:</w:t>
      </w:r>
      <w:r w:rsidR="008B1372">
        <w:rPr>
          <w:rFonts w:ascii="Arial" w:hAnsi="Arial" w:cs="Arial"/>
          <w:sz w:val="24"/>
          <w:szCs w:val="24"/>
        </w:rPr>
        <w:t xml:space="preserve"> una bodega con un cuarto de frío y el área de ventas. E</w:t>
      </w:r>
      <w:r>
        <w:rPr>
          <w:rFonts w:ascii="Arial" w:hAnsi="Arial" w:cs="Arial"/>
          <w:sz w:val="24"/>
          <w:szCs w:val="24"/>
        </w:rPr>
        <w:t>sta área tiene capacidad para 30 personas, es decir se puede atender a 480 personas por día, suponiendo un tiempo promedio de perman</w:t>
      </w:r>
      <w:r w:rsidR="002E3B21">
        <w:rPr>
          <w:rFonts w:ascii="Arial" w:hAnsi="Arial" w:cs="Arial"/>
          <w:sz w:val="24"/>
          <w:szCs w:val="24"/>
        </w:rPr>
        <w:t>encia en el local de 30 minutos</w:t>
      </w:r>
    </w:p>
    <w:p w:rsidR="00481884" w:rsidRDefault="002E3B21" w:rsidP="002E3B21">
      <w:pPr>
        <w:spacing w:line="240" w:lineRule="auto"/>
        <w:jc w:val="left"/>
        <w:rPr>
          <w:rFonts w:ascii="Arial" w:hAnsi="Arial" w:cs="Arial"/>
          <w:sz w:val="24"/>
          <w:szCs w:val="24"/>
        </w:rPr>
      </w:pPr>
      <w:r>
        <w:rPr>
          <w:rFonts w:ascii="Arial" w:hAnsi="Arial" w:cs="Arial"/>
          <w:sz w:val="24"/>
          <w:szCs w:val="24"/>
        </w:rPr>
        <w:br w:type="page"/>
      </w:r>
    </w:p>
    <w:p w:rsidR="00481884" w:rsidRPr="005C44AC" w:rsidRDefault="00481884" w:rsidP="00481884">
      <w:pPr>
        <w:rPr>
          <w:rFonts w:ascii="Arial" w:hAnsi="Arial" w:cs="Arial"/>
          <w:b/>
          <w:sz w:val="24"/>
          <w:szCs w:val="24"/>
        </w:rPr>
      </w:pPr>
      <w:r w:rsidRPr="005C44AC">
        <w:rPr>
          <w:rFonts w:ascii="Arial" w:hAnsi="Arial" w:cs="Arial"/>
          <w:b/>
          <w:sz w:val="24"/>
          <w:szCs w:val="24"/>
        </w:rPr>
        <w:lastRenderedPageBreak/>
        <w:t xml:space="preserve">Local del sur </w:t>
      </w:r>
    </w:p>
    <w:p w:rsidR="00481884" w:rsidRDefault="00481884" w:rsidP="0066360A">
      <w:pPr>
        <w:pStyle w:val="Subttulo"/>
      </w:pPr>
    </w:p>
    <w:p w:rsidR="0066360A" w:rsidRDefault="0066360A" w:rsidP="0066360A">
      <w:pPr>
        <w:pStyle w:val="Subttulo"/>
      </w:pPr>
      <w:bookmarkStart w:id="373" w:name="_Toc324115003"/>
      <w:r>
        <w:t xml:space="preserve">Figura </w:t>
      </w:r>
      <w:fldSimple w:instr=" SEQ Figura \* ARABIC ">
        <w:r w:rsidR="0062799E">
          <w:rPr>
            <w:noProof/>
          </w:rPr>
          <w:t>12</w:t>
        </w:r>
      </w:fldSimple>
      <w:r>
        <w:t xml:space="preserve">: </w:t>
      </w:r>
      <w:r w:rsidRPr="00D268F2">
        <w:t xml:space="preserve">Diseño de local de la </w:t>
      </w:r>
      <w:r>
        <w:t>Av. 25 de Julio</w:t>
      </w:r>
      <w:bookmarkEnd w:id="373"/>
    </w:p>
    <w:p w:rsidR="00481884" w:rsidRDefault="003554F6" w:rsidP="00481884">
      <w:pPr>
        <w:jc w:val="center"/>
        <w:rPr>
          <w:rFonts w:ascii="Arial" w:hAnsi="Arial" w:cs="Arial"/>
          <w:sz w:val="24"/>
          <w:szCs w:val="24"/>
        </w:rPr>
      </w:pPr>
      <w:r>
        <w:rPr>
          <w:rFonts w:ascii="Arial" w:hAnsi="Arial" w:cs="Arial"/>
          <w:noProof/>
          <w:sz w:val="24"/>
          <w:szCs w:val="24"/>
          <w:lang w:val="es-EC" w:eastAsia="es-EC"/>
        </w:rPr>
        <w:drawing>
          <wp:inline distT="0" distB="0" distL="0" distR="0">
            <wp:extent cx="4227830" cy="4524375"/>
            <wp:effectExtent l="19050" t="0" r="1270" b="0"/>
            <wp:docPr id="1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7" cstate="print"/>
                    <a:srcRect/>
                    <a:stretch>
                      <a:fillRect/>
                    </a:stretch>
                  </pic:blipFill>
                  <pic:spPr bwMode="auto">
                    <a:xfrm>
                      <a:off x="0" y="0"/>
                      <a:ext cx="4227830" cy="4524375"/>
                    </a:xfrm>
                    <a:prstGeom prst="rect">
                      <a:avLst/>
                    </a:prstGeom>
                    <a:noFill/>
                    <a:ln w="9525">
                      <a:noFill/>
                      <a:miter lim="800000"/>
                      <a:headEnd/>
                      <a:tailEnd/>
                    </a:ln>
                  </pic:spPr>
                </pic:pic>
              </a:graphicData>
            </a:graphic>
          </wp:inline>
        </w:drawing>
      </w:r>
    </w:p>
    <w:p w:rsidR="00481884" w:rsidRDefault="00481884" w:rsidP="00481884">
      <w:pPr>
        <w:jc w:val="center"/>
        <w:rPr>
          <w:rFonts w:ascii="Arial" w:hAnsi="Arial" w:cs="Arial"/>
          <w:sz w:val="24"/>
          <w:szCs w:val="24"/>
        </w:rPr>
      </w:pPr>
    </w:p>
    <w:p w:rsidR="00481884" w:rsidRDefault="00481884" w:rsidP="00660ACB">
      <w:pPr>
        <w:pStyle w:val="Prrafodelista"/>
        <w:ind w:left="0" w:firstLine="284"/>
        <w:rPr>
          <w:rFonts w:ascii="Arial" w:hAnsi="Arial" w:cs="Arial"/>
          <w:sz w:val="24"/>
          <w:szCs w:val="24"/>
        </w:rPr>
      </w:pPr>
      <w:r>
        <w:rPr>
          <w:rFonts w:ascii="Arial" w:hAnsi="Arial" w:cs="Arial"/>
          <w:sz w:val="24"/>
          <w:szCs w:val="24"/>
        </w:rPr>
        <w:t>El local tiene un área de 60 metros cuadrados, con dos divisiones:</w:t>
      </w:r>
      <w:r w:rsidR="008B1372">
        <w:rPr>
          <w:rFonts w:ascii="Arial" w:hAnsi="Arial" w:cs="Arial"/>
          <w:sz w:val="24"/>
          <w:szCs w:val="24"/>
        </w:rPr>
        <w:t xml:space="preserve"> una bodega con un cuarto de frío y el área de ventas. E</w:t>
      </w:r>
      <w:r>
        <w:rPr>
          <w:rFonts w:ascii="Arial" w:hAnsi="Arial" w:cs="Arial"/>
          <w:sz w:val="24"/>
          <w:szCs w:val="24"/>
        </w:rPr>
        <w:t>sta área tiene capacidad para 19 personas, es decir se puede atender a 304 personas por día, suponiendo un tiempo promedio de permanencia en el local de 30 minutos.</w:t>
      </w:r>
    </w:p>
    <w:p w:rsidR="00481884" w:rsidRPr="00072D74" w:rsidRDefault="00481884" w:rsidP="00481884">
      <w:pPr>
        <w:rPr>
          <w:rFonts w:ascii="Arial" w:hAnsi="Arial" w:cs="Arial"/>
          <w:sz w:val="24"/>
          <w:szCs w:val="24"/>
        </w:rPr>
      </w:pPr>
      <w:r>
        <w:rPr>
          <w:rFonts w:ascii="Arial" w:hAnsi="Arial" w:cs="Arial"/>
          <w:sz w:val="24"/>
          <w:szCs w:val="24"/>
        </w:rPr>
        <w:br w:type="page"/>
      </w:r>
      <w:r w:rsidRPr="00EE401A">
        <w:rPr>
          <w:rFonts w:ascii="Arial" w:hAnsi="Arial" w:cs="Arial"/>
          <w:b/>
          <w:sz w:val="24"/>
          <w:szCs w:val="24"/>
        </w:rPr>
        <w:lastRenderedPageBreak/>
        <w:t xml:space="preserve">Local de Urdesa </w:t>
      </w:r>
    </w:p>
    <w:p w:rsidR="00481884" w:rsidRDefault="00481884" w:rsidP="00481884">
      <w:pPr>
        <w:jc w:val="center"/>
        <w:rPr>
          <w:rFonts w:ascii="Arial" w:hAnsi="Arial" w:cs="Arial"/>
          <w:noProof/>
          <w:sz w:val="24"/>
          <w:szCs w:val="24"/>
          <w:lang w:eastAsia="es-ES_tradnl"/>
        </w:rPr>
      </w:pPr>
    </w:p>
    <w:p w:rsidR="0066360A" w:rsidRDefault="0066360A" w:rsidP="0066360A">
      <w:pPr>
        <w:pStyle w:val="Subttulo"/>
      </w:pPr>
      <w:bookmarkStart w:id="374" w:name="_Toc324115004"/>
      <w:r>
        <w:t xml:space="preserve">Figura </w:t>
      </w:r>
      <w:fldSimple w:instr=" SEQ Figura \* ARABIC ">
        <w:r w:rsidR="0062799E">
          <w:rPr>
            <w:noProof/>
          </w:rPr>
          <w:t>13</w:t>
        </w:r>
      </w:fldSimple>
      <w:r>
        <w:t xml:space="preserve">: </w:t>
      </w:r>
      <w:r w:rsidRPr="005E29BC">
        <w:t>Diseño de local de</w:t>
      </w:r>
      <w:r>
        <w:t xml:space="preserve"> Urdesa</w:t>
      </w:r>
      <w:bookmarkEnd w:id="374"/>
    </w:p>
    <w:p w:rsidR="00481884" w:rsidRDefault="003554F6" w:rsidP="00481884">
      <w:pPr>
        <w:jc w:val="center"/>
        <w:rPr>
          <w:rFonts w:ascii="Arial" w:hAnsi="Arial" w:cs="Arial"/>
          <w:sz w:val="24"/>
          <w:szCs w:val="24"/>
        </w:rPr>
      </w:pPr>
      <w:r>
        <w:rPr>
          <w:rFonts w:ascii="Arial" w:hAnsi="Arial" w:cs="Arial"/>
          <w:noProof/>
          <w:sz w:val="24"/>
          <w:szCs w:val="24"/>
          <w:lang w:val="es-EC" w:eastAsia="es-EC"/>
        </w:rPr>
        <w:drawing>
          <wp:inline distT="0" distB="0" distL="0" distR="0">
            <wp:extent cx="5521960" cy="5023485"/>
            <wp:effectExtent l="19050" t="0" r="2540" b="0"/>
            <wp:docPr id="1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8" cstate="print"/>
                    <a:srcRect/>
                    <a:stretch>
                      <a:fillRect/>
                    </a:stretch>
                  </pic:blipFill>
                  <pic:spPr bwMode="auto">
                    <a:xfrm>
                      <a:off x="0" y="0"/>
                      <a:ext cx="5521960" cy="5023485"/>
                    </a:xfrm>
                    <a:prstGeom prst="rect">
                      <a:avLst/>
                    </a:prstGeom>
                    <a:noFill/>
                    <a:ln w="9525">
                      <a:noFill/>
                      <a:miter lim="800000"/>
                      <a:headEnd/>
                      <a:tailEnd/>
                    </a:ln>
                  </pic:spPr>
                </pic:pic>
              </a:graphicData>
            </a:graphic>
          </wp:inline>
        </w:drawing>
      </w:r>
    </w:p>
    <w:p w:rsidR="00481884" w:rsidRDefault="00481884" w:rsidP="00481884">
      <w:pPr>
        <w:jc w:val="center"/>
        <w:rPr>
          <w:rFonts w:ascii="Arial" w:hAnsi="Arial" w:cs="Arial"/>
          <w:sz w:val="24"/>
          <w:szCs w:val="24"/>
        </w:rPr>
      </w:pPr>
    </w:p>
    <w:p w:rsidR="002E3B21" w:rsidRDefault="00481884" w:rsidP="002E3B21">
      <w:pPr>
        <w:pStyle w:val="Prrafodelista"/>
        <w:ind w:left="0" w:firstLine="284"/>
        <w:rPr>
          <w:rFonts w:ascii="Arial" w:hAnsi="Arial" w:cs="Arial"/>
          <w:sz w:val="24"/>
          <w:szCs w:val="24"/>
        </w:rPr>
      </w:pPr>
      <w:r>
        <w:rPr>
          <w:rFonts w:ascii="Arial" w:hAnsi="Arial" w:cs="Arial"/>
          <w:sz w:val="24"/>
          <w:szCs w:val="24"/>
        </w:rPr>
        <w:t>El local tiene un área de 225 metros cuadrados, con tres divisiones:</w:t>
      </w:r>
      <w:r w:rsidR="008B1372">
        <w:rPr>
          <w:rFonts w:ascii="Arial" w:hAnsi="Arial" w:cs="Arial"/>
          <w:sz w:val="24"/>
          <w:szCs w:val="24"/>
        </w:rPr>
        <w:t xml:space="preserve"> una bodega con un cuarto de frí</w:t>
      </w:r>
      <w:r>
        <w:rPr>
          <w:rFonts w:ascii="Arial" w:hAnsi="Arial" w:cs="Arial"/>
          <w:sz w:val="24"/>
          <w:szCs w:val="24"/>
        </w:rPr>
        <w:t>o, el departamento administrativo y atención al cliente, y el área de ventas. El área de ventas tiene capacidad para 75 personas, es decir se puede atender a 1</w:t>
      </w:r>
      <w:r w:rsidR="008B1372">
        <w:rPr>
          <w:rFonts w:ascii="Arial" w:hAnsi="Arial" w:cs="Arial"/>
          <w:sz w:val="24"/>
          <w:szCs w:val="24"/>
        </w:rPr>
        <w:t>.</w:t>
      </w:r>
      <w:r>
        <w:rPr>
          <w:rFonts w:ascii="Arial" w:hAnsi="Arial" w:cs="Arial"/>
          <w:sz w:val="24"/>
          <w:szCs w:val="24"/>
        </w:rPr>
        <w:t>200 personas por día, suponiendo un tiempo promedio de permanencia en el local de 30 minutos.</w:t>
      </w:r>
    </w:p>
    <w:p w:rsidR="002E3B21" w:rsidRDefault="002E3B21">
      <w:pPr>
        <w:spacing w:line="240" w:lineRule="auto"/>
        <w:jc w:val="left"/>
        <w:rPr>
          <w:rFonts w:ascii="Arial" w:hAnsi="Arial" w:cs="Arial"/>
          <w:sz w:val="24"/>
          <w:szCs w:val="24"/>
        </w:rPr>
      </w:pPr>
      <w:r>
        <w:rPr>
          <w:rFonts w:ascii="Arial" w:hAnsi="Arial" w:cs="Arial"/>
          <w:sz w:val="24"/>
          <w:szCs w:val="24"/>
        </w:rPr>
        <w:br w:type="page"/>
      </w:r>
    </w:p>
    <w:p w:rsidR="008B595F" w:rsidRPr="002E3B21" w:rsidRDefault="008B595F" w:rsidP="002E3B21">
      <w:pPr>
        <w:pStyle w:val="Prrafodelista"/>
        <w:ind w:left="0" w:firstLine="284"/>
        <w:rPr>
          <w:rFonts w:ascii="Arial" w:hAnsi="Arial" w:cs="Arial"/>
          <w:sz w:val="24"/>
          <w:szCs w:val="24"/>
        </w:rPr>
      </w:pPr>
    </w:p>
    <w:p w:rsidR="008A3DCB" w:rsidRDefault="008A3DCB" w:rsidP="00481884">
      <w:pPr>
        <w:rPr>
          <w:rFonts w:ascii="Arial" w:hAnsi="Arial" w:cs="Arial"/>
          <w:sz w:val="24"/>
          <w:szCs w:val="24"/>
        </w:rPr>
      </w:pPr>
    </w:p>
    <w:p w:rsidR="008A3DCB" w:rsidRDefault="008A3DCB" w:rsidP="00481884">
      <w:pPr>
        <w:rPr>
          <w:rFonts w:ascii="Arial" w:hAnsi="Arial" w:cs="Arial"/>
          <w:sz w:val="24"/>
          <w:szCs w:val="24"/>
        </w:rPr>
      </w:pPr>
    </w:p>
    <w:p w:rsidR="002D6EFD" w:rsidRDefault="002D6EFD" w:rsidP="00481884">
      <w:pPr>
        <w:rPr>
          <w:rFonts w:ascii="Arial" w:hAnsi="Arial" w:cs="Arial"/>
          <w:sz w:val="24"/>
          <w:szCs w:val="24"/>
        </w:rPr>
      </w:pPr>
    </w:p>
    <w:p w:rsidR="002E3B21" w:rsidRDefault="002E3B21" w:rsidP="00481884">
      <w:pPr>
        <w:rPr>
          <w:rFonts w:ascii="Arial" w:hAnsi="Arial" w:cs="Arial"/>
          <w:sz w:val="24"/>
          <w:szCs w:val="24"/>
        </w:rPr>
      </w:pPr>
    </w:p>
    <w:p w:rsidR="005902C9" w:rsidRDefault="005902C9" w:rsidP="00481884">
      <w:pPr>
        <w:rPr>
          <w:rFonts w:ascii="Arial" w:hAnsi="Arial" w:cs="Arial"/>
          <w:sz w:val="24"/>
          <w:szCs w:val="24"/>
        </w:rPr>
      </w:pPr>
    </w:p>
    <w:p w:rsidR="002D6EFD" w:rsidRDefault="002D6EFD" w:rsidP="002D6EFD">
      <w:pPr>
        <w:pStyle w:val="Ttulo1"/>
        <w:numPr>
          <w:ilvl w:val="0"/>
          <w:numId w:val="9"/>
        </w:numPr>
      </w:pPr>
      <w:bookmarkStart w:id="375" w:name="_Toc323457603"/>
      <w:bookmarkStart w:id="376" w:name="_Toc323817566"/>
      <w:bookmarkStart w:id="377" w:name="_Toc324114932"/>
      <w:r>
        <w:rPr>
          <w:lang w:val="es-ES_tradnl"/>
        </w:rPr>
        <w:t xml:space="preserve">: </w:t>
      </w:r>
      <w:r w:rsidRPr="002D6EFD">
        <w:rPr>
          <w:rFonts w:cs="Arial"/>
          <w:bCs w:val="0"/>
          <w:szCs w:val="24"/>
        </w:rPr>
        <w:t>ESTUDIO FINANCIERO</w:t>
      </w:r>
      <w:bookmarkEnd w:id="375"/>
      <w:bookmarkEnd w:id="376"/>
      <w:bookmarkEnd w:id="377"/>
    </w:p>
    <w:p w:rsidR="008A3DCB" w:rsidRDefault="008A3DCB" w:rsidP="008A3DCB">
      <w:pPr>
        <w:pStyle w:val="ndice1"/>
        <w:tabs>
          <w:tab w:val="right" w:leader="hyphen" w:pos="8210"/>
        </w:tabs>
        <w:ind w:left="0" w:firstLine="0"/>
        <w:rPr>
          <w:rFonts w:ascii="Arial" w:hAnsi="Arial" w:cs="Arial"/>
          <w:b/>
          <w:noProof/>
          <w:sz w:val="24"/>
          <w:szCs w:val="24"/>
        </w:rPr>
      </w:pPr>
    </w:p>
    <w:p w:rsidR="008A3DCB" w:rsidRPr="00943DC1" w:rsidRDefault="00943DC1" w:rsidP="000E1781">
      <w:pPr>
        <w:pStyle w:val="Ttulo2"/>
        <w:numPr>
          <w:ilvl w:val="1"/>
          <w:numId w:val="63"/>
        </w:numPr>
        <w:rPr>
          <w:szCs w:val="24"/>
        </w:rPr>
      </w:pPr>
      <w:bookmarkStart w:id="378" w:name="_Toc323457604"/>
      <w:bookmarkStart w:id="379" w:name="_Toc323817567"/>
      <w:bookmarkStart w:id="380" w:name="_Toc324114933"/>
      <w:r w:rsidRPr="002B60A4">
        <w:rPr>
          <w:szCs w:val="24"/>
        </w:rPr>
        <w:t>Inversión</w:t>
      </w:r>
      <w:r w:rsidR="008A3DCB" w:rsidRPr="002B60A4">
        <w:rPr>
          <w:szCs w:val="24"/>
        </w:rPr>
        <w:t xml:space="preserve"> inicial</w:t>
      </w:r>
      <w:bookmarkEnd w:id="378"/>
      <w:bookmarkEnd w:id="379"/>
      <w:bookmarkEnd w:id="380"/>
    </w:p>
    <w:p w:rsidR="008A3DCB" w:rsidRPr="00943DC1" w:rsidRDefault="008A3DCB" w:rsidP="000E1781">
      <w:pPr>
        <w:pStyle w:val="Ttulo3"/>
        <w:numPr>
          <w:ilvl w:val="2"/>
          <w:numId w:val="64"/>
        </w:numPr>
        <w:rPr>
          <w:szCs w:val="24"/>
        </w:rPr>
      </w:pPr>
      <w:bookmarkStart w:id="381" w:name="_Toc323457605"/>
      <w:bookmarkStart w:id="382" w:name="_Toc323817568"/>
      <w:bookmarkStart w:id="383" w:name="_Toc324114934"/>
      <w:r w:rsidRPr="00943DC1">
        <w:rPr>
          <w:szCs w:val="24"/>
        </w:rPr>
        <w:t>Activos Fijos</w:t>
      </w:r>
      <w:bookmarkEnd w:id="381"/>
      <w:bookmarkEnd w:id="382"/>
      <w:bookmarkEnd w:id="383"/>
    </w:p>
    <w:p w:rsidR="008A3DCB" w:rsidRPr="00A63332" w:rsidRDefault="008A3DCB" w:rsidP="008A3DCB">
      <w:pPr>
        <w:rPr>
          <w:sz w:val="24"/>
          <w:szCs w:val="24"/>
        </w:rPr>
      </w:pPr>
    </w:p>
    <w:p w:rsidR="008A3DCB" w:rsidRPr="00A63332" w:rsidRDefault="008A3DCB" w:rsidP="00660ACB">
      <w:pPr>
        <w:pStyle w:val="Prrafodelista"/>
        <w:ind w:left="0" w:firstLine="284"/>
        <w:rPr>
          <w:rFonts w:ascii="Arial" w:hAnsi="Arial" w:cs="Arial"/>
          <w:sz w:val="24"/>
          <w:szCs w:val="24"/>
        </w:rPr>
      </w:pPr>
      <w:r w:rsidRPr="00A63332">
        <w:rPr>
          <w:rFonts w:ascii="Arial" w:hAnsi="Arial" w:cs="Arial"/>
          <w:sz w:val="24"/>
          <w:szCs w:val="24"/>
        </w:rPr>
        <w:t xml:space="preserve">En el capítulo del estudio técnico se detallan los equipos en los que se debe invertir para el proyecto. Para el funcionamiento correcto de los locales es necesario invertir en autoservicios neutros y con refrigeración que conserven la calidad y frescura de los productos. La mayor inversión en activos fijos se realizará en los locales, además se invertirá en equipos de oficina y computación para el buen funcionamiento del departamento administrativo. La inversión inicial en activos fijos será la siguiente: </w:t>
      </w:r>
    </w:p>
    <w:p w:rsidR="009A3B8F" w:rsidRPr="009A3B8F" w:rsidRDefault="009A3B8F" w:rsidP="009A3B8F">
      <w:pPr>
        <w:rPr>
          <w:rStyle w:val="nfasissutil"/>
        </w:rPr>
      </w:pPr>
    </w:p>
    <w:p w:rsidR="009A3B8F" w:rsidRPr="009A3B8F" w:rsidRDefault="009A3B8F" w:rsidP="009A3B8F">
      <w:pPr>
        <w:pStyle w:val="Epgrafe"/>
        <w:keepNext/>
        <w:jc w:val="center"/>
        <w:rPr>
          <w:rStyle w:val="nfasissutil"/>
        </w:rPr>
      </w:pPr>
      <w:bookmarkStart w:id="384" w:name="_Toc324115037"/>
      <w:r w:rsidRPr="009A3B8F">
        <w:rPr>
          <w:rStyle w:val="nfasissutil"/>
        </w:rPr>
        <w:t xml:space="preserve">Tabla </w:t>
      </w:r>
      <w:r w:rsidR="00761DFE" w:rsidRPr="009A3B8F">
        <w:rPr>
          <w:rStyle w:val="nfasissutil"/>
        </w:rPr>
        <w:fldChar w:fldCharType="begin"/>
      </w:r>
      <w:r w:rsidRPr="009A3B8F">
        <w:rPr>
          <w:rStyle w:val="nfasissutil"/>
        </w:rPr>
        <w:instrText xml:space="preserve"> SEQ Tabla \* ARABIC </w:instrText>
      </w:r>
      <w:r w:rsidR="00761DFE" w:rsidRPr="009A3B8F">
        <w:rPr>
          <w:rStyle w:val="nfasissutil"/>
        </w:rPr>
        <w:fldChar w:fldCharType="separate"/>
      </w:r>
      <w:r w:rsidR="0062799E">
        <w:rPr>
          <w:rStyle w:val="nfasissutil"/>
          <w:noProof/>
        </w:rPr>
        <w:t>33</w:t>
      </w:r>
      <w:r w:rsidR="00761DFE" w:rsidRPr="009A3B8F">
        <w:rPr>
          <w:rStyle w:val="nfasissutil"/>
        </w:rPr>
        <w:fldChar w:fldCharType="end"/>
      </w:r>
      <w:r w:rsidRPr="009A3B8F">
        <w:rPr>
          <w:rStyle w:val="nfasissutil"/>
        </w:rPr>
        <w:t>: Activos fijos</w:t>
      </w:r>
      <w:bookmarkEnd w:id="384"/>
    </w:p>
    <w:tbl>
      <w:tblPr>
        <w:tblW w:w="5949" w:type="dxa"/>
        <w:jc w:val="center"/>
        <w:tblCellMar>
          <w:left w:w="70" w:type="dxa"/>
          <w:right w:w="70" w:type="dxa"/>
        </w:tblCellMar>
        <w:tblLook w:val="04A0"/>
      </w:tblPr>
      <w:tblGrid>
        <w:gridCol w:w="3700"/>
        <w:gridCol w:w="2249"/>
      </w:tblGrid>
      <w:tr w:rsidR="008A3DCB" w:rsidRPr="00A63332" w:rsidTr="00046B4C">
        <w:trPr>
          <w:trHeight w:val="315"/>
          <w:jc w:val="center"/>
        </w:trPr>
        <w:tc>
          <w:tcPr>
            <w:tcW w:w="3700"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8A3DCB" w:rsidRPr="00A63332" w:rsidRDefault="008A3DCB" w:rsidP="00046B4C">
            <w:pPr>
              <w:jc w:val="center"/>
              <w:rPr>
                <w:rFonts w:ascii="Arial" w:hAnsi="Arial" w:cs="Arial"/>
                <w:b/>
                <w:bCs/>
                <w:color w:val="000000"/>
                <w:sz w:val="24"/>
                <w:szCs w:val="24"/>
                <w:lang w:eastAsia="es-ES"/>
              </w:rPr>
            </w:pPr>
            <w:r w:rsidRPr="00A63332">
              <w:rPr>
                <w:rFonts w:ascii="Arial" w:hAnsi="Arial" w:cs="Arial"/>
                <w:b/>
                <w:bCs/>
                <w:color w:val="000000"/>
                <w:sz w:val="24"/>
                <w:szCs w:val="24"/>
                <w:lang w:eastAsia="es-ES"/>
              </w:rPr>
              <w:t>Activos fijos</w:t>
            </w:r>
          </w:p>
        </w:tc>
        <w:tc>
          <w:tcPr>
            <w:tcW w:w="2249" w:type="dxa"/>
            <w:tcBorders>
              <w:top w:val="single" w:sz="4" w:space="0" w:color="auto"/>
              <w:left w:val="nil"/>
              <w:bottom w:val="single" w:sz="4" w:space="0" w:color="auto"/>
              <w:right w:val="single" w:sz="4" w:space="0" w:color="auto"/>
            </w:tcBorders>
            <w:shd w:val="clear" w:color="000000" w:fill="92D050"/>
            <w:vAlign w:val="bottom"/>
            <w:hideMark/>
          </w:tcPr>
          <w:p w:rsidR="008A3DCB" w:rsidRPr="00A63332" w:rsidRDefault="008A3DCB" w:rsidP="00046B4C">
            <w:pPr>
              <w:jc w:val="center"/>
              <w:rPr>
                <w:rFonts w:ascii="Arial" w:hAnsi="Arial" w:cs="Arial"/>
                <w:b/>
                <w:bCs/>
                <w:color w:val="000000"/>
                <w:sz w:val="24"/>
                <w:szCs w:val="24"/>
                <w:lang w:eastAsia="es-ES"/>
              </w:rPr>
            </w:pPr>
            <w:r w:rsidRPr="00A63332">
              <w:rPr>
                <w:rFonts w:ascii="Arial" w:hAnsi="Arial" w:cs="Arial"/>
                <w:b/>
                <w:bCs/>
                <w:color w:val="000000"/>
                <w:sz w:val="24"/>
                <w:szCs w:val="24"/>
                <w:lang w:eastAsia="es-ES"/>
              </w:rPr>
              <w:t>Valor (USD)</w:t>
            </w:r>
          </w:p>
        </w:tc>
      </w:tr>
      <w:tr w:rsidR="008A3DCB" w:rsidRPr="00A63332" w:rsidTr="00046B4C">
        <w:trPr>
          <w:trHeight w:val="315"/>
          <w:jc w:val="center"/>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Vehículos</w:t>
            </w:r>
          </w:p>
        </w:tc>
        <w:tc>
          <w:tcPr>
            <w:tcW w:w="2249" w:type="dxa"/>
            <w:tcBorders>
              <w:top w:val="nil"/>
              <w:left w:val="nil"/>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 xml:space="preserve">            21,390.00 </w:t>
            </w:r>
          </w:p>
        </w:tc>
      </w:tr>
      <w:tr w:rsidR="008A3DCB" w:rsidRPr="00A63332" w:rsidTr="00046B4C">
        <w:trPr>
          <w:trHeight w:val="31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Equipos de computación</w:t>
            </w:r>
          </w:p>
        </w:tc>
        <w:tc>
          <w:tcPr>
            <w:tcW w:w="2249" w:type="dxa"/>
            <w:tcBorders>
              <w:top w:val="nil"/>
              <w:left w:val="nil"/>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 xml:space="preserve">            11,760.00 </w:t>
            </w:r>
          </w:p>
        </w:tc>
      </w:tr>
      <w:tr w:rsidR="008A3DCB" w:rsidRPr="00A63332" w:rsidTr="00046B4C">
        <w:trPr>
          <w:trHeight w:val="315"/>
          <w:jc w:val="center"/>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Propiedad planta y equipo</w:t>
            </w:r>
          </w:p>
        </w:tc>
        <w:tc>
          <w:tcPr>
            <w:tcW w:w="2249" w:type="dxa"/>
            <w:tcBorders>
              <w:top w:val="nil"/>
              <w:left w:val="nil"/>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 xml:space="preserve">            40,215.00 </w:t>
            </w:r>
          </w:p>
        </w:tc>
      </w:tr>
      <w:tr w:rsidR="008A3DCB" w:rsidRPr="00A63332" w:rsidTr="00046B4C">
        <w:trPr>
          <w:trHeight w:val="315"/>
          <w:jc w:val="center"/>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Muebles y Enseres</w:t>
            </w:r>
          </w:p>
        </w:tc>
        <w:tc>
          <w:tcPr>
            <w:tcW w:w="2249" w:type="dxa"/>
            <w:tcBorders>
              <w:top w:val="nil"/>
              <w:left w:val="nil"/>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 xml:space="preserve">              4,662.00 </w:t>
            </w:r>
          </w:p>
        </w:tc>
      </w:tr>
      <w:tr w:rsidR="008A3DCB" w:rsidRPr="00A63332" w:rsidTr="00046B4C">
        <w:trPr>
          <w:trHeight w:val="315"/>
          <w:jc w:val="center"/>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Equipos de oficina</w:t>
            </w:r>
          </w:p>
        </w:tc>
        <w:tc>
          <w:tcPr>
            <w:tcW w:w="2249" w:type="dxa"/>
            <w:tcBorders>
              <w:top w:val="nil"/>
              <w:left w:val="nil"/>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 xml:space="preserve">              5,314.00 </w:t>
            </w:r>
          </w:p>
        </w:tc>
      </w:tr>
      <w:tr w:rsidR="008A3DCB" w:rsidRPr="00A63332" w:rsidTr="00046B4C">
        <w:trPr>
          <w:trHeight w:val="315"/>
          <w:jc w:val="center"/>
        </w:trPr>
        <w:tc>
          <w:tcPr>
            <w:tcW w:w="3700" w:type="dxa"/>
            <w:tcBorders>
              <w:top w:val="nil"/>
              <w:left w:val="single" w:sz="4" w:space="0" w:color="auto"/>
              <w:bottom w:val="single" w:sz="4" w:space="0" w:color="auto"/>
              <w:right w:val="single" w:sz="4" w:space="0" w:color="auto"/>
            </w:tcBorders>
            <w:shd w:val="clear" w:color="000000" w:fill="92D050"/>
            <w:vAlign w:val="bottom"/>
            <w:hideMark/>
          </w:tcPr>
          <w:p w:rsidR="008A3DCB" w:rsidRPr="00A63332" w:rsidRDefault="008A3DCB" w:rsidP="00046B4C">
            <w:pPr>
              <w:jc w:val="center"/>
              <w:rPr>
                <w:rFonts w:ascii="Arial" w:hAnsi="Arial" w:cs="Arial"/>
                <w:b/>
                <w:bCs/>
                <w:color w:val="000000"/>
                <w:sz w:val="24"/>
                <w:szCs w:val="24"/>
                <w:lang w:eastAsia="es-ES"/>
              </w:rPr>
            </w:pPr>
            <w:r w:rsidRPr="00A63332">
              <w:rPr>
                <w:rFonts w:ascii="Arial" w:hAnsi="Arial" w:cs="Arial"/>
                <w:b/>
                <w:bCs/>
                <w:color w:val="000000"/>
                <w:sz w:val="24"/>
                <w:szCs w:val="24"/>
                <w:lang w:eastAsia="es-ES"/>
              </w:rPr>
              <w:t>Total</w:t>
            </w:r>
          </w:p>
        </w:tc>
        <w:tc>
          <w:tcPr>
            <w:tcW w:w="2249" w:type="dxa"/>
            <w:tcBorders>
              <w:top w:val="nil"/>
              <w:left w:val="nil"/>
              <w:bottom w:val="single" w:sz="4" w:space="0" w:color="auto"/>
              <w:right w:val="single" w:sz="4" w:space="0" w:color="auto"/>
            </w:tcBorders>
            <w:shd w:val="clear" w:color="000000" w:fill="92D050"/>
            <w:vAlign w:val="bottom"/>
            <w:hideMark/>
          </w:tcPr>
          <w:p w:rsidR="008A3DCB" w:rsidRPr="00A63332" w:rsidRDefault="008A3DCB" w:rsidP="00046B4C">
            <w:pPr>
              <w:jc w:val="center"/>
              <w:rPr>
                <w:rFonts w:ascii="Arial" w:hAnsi="Arial" w:cs="Arial"/>
                <w:b/>
                <w:bCs/>
                <w:color w:val="000000"/>
                <w:sz w:val="24"/>
                <w:szCs w:val="24"/>
                <w:lang w:eastAsia="es-ES"/>
              </w:rPr>
            </w:pPr>
            <w:r w:rsidRPr="00A63332">
              <w:rPr>
                <w:rFonts w:ascii="Arial" w:hAnsi="Arial" w:cs="Arial"/>
                <w:b/>
                <w:bCs/>
                <w:color w:val="000000"/>
                <w:sz w:val="24"/>
                <w:szCs w:val="24"/>
                <w:lang w:eastAsia="es-ES"/>
              </w:rPr>
              <w:t xml:space="preserve"> $         83,341.00 </w:t>
            </w:r>
          </w:p>
        </w:tc>
      </w:tr>
    </w:tbl>
    <w:p w:rsidR="008A3DCB" w:rsidRPr="00A63332" w:rsidRDefault="008A3DCB" w:rsidP="008A3DCB">
      <w:pPr>
        <w:rPr>
          <w:sz w:val="24"/>
          <w:szCs w:val="24"/>
        </w:rPr>
      </w:pPr>
    </w:p>
    <w:p w:rsidR="008A3DCB" w:rsidRPr="00943DC1" w:rsidRDefault="008A3DCB" w:rsidP="000E1781">
      <w:pPr>
        <w:pStyle w:val="Ttulo3"/>
        <w:numPr>
          <w:ilvl w:val="2"/>
          <w:numId w:val="64"/>
        </w:numPr>
        <w:rPr>
          <w:szCs w:val="24"/>
        </w:rPr>
      </w:pPr>
      <w:bookmarkStart w:id="385" w:name="_Toc323457606"/>
      <w:bookmarkStart w:id="386" w:name="_Toc323817569"/>
      <w:bookmarkStart w:id="387" w:name="_Toc324114935"/>
      <w:r w:rsidRPr="00943DC1">
        <w:rPr>
          <w:szCs w:val="24"/>
        </w:rPr>
        <w:lastRenderedPageBreak/>
        <w:t>Activos Intangibles</w:t>
      </w:r>
      <w:bookmarkEnd w:id="385"/>
      <w:bookmarkEnd w:id="386"/>
      <w:bookmarkEnd w:id="387"/>
    </w:p>
    <w:p w:rsidR="008A3DCB" w:rsidRPr="00A63332" w:rsidRDefault="008A3DCB" w:rsidP="008A3DCB">
      <w:pPr>
        <w:rPr>
          <w:rFonts w:ascii="Arial" w:hAnsi="Arial" w:cs="Arial"/>
          <w:sz w:val="24"/>
          <w:szCs w:val="24"/>
        </w:rPr>
      </w:pPr>
    </w:p>
    <w:p w:rsidR="008A3DCB" w:rsidRPr="00A63332" w:rsidRDefault="008A3DCB" w:rsidP="00660ACB">
      <w:pPr>
        <w:pStyle w:val="Prrafodelista"/>
        <w:ind w:left="0" w:firstLine="284"/>
        <w:rPr>
          <w:rFonts w:ascii="Arial" w:hAnsi="Arial" w:cs="Arial"/>
          <w:sz w:val="24"/>
          <w:szCs w:val="24"/>
        </w:rPr>
      </w:pPr>
      <w:r w:rsidRPr="00A63332">
        <w:rPr>
          <w:rFonts w:ascii="Arial" w:hAnsi="Arial" w:cs="Arial"/>
          <w:sz w:val="24"/>
          <w:szCs w:val="24"/>
        </w:rPr>
        <w:t>Entre los activos intangibles del proyecto se encuentra los gastos para la constitución jurídica de la empresa, además de los permisos municipales pertinentes que garanticen la legalidad del negocio</w:t>
      </w:r>
      <w:r w:rsidR="001751E3">
        <w:rPr>
          <w:rFonts w:ascii="Arial" w:hAnsi="Arial" w:cs="Arial"/>
          <w:sz w:val="24"/>
          <w:szCs w:val="24"/>
        </w:rPr>
        <w:t xml:space="preserve">. </w:t>
      </w:r>
      <w:r w:rsidR="001751E3" w:rsidRPr="000372F2">
        <w:rPr>
          <w:rFonts w:ascii="Arial" w:hAnsi="Arial" w:cs="Arial"/>
          <w:b/>
          <w:sz w:val="24"/>
          <w:szCs w:val="24"/>
        </w:rPr>
        <w:t>(Ver anexo 5.1)</w:t>
      </w:r>
    </w:p>
    <w:p w:rsidR="008A3DCB" w:rsidRPr="00943DC1" w:rsidRDefault="008A3DCB" w:rsidP="000E1781">
      <w:pPr>
        <w:pStyle w:val="Ttulo2"/>
        <w:numPr>
          <w:ilvl w:val="1"/>
          <w:numId w:val="63"/>
        </w:numPr>
        <w:rPr>
          <w:szCs w:val="24"/>
        </w:rPr>
      </w:pPr>
      <w:bookmarkStart w:id="388" w:name="_Toc323457607"/>
      <w:bookmarkStart w:id="389" w:name="_Toc323817570"/>
      <w:bookmarkStart w:id="390" w:name="_Toc324114936"/>
      <w:r w:rsidRPr="00943DC1">
        <w:rPr>
          <w:szCs w:val="24"/>
        </w:rPr>
        <w:t>Capital de trabajo</w:t>
      </w:r>
      <w:bookmarkEnd w:id="388"/>
      <w:bookmarkEnd w:id="389"/>
      <w:bookmarkEnd w:id="390"/>
      <w:r w:rsidRPr="00943DC1">
        <w:rPr>
          <w:szCs w:val="24"/>
        </w:rPr>
        <w:t xml:space="preserve"> </w:t>
      </w:r>
    </w:p>
    <w:p w:rsidR="008A3DCB" w:rsidRPr="00A63332" w:rsidRDefault="008A3DCB" w:rsidP="008A3DCB">
      <w:pPr>
        <w:rPr>
          <w:rFonts w:ascii="Arial" w:hAnsi="Arial" w:cs="Arial"/>
          <w:sz w:val="24"/>
          <w:szCs w:val="24"/>
        </w:rPr>
      </w:pPr>
    </w:p>
    <w:p w:rsidR="008A3DCB" w:rsidRPr="00A63332" w:rsidRDefault="008A3DCB" w:rsidP="00660ACB">
      <w:pPr>
        <w:pStyle w:val="Prrafodelista"/>
        <w:ind w:left="0" w:firstLine="284"/>
        <w:rPr>
          <w:rFonts w:ascii="Arial" w:hAnsi="Arial" w:cs="Arial"/>
          <w:sz w:val="24"/>
          <w:szCs w:val="24"/>
        </w:rPr>
      </w:pPr>
      <w:r w:rsidRPr="00A63332">
        <w:rPr>
          <w:rFonts w:ascii="Arial" w:hAnsi="Arial" w:cs="Arial"/>
          <w:sz w:val="24"/>
          <w:szCs w:val="24"/>
        </w:rPr>
        <w:t>Para estimar la inversión en capital de trab</w:t>
      </w:r>
      <w:r w:rsidR="0042088A">
        <w:rPr>
          <w:rFonts w:ascii="Arial" w:hAnsi="Arial" w:cs="Arial"/>
          <w:sz w:val="24"/>
          <w:szCs w:val="24"/>
        </w:rPr>
        <w:t>ajo se utilizó el método de perí</w:t>
      </w:r>
      <w:r w:rsidRPr="00A63332">
        <w:rPr>
          <w:rFonts w:ascii="Arial" w:hAnsi="Arial" w:cs="Arial"/>
          <w:sz w:val="24"/>
          <w:szCs w:val="24"/>
        </w:rPr>
        <w:t>odo de desfase, puesto que se lo aplica para proyectos con ciclos de caja cortos como es el caso del presente trabajo que se estima que es de 5 días, a continuación se presentan los datos.</w:t>
      </w:r>
    </w:p>
    <w:p w:rsidR="008A3DCB" w:rsidRPr="005902C9" w:rsidRDefault="008A3DCB" w:rsidP="005902C9">
      <w:pPr>
        <w:jc w:val="center"/>
        <w:rPr>
          <w:rStyle w:val="nfasissutil"/>
        </w:rPr>
      </w:pPr>
    </w:p>
    <w:p w:rsidR="005902C9" w:rsidRPr="005902C9" w:rsidRDefault="005902C9" w:rsidP="005902C9">
      <w:pPr>
        <w:pStyle w:val="Epgrafe"/>
        <w:keepNext/>
        <w:jc w:val="center"/>
        <w:rPr>
          <w:rStyle w:val="nfasissutil"/>
        </w:rPr>
      </w:pPr>
      <w:bookmarkStart w:id="391" w:name="_Toc324115038"/>
      <w:r w:rsidRPr="005902C9">
        <w:rPr>
          <w:rStyle w:val="nfasissutil"/>
        </w:rPr>
        <w:t xml:space="preserve">Tabla </w:t>
      </w:r>
      <w:r w:rsidR="00761DFE" w:rsidRPr="005902C9">
        <w:rPr>
          <w:rStyle w:val="nfasissutil"/>
        </w:rPr>
        <w:fldChar w:fldCharType="begin"/>
      </w:r>
      <w:r w:rsidRPr="005902C9">
        <w:rPr>
          <w:rStyle w:val="nfasissutil"/>
        </w:rPr>
        <w:instrText xml:space="preserve"> SEQ Tabla \* ARABIC </w:instrText>
      </w:r>
      <w:r w:rsidR="00761DFE" w:rsidRPr="005902C9">
        <w:rPr>
          <w:rStyle w:val="nfasissutil"/>
        </w:rPr>
        <w:fldChar w:fldCharType="separate"/>
      </w:r>
      <w:r w:rsidR="0062799E">
        <w:rPr>
          <w:rStyle w:val="nfasissutil"/>
          <w:noProof/>
        </w:rPr>
        <w:t>34</w:t>
      </w:r>
      <w:r w:rsidR="00761DFE" w:rsidRPr="005902C9">
        <w:rPr>
          <w:rStyle w:val="nfasissutil"/>
        </w:rPr>
        <w:fldChar w:fldCharType="end"/>
      </w:r>
      <w:r w:rsidRPr="005902C9">
        <w:rPr>
          <w:rStyle w:val="nfasissutil"/>
        </w:rPr>
        <w:t>: Capital de trabajo</w:t>
      </w:r>
      <w:bookmarkEnd w:id="391"/>
    </w:p>
    <w:tbl>
      <w:tblPr>
        <w:tblW w:w="6536" w:type="dxa"/>
        <w:jc w:val="center"/>
        <w:tblInd w:w="55" w:type="dxa"/>
        <w:tblCellMar>
          <w:left w:w="70" w:type="dxa"/>
          <w:right w:w="70" w:type="dxa"/>
        </w:tblCellMar>
        <w:tblLook w:val="04A0"/>
      </w:tblPr>
      <w:tblGrid>
        <w:gridCol w:w="2283"/>
        <w:gridCol w:w="1985"/>
        <w:gridCol w:w="2268"/>
      </w:tblGrid>
      <w:tr w:rsidR="008A3DCB" w:rsidRPr="00A63332" w:rsidTr="00046B4C">
        <w:trPr>
          <w:trHeight w:val="315"/>
          <w:jc w:val="center"/>
        </w:trPr>
        <w:tc>
          <w:tcPr>
            <w:tcW w:w="6536" w:type="dxa"/>
            <w:gridSpan w:val="3"/>
            <w:tcBorders>
              <w:top w:val="single" w:sz="4" w:space="0" w:color="auto"/>
              <w:left w:val="single" w:sz="4" w:space="0" w:color="auto"/>
              <w:bottom w:val="single" w:sz="4" w:space="0" w:color="auto"/>
              <w:right w:val="single" w:sz="4" w:space="0" w:color="auto"/>
            </w:tcBorders>
            <w:shd w:val="clear" w:color="000000" w:fill="FF3333"/>
            <w:noWrap/>
            <w:vAlign w:val="bottom"/>
            <w:hideMark/>
          </w:tcPr>
          <w:p w:rsidR="008A3DCB" w:rsidRPr="00A63332" w:rsidRDefault="005902C9" w:rsidP="00046B4C">
            <w:pPr>
              <w:jc w:val="center"/>
              <w:rPr>
                <w:rFonts w:ascii="Arial" w:hAnsi="Arial" w:cs="Arial"/>
                <w:b/>
                <w:bCs/>
                <w:color w:val="000000"/>
                <w:sz w:val="24"/>
                <w:szCs w:val="24"/>
                <w:lang w:eastAsia="es-ES"/>
              </w:rPr>
            </w:pPr>
            <w:r>
              <w:rPr>
                <w:rFonts w:ascii="Arial" w:hAnsi="Arial" w:cs="Arial"/>
                <w:b/>
                <w:bCs/>
                <w:color w:val="000000"/>
                <w:sz w:val="24"/>
                <w:szCs w:val="24"/>
                <w:lang w:eastAsia="es-ES"/>
              </w:rPr>
              <w:t>C</w:t>
            </w:r>
            <w:r w:rsidRPr="00A63332">
              <w:rPr>
                <w:rFonts w:ascii="Arial" w:hAnsi="Arial" w:cs="Arial"/>
                <w:b/>
                <w:bCs/>
                <w:color w:val="000000"/>
                <w:sz w:val="24"/>
                <w:szCs w:val="24"/>
                <w:lang w:eastAsia="es-ES"/>
              </w:rPr>
              <w:t>apital de trabajo</w:t>
            </w:r>
          </w:p>
        </w:tc>
      </w:tr>
      <w:tr w:rsidR="008A3DCB" w:rsidRPr="00A63332" w:rsidTr="00046B4C">
        <w:trPr>
          <w:trHeight w:val="750"/>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8A3DCB" w:rsidRPr="00A63332" w:rsidRDefault="008A3DCB" w:rsidP="00046B4C">
            <w:pPr>
              <w:jc w:val="center"/>
              <w:rPr>
                <w:rFonts w:ascii="Arial" w:hAnsi="Arial" w:cs="Arial"/>
                <w:b/>
                <w:bCs/>
                <w:color w:val="000000"/>
                <w:sz w:val="24"/>
                <w:szCs w:val="24"/>
                <w:lang w:eastAsia="es-ES"/>
              </w:rPr>
            </w:pPr>
            <w:r w:rsidRPr="00A63332">
              <w:rPr>
                <w:rFonts w:ascii="Arial" w:hAnsi="Arial" w:cs="Arial"/>
                <w:b/>
                <w:bCs/>
                <w:color w:val="000000"/>
                <w:sz w:val="24"/>
                <w:szCs w:val="24"/>
                <w:lang w:eastAsia="es-ES"/>
              </w:rPr>
              <w:t>Valores anuales por categoría</w:t>
            </w:r>
          </w:p>
        </w:tc>
        <w:tc>
          <w:tcPr>
            <w:tcW w:w="1985" w:type="dxa"/>
            <w:tcBorders>
              <w:top w:val="nil"/>
              <w:left w:val="nil"/>
              <w:bottom w:val="single" w:sz="4" w:space="0" w:color="auto"/>
              <w:right w:val="single" w:sz="4" w:space="0" w:color="auto"/>
            </w:tcBorders>
            <w:shd w:val="clear" w:color="auto" w:fill="auto"/>
            <w:vAlign w:val="center"/>
            <w:hideMark/>
          </w:tcPr>
          <w:p w:rsidR="008A3DCB" w:rsidRPr="00A63332" w:rsidRDefault="008A3DCB" w:rsidP="00046B4C">
            <w:pPr>
              <w:jc w:val="center"/>
              <w:rPr>
                <w:rFonts w:ascii="Arial" w:hAnsi="Arial" w:cs="Arial"/>
                <w:b/>
                <w:bCs/>
                <w:color w:val="000000"/>
                <w:sz w:val="24"/>
                <w:szCs w:val="24"/>
                <w:lang w:eastAsia="es-ES"/>
              </w:rPr>
            </w:pPr>
            <w:r w:rsidRPr="00A63332">
              <w:rPr>
                <w:rFonts w:ascii="Arial" w:hAnsi="Arial" w:cs="Arial"/>
                <w:b/>
                <w:bCs/>
                <w:color w:val="000000"/>
                <w:sz w:val="24"/>
                <w:szCs w:val="24"/>
                <w:lang w:eastAsia="es-ES"/>
              </w:rPr>
              <w:t>Total anual</w:t>
            </w:r>
          </w:p>
        </w:tc>
        <w:tc>
          <w:tcPr>
            <w:tcW w:w="2268" w:type="dxa"/>
            <w:tcBorders>
              <w:top w:val="nil"/>
              <w:left w:val="nil"/>
              <w:bottom w:val="single" w:sz="4" w:space="0" w:color="auto"/>
              <w:right w:val="single" w:sz="4" w:space="0" w:color="auto"/>
            </w:tcBorders>
            <w:shd w:val="clear" w:color="auto" w:fill="auto"/>
            <w:vAlign w:val="center"/>
            <w:hideMark/>
          </w:tcPr>
          <w:p w:rsidR="008A3DCB" w:rsidRPr="00A63332" w:rsidRDefault="008A3DCB" w:rsidP="00046B4C">
            <w:pPr>
              <w:jc w:val="center"/>
              <w:rPr>
                <w:rFonts w:ascii="Arial" w:hAnsi="Arial" w:cs="Arial"/>
                <w:b/>
                <w:bCs/>
                <w:color w:val="000000"/>
                <w:sz w:val="24"/>
                <w:szCs w:val="24"/>
                <w:lang w:eastAsia="es-ES"/>
              </w:rPr>
            </w:pPr>
            <w:r w:rsidRPr="00A63332">
              <w:rPr>
                <w:rFonts w:ascii="Arial" w:hAnsi="Arial" w:cs="Arial"/>
                <w:b/>
                <w:bCs/>
                <w:color w:val="000000"/>
                <w:sz w:val="24"/>
                <w:szCs w:val="24"/>
                <w:lang w:eastAsia="es-ES"/>
              </w:rPr>
              <w:t>Capital de trabajo inicial</w:t>
            </w:r>
          </w:p>
        </w:tc>
      </w:tr>
      <w:tr w:rsidR="008A3DCB" w:rsidRPr="00A63332" w:rsidTr="00046B4C">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Costo de mercadería</w:t>
            </w:r>
          </w:p>
        </w:tc>
        <w:tc>
          <w:tcPr>
            <w:tcW w:w="1985" w:type="dxa"/>
            <w:tcBorders>
              <w:top w:val="nil"/>
              <w:left w:val="nil"/>
              <w:bottom w:val="single" w:sz="4" w:space="0" w:color="auto"/>
              <w:right w:val="single" w:sz="4" w:space="0" w:color="auto"/>
            </w:tcBorders>
            <w:shd w:val="clear" w:color="auto" w:fill="auto"/>
            <w:vAlign w:val="center"/>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(1,223,206.60)</w:t>
            </w:r>
          </w:p>
        </w:tc>
        <w:tc>
          <w:tcPr>
            <w:tcW w:w="2268" w:type="dxa"/>
            <w:tcBorders>
              <w:top w:val="nil"/>
              <w:left w:val="nil"/>
              <w:bottom w:val="single" w:sz="4" w:space="0" w:color="auto"/>
              <w:right w:val="single" w:sz="4" w:space="0" w:color="auto"/>
            </w:tcBorders>
            <w:shd w:val="clear" w:color="auto" w:fill="auto"/>
            <w:vAlign w:val="center"/>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(16,756.25)</w:t>
            </w:r>
          </w:p>
        </w:tc>
      </w:tr>
      <w:tr w:rsidR="008A3DCB" w:rsidRPr="00A63332" w:rsidTr="00046B4C">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Gastos operacionales</w:t>
            </w:r>
          </w:p>
        </w:tc>
        <w:tc>
          <w:tcPr>
            <w:tcW w:w="1985" w:type="dxa"/>
            <w:tcBorders>
              <w:top w:val="nil"/>
              <w:left w:val="nil"/>
              <w:bottom w:val="single" w:sz="4" w:space="0" w:color="auto"/>
              <w:right w:val="single" w:sz="4" w:space="0" w:color="auto"/>
            </w:tcBorders>
            <w:shd w:val="clear" w:color="auto" w:fill="auto"/>
            <w:vAlign w:val="center"/>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(229,695.40)</w:t>
            </w:r>
          </w:p>
        </w:tc>
        <w:tc>
          <w:tcPr>
            <w:tcW w:w="2268" w:type="dxa"/>
            <w:tcBorders>
              <w:top w:val="nil"/>
              <w:left w:val="nil"/>
              <w:bottom w:val="single" w:sz="4" w:space="0" w:color="auto"/>
              <w:right w:val="single" w:sz="4" w:space="0" w:color="auto"/>
            </w:tcBorders>
            <w:shd w:val="clear" w:color="auto" w:fill="auto"/>
            <w:vAlign w:val="center"/>
            <w:hideMark/>
          </w:tcPr>
          <w:p w:rsidR="008A3DCB" w:rsidRPr="00A63332" w:rsidRDefault="008A3DCB" w:rsidP="00046B4C">
            <w:pPr>
              <w:jc w:val="center"/>
              <w:rPr>
                <w:rFonts w:ascii="Arial" w:hAnsi="Arial" w:cs="Arial"/>
                <w:color w:val="000000"/>
                <w:sz w:val="24"/>
                <w:szCs w:val="24"/>
                <w:lang w:eastAsia="es-ES"/>
              </w:rPr>
            </w:pPr>
            <w:r w:rsidRPr="00A63332">
              <w:rPr>
                <w:rFonts w:ascii="Arial" w:hAnsi="Arial" w:cs="Arial"/>
                <w:color w:val="000000"/>
                <w:sz w:val="24"/>
                <w:szCs w:val="24"/>
                <w:lang w:eastAsia="es-ES"/>
              </w:rPr>
              <w:t>(3,146.51)</w:t>
            </w:r>
          </w:p>
        </w:tc>
      </w:tr>
      <w:tr w:rsidR="008A3DCB" w:rsidRPr="00A63332" w:rsidTr="00046B4C">
        <w:trPr>
          <w:trHeight w:val="315"/>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8A3DCB" w:rsidRPr="00A63332" w:rsidRDefault="008A3DCB" w:rsidP="00046B4C">
            <w:pPr>
              <w:jc w:val="center"/>
              <w:rPr>
                <w:rFonts w:ascii="Arial" w:hAnsi="Arial" w:cs="Arial"/>
                <w:b/>
                <w:bCs/>
                <w:color w:val="000000"/>
                <w:sz w:val="24"/>
                <w:szCs w:val="24"/>
                <w:lang w:eastAsia="es-ES"/>
              </w:rPr>
            </w:pPr>
            <w:r w:rsidRPr="00A63332">
              <w:rPr>
                <w:rFonts w:ascii="Arial" w:hAnsi="Arial" w:cs="Arial"/>
                <w:b/>
                <w:bCs/>
                <w:color w:val="000000"/>
                <w:sz w:val="24"/>
                <w:szCs w:val="24"/>
                <w:lang w:eastAsia="es-ES"/>
              </w:rPr>
              <w:t>Total</w:t>
            </w:r>
          </w:p>
        </w:tc>
        <w:tc>
          <w:tcPr>
            <w:tcW w:w="1985" w:type="dxa"/>
            <w:tcBorders>
              <w:top w:val="nil"/>
              <w:left w:val="nil"/>
              <w:bottom w:val="single" w:sz="4" w:space="0" w:color="auto"/>
              <w:right w:val="single" w:sz="4" w:space="0" w:color="auto"/>
            </w:tcBorders>
            <w:shd w:val="clear" w:color="auto" w:fill="auto"/>
            <w:vAlign w:val="center"/>
            <w:hideMark/>
          </w:tcPr>
          <w:p w:rsidR="008A3DCB" w:rsidRPr="00A63332" w:rsidRDefault="008A3DCB" w:rsidP="00046B4C">
            <w:pPr>
              <w:jc w:val="center"/>
              <w:rPr>
                <w:rFonts w:ascii="Arial" w:hAnsi="Arial" w:cs="Arial"/>
                <w:color w:val="000000"/>
                <w:sz w:val="24"/>
                <w:szCs w:val="24"/>
                <w:lang w:eastAsia="es-ES"/>
              </w:rPr>
            </w:pPr>
          </w:p>
        </w:tc>
        <w:tc>
          <w:tcPr>
            <w:tcW w:w="2268" w:type="dxa"/>
            <w:tcBorders>
              <w:top w:val="nil"/>
              <w:left w:val="nil"/>
              <w:bottom w:val="single" w:sz="4" w:space="0" w:color="auto"/>
              <w:right w:val="single" w:sz="4" w:space="0" w:color="auto"/>
            </w:tcBorders>
            <w:shd w:val="clear" w:color="auto" w:fill="auto"/>
            <w:vAlign w:val="center"/>
            <w:hideMark/>
          </w:tcPr>
          <w:p w:rsidR="008A3DCB" w:rsidRPr="00A63332" w:rsidRDefault="008A3DCB" w:rsidP="00046B4C">
            <w:pPr>
              <w:jc w:val="center"/>
              <w:rPr>
                <w:rFonts w:ascii="Arial" w:hAnsi="Arial" w:cs="Arial"/>
                <w:b/>
                <w:bCs/>
                <w:color w:val="000000"/>
                <w:sz w:val="24"/>
                <w:szCs w:val="24"/>
                <w:lang w:eastAsia="es-ES"/>
              </w:rPr>
            </w:pPr>
            <w:r w:rsidRPr="00A63332">
              <w:rPr>
                <w:rFonts w:ascii="Arial" w:hAnsi="Arial" w:cs="Arial"/>
                <w:b/>
                <w:bCs/>
                <w:color w:val="000000"/>
                <w:sz w:val="24"/>
                <w:szCs w:val="24"/>
                <w:lang w:eastAsia="es-ES"/>
              </w:rPr>
              <w:t>(19,902.77)</w:t>
            </w:r>
          </w:p>
        </w:tc>
      </w:tr>
    </w:tbl>
    <w:p w:rsidR="002E3B21" w:rsidRPr="002E3B21" w:rsidRDefault="002E3B21" w:rsidP="002E3B21"/>
    <w:p w:rsidR="008A3DCB" w:rsidRPr="00943DC1" w:rsidRDefault="008A3DCB" w:rsidP="000E1781">
      <w:pPr>
        <w:pStyle w:val="Ttulo2"/>
        <w:numPr>
          <w:ilvl w:val="1"/>
          <w:numId w:val="63"/>
        </w:numPr>
        <w:rPr>
          <w:szCs w:val="24"/>
        </w:rPr>
      </w:pPr>
      <w:bookmarkStart w:id="392" w:name="_Toc323457608"/>
      <w:bookmarkStart w:id="393" w:name="_Toc323817571"/>
      <w:bookmarkStart w:id="394" w:name="_Toc324114937"/>
      <w:r w:rsidRPr="00943DC1">
        <w:rPr>
          <w:szCs w:val="24"/>
        </w:rPr>
        <w:t>Financiamiento</w:t>
      </w:r>
      <w:bookmarkEnd w:id="392"/>
      <w:bookmarkEnd w:id="393"/>
      <w:bookmarkEnd w:id="394"/>
    </w:p>
    <w:p w:rsidR="008A3DCB" w:rsidRPr="00A63332" w:rsidRDefault="008A3DCB" w:rsidP="008A3DCB">
      <w:pPr>
        <w:rPr>
          <w:rFonts w:ascii="Arial" w:hAnsi="Arial" w:cs="Arial"/>
          <w:sz w:val="24"/>
          <w:szCs w:val="24"/>
        </w:rPr>
      </w:pP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 xml:space="preserve">La inversión inicial del proyecto será financiado a través de dos fuentes: préstamo a una institución y con capital propio. La estructura del capital será la siguiente: </w:t>
      </w:r>
    </w:p>
    <w:p w:rsidR="008A3DCB" w:rsidRPr="00A63332" w:rsidRDefault="008A3DCB" w:rsidP="008A3DCB">
      <w:pPr>
        <w:rPr>
          <w:rFonts w:ascii="Arial" w:hAnsi="Arial" w:cs="Arial"/>
          <w:sz w:val="24"/>
          <w:szCs w:val="24"/>
        </w:rPr>
      </w:pPr>
    </w:p>
    <w:p w:rsidR="00F954F9" w:rsidRPr="00F954F9" w:rsidRDefault="00F954F9" w:rsidP="00F954F9">
      <w:pPr>
        <w:pStyle w:val="Epgrafe"/>
        <w:keepNext/>
        <w:jc w:val="center"/>
        <w:rPr>
          <w:rStyle w:val="nfasissutil"/>
        </w:rPr>
      </w:pPr>
      <w:bookmarkStart w:id="395" w:name="_Toc324115039"/>
      <w:r w:rsidRPr="00F954F9">
        <w:rPr>
          <w:rStyle w:val="nfasissutil"/>
        </w:rPr>
        <w:lastRenderedPageBreak/>
        <w:t xml:space="preserve">Tabla </w:t>
      </w:r>
      <w:r w:rsidR="00761DFE" w:rsidRPr="00F954F9">
        <w:rPr>
          <w:rStyle w:val="nfasissutil"/>
        </w:rPr>
        <w:fldChar w:fldCharType="begin"/>
      </w:r>
      <w:r w:rsidRPr="00F954F9">
        <w:rPr>
          <w:rStyle w:val="nfasissutil"/>
        </w:rPr>
        <w:instrText xml:space="preserve"> SEQ Tabla \* ARABIC </w:instrText>
      </w:r>
      <w:r w:rsidR="00761DFE" w:rsidRPr="00F954F9">
        <w:rPr>
          <w:rStyle w:val="nfasissutil"/>
        </w:rPr>
        <w:fldChar w:fldCharType="separate"/>
      </w:r>
      <w:r w:rsidR="0062799E">
        <w:rPr>
          <w:rStyle w:val="nfasissutil"/>
          <w:noProof/>
        </w:rPr>
        <w:t>35</w:t>
      </w:r>
      <w:r w:rsidR="00761DFE" w:rsidRPr="00F954F9">
        <w:rPr>
          <w:rStyle w:val="nfasissutil"/>
        </w:rPr>
        <w:fldChar w:fldCharType="end"/>
      </w:r>
      <w:r w:rsidRPr="00F954F9">
        <w:rPr>
          <w:rStyle w:val="nfasissutil"/>
        </w:rPr>
        <w:t>: Estructura de capital</w:t>
      </w:r>
      <w:bookmarkEnd w:id="395"/>
    </w:p>
    <w:tbl>
      <w:tblPr>
        <w:tblW w:w="6080" w:type="dxa"/>
        <w:jc w:val="center"/>
        <w:tblInd w:w="55" w:type="dxa"/>
        <w:tblCellMar>
          <w:left w:w="70" w:type="dxa"/>
          <w:right w:w="70" w:type="dxa"/>
        </w:tblCellMar>
        <w:tblLook w:val="04A0"/>
      </w:tblPr>
      <w:tblGrid>
        <w:gridCol w:w="2360"/>
        <w:gridCol w:w="1380"/>
        <w:gridCol w:w="2340"/>
      </w:tblGrid>
      <w:tr w:rsidR="008A3DCB" w:rsidRPr="00A63332" w:rsidTr="00046B4C">
        <w:trPr>
          <w:trHeight w:val="315"/>
          <w:jc w:val="center"/>
        </w:trPr>
        <w:tc>
          <w:tcPr>
            <w:tcW w:w="2360" w:type="dxa"/>
            <w:tcBorders>
              <w:top w:val="nil"/>
              <w:left w:val="nil"/>
              <w:bottom w:val="nil"/>
              <w:right w:val="nil"/>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Porcentaje</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Valor (dólares)</w:t>
            </w:r>
          </w:p>
        </w:tc>
      </w:tr>
      <w:tr w:rsidR="008A3DCB" w:rsidRPr="00A63332" w:rsidTr="00046B4C">
        <w:trPr>
          <w:trHeight w:val="315"/>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Capital propio</w:t>
            </w:r>
          </w:p>
        </w:tc>
        <w:tc>
          <w:tcPr>
            <w:tcW w:w="1380"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52,79%</w:t>
            </w:r>
          </w:p>
        </w:tc>
        <w:tc>
          <w:tcPr>
            <w:tcW w:w="2340"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 xml:space="preserve">                  55.901,37 </w:t>
            </w:r>
          </w:p>
        </w:tc>
      </w:tr>
      <w:tr w:rsidR="008A3DCB" w:rsidRPr="00A63332" w:rsidTr="00046B4C">
        <w:trPr>
          <w:trHeight w:val="315"/>
          <w:jc w:val="center"/>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Préstamo Bancario</w:t>
            </w:r>
          </w:p>
        </w:tc>
        <w:tc>
          <w:tcPr>
            <w:tcW w:w="1380"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47,21%</w:t>
            </w:r>
          </w:p>
        </w:tc>
        <w:tc>
          <w:tcPr>
            <w:tcW w:w="2340"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 xml:space="preserve">                  50.000,00 </w:t>
            </w:r>
          </w:p>
        </w:tc>
      </w:tr>
      <w:tr w:rsidR="008A3DCB" w:rsidRPr="00A63332" w:rsidTr="00046B4C">
        <w:trPr>
          <w:trHeight w:val="315"/>
          <w:jc w:val="center"/>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Total</w:t>
            </w:r>
          </w:p>
        </w:tc>
        <w:tc>
          <w:tcPr>
            <w:tcW w:w="1380" w:type="dxa"/>
            <w:tcBorders>
              <w:top w:val="nil"/>
              <w:left w:val="nil"/>
              <w:bottom w:val="single" w:sz="4" w:space="0" w:color="auto"/>
              <w:right w:val="single" w:sz="4" w:space="0" w:color="auto"/>
            </w:tcBorders>
            <w:shd w:val="clear" w:color="auto" w:fill="auto"/>
            <w:noWrap/>
            <w:vAlign w:val="bottom"/>
            <w:hideMark/>
          </w:tcPr>
          <w:p w:rsidR="008A3DCB" w:rsidRPr="0042088A" w:rsidRDefault="008A3DCB" w:rsidP="00046B4C">
            <w:pPr>
              <w:jc w:val="center"/>
              <w:rPr>
                <w:rFonts w:ascii="Arial" w:hAnsi="Arial" w:cs="Arial"/>
                <w:b/>
                <w:color w:val="000000"/>
                <w:sz w:val="24"/>
                <w:szCs w:val="24"/>
                <w:lang w:eastAsia="es-ES_tradnl"/>
              </w:rPr>
            </w:pPr>
            <w:r w:rsidRPr="0042088A">
              <w:rPr>
                <w:rFonts w:ascii="Arial" w:hAnsi="Arial" w:cs="Arial"/>
                <w:b/>
                <w:color w:val="000000"/>
                <w:sz w:val="24"/>
                <w:szCs w:val="24"/>
                <w:lang w:eastAsia="es-ES_tradnl"/>
              </w:rPr>
              <w:t>100,00%</w:t>
            </w:r>
          </w:p>
        </w:tc>
        <w:tc>
          <w:tcPr>
            <w:tcW w:w="2340" w:type="dxa"/>
            <w:tcBorders>
              <w:top w:val="nil"/>
              <w:left w:val="nil"/>
              <w:bottom w:val="single" w:sz="4" w:space="0" w:color="auto"/>
              <w:right w:val="single" w:sz="4" w:space="0" w:color="auto"/>
            </w:tcBorders>
            <w:shd w:val="clear" w:color="auto" w:fill="auto"/>
            <w:noWrap/>
            <w:vAlign w:val="bottom"/>
            <w:hideMark/>
          </w:tcPr>
          <w:p w:rsidR="008A3DCB" w:rsidRPr="0042088A" w:rsidRDefault="008A3DCB" w:rsidP="00046B4C">
            <w:pPr>
              <w:jc w:val="center"/>
              <w:rPr>
                <w:rFonts w:ascii="Arial" w:hAnsi="Arial" w:cs="Arial"/>
                <w:b/>
                <w:color w:val="000000"/>
                <w:sz w:val="24"/>
                <w:szCs w:val="24"/>
                <w:lang w:eastAsia="es-ES_tradnl"/>
              </w:rPr>
            </w:pPr>
            <w:r w:rsidRPr="0042088A">
              <w:rPr>
                <w:rFonts w:ascii="Arial" w:hAnsi="Arial" w:cs="Arial"/>
                <w:b/>
                <w:color w:val="000000"/>
                <w:sz w:val="24"/>
                <w:szCs w:val="24"/>
                <w:lang w:eastAsia="es-ES_tradnl"/>
              </w:rPr>
              <w:t xml:space="preserve">                105.901,37 </w:t>
            </w:r>
          </w:p>
        </w:tc>
      </w:tr>
    </w:tbl>
    <w:p w:rsidR="008A3DCB" w:rsidRPr="00A63332" w:rsidRDefault="008A3DCB" w:rsidP="008A3DCB">
      <w:pPr>
        <w:rPr>
          <w:rFonts w:ascii="Arial" w:hAnsi="Arial" w:cs="Arial"/>
          <w:sz w:val="24"/>
          <w:szCs w:val="24"/>
        </w:rPr>
      </w:pP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La entidad financiera acreedora será el Banco Nacional de Fomento. El monto del préstamo es de $50.000 a 4 años de plazo. Los pagos de la deuda son constantes y mensuales. La tasa de interés anual es de 11,23%. Los valores de de intereses y amortizaciones serán trasladados al flujo de caja</w:t>
      </w:r>
      <w:r w:rsidR="005902C9">
        <w:rPr>
          <w:rFonts w:ascii="Arial" w:hAnsi="Arial" w:cs="Arial"/>
          <w:sz w:val="24"/>
          <w:szCs w:val="24"/>
        </w:rPr>
        <w:t xml:space="preserve">. </w:t>
      </w:r>
      <w:r w:rsidR="000F007B" w:rsidRPr="000E6922">
        <w:rPr>
          <w:rFonts w:ascii="Arial" w:hAnsi="Arial" w:cs="Arial"/>
          <w:b/>
          <w:sz w:val="24"/>
          <w:szCs w:val="24"/>
        </w:rPr>
        <w:t>(Ver anexo 5.2</w:t>
      </w:r>
      <w:r w:rsidR="005902C9" w:rsidRPr="000E6922">
        <w:rPr>
          <w:rFonts w:ascii="Arial" w:hAnsi="Arial" w:cs="Arial"/>
          <w:b/>
          <w:sz w:val="24"/>
          <w:szCs w:val="24"/>
        </w:rPr>
        <w:t>)</w:t>
      </w:r>
    </w:p>
    <w:p w:rsidR="008A3DCB" w:rsidRPr="00A63332" w:rsidRDefault="008A3DCB" w:rsidP="008A3DCB">
      <w:pPr>
        <w:rPr>
          <w:rFonts w:ascii="Arial" w:hAnsi="Arial" w:cs="Arial"/>
          <w:sz w:val="24"/>
          <w:szCs w:val="24"/>
        </w:rPr>
      </w:pPr>
    </w:p>
    <w:p w:rsidR="00007EB4" w:rsidRPr="00007EB4" w:rsidRDefault="00007EB4" w:rsidP="00007EB4">
      <w:pPr>
        <w:pStyle w:val="Epgrafe"/>
        <w:keepNext/>
        <w:jc w:val="center"/>
        <w:rPr>
          <w:rStyle w:val="nfasissutil"/>
        </w:rPr>
      </w:pPr>
      <w:bookmarkStart w:id="396" w:name="_Toc324115040"/>
      <w:r w:rsidRPr="00007EB4">
        <w:rPr>
          <w:rStyle w:val="nfasissutil"/>
        </w:rPr>
        <w:t xml:space="preserve">Tabla </w:t>
      </w:r>
      <w:r w:rsidR="00761DFE" w:rsidRPr="00007EB4">
        <w:rPr>
          <w:rStyle w:val="nfasissutil"/>
        </w:rPr>
        <w:fldChar w:fldCharType="begin"/>
      </w:r>
      <w:r w:rsidRPr="00007EB4">
        <w:rPr>
          <w:rStyle w:val="nfasissutil"/>
        </w:rPr>
        <w:instrText xml:space="preserve"> SEQ Tabla \* ARABIC </w:instrText>
      </w:r>
      <w:r w:rsidR="00761DFE" w:rsidRPr="00007EB4">
        <w:rPr>
          <w:rStyle w:val="nfasissutil"/>
        </w:rPr>
        <w:fldChar w:fldCharType="separate"/>
      </w:r>
      <w:r w:rsidR="0062799E">
        <w:rPr>
          <w:rStyle w:val="nfasissutil"/>
          <w:noProof/>
        </w:rPr>
        <w:t>36</w:t>
      </w:r>
      <w:r w:rsidR="00761DFE" w:rsidRPr="00007EB4">
        <w:rPr>
          <w:rStyle w:val="nfasissutil"/>
        </w:rPr>
        <w:fldChar w:fldCharType="end"/>
      </w:r>
      <w:r w:rsidRPr="00007EB4">
        <w:rPr>
          <w:rStyle w:val="nfasissutil"/>
        </w:rPr>
        <w:t>: Tabla de amortización e intereses</w:t>
      </w:r>
      <w:bookmarkEnd w:id="396"/>
    </w:p>
    <w:tbl>
      <w:tblPr>
        <w:tblW w:w="3800" w:type="dxa"/>
        <w:jc w:val="center"/>
        <w:tblInd w:w="55" w:type="dxa"/>
        <w:tblCellMar>
          <w:left w:w="70" w:type="dxa"/>
          <w:right w:w="70" w:type="dxa"/>
        </w:tblCellMar>
        <w:tblLook w:val="04A0"/>
      </w:tblPr>
      <w:tblGrid>
        <w:gridCol w:w="633"/>
        <w:gridCol w:w="1974"/>
        <w:gridCol w:w="1193"/>
      </w:tblGrid>
      <w:tr w:rsidR="008A3DCB" w:rsidRPr="00A63332" w:rsidTr="00007EB4">
        <w:trPr>
          <w:trHeight w:val="300"/>
          <w:jc w:val="center"/>
        </w:trPr>
        <w:tc>
          <w:tcPr>
            <w:tcW w:w="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Año</w:t>
            </w:r>
          </w:p>
        </w:tc>
        <w:tc>
          <w:tcPr>
            <w:tcW w:w="1974" w:type="dxa"/>
            <w:tcBorders>
              <w:top w:val="single" w:sz="4" w:space="0" w:color="auto"/>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Amortización</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Interés</w:t>
            </w:r>
          </w:p>
        </w:tc>
      </w:tr>
      <w:tr w:rsidR="008A3DCB" w:rsidRPr="00A63332" w:rsidTr="00046B4C">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1</w:t>
            </w:r>
          </w:p>
        </w:tc>
        <w:tc>
          <w:tcPr>
            <w:tcW w:w="1974"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1.0580,45</w:t>
            </w:r>
          </w:p>
        </w:tc>
        <w:tc>
          <w:tcPr>
            <w:tcW w:w="1193"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4.836,92</w:t>
            </w:r>
          </w:p>
        </w:tc>
      </w:tr>
      <w:tr w:rsidR="008A3DCB" w:rsidRPr="00A63332" w:rsidTr="00046B4C">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2</w:t>
            </w:r>
          </w:p>
        </w:tc>
        <w:tc>
          <w:tcPr>
            <w:tcW w:w="1974"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1.1768,69</w:t>
            </w:r>
          </w:p>
        </w:tc>
        <w:tc>
          <w:tcPr>
            <w:tcW w:w="1193"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3.648,69</w:t>
            </w:r>
          </w:p>
        </w:tc>
      </w:tr>
      <w:tr w:rsidR="008A3DCB" w:rsidRPr="00A63332" w:rsidTr="00046B4C">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3</w:t>
            </w:r>
          </w:p>
        </w:tc>
        <w:tc>
          <w:tcPr>
            <w:tcW w:w="1974"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1.3090,37</w:t>
            </w:r>
          </w:p>
        </w:tc>
        <w:tc>
          <w:tcPr>
            <w:tcW w:w="1193"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2.327,00</w:t>
            </w:r>
          </w:p>
        </w:tc>
      </w:tr>
      <w:tr w:rsidR="008A3DCB" w:rsidRPr="00A63332" w:rsidTr="00046B4C">
        <w:trPr>
          <w:trHeight w:val="300"/>
          <w:jc w:val="center"/>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4</w:t>
            </w:r>
          </w:p>
        </w:tc>
        <w:tc>
          <w:tcPr>
            <w:tcW w:w="1974"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1.4560,49</w:t>
            </w:r>
          </w:p>
        </w:tc>
        <w:tc>
          <w:tcPr>
            <w:tcW w:w="1193"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856,88</w:t>
            </w:r>
          </w:p>
        </w:tc>
      </w:tr>
    </w:tbl>
    <w:p w:rsidR="008A3DCB" w:rsidRPr="00A63332" w:rsidRDefault="008A3DCB" w:rsidP="008A3DCB">
      <w:pPr>
        <w:rPr>
          <w:rFonts w:ascii="Arial" w:hAnsi="Arial" w:cs="Arial"/>
          <w:sz w:val="24"/>
          <w:szCs w:val="24"/>
        </w:rPr>
      </w:pPr>
    </w:p>
    <w:p w:rsidR="008A3DCB" w:rsidRPr="00943DC1" w:rsidRDefault="00D64D4C" w:rsidP="000E1781">
      <w:pPr>
        <w:pStyle w:val="Ttulo2"/>
        <w:numPr>
          <w:ilvl w:val="1"/>
          <w:numId w:val="63"/>
        </w:numPr>
        <w:rPr>
          <w:szCs w:val="24"/>
        </w:rPr>
      </w:pPr>
      <w:bookmarkStart w:id="397" w:name="_Toc323457609"/>
      <w:bookmarkStart w:id="398" w:name="_Toc323817572"/>
      <w:bookmarkStart w:id="399" w:name="_Toc324114938"/>
      <w:r w:rsidRPr="00943DC1">
        <w:rPr>
          <w:szCs w:val="24"/>
        </w:rPr>
        <w:t>Estimación</w:t>
      </w:r>
      <w:r w:rsidR="008A3DCB" w:rsidRPr="00943DC1">
        <w:rPr>
          <w:szCs w:val="24"/>
        </w:rPr>
        <w:t xml:space="preserve"> de la demanda y ventas</w:t>
      </w:r>
      <w:bookmarkEnd w:id="397"/>
      <w:bookmarkEnd w:id="398"/>
      <w:bookmarkEnd w:id="399"/>
      <w:r w:rsidR="008A3DCB" w:rsidRPr="00943DC1">
        <w:rPr>
          <w:szCs w:val="24"/>
        </w:rPr>
        <w:t xml:space="preserve"> </w:t>
      </w:r>
    </w:p>
    <w:p w:rsidR="008A3DCB" w:rsidRPr="00A63332" w:rsidRDefault="008A3DCB" w:rsidP="008A3DCB">
      <w:pPr>
        <w:rPr>
          <w:rFonts w:ascii="Arial" w:hAnsi="Arial" w:cs="Arial"/>
          <w:sz w:val="24"/>
          <w:szCs w:val="24"/>
        </w:rPr>
      </w:pP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 xml:space="preserve">Dado que el proyecto ofertará una diversidad de productos, se formaron canastas para las categorías de hortalizas, frutos, granos y cereales orgánicos y  agroecológicos. </w:t>
      </w:r>
    </w:p>
    <w:p w:rsidR="008A3DCB" w:rsidRPr="00A63332" w:rsidRDefault="008A3DCB" w:rsidP="008A3DCB">
      <w:pPr>
        <w:rPr>
          <w:rFonts w:ascii="Arial" w:hAnsi="Arial" w:cs="Arial"/>
          <w:sz w:val="24"/>
          <w:szCs w:val="24"/>
        </w:rPr>
      </w:pPr>
    </w:p>
    <w:p w:rsidR="008A3DCB" w:rsidRDefault="0042088A" w:rsidP="00322695">
      <w:pPr>
        <w:pStyle w:val="Prrafodelista"/>
        <w:ind w:left="0" w:firstLine="284"/>
        <w:rPr>
          <w:rFonts w:ascii="Arial" w:hAnsi="Arial" w:cs="Arial"/>
          <w:sz w:val="24"/>
          <w:szCs w:val="24"/>
        </w:rPr>
      </w:pPr>
      <w:r>
        <w:rPr>
          <w:rFonts w:ascii="Arial" w:hAnsi="Arial" w:cs="Arial"/>
          <w:sz w:val="24"/>
          <w:szCs w:val="24"/>
        </w:rPr>
        <w:t>Para estimar la demanda se tomaron</w:t>
      </w:r>
      <w:r w:rsidR="008A3DCB" w:rsidRPr="00A63332">
        <w:rPr>
          <w:rFonts w:ascii="Arial" w:hAnsi="Arial" w:cs="Arial"/>
          <w:sz w:val="24"/>
          <w:szCs w:val="24"/>
        </w:rPr>
        <w:t xml:space="preserve"> en cuenta los datos obtenidos en la estimación del mercado meta del capítulo de marketing. Dado que  el grado </w:t>
      </w:r>
      <w:r w:rsidR="008A3DCB" w:rsidRPr="00A63332">
        <w:rPr>
          <w:rFonts w:ascii="Arial" w:hAnsi="Arial" w:cs="Arial"/>
          <w:sz w:val="24"/>
          <w:szCs w:val="24"/>
        </w:rPr>
        <w:lastRenderedPageBreak/>
        <w:t xml:space="preserve">de sustitución por alimentos convencionales es alto y existe competencia, se asumió una cuota de mercado para el proyecto del 2%. La demanda estimada mensual se detalla a continuación: </w:t>
      </w:r>
    </w:p>
    <w:p w:rsidR="00D64D4C" w:rsidRPr="00A63332" w:rsidRDefault="00D64D4C" w:rsidP="00B30204">
      <w:pPr>
        <w:jc w:val="center"/>
        <w:rPr>
          <w:rFonts w:ascii="Arial" w:hAnsi="Arial" w:cs="Arial"/>
          <w:sz w:val="24"/>
          <w:szCs w:val="24"/>
        </w:rPr>
      </w:pPr>
    </w:p>
    <w:tbl>
      <w:tblPr>
        <w:tblW w:w="8860" w:type="dxa"/>
        <w:jc w:val="center"/>
        <w:tblInd w:w="65" w:type="dxa"/>
        <w:tblCellMar>
          <w:left w:w="70" w:type="dxa"/>
          <w:right w:w="70" w:type="dxa"/>
        </w:tblCellMar>
        <w:tblLook w:val="04A0"/>
      </w:tblPr>
      <w:tblGrid>
        <w:gridCol w:w="5460"/>
        <w:gridCol w:w="3400"/>
      </w:tblGrid>
      <w:tr w:rsidR="008A3DCB" w:rsidRPr="00A63332" w:rsidTr="00B30204">
        <w:trPr>
          <w:trHeight w:val="570"/>
          <w:jc w:val="center"/>
        </w:trPr>
        <w:tc>
          <w:tcPr>
            <w:tcW w:w="5460" w:type="dxa"/>
            <w:tcBorders>
              <w:top w:val="single" w:sz="4" w:space="0" w:color="auto"/>
              <w:left w:val="single" w:sz="4" w:space="0" w:color="auto"/>
              <w:bottom w:val="single" w:sz="4" w:space="0" w:color="auto"/>
              <w:right w:val="single" w:sz="4" w:space="0" w:color="auto"/>
            </w:tcBorders>
            <w:shd w:val="clear" w:color="auto" w:fill="auto"/>
            <w:hideMark/>
          </w:tcPr>
          <w:p w:rsidR="008A3DCB" w:rsidRPr="00A63332" w:rsidRDefault="008A3DCB" w:rsidP="00B30204">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No. de hogares efectivos que habitan en el norte y sur, de clase media y alta</w:t>
            </w:r>
          </w:p>
        </w:tc>
        <w:tc>
          <w:tcPr>
            <w:tcW w:w="3400" w:type="dxa"/>
            <w:tcBorders>
              <w:top w:val="single" w:sz="4" w:space="0" w:color="auto"/>
              <w:left w:val="nil"/>
              <w:bottom w:val="single" w:sz="4" w:space="0" w:color="auto"/>
              <w:right w:val="single" w:sz="4" w:space="0" w:color="auto"/>
            </w:tcBorders>
            <w:shd w:val="clear" w:color="auto" w:fill="auto"/>
            <w:hideMark/>
          </w:tcPr>
          <w:p w:rsidR="00B30204" w:rsidRDefault="00B30204" w:rsidP="00B30204">
            <w:pPr>
              <w:jc w:val="center"/>
              <w:rPr>
                <w:rFonts w:ascii="Arial" w:hAnsi="Arial" w:cs="Arial"/>
                <w:color w:val="000000"/>
                <w:sz w:val="24"/>
                <w:szCs w:val="24"/>
                <w:lang w:eastAsia="es-ES_tradnl"/>
              </w:rPr>
            </w:pPr>
          </w:p>
          <w:p w:rsidR="008A3DCB" w:rsidRPr="00A63332" w:rsidRDefault="008A3DCB" w:rsidP="00B30204">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112.998,81</w:t>
            </w:r>
          </w:p>
        </w:tc>
      </w:tr>
      <w:tr w:rsidR="008A3DCB" w:rsidRPr="00A63332" w:rsidTr="00B30204">
        <w:trPr>
          <w:trHeight w:val="300"/>
          <w:jc w:val="center"/>
        </w:trPr>
        <w:tc>
          <w:tcPr>
            <w:tcW w:w="5460" w:type="dxa"/>
            <w:tcBorders>
              <w:top w:val="nil"/>
              <w:left w:val="single" w:sz="4" w:space="0" w:color="auto"/>
              <w:bottom w:val="single" w:sz="4" w:space="0" w:color="auto"/>
              <w:right w:val="single" w:sz="4" w:space="0" w:color="auto"/>
            </w:tcBorders>
            <w:shd w:val="clear" w:color="auto" w:fill="auto"/>
            <w:hideMark/>
          </w:tcPr>
          <w:p w:rsidR="008A3DCB" w:rsidRPr="00A63332" w:rsidRDefault="008A3DCB" w:rsidP="00B30204">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Cuota de mercado</w:t>
            </w:r>
          </w:p>
        </w:tc>
        <w:tc>
          <w:tcPr>
            <w:tcW w:w="3400" w:type="dxa"/>
            <w:tcBorders>
              <w:top w:val="nil"/>
              <w:left w:val="nil"/>
              <w:bottom w:val="single" w:sz="4" w:space="0" w:color="auto"/>
              <w:right w:val="single" w:sz="4" w:space="0" w:color="auto"/>
            </w:tcBorders>
            <w:shd w:val="clear" w:color="auto" w:fill="auto"/>
            <w:hideMark/>
          </w:tcPr>
          <w:p w:rsidR="008A3DCB" w:rsidRPr="00A63332" w:rsidRDefault="008A3DCB" w:rsidP="00B30204">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2,00%</w:t>
            </w:r>
          </w:p>
        </w:tc>
      </w:tr>
      <w:tr w:rsidR="008A3DCB" w:rsidRPr="00A63332" w:rsidTr="00B30204">
        <w:trPr>
          <w:trHeight w:val="276"/>
          <w:jc w:val="center"/>
        </w:trPr>
        <w:tc>
          <w:tcPr>
            <w:tcW w:w="5460" w:type="dxa"/>
            <w:tcBorders>
              <w:top w:val="nil"/>
              <w:left w:val="single" w:sz="4" w:space="0" w:color="auto"/>
              <w:bottom w:val="single" w:sz="4" w:space="0" w:color="auto"/>
              <w:right w:val="single" w:sz="4" w:space="0" w:color="auto"/>
            </w:tcBorders>
            <w:shd w:val="clear" w:color="auto" w:fill="auto"/>
            <w:hideMark/>
          </w:tcPr>
          <w:p w:rsidR="008A3DCB" w:rsidRPr="00A63332" w:rsidRDefault="008A3DCB" w:rsidP="00B30204">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Demanda del proyecto</w:t>
            </w:r>
          </w:p>
        </w:tc>
        <w:tc>
          <w:tcPr>
            <w:tcW w:w="3400"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B30204">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2.260  hogares</w:t>
            </w:r>
          </w:p>
        </w:tc>
      </w:tr>
    </w:tbl>
    <w:p w:rsidR="008A3DCB" w:rsidRPr="00A63332" w:rsidRDefault="008A3DCB" w:rsidP="008A3DCB">
      <w:pPr>
        <w:rPr>
          <w:rFonts w:ascii="Arial" w:hAnsi="Arial" w:cs="Arial"/>
          <w:sz w:val="24"/>
          <w:szCs w:val="24"/>
        </w:rPr>
      </w:pPr>
    </w:p>
    <w:p w:rsidR="008A3DCB" w:rsidRPr="00A63332" w:rsidRDefault="008A3DCB" w:rsidP="008A3DCB">
      <w:pPr>
        <w:rPr>
          <w:rFonts w:ascii="Arial" w:hAnsi="Arial" w:cs="Arial"/>
          <w:sz w:val="24"/>
          <w:szCs w:val="24"/>
        </w:rPr>
      </w:pPr>
    </w:p>
    <w:p w:rsidR="00322695" w:rsidRDefault="008A3DCB" w:rsidP="00322695">
      <w:pPr>
        <w:pStyle w:val="Prrafodelista"/>
        <w:ind w:left="0" w:firstLine="284"/>
        <w:rPr>
          <w:rFonts w:ascii="Arial" w:hAnsi="Arial" w:cs="Arial"/>
          <w:sz w:val="24"/>
          <w:szCs w:val="24"/>
        </w:rPr>
      </w:pPr>
      <w:r w:rsidRPr="00A63332">
        <w:rPr>
          <w:rFonts w:ascii="Arial" w:hAnsi="Arial" w:cs="Arial"/>
          <w:sz w:val="24"/>
          <w:szCs w:val="24"/>
        </w:rPr>
        <w:t>Para determinar la demanda de canastas o</w:t>
      </w:r>
      <w:r w:rsidR="0042088A">
        <w:rPr>
          <w:rFonts w:ascii="Arial" w:hAnsi="Arial" w:cs="Arial"/>
          <w:sz w:val="24"/>
          <w:szCs w:val="24"/>
        </w:rPr>
        <w:t>rgánicas y agroecológicas se usó</w:t>
      </w:r>
      <w:r w:rsidRPr="00A63332">
        <w:rPr>
          <w:rFonts w:ascii="Arial" w:hAnsi="Arial" w:cs="Arial"/>
          <w:sz w:val="24"/>
          <w:szCs w:val="24"/>
        </w:rPr>
        <w:t xml:space="preserve"> como variable discriminatoria el precio y se asume que el individuo solo tendrá preferencia por las categorías orgánicas ó agroecológicas, más no por las dos.</w:t>
      </w: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 xml:space="preserve"> </w:t>
      </w: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 xml:space="preserve">Según los resultados de la encuesta mostrados en el estudio de mercado, 47 de los encuestados que manifestaron consumir actualmente alimentos orgánicos o agroecológicos, indicaron que el costo de los mismos es un inconveniente. Razón por la que se espera que exista una sustitución por alimentos agroecológicos que son más baratos pero sin certificación, dando como resultado los porcentajes de consumo mostrados. </w:t>
      </w:r>
    </w:p>
    <w:p w:rsidR="008A3DCB" w:rsidRPr="00A63332" w:rsidRDefault="008A3DCB" w:rsidP="008A3DCB">
      <w:pPr>
        <w:rPr>
          <w:rFonts w:ascii="Arial" w:hAnsi="Arial" w:cs="Arial"/>
          <w:sz w:val="24"/>
          <w:szCs w:val="24"/>
        </w:rPr>
      </w:pPr>
    </w:p>
    <w:tbl>
      <w:tblPr>
        <w:tblW w:w="8860" w:type="dxa"/>
        <w:jc w:val="center"/>
        <w:tblInd w:w="65" w:type="dxa"/>
        <w:tblCellMar>
          <w:left w:w="70" w:type="dxa"/>
          <w:right w:w="70" w:type="dxa"/>
        </w:tblCellMar>
        <w:tblLook w:val="04A0"/>
      </w:tblPr>
      <w:tblGrid>
        <w:gridCol w:w="5540"/>
        <w:gridCol w:w="3320"/>
      </w:tblGrid>
      <w:tr w:rsidR="008A3DCB" w:rsidRPr="00A63332" w:rsidTr="0042088A">
        <w:trPr>
          <w:trHeight w:val="600"/>
          <w:jc w:val="center"/>
        </w:trPr>
        <w:tc>
          <w:tcPr>
            <w:tcW w:w="5540" w:type="dxa"/>
            <w:tcBorders>
              <w:top w:val="single" w:sz="4" w:space="0" w:color="auto"/>
              <w:left w:val="single" w:sz="4" w:space="0" w:color="auto"/>
              <w:bottom w:val="single" w:sz="4" w:space="0" w:color="auto"/>
              <w:right w:val="single" w:sz="4" w:space="0" w:color="auto"/>
            </w:tcBorders>
            <w:shd w:val="clear" w:color="auto" w:fill="auto"/>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 de hogares consumo de alimentos orgánicos efectivos (encuesta)</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41,03%</w:t>
            </w:r>
          </w:p>
        </w:tc>
      </w:tr>
      <w:tr w:rsidR="008A3DCB" w:rsidRPr="00A63332" w:rsidTr="0042088A">
        <w:trPr>
          <w:trHeight w:val="600"/>
          <w:jc w:val="center"/>
        </w:trPr>
        <w:tc>
          <w:tcPr>
            <w:tcW w:w="5540" w:type="dxa"/>
            <w:tcBorders>
              <w:top w:val="nil"/>
              <w:left w:val="single" w:sz="4" w:space="0" w:color="auto"/>
              <w:bottom w:val="single" w:sz="4" w:space="0" w:color="auto"/>
              <w:right w:val="single" w:sz="4" w:space="0" w:color="auto"/>
            </w:tcBorders>
            <w:shd w:val="clear" w:color="auto" w:fill="auto"/>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 de hogares consumo de alimentos agroecológicos efectivos (encuesta)</w:t>
            </w:r>
          </w:p>
        </w:tc>
        <w:tc>
          <w:tcPr>
            <w:tcW w:w="3320"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58,97%</w:t>
            </w:r>
          </w:p>
        </w:tc>
      </w:tr>
      <w:tr w:rsidR="008A3DCB" w:rsidRPr="00A63332" w:rsidTr="0042088A">
        <w:trPr>
          <w:trHeight w:val="630"/>
          <w:jc w:val="center"/>
        </w:trPr>
        <w:tc>
          <w:tcPr>
            <w:tcW w:w="5540" w:type="dxa"/>
            <w:tcBorders>
              <w:top w:val="nil"/>
              <w:left w:val="single" w:sz="4" w:space="0" w:color="auto"/>
              <w:bottom w:val="single" w:sz="4" w:space="0" w:color="auto"/>
              <w:right w:val="single" w:sz="4" w:space="0" w:color="auto"/>
            </w:tcBorders>
            <w:shd w:val="clear" w:color="auto" w:fill="auto"/>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Demanda hogares consumo de alimentos orgánicos</w:t>
            </w:r>
          </w:p>
        </w:tc>
        <w:tc>
          <w:tcPr>
            <w:tcW w:w="3320"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927 hogares</w:t>
            </w:r>
          </w:p>
        </w:tc>
      </w:tr>
      <w:tr w:rsidR="008A3DCB" w:rsidRPr="00A63332" w:rsidTr="0042088A">
        <w:trPr>
          <w:trHeight w:val="630"/>
          <w:jc w:val="center"/>
        </w:trPr>
        <w:tc>
          <w:tcPr>
            <w:tcW w:w="5540" w:type="dxa"/>
            <w:tcBorders>
              <w:top w:val="nil"/>
              <w:left w:val="single" w:sz="4" w:space="0" w:color="auto"/>
              <w:bottom w:val="single" w:sz="4" w:space="0" w:color="auto"/>
              <w:right w:val="single" w:sz="4" w:space="0" w:color="auto"/>
            </w:tcBorders>
            <w:shd w:val="clear" w:color="auto" w:fill="auto"/>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Demanda hogares consumo de alimentos agroecológicos</w:t>
            </w:r>
          </w:p>
        </w:tc>
        <w:tc>
          <w:tcPr>
            <w:tcW w:w="3320"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1.333 hogares</w:t>
            </w:r>
          </w:p>
        </w:tc>
      </w:tr>
    </w:tbl>
    <w:p w:rsidR="008A3DCB" w:rsidRPr="00A63332" w:rsidRDefault="008A3DCB" w:rsidP="008A3DCB">
      <w:pPr>
        <w:rPr>
          <w:rFonts w:ascii="Arial" w:hAnsi="Arial" w:cs="Arial"/>
          <w:sz w:val="24"/>
          <w:szCs w:val="24"/>
        </w:rPr>
      </w:pPr>
    </w:p>
    <w:p w:rsidR="008A3DCB" w:rsidRDefault="008A3DCB" w:rsidP="00322695">
      <w:pPr>
        <w:pStyle w:val="Prrafodelista"/>
        <w:ind w:left="0" w:firstLine="284"/>
        <w:rPr>
          <w:rFonts w:ascii="Arial" w:hAnsi="Arial" w:cs="Arial"/>
          <w:sz w:val="24"/>
          <w:szCs w:val="24"/>
        </w:rPr>
      </w:pPr>
      <w:r w:rsidRPr="00A63332">
        <w:rPr>
          <w:rFonts w:ascii="Arial" w:hAnsi="Arial" w:cs="Arial"/>
          <w:sz w:val="24"/>
          <w:szCs w:val="24"/>
        </w:rPr>
        <w:lastRenderedPageBreak/>
        <w:t xml:space="preserve">Para el cálculo de la demanda de canastas por categoría se tomó como fuente los resultados de la encuesta que indican el porcentaje de personas que actualmente consumen hortalizas, frutas, granos y cereales orgánicos o agroecológicos respectivamente. </w:t>
      </w:r>
    </w:p>
    <w:p w:rsidR="00F869CD" w:rsidRPr="00A63332" w:rsidRDefault="00F869CD" w:rsidP="008A3DCB">
      <w:pPr>
        <w:rPr>
          <w:rFonts w:ascii="Arial" w:hAnsi="Arial" w:cs="Arial"/>
          <w:sz w:val="24"/>
          <w:szCs w:val="24"/>
        </w:rPr>
      </w:pPr>
    </w:p>
    <w:tbl>
      <w:tblPr>
        <w:tblW w:w="8860" w:type="dxa"/>
        <w:jc w:val="center"/>
        <w:tblInd w:w="65" w:type="dxa"/>
        <w:tblCellMar>
          <w:left w:w="70" w:type="dxa"/>
          <w:right w:w="70" w:type="dxa"/>
        </w:tblCellMar>
        <w:tblLook w:val="04A0"/>
      </w:tblPr>
      <w:tblGrid>
        <w:gridCol w:w="5540"/>
        <w:gridCol w:w="3320"/>
      </w:tblGrid>
      <w:tr w:rsidR="008A3DCB" w:rsidRPr="00A63332" w:rsidTr="0042088A">
        <w:trPr>
          <w:trHeight w:val="500"/>
          <w:jc w:val="center"/>
        </w:trPr>
        <w:tc>
          <w:tcPr>
            <w:tcW w:w="5540" w:type="dxa"/>
            <w:tcBorders>
              <w:top w:val="single" w:sz="4" w:space="0" w:color="auto"/>
              <w:left w:val="single" w:sz="4" w:space="0" w:color="auto"/>
              <w:bottom w:val="single" w:sz="4" w:space="0" w:color="auto"/>
              <w:right w:val="single" w:sz="4" w:space="0" w:color="auto"/>
            </w:tcBorders>
            <w:shd w:val="clear" w:color="auto" w:fill="auto"/>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Demanda hogares consumo de alimentos orgánicos</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927 hogares</w:t>
            </w:r>
          </w:p>
        </w:tc>
      </w:tr>
      <w:tr w:rsidR="008A3DCB" w:rsidRPr="00A63332" w:rsidTr="0042088A">
        <w:trPr>
          <w:trHeight w:val="315"/>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 Canasta de hortalizas</w:t>
            </w:r>
          </w:p>
        </w:tc>
        <w:tc>
          <w:tcPr>
            <w:tcW w:w="3320"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66,99%</w:t>
            </w:r>
          </w:p>
        </w:tc>
      </w:tr>
      <w:tr w:rsidR="008A3DCB" w:rsidRPr="00A63332" w:rsidTr="0042088A">
        <w:trPr>
          <w:trHeight w:val="315"/>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 Canasta de granos y cereales</w:t>
            </w:r>
          </w:p>
        </w:tc>
        <w:tc>
          <w:tcPr>
            <w:tcW w:w="3320"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21,36%</w:t>
            </w:r>
          </w:p>
        </w:tc>
      </w:tr>
    </w:tbl>
    <w:p w:rsidR="00F869CD" w:rsidRDefault="00F869CD" w:rsidP="008A3DCB">
      <w:pPr>
        <w:jc w:val="center"/>
        <w:rPr>
          <w:rFonts w:ascii="Arial" w:hAnsi="Arial" w:cs="Arial"/>
          <w:sz w:val="24"/>
          <w:szCs w:val="24"/>
        </w:rPr>
      </w:pPr>
    </w:p>
    <w:p w:rsidR="008A3DCB" w:rsidRPr="00A63332" w:rsidRDefault="008A3DCB" w:rsidP="008A3DCB">
      <w:pPr>
        <w:jc w:val="center"/>
        <w:rPr>
          <w:rFonts w:ascii="Arial" w:hAnsi="Arial" w:cs="Arial"/>
          <w:sz w:val="24"/>
          <w:szCs w:val="24"/>
        </w:rPr>
      </w:pPr>
    </w:p>
    <w:tbl>
      <w:tblPr>
        <w:tblW w:w="8860" w:type="dxa"/>
        <w:jc w:val="center"/>
        <w:tblInd w:w="65" w:type="dxa"/>
        <w:tblCellMar>
          <w:left w:w="70" w:type="dxa"/>
          <w:right w:w="70" w:type="dxa"/>
        </w:tblCellMar>
        <w:tblLook w:val="04A0"/>
      </w:tblPr>
      <w:tblGrid>
        <w:gridCol w:w="5540"/>
        <w:gridCol w:w="3320"/>
      </w:tblGrid>
      <w:tr w:rsidR="008A3DCB" w:rsidRPr="00A63332" w:rsidTr="0042088A">
        <w:trPr>
          <w:trHeight w:val="630"/>
          <w:jc w:val="center"/>
        </w:trPr>
        <w:tc>
          <w:tcPr>
            <w:tcW w:w="5540" w:type="dxa"/>
            <w:tcBorders>
              <w:top w:val="single" w:sz="4" w:space="0" w:color="auto"/>
              <w:left w:val="single" w:sz="4" w:space="0" w:color="auto"/>
              <w:bottom w:val="single" w:sz="4" w:space="0" w:color="auto"/>
              <w:right w:val="single" w:sz="4" w:space="0" w:color="auto"/>
            </w:tcBorders>
            <w:shd w:val="clear" w:color="auto" w:fill="auto"/>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Demanda hogares consumo de alimentos agroecológicos</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1.333 hogares</w:t>
            </w:r>
          </w:p>
        </w:tc>
      </w:tr>
      <w:tr w:rsidR="008A3DCB" w:rsidRPr="00A63332" w:rsidTr="0042088A">
        <w:trPr>
          <w:trHeight w:val="315"/>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 Canasta de hortalizas</w:t>
            </w:r>
          </w:p>
        </w:tc>
        <w:tc>
          <w:tcPr>
            <w:tcW w:w="3320"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66,99%</w:t>
            </w:r>
          </w:p>
        </w:tc>
      </w:tr>
      <w:tr w:rsidR="008A3DCB" w:rsidRPr="00A63332" w:rsidTr="0042088A">
        <w:trPr>
          <w:trHeight w:val="315"/>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 Canasta de granos y cereales</w:t>
            </w:r>
          </w:p>
        </w:tc>
        <w:tc>
          <w:tcPr>
            <w:tcW w:w="3320"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21,36%</w:t>
            </w:r>
          </w:p>
        </w:tc>
      </w:tr>
      <w:tr w:rsidR="008A3DCB" w:rsidRPr="00A63332" w:rsidTr="0042088A">
        <w:trPr>
          <w:trHeight w:val="315"/>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 Canasta de frutas</w:t>
            </w:r>
          </w:p>
        </w:tc>
        <w:tc>
          <w:tcPr>
            <w:tcW w:w="3320"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49,51%</w:t>
            </w:r>
          </w:p>
        </w:tc>
      </w:tr>
    </w:tbl>
    <w:p w:rsidR="008A3DCB" w:rsidRPr="00A63332" w:rsidRDefault="008A3DCB" w:rsidP="008A3DCB">
      <w:pPr>
        <w:rPr>
          <w:rFonts w:ascii="Arial" w:hAnsi="Arial" w:cs="Arial"/>
          <w:sz w:val="24"/>
          <w:szCs w:val="24"/>
        </w:rPr>
      </w:pPr>
    </w:p>
    <w:p w:rsidR="008A3DCB" w:rsidRPr="00A63332" w:rsidRDefault="0042088A" w:rsidP="008A3DCB">
      <w:pPr>
        <w:rPr>
          <w:rFonts w:ascii="Arial" w:hAnsi="Arial" w:cs="Arial"/>
          <w:sz w:val="24"/>
          <w:szCs w:val="24"/>
        </w:rPr>
      </w:pPr>
      <w:r>
        <w:rPr>
          <w:rFonts w:ascii="Arial" w:hAnsi="Arial" w:cs="Arial"/>
          <w:sz w:val="24"/>
          <w:szCs w:val="24"/>
        </w:rPr>
        <w:t>Con esta información se estimaron</w:t>
      </w:r>
      <w:r w:rsidR="008A3DCB" w:rsidRPr="00A63332">
        <w:rPr>
          <w:rFonts w:ascii="Arial" w:hAnsi="Arial" w:cs="Arial"/>
          <w:sz w:val="24"/>
          <w:szCs w:val="24"/>
        </w:rPr>
        <w:t xml:space="preserve"> las ventas anuales siguientes:</w:t>
      </w:r>
    </w:p>
    <w:p w:rsidR="008A3DCB" w:rsidRPr="00A63332" w:rsidRDefault="008A3DCB" w:rsidP="008A3DCB">
      <w:pPr>
        <w:rPr>
          <w:rFonts w:ascii="Arial" w:hAnsi="Arial" w:cs="Arial"/>
          <w:sz w:val="24"/>
          <w:szCs w:val="24"/>
        </w:rPr>
      </w:pPr>
    </w:p>
    <w:tbl>
      <w:tblPr>
        <w:tblW w:w="7987" w:type="dxa"/>
        <w:jc w:val="center"/>
        <w:tblInd w:w="55" w:type="dxa"/>
        <w:tblCellMar>
          <w:left w:w="70" w:type="dxa"/>
          <w:right w:w="70" w:type="dxa"/>
        </w:tblCellMar>
        <w:tblLook w:val="04A0"/>
      </w:tblPr>
      <w:tblGrid>
        <w:gridCol w:w="5969"/>
        <w:gridCol w:w="2018"/>
      </w:tblGrid>
      <w:tr w:rsidR="008A3DCB" w:rsidRPr="00A63332" w:rsidTr="0042088A">
        <w:trPr>
          <w:trHeight w:val="352"/>
          <w:jc w:val="center"/>
        </w:trPr>
        <w:tc>
          <w:tcPr>
            <w:tcW w:w="59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Ventas anuales de alimentos orgánicos</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492.253,08</w:t>
            </w:r>
          </w:p>
        </w:tc>
      </w:tr>
      <w:tr w:rsidR="008A3DCB" w:rsidRPr="00A63332" w:rsidTr="0042088A">
        <w:trPr>
          <w:trHeight w:val="272"/>
          <w:jc w:val="center"/>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Ventas anuales de alimentos agroecológicos</w:t>
            </w:r>
          </w:p>
        </w:tc>
        <w:tc>
          <w:tcPr>
            <w:tcW w:w="2018"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975.594,84</w:t>
            </w:r>
          </w:p>
        </w:tc>
      </w:tr>
      <w:tr w:rsidR="008A3DCB" w:rsidRPr="00A63332" w:rsidTr="0042088A">
        <w:trPr>
          <w:trHeight w:val="279"/>
          <w:jc w:val="center"/>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Total de ventas</w:t>
            </w:r>
          </w:p>
        </w:tc>
        <w:tc>
          <w:tcPr>
            <w:tcW w:w="2018"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1.467.847,92</w:t>
            </w:r>
          </w:p>
        </w:tc>
      </w:tr>
    </w:tbl>
    <w:p w:rsidR="008A3DCB" w:rsidRPr="00A63332" w:rsidRDefault="008A3DCB" w:rsidP="008A3DCB">
      <w:pPr>
        <w:rPr>
          <w:rFonts w:ascii="Arial" w:hAnsi="Arial" w:cs="Arial"/>
          <w:b/>
          <w:sz w:val="24"/>
          <w:szCs w:val="24"/>
        </w:rPr>
      </w:pPr>
    </w:p>
    <w:p w:rsidR="008A3DCB" w:rsidRPr="00D64D4C" w:rsidRDefault="00F14A6F" w:rsidP="000E1781">
      <w:pPr>
        <w:pStyle w:val="Ttulo2"/>
        <w:numPr>
          <w:ilvl w:val="1"/>
          <w:numId w:val="63"/>
        </w:numPr>
        <w:rPr>
          <w:szCs w:val="24"/>
        </w:rPr>
      </w:pPr>
      <w:bookmarkStart w:id="400" w:name="_Toc323457610"/>
      <w:bookmarkStart w:id="401" w:name="_Toc323817573"/>
      <w:bookmarkStart w:id="402" w:name="_Toc324114939"/>
      <w:r>
        <w:rPr>
          <w:szCs w:val="24"/>
        </w:rPr>
        <w:t>Costo</w:t>
      </w:r>
      <w:r w:rsidR="008A3DCB" w:rsidRPr="00943DC1">
        <w:rPr>
          <w:szCs w:val="24"/>
        </w:rPr>
        <w:t xml:space="preserve"> de ventas</w:t>
      </w:r>
      <w:bookmarkEnd w:id="400"/>
      <w:bookmarkEnd w:id="401"/>
      <w:bookmarkEnd w:id="402"/>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Los costos de venta para el proyecto serán los que se generen al momento de adquirir el inventario. Se obtendrán dos costos de ventas uno para alimentos orgánicos y otros para alimentos agroecológicos en los cuales se incluye el tra</w:t>
      </w:r>
      <w:r w:rsidR="0042088A">
        <w:rPr>
          <w:rFonts w:ascii="Arial" w:hAnsi="Arial" w:cs="Arial"/>
          <w:sz w:val="24"/>
          <w:szCs w:val="24"/>
        </w:rPr>
        <w:t>nsporte. Estos costos son anuales</w:t>
      </w:r>
      <w:r w:rsidRPr="00A63332">
        <w:rPr>
          <w:rFonts w:ascii="Arial" w:hAnsi="Arial" w:cs="Arial"/>
          <w:sz w:val="24"/>
          <w:szCs w:val="24"/>
        </w:rPr>
        <w:t>, como se muestra a continuación:</w:t>
      </w:r>
    </w:p>
    <w:p w:rsidR="008A3DCB" w:rsidRPr="00A63332" w:rsidRDefault="008A3DCB" w:rsidP="008A3DCB">
      <w:pPr>
        <w:rPr>
          <w:rFonts w:ascii="Arial" w:hAnsi="Arial" w:cs="Arial"/>
          <w:sz w:val="24"/>
          <w:szCs w:val="24"/>
        </w:rPr>
      </w:pPr>
    </w:p>
    <w:tbl>
      <w:tblPr>
        <w:tblW w:w="6240" w:type="dxa"/>
        <w:jc w:val="center"/>
        <w:tblInd w:w="55" w:type="dxa"/>
        <w:tblCellMar>
          <w:left w:w="70" w:type="dxa"/>
          <w:right w:w="70" w:type="dxa"/>
        </w:tblCellMar>
        <w:tblLook w:val="04A0"/>
      </w:tblPr>
      <w:tblGrid>
        <w:gridCol w:w="3720"/>
        <w:gridCol w:w="2520"/>
      </w:tblGrid>
      <w:tr w:rsidR="008A3DCB" w:rsidRPr="00A63332" w:rsidTr="00046B4C">
        <w:trPr>
          <w:trHeight w:val="585"/>
          <w:jc w:val="center"/>
        </w:trPr>
        <w:tc>
          <w:tcPr>
            <w:tcW w:w="3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lastRenderedPageBreak/>
              <w:t>Costo de venta de alimentos orgánicos</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410.210,90</w:t>
            </w:r>
          </w:p>
        </w:tc>
      </w:tr>
      <w:tr w:rsidR="008A3DCB" w:rsidRPr="00A63332" w:rsidTr="00046B4C">
        <w:trPr>
          <w:trHeight w:val="585"/>
          <w:jc w:val="center"/>
        </w:trPr>
        <w:tc>
          <w:tcPr>
            <w:tcW w:w="3720" w:type="dxa"/>
            <w:tcBorders>
              <w:top w:val="nil"/>
              <w:left w:val="single" w:sz="4" w:space="0" w:color="auto"/>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Costo de venta de alimentos agroecológicos</w:t>
            </w:r>
          </w:p>
        </w:tc>
        <w:tc>
          <w:tcPr>
            <w:tcW w:w="2520" w:type="dxa"/>
            <w:tcBorders>
              <w:top w:val="nil"/>
              <w:left w:val="nil"/>
              <w:bottom w:val="single" w:sz="4" w:space="0" w:color="auto"/>
              <w:right w:val="single" w:sz="4" w:space="0" w:color="auto"/>
            </w:tcBorders>
            <w:shd w:val="clear" w:color="auto" w:fill="auto"/>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812.995,70</w:t>
            </w:r>
          </w:p>
        </w:tc>
      </w:tr>
      <w:tr w:rsidR="008A3DCB" w:rsidRPr="00A63332" w:rsidTr="0042088A">
        <w:trPr>
          <w:trHeight w:val="300"/>
          <w:jc w:val="center"/>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8A3DCB" w:rsidRPr="00A63332" w:rsidRDefault="008A3DCB" w:rsidP="0042088A">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Total</w:t>
            </w:r>
          </w:p>
        </w:tc>
        <w:tc>
          <w:tcPr>
            <w:tcW w:w="2520" w:type="dxa"/>
            <w:tcBorders>
              <w:top w:val="nil"/>
              <w:left w:val="nil"/>
              <w:bottom w:val="single" w:sz="4" w:space="0" w:color="auto"/>
              <w:right w:val="single" w:sz="4" w:space="0" w:color="auto"/>
            </w:tcBorders>
            <w:shd w:val="clear" w:color="auto" w:fill="auto"/>
            <w:vAlign w:val="center"/>
            <w:hideMark/>
          </w:tcPr>
          <w:p w:rsidR="008A3DCB" w:rsidRPr="00A63332" w:rsidRDefault="008A3DCB" w:rsidP="0042088A">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1.223.206,60</w:t>
            </w:r>
          </w:p>
        </w:tc>
      </w:tr>
    </w:tbl>
    <w:p w:rsidR="008A3DCB" w:rsidRPr="00A63332" w:rsidRDefault="008A3DCB" w:rsidP="008A3DCB">
      <w:pPr>
        <w:rPr>
          <w:rFonts w:ascii="Arial" w:hAnsi="Arial" w:cs="Arial"/>
          <w:b/>
          <w:sz w:val="24"/>
          <w:szCs w:val="24"/>
        </w:rPr>
      </w:pPr>
    </w:p>
    <w:p w:rsidR="008A3DCB" w:rsidRPr="00943DC1" w:rsidRDefault="008A3DCB" w:rsidP="000E1781">
      <w:pPr>
        <w:pStyle w:val="Ttulo2"/>
        <w:numPr>
          <w:ilvl w:val="1"/>
          <w:numId w:val="63"/>
        </w:numPr>
        <w:rPr>
          <w:szCs w:val="24"/>
        </w:rPr>
      </w:pPr>
      <w:bookmarkStart w:id="403" w:name="_Toc323457611"/>
      <w:bookmarkStart w:id="404" w:name="_Toc323817574"/>
      <w:bookmarkStart w:id="405" w:name="_Toc324114940"/>
      <w:r w:rsidRPr="00943DC1">
        <w:rPr>
          <w:szCs w:val="24"/>
        </w:rPr>
        <w:t>Gastos operativos</w:t>
      </w:r>
      <w:bookmarkEnd w:id="403"/>
      <w:bookmarkEnd w:id="404"/>
      <w:bookmarkEnd w:id="405"/>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Los gastos operativos se los divide por categorías:</w:t>
      </w:r>
    </w:p>
    <w:p w:rsidR="008A3DCB" w:rsidRPr="00A63332" w:rsidRDefault="008A3DCB" w:rsidP="008A3DCB">
      <w:pPr>
        <w:rPr>
          <w:rFonts w:ascii="Arial" w:hAnsi="Arial" w:cs="Arial"/>
          <w:sz w:val="24"/>
          <w:szCs w:val="24"/>
        </w:rPr>
      </w:pPr>
    </w:p>
    <w:p w:rsidR="008A3DCB" w:rsidRPr="00A63332" w:rsidRDefault="008A3DCB" w:rsidP="008A3DCB">
      <w:pPr>
        <w:rPr>
          <w:rFonts w:ascii="Arial" w:hAnsi="Arial" w:cs="Arial"/>
          <w:b/>
          <w:sz w:val="24"/>
          <w:szCs w:val="24"/>
        </w:rPr>
      </w:pPr>
      <w:r w:rsidRPr="00A63332">
        <w:rPr>
          <w:rFonts w:ascii="Arial" w:hAnsi="Arial" w:cs="Arial"/>
          <w:b/>
          <w:sz w:val="24"/>
          <w:szCs w:val="24"/>
        </w:rPr>
        <w:t>Gastos de servicios básicos</w:t>
      </w:r>
    </w:p>
    <w:p w:rsidR="008A3DCB" w:rsidRPr="00322695" w:rsidRDefault="008A3DCB" w:rsidP="00322695">
      <w:pPr>
        <w:pStyle w:val="Prrafodelista"/>
        <w:ind w:left="0" w:firstLine="284"/>
        <w:rPr>
          <w:rFonts w:ascii="Arial" w:hAnsi="Arial" w:cs="Arial"/>
          <w:sz w:val="24"/>
          <w:szCs w:val="24"/>
        </w:rPr>
      </w:pPr>
      <w:r w:rsidRPr="00A63332">
        <w:rPr>
          <w:rFonts w:ascii="Arial" w:hAnsi="Arial" w:cs="Arial"/>
          <w:sz w:val="24"/>
          <w:szCs w:val="24"/>
        </w:rPr>
        <w:t>Donde se incluye el consumo de agua, teléfono, energía eléctrica e internet, estos costos son los estimados entre los tres locales.</w:t>
      </w:r>
      <w:r w:rsidR="0064277A">
        <w:rPr>
          <w:rFonts w:ascii="Arial" w:hAnsi="Arial" w:cs="Arial"/>
          <w:sz w:val="24"/>
          <w:szCs w:val="24"/>
        </w:rPr>
        <w:t xml:space="preserve"> </w:t>
      </w:r>
      <w:r w:rsidR="0064277A" w:rsidRPr="00322695">
        <w:rPr>
          <w:rFonts w:ascii="Arial" w:hAnsi="Arial" w:cs="Arial"/>
          <w:b/>
          <w:sz w:val="24"/>
          <w:szCs w:val="24"/>
        </w:rPr>
        <w:t>(Ver Anexo 5.3)</w:t>
      </w:r>
    </w:p>
    <w:p w:rsidR="008A3DCB" w:rsidRPr="00A63332" w:rsidRDefault="008A3DCB" w:rsidP="008A3DCB">
      <w:pPr>
        <w:rPr>
          <w:rFonts w:ascii="Arial" w:hAnsi="Arial" w:cs="Arial"/>
          <w:sz w:val="24"/>
          <w:szCs w:val="24"/>
        </w:rPr>
      </w:pPr>
    </w:p>
    <w:p w:rsidR="008A3DCB" w:rsidRPr="00A63332" w:rsidRDefault="008A3DCB" w:rsidP="008A3DCB">
      <w:pPr>
        <w:rPr>
          <w:rFonts w:ascii="Arial" w:hAnsi="Arial" w:cs="Arial"/>
          <w:b/>
          <w:sz w:val="24"/>
          <w:szCs w:val="24"/>
        </w:rPr>
      </w:pPr>
      <w:r w:rsidRPr="00A63332">
        <w:rPr>
          <w:rFonts w:ascii="Arial" w:hAnsi="Arial" w:cs="Arial"/>
          <w:b/>
          <w:sz w:val="24"/>
          <w:szCs w:val="24"/>
        </w:rPr>
        <w:t>Gastos de sueldos y salarios</w:t>
      </w: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Se consideran los sueldos tanto del personal administrativo como el que se encontrara en el área de venta. Estos valores incluyen los beneficios que exige la ley</w:t>
      </w:r>
      <w:r w:rsidRPr="00322695">
        <w:rPr>
          <w:rFonts w:ascii="Arial" w:hAnsi="Arial" w:cs="Arial"/>
          <w:sz w:val="24"/>
          <w:szCs w:val="24"/>
        </w:rPr>
        <w:t>.</w:t>
      </w:r>
      <w:r w:rsidRPr="00322695">
        <w:rPr>
          <w:rFonts w:ascii="Arial" w:hAnsi="Arial" w:cs="Arial"/>
          <w:b/>
          <w:sz w:val="24"/>
          <w:szCs w:val="24"/>
        </w:rPr>
        <w:t xml:space="preserve"> </w:t>
      </w:r>
      <w:r w:rsidR="0064277A" w:rsidRPr="00322695">
        <w:rPr>
          <w:rFonts w:ascii="Arial" w:hAnsi="Arial" w:cs="Arial"/>
          <w:b/>
          <w:sz w:val="24"/>
          <w:szCs w:val="24"/>
        </w:rPr>
        <w:t>(Ver Anexo 5.4)</w:t>
      </w:r>
    </w:p>
    <w:p w:rsidR="00D64D4C" w:rsidRPr="00A63332" w:rsidRDefault="00D64D4C" w:rsidP="008A3DCB">
      <w:pPr>
        <w:rPr>
          <w:rFonts w:ascii="Arial" w:hAnsi="Arial" w:cs="Arial"/>
          <w:sz w:val="24"/>
          <w:szCs w:val="24"/>
        </w:rPr>
      </w:pPr>
    </w:p>
    <w:p w:rsidR="008A3DCB" w:rsidRPr="00A63332" w:rsidRDefault="008A3DCB" w:rsidP="008A3DCB">
      <w:pPr>
        <w:rPr>
          <w:rFonts w:ascii="Arial" w:hAnsi="Arial" w:cs="Arial"/>
          <w:sz w:val="24"/>
          <w:szCs w:val="24"/>
        </w:rPr>
      </w:pPr>
      <w:r w:rsidRPr="00A63332">
        <w:rPr>
          <w:rFonts w:ascii="Arial" w:hAnsi="Arial" w:cs="Arial"/>
          <w:b/>
          <w:sz w:val="24"/>
          <w:szCs w:val="24"/>
        </w:rPr>
        <w:t>Gastos en suministros de oficina</w:t>
      </w: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Constituyen todos los suministros a utilizar a lo largo del año tanto en el área administrativa como en el área de venta.</w:t>
      </w:r>
      <w:r w:rsidR="0064277A">
        <w:rPr>
          <w:rFonts w:ascii="Arial" w:hAnsi="Arial" w:cs="Arial"/>
          <w:sz w:val="24"/>
          <w:szCs w:val="24"/>
        </w:rPr>
        <w:t xml:space="preserve"> </w:t>
      </w:r>
      <w:r w:rsidR="0064277A" w:rsidRPr="00322695">
        <w:rPr>
          <w:rFonts w:ascii="Arial" w:hAnsi="Arial" w:cs="Arial"/>
          <w:b/>
          <w:sz w:val="24"/>
          <w:szCs w:val="24"/>
        </w:rPr>
        <w:t>(Ver Anexo 5.5)</w:t>
      </w:r>
    </w:p>
    <w:p w:rsidR="008A3DCB" w:rsidRPr="00A63332" w:rsidRDefault="008A3DCB" w:rsidP="008A3DCB">
      <w:pPr>
        <w:rPr>
          <w:rFonts w:ascii="Arial" w:hAnsi="Arial" w:cs="Arial"/>
          <w:b/>
          <w:sz w:val="24"/>
          <w:szCs w:val="24"/>
        </w:rPr>
      </w:pPr>
    </w:p>
    <w:p w:rsidR="008A3DCB" w:rsidRPr="00A63332" w:rsidRDefault="008A3DCB" w:rsidP="008A3DCB">
      <w:pPr>
        <w:rPr>
          <w:rFonts w:ascii="Arial" w:hAnsi="Arial" w:cs="Arial"/>
          <w:b/>
          <w:sz w:val="24"/>
          <w:szCs w:val="24"/>
        </w:rPr>
      </w:pPr>
      <w:r w:rsidRPr="00A63332">
        <w:rPr>
          <w:rFonts w:ascii="Arial" w:hAnsi="Arial" w:cs="Arial"/>
          <w:b/>
          <w:sz w:val="24"/>
          <w:szCs w:val="24"/>
        </w:rPr>
        <w:t>Gastos de mantenimiento</w:t>
      </w:r>
    </w:p>
    <w:p w:rsidR="002E3B21" w:rsidRDefault="008A3DCB" w:rsidP="00322695">
      <w:pPr>
        <w:pStyle w:val="Prrafodelista"/>
        <w:ind w:left="0" w:firstLine="284"/>
        <w:rPr>
          <w:rFonts w:ascii="Arial" w:hAnsi="Arial" w:cs="Arial"/>
          <w:b/>
          <w:sz w:val="24"/>
          <w:szCs w:val="24"/>
        </w:rPr>
      </w:pPr>
      <w:r w:rsidRPr="00A63332">
        <w:rPr>
          <w:rFonts w:ascii="Arial" w:hAnsi="Arial" w:cs="Arial"/>
          <w:sz w:val="24"/>
          <w:szCs w:val="24"/>
        </w:rPr>
        <w:t>Se incluye la estimación de los gastos necesarios para el mantenimiento de los locales y el mantenimiento respectivo de las maquinarias a lo largo del año.</w:t>
      </w:r>
      <w:r w:rsidR="0064277A">
        <w:rPr>
          <w:rFonts w:ascii="Arial" w:hAnsi="Arial" w:cs="Arial"/>
          <w:sz w:val="24"/>
          <w:szCs w:val="24"/>
        </w:rPr>
        <w:t xml:space="preserve"> </w:t>
      </w:r>
      <w:r w:rsidR="0064277A" w:rsidRPr="00322695">
        <w:rPr>
          <w:rFonts w:ascii="Arial" w:hAnsi="Arial" w:cs="Arial"/>
          <w:b/>
          <w:sz w:val="24"/>
          <w:szCs w:val="24"/>
        </w:rPr>
        <w:t>(Ver Anexo 5.6)</w:t>
      </w:r>
    </w:p>
    <w:p w:rsidR="00B212FC" w:rsidRPr="00322695" w:rsidRDefault="002E3B21" w:rsidP="002E3B21">
      <w:pPr>
        <w:spacing w:line="240" w:lineRule="auto"/>
        <w:jc w:val="left"/>
        <w:rPr>
          <w:rFonts w:ascii="Arial" w:hAnsi="Arial" w:cs="Arial"/>
          <w:b/>
          <w:sz w:val="24"/>
          <w:szCs w:val="24"/>
        </w:rPr>
      </w:pPr>
      <w:r>
        <w:rPr>
          <w:rFonts w:ascii="Arial" w:hAnsi="Arial" w:cs="Arial"/>
          <w:b/>
          <w:sz w:val="24"/>
          <w:szCs w:val="24"/>
        </w:rPr>
        <w:br w:type="page"/>
      </w:r>
    </w:p>
    <w:p w:rsidR="00B212FC" w:rsidRPr="00A63332" w:rsidRDefault="00B212FC" w:rsidP="00B212FC">
      <w:pPr>
        <w:rPr>
          <w:rFonts w:ascii="Arial" w:hAnsi="Arial" w:cs="Arial"/>
          <w:b/>
          <w:sz w:val="24"/>
          <w:szCs w:val="24"/>
        </w:rPr>
      </w:pPr>
      <w:r w:rsidRPr="00A63332">
        <w:rPr>
          <w:rFonts w:ascii="Arial" w:hAnsi="Arial" w:cs="Arial"/>
          <w:b/>
          <w:sz w:val="24"/>
          <w:szCs w:val="24"/>
        </w:rPr>
        <w:lastRenderedPageBreak/>
        <w:t>Gastos de transporte</w:t>
      </w:r>
    </w:p>
    <w:p w:rsidR="00B212FC" w:rsidRPr="00322695" w:rsidRDefault="00B212FC" w:rsidP="00322695">
      <w:pPr>
        <w:pStyle w:val="Prrafodelista"/>
        <w:ind w:left="0" w:firstLine="284"/>
        <w:rPr>
          <w:rFonts w:ascii="Arial" w:hAnsi="Arial" w:cs="Arial"/>
          <w:sz w:val="24"/>
          <w:szCs w:val="24"/>
        </w:rPr>
      </w:pPr>
      <w:r w:rsidRPr="00A63332">
        <w:rPr>
          <w:rFonts w:ascii="Arial" w:hAnsi="Arial" w:cs="Arial"/>
          <w:sz w:val="24"/>
          <w:szCs w:val="24"/>
        </w:rPr>
        <w:t xml:space="preserve">En los gastos de transporte se encuentran la estimación del consumo en combustible y en mantenimiento del vehículo, que se utilizará básicamente para la redistribución de la mercadería en los tres locales. </w:t>
      </w:r>
      <w:r w:rsidRPr="00322695">
        <w:rPr>
          <w:rFonts w:ascii="Arial" w:hAnsi="Arial" w:cs="Arial"/>
          <w:b/>
          <w:sz w:val="24"/>
          <w:szCs w:val="24"/>
        </w:rPr>
        <w:t>(Ver Anexo 5.7)</w:t>
      </w:r>
    </w:p>
    <w:p w:rsidR="00B212FC" w:rsidRDefault="00B212FC" w:rsidP="00B212FC">
      <w:pPr>
        <w:rPr>
          <w:rFonts w:ascii="Arial" w:hAnsi="Arial" w:cs="Arial"/>
          <w:b/>
          <w:sz w:val="24"/>
          <w:szCs w:val="24"/>
        </w:rPr>
      </w:pPr>
    </w:p>
    <w:p w:rsidR="00B212FC" w:rsidRPr="00A63332" w:rsidRDefault="00B212FC" w:rsidP="00B212FC">
      <w:pPr>
        <w:rPr>
          <w:rFonts w:ascii="Arial" w:hAnsi="Arial" w:cs="Arial"/>
          <w:b/>
          <w:sz w:val="24"/>
          <w:szCs w:val="24"/>
        </w:rPr>
      </w:pPr>
      <w:r w:rsidRPr="00A63332">
        <w:rPr>
          <w:rFonts w:ascii="Arial" w:hAnsi="Arial" w:cs="Arial"/>
          <w:b/>
          <w:sz w:val="24"/>
          <w:szCs w:val="24"/>
        </w:rPr>
        <w:t>Gastos de alquiler</w:t>
      </w:r>
    </w:p>
    <w:p w:rsidR="00B212FC" w:rsidRPr="00322695" w:rsidRDefault="00B212FC" w:rsidP="00322695">
      <w:pPr>
        <w:pStyle w:val="Prrafodelista"/>
        <w:ind w:left="0" w:firstLine="284"/>
        <w:rPr>
          <w:rFonts w:ascii="Arial" w:hAnsi="Arial" w:cs="Arial"/>
          <w:sz w:val="24"/>
          <w:szCs w:val="24"/>
        </w:rPr>
      </w:pPr>
      <w:r w:rsidRPr="00A63332">
        <w:rPr>
          <w:rFonts w:ascii="Arial" w:hAnsi="Arial" w:cs="Arial"/>
          <w:sz w:val="24"/>
          <w:szCs w:val="24"/>
        </w:rPr>
        <w:t>Incluye el valor del alquiler que se deberá pagar por los tres locales ubicados dos en la zona norte y uno en el sur de la ciudad de Guayaquil.</w:t>
      </w:r>
      <w:r>
        <w:rPr>
          <w:rFonts w:ascii="Arial" w:hAnsi="Arial" w:cs="Arial"/>
          <w:sz w:val="24"/>
          <w:szCs w:val="24"/>
        </w:rPr>
        <w:t xml:space="preserve"> </w:t>
      </w:r>
      <w:r w:rsidRPr="00322695">
        <w:rPr>
          <w:rFonts w:ascii="Arial" w:hAnsi="Arial" w:cs="Arial"/>
          <w:b/>
          <w:sz w:val="24"/>
          <w:szCs w:val="24"/>
        </w:rPr>
        <w:t>(Ver Anexo 5.8)</w:t>
      </w:r>
    </w:p>
    <w:p w:rsidR="00B212FC" w:rsidRDefault="00B212FC" w:rsidP="00B212FC">
      <w:pPr>
        <w:rPr>
          <w:rFonts w:ascii="Arial" w:hAnsi="Arial" w:cs="Arial"/>
          <w:b/>
          <w:sz w:val="24"/>
          <w:szCs w:val="24"/>
        </w:rPr>
      </w:pPr>
    </w:p>
    <w:p w:rsidR="00B212FC" w:rsidRPr="00A63332" w:rsidRDefault="00B212FC" w:rsidP="00B212FC">
      <w:pPr>
        <w:rPr>
          <w:rFonts w:ascii="Arial" w:hAnsi="Arial" w:cs="Arial"/>
          <w:b/>
          <w:sz w:val="24"/>
          <w:szCs w:val="24"/>
        </w:rPr>
      </w:pPr>
      <w:r w:rsidRPr="00A63332">
        <w:rPr>
          <w:rFonts w:ascii="Arial" w:hAnsi="Arial" w:cs="Arial"/>
          <w:b/>
          <w:sz w:val="24"/>
          <w:szCs w:val="24"/>
        </w:rPr>
        <w:t>Otros gastos operativos</w:t>
      </w:r>
    </w:p>
    <w:p w:rsidR="00B212FC" w:rsidRPr="00322695" w:rsidRDefault="00B212FC" w:rsidP="00322695">
      <w:pPr>
        <w:pStyle w:val="Prrafodelista"/>
        <w:ind w:left="0" w:firstLine="284"/>
        <w:rPr>
          <w:rFonts w:ascii="Arial" w:hAnsi="Arial" w:cs="Arial"/>
          <w:b/>
          <w:sz w:val="24"/>
          <w:szCs w:val="24"/>
        </w:rPr>
      </w:pPr>
      <w:r w:rsidRPr="00A63332">
        <w:rPr>
          <w:rFonts w:ascii="Arial" w:hAnsi="Arial" w:cs="Arial"/>
          <w:sz w:val="24"/>
          <w:szCs w:val="24"/>
        </w:rPr>
        <w:t xml:space="preserve">Como gastos operativos se consideraron las tasas que se pagarán anualmente a las diferentes instituciones como el municipio o a las que se encontrará inscrita la cadena de </w:t>
      </w:r>
      <w:proofErr w:type="spellStart"/>
      <w:r w:rsidRPr="00A63332">
        <w:rPr>
          <w:rFonts w:ascii="Arial" w:hAnsi="Arial" w:cs="Arial"/>
          <w:sz w:val="24"/>
          <w:szCs w:val="24"/>
        </w:rPr>
        <w:t>minimarkets</w:t>
      </w:r>
      <w:proofErr w:type="spellEnd"/>
      <w:r w:rsidRPr="00A63332">
        <w:rPr>
          <w:rFonts w:ascii="Arial" w:hAnsi="Arial" w:cs="Arial"/>
          <w:sz w:val="24"/>
          <w:szCs w:val="24"/>
        </w:rPr>
        <w:t xml:space="preserve"> como </w:t>
      </w:r>
      <w:proofErr w:type="spellStart"/>
      <w:r w:rsidRPr="00A63332">
        <w:rPr>
          <w:rFonts w:ascii="Arial" w:hAnsi="Arial" w:cs="Arial"/>
          <w:sz w:val="24"/>
          <w:szCs w:val="24"/>
        </w:rPr>
        <w:t>Agrocalidad</w:t>
      </w:r>
      <w:proofErr w:type="spellEnd"/>
      <w:r>
        <w:rPr>
          <w:rFonts w:ascii="Arial" w:hAnsi="Arial" w:cs="Arial"/>
          <w:sz w:val="24"/>
          <w:szCs w:val="24"/>
        </w:rPr>
        <w:t xml:space="preserve">. </w:t>
      </w:r>
      <w:r w:rsidRPr="00322695">
        <w:rPr>
          <w:rFonts w:ascii="Arial" w:hAnsi="Arial" w:cs="Arial"/>
          <w:b/>
          <w:sz w:val="24"/>
          <w:szCs w:val="24"/>
        </w:rPr>
        <w:t>(Ver anexo 5.9)</w:t>
      </w:r>
    </w:p>
    <w:p w:rsidR="008A3DCB" w:rsidRPr="00A63332" w:rsidRDefault="008A3DCB" w:rsidP="008A3DCB">
      <w:pPr>
        <w:rPr>
          <w:rFonts w:ascii="Arial" w:hAnsi="Arial" w:cs="Arial"/>
          <w:b/>
          <w:sz w:val="24"/>
          <w:szCs w:val="24"/>
        </w:rPr>
      </w:pPr>
    </w:p>
    <w:p w:rsidR="008A3DCB" w:rsidRPr="00A63332" w:rsidRDefault="008A3DCB" w:rsidP="008A3DCB">
      <w:pPr>
        <w:rPr>
          <w:rFonts w:ascii="Arial" w:hAnsi="Arial" w:cs="Arial"/>
          <w:b/>
          <w:sz w:val="24"/>
          <w:szCs w:val="24"/>
        </w:rPr>
      </w:pPr>
      <w:r w:rsidRPr="00A63332">
        <w:rPr>
          <w:rFonts w:ascii="Arial" w:hAnsi="Arial" w:cs="Arial"/>
          <w:b/>
          <w:sz w:val="24"/>
          <w:szCs w:val="24"/>
        </w:rPr>
        <w:t>Gastos de promoción</w:t>
      </w: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 xml:space="preserve">Los gastos de promoción, incluye publicidad y </w:t>
      </w:r>
      <w:proofErr w:type="spellStart"/>
      <w:r w:rsidRPr="00A63332">
        <w:rPr>
          <w:rFonts w:ascii="Arial" w:hAnsi="Arial" w:cs="Arial"/>
          <w:sz w:val="24"/>
          <w:szCs w:val="24"/>
        </w:rPr>
        <w:t>merchandising</w:t>
      </w:r>
      <w:proofErr w:type="spellEnd"/>
      <w:r w:rsidRPr="00A63332">
        <w:rPr>
          <w:rFonts w:ascii="Arial" w:hAnsi="Arial" w:cs="Arial"/>
          <w:sz w:val="24"/>
          <w:szCs w:val="24"/>
        </w:rPr>
        <w:t>. Se diferenciaron en tres etapas con diferente intensidad en los medios</w:t>
      </w:r>
      <w:r w:rsidR="0064277A">
        <w:rPr>
          <w:rFonts w:ascii="Arial" w:hAnsi="Arial" w:cs="Arial"/>
          <w:sz w:val="24"/>
          <w:szCs w:val="24"/>
        </w:rPr>
        <w:t xml:space="preserve"> </w:t>
      </w:r>
      <w:r w:rsidR="0064277A" w:rsidRPr="00322695">
        <w:rPr>
          <w:rFonts w:ascii="Arial" w:hAnsi="Arial" w:cs="Arial"/>
          <w:b/>
          <w:sz w:val="24"/>
          <w:szCs w:val="24"/>
        </w:rPr>
        <w:t>(Ver Anexo 5.</w:t>
      </w:r>
      <w:r w:rsidR="00572884" w:rsidRPr="00322695">
        <w:rPr>
          <w:rFonts w:ascii="Arial" w:hAnsi="Arial" w:cs="Arial"/>
          <w:b/>
          <w:sz w:val="24"/>
          <w:szCs w:val="24"/>
        </w:rPr>
        <w:t>10</w:t>
      </w:r>
      <w:r w:rsidR="0064277A" w:rsidRPr="00322695">
        <w:rPr>
          <w:rFonts w:ascii="Arial" w:hAnsi="Arial" w:cs="Arial"/>
          <w:b/>
          <w:sz w:val="24"/>
          <w:szCs w:val="24"/>
        </w:rPr>
        <w:t>)</w:t>
      </w:r>
      <w:r w:rsidRPr="00A63332">
        <w:rPr>
          <w:rFonts w:ascii="Arial" w:hAnsi="Arial" w:cs="Arial"/>
          <w:sz w:val="24"/>
          <w:szCs w:val="24"/>
        </w:rPr>
        <w:t xml:space="preserve">, como se muestra en la siguiente tabla: </w:t>
      </w:r>
    </w:p>
    <w:p w:rsidR="00B30204" w:rsidRPr="00B30204" w:rsidRDefault="00B30204" w:rsidP="00B30204">
      <w:pPr>
        <w:pStyle w:val="Epgrafe"/>
        <w:keepNext/>
        <w:jc w:val="center"/>
        <w:rPr>
          <w:rStyle w:val="nfasissutil"/>
        </w:rPr>
      </w:pPr>
      <w:bookmarkStart w:id="406" w:name="_Toc324115041"/>
      <w:r w:rsidRPr="00B30204">
        <w:rPr>
          <w:rStyle w:val="nfasissutil"/>
        </w:rPr>
        <w:t xml:space="preserve">Tabla </w:t>
      </w:r>
      <w:r w:rsidR="00761DFE" w:rsidRPr="00B30204">
        <w:rPr>
          <w:rStyle w:val="nfasissutil"/>
        </w:rPr>
        <w:fldChar w:fldCharType="begin"/>
      </w:r>
      <w:r w:rsidRPr="00B30204">
        <w:rPr>
          <w:rStyle w:val="nfasissutil"/>
        </w:rPr>
        <w:instrText xml:space="preserve"> SEQ Tabla \* ARABIC </w:instrText>
      </w:r>
      <w:r w:rsidR="00761DFE" w:rsidRPr="00B30204">
        <w:rPr>
          <w:rStyle w:val="nfasissutil"/>
        </w:rPr>
        <w:fldChar w:fldCharType="separate"/>
      </w:r>
      <w:r w:rsidR="0062799E">
        <w:rPr>
          <w:rStyle w:val="nfasissutil"/>
          <w:noProof/>
        </w:rPr>
        <w:t>37</w:t>
      </w:r>
      <w:r w:rsidR="00761DFE" w:rsidRPr="00B30204">
        <w:rPr>
          <w:rStyle w:val="nfasissutil"/>
        </w:rPr>
        <w:fldChar w:fldCharType="end"/>
      </w:r>
      <w:r w:rsidRPr="00B30204">
        <w:rPr>
          <w:rStyle w:val="nfasissutil"/>
        </w:rPr>
        <w:t>: Gastos de promoción</w:t>
      </w:r>
      <w:bookmarkEnd w:id="406"/>
    </w:p>
    <w:tbl>
      <w:tblPr>
        <w:tblW w:w="7603" w:type="dxa"/>
        <w:jc w:val="center"/>
        <w:tblInd w:w="55" w:type="dxa"/>
        <w:tblCellMar>
          <w:left w:w="70" w:type="dxa"/>
          <w:right w:w="70" w:type="dxa"/>
        </w:tblCellMar>
        <w:tblLook w:val="04A0"/>
      </w:tblPr>
      <w:tblGrid>
        <w:gridCol w:w="3802"/>
        <w:gridCol w:w="1267"/>
        <w:gridCol w:w="1267"/>
        <w:gridCol w:w="1267"/>
      </w:tblGrid>
      <w:tr w:rsidR="008A3DCB" w:rsidRPr="00A63332" w:rsidTr="00046B4C">
        <w:trPr>
          <w:trHeight w:val="262"/>
          <w:jc w:val="center"/>
        </w:trPr>
        <w:tc>
          <w:tcPr>
            <w:tcW w:w="3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Año</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1 al 2</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3 al 5</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6 al 10</w:t>
            </w:r>
          </w:p>
        </w:tc>
      </w:tr>
      <w:tr w:rsidR="008A3DCB" w:rsidRPr="00A63332" w:rsidTr="00046B4C">
        <w:trPr>
          <w:trHeight w:val="262"/>
          <w:jc w:val="center"/>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Publicidad</w:t>
            </w:r>
          </w:p>
        </w:tc>
        <w:tc>
          <w:tcPr>
            <w:tcW w:w="1267"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70.560,00</w:t>
            </w:r>
          </w:p>
        </w:tc>
        <w:tc>
          <w:tcPr>
            <w:tcW w:w="1267"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47.520,00</w:t>
            </w:r>
          </w:p>
        </w:tc>
        <w:tc>
          <w:tcPr>
            <w:tcW w:w="1267"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33.600,00</w:t>
            </w:r>
          </w:p>
        </w:tc>
      </w:tr>
      <w:tr w:rsidR="008A3DCB" w:rsidRPr="00A63332" w:rsidTr="00046B4C">
        <w:trPr>
          <w:trHeight w:val="262"/>
          <w:jc w:val="center"/>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proofErr w:type="spellStart"/>
            <w:r w:rsidRPr="00A63332">
              <w:rPr>
                <w:rFonts w:ascii="Arial" w:hAnsi="Arial" w:cs="Arial"/>
                <w:color w:val="000000"/>
                <w:sz w:val="24"/>
                <w:szCs w:val="24"/>
                <w:lang w:eastAsia="es-ES_tradnl"/>
              </w:rPr>
              <w:t>Merchandising</w:t>
            </w:r>
            <w:proofErr w:type="spellEnd"/>
          </w:p>
        </w:tc>
        <w:tc>
          <w:tcPr>
            <w:tcW w:w="1267"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2.600,00</w:t>
            </w:r>
          </w:p>
        </w:tc>
        <w:tc>
          <w:tcPr>
            <w:tcW w:w="1267"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2.600,00</w:t>
            </w:r>
          </w:p>
        </w:tc>
        <w:tc>
          <w:tcPr>
            <w:tcW w:w="1267"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2.600,00</w:t>
            </w:r>
          </w:p>
        </w:tc>
      </w:tr>
      <w:tr w:rsidR="008A3DCB" w:rsidRPr="00A63332" w:rsidTr="00046B4C">
        <w:trPr>
          <w:trHeight w:val="262"/>
          <w:jc w:val="center"/>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Gasto por creatividad de Publicidad</w:t>
            </w:r>
          </w:p>
        </w:tc>
        <w:tc>
          <w:tcPr>
            <w:tcW w:w="1267"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7.200,00</w:t>
            </w:r>
          </w:p>
        </w:tc>
        <w:tc>
          <w:tcPr>
            <w:tcW w:w="1267"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7.200,00</w:t>
            </w:r>
          </w:p>
        </w:tc>
        <w:tc>
          <w:tcPr>
            <w:tcW w:w="1267"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7.200,00</w:t>
            </w:r>
          </w:p>
        </w:tc>
      </w:tr>
      <w:tr w:rsidR="008A3DCB" w:rsidRPr="00A63332" w:rsidTr="00046B4C">
        <w:trPr>
          <w:trHeight w:val="262"/>
          <w:jc w:val="center"/>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Total gastos de promoción</w:t>
            </w:r>
          </w:p>
        </w:tc>
        <w:tc>
          <w:tcPr>
            <w:tcW w:w="1267"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80.360,00</w:t>
            </w:r>
          </w:p>
        </w:tc>
        <w:tc>
          <w:tcPr>
            <w:tcW w:w="1267"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57.320,00</w:t>
            </w:r>
          </w:p>
        </w:tc>
        <w:tc>
          <w:tcPr>
            <w:tcW w:w="1267" w:type="dxa"/>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bCs/>
                <w:color w:val="000000"/>
                <w:sz w:val="24"/>
                <w:szCs w:val="24"/>
                <w:lang w:eastAsia="es-ES_tradnl"/>
              </w:rPr>
            </w:pPr>
            <w:r w:rsidRPr="00A63332">
              <w:rPr>
                <w:rFonts w:ascii="Arial" w:hAnsi="Arial" w:cs="Arial"/>
                <w:b/>
                <w:bCs/>
                <w:color w:val="000000"/>
                <w:sz w:val="24"/>
                <w:szCs w:val="24"/>
                <w:lang w:eastAsia="es-ES_tradnl"/>
              </w:rPr>
              <w:t>43.400,00</w:t>
            </w:r>
          </w:p>
        </w:tc>
      </w:tr>
    </w:tbl>
    <w:p w:rsidR="008A3DCB" w:rsidRPr="00A63332" w:rsidRDefault="008A3DCB" w:rsidP="008A3DCB">
      <w:pPr>
        <w:rPr>
          <w:rFonts w:ascii="Arial" w:hAnsi="Arial" w:cs="Arial"/>
          <w:b/>
          <w:sz w:val="24"/>
          <w:szCs w:val="24"/>
        </w:rPr>
      </w:pPr>
    </w:p>
    <w:p w:rsidR="008A3DCB" w:rsidRPr="00A63332" w:rsidRDefault="002E3B21" w:rsidP="002E3B21">
      <w:pPr>
        <w:spacing w:line="240" w:lineRule="auto"/>
        <w:jc w:val="left"/>
        <w:rPr>
          <w:rFonts w:ascii="Arial" w:hAnsi="Arial" w:cs="Arial"/>
          <w:b/>
          <w:sz w:val="24"/>
          <w:szCs w:val="24"/>
        </w:rPr>
      </w:pPr>
      <w:r>
        <w:rPr>
          <w:rFonts w:ascii="Arial" w:hAnsi="Arial" w:cs="Arial"/>
          <w:b/>
          <w:sz w:val="24"/>
          <w:szCs w:val="24"/>
        </w:rPr>
        <w:br w:type="page"/>
      </w:r>
    </w:p>
    <w:p w:rsidR="008A3DCB" w:rsidRPr="00A63332" w:rsidRDefault="008A3DCB" w:rsidP="008A3DCB">
      <w:pPr>
        <w:rPr>
          <w:rFonts w:ascii="Arial" w:hAnsi="Arial" w:cs="Arial"/>
          <w:b/>
          <w:sz w:val="24"/>
          <w:szCs w:val="24"/>
        </w:rPr>
      </w:pPr>
      <w:r w:rsidRPr="00A63332">
        <w:rPr>
          <w:rFonts w:ascii="Arial" w:hAnsi="Arial" w:cs="Arial"/>
          <w:b/>
          <w:sz w:val="24"/>
          <w:szCs w:val="24"/>
        </w:rPr>
        <w:lastRenderedPageBreak/>
        <w:t>Ga</w:t>
      </w:r>
      <w:r w:rsidR="00F1155F">
        <w:rPr>
          <w:rFonts w:ascii="Arial" w:hAnsi="Arial" w:cs="Arial"/>
          <w:b/>
          <w:sz w:val="24"/>
          <w:szCs w:val="24"/>
        </w:rPr>
        <w:t>s</w:t>
      </w:r>
      <w:r w:rsidRPr="00A63332">
        <w:rPr>
          <w:rFonts w:ascii="Arial" w:hAnsi="Arial" w:cs="Arial"/>
          <w:b/>
          <w:sz w:val="24"/>
          <w:szCs w:val="24"/>
        </w:rPr>
        <w:t>tos de depreciación y amortización</w:t>
      </w:r>
    </w:p>
    <w:p w:rsidR="003C7D23" w:rsidRPr="00322695" w:rsidRDefault="008A3DCB" w:rsidP="00322695">
      <w:pPr>
        <w:pStyle w:val="Prrafodelista"/>
        <w:ind w:left="0" w:firstLine="284"/>
        <w:rPr>
          <w:rFonts w:ascii="Arial" w:hAnsi="Arial" w:cs="Arial"/>
          <w:sz w:val="24"/>
          <w:szCs w:val="24"/>
        </w:rPr>
      </w:pPr>
      <w:r w:rsidRPr="00A63332">
        <w:rPr>
          <w:rFonts w:ascii="Arial" w:hAnsi="Arial" w:cs="Arial"/>
          <w:sz w:val="24"/>
          <w:szCs w:val="24"/>
        </w:rPr>
        <w:t xml:space="preserve">Se considerara como gasto la depreciación de los activos fijos y a la amortización de los activos intangibles. Si bien es cierto no representan un desembolso de dinero se los incluye en el flujo de efectivo por motivos de la carga tributaria. Los activos intangibles se han amortizado a un valor constante durante los 5 primeros años. </w:t>
      </w:r>
      <w:r w:rsidR="006C1C90">
        <w:rPr>
          <w:rFonts w:ascii="Arial" w:hAnsi="Arial" w:cs="Arial"/>
          <w:sz w:val="24"/>
          <w:szCs w:val="24"/>
        </w:rPr>
        <w:t xml:space="preserve">Para la depreciación de los activos fijos se empleó </w:t>
      </w:r>
      <w:r w:rsidRPr="00A63332">
        <w:rPr>
          <w:rFonts w:ascii="Arial" w:hAnsi="Arial" w:cs="Arial"/>
          <w:sz w:val="24"/>
          <w:szCs w:val="24"/>
        </w:rPr>
        <w:t>el método de depreciación de línea recta</w:t>
      </w:r>
      <w:r w:rsidR="006C1C90">
        <w:rPr>
          <w:rFonts w:ascii="Arial" w:hAnsi="Arial" w:cs="Arial"/>
          <w:sz w:val="24"/>
          <w:szCs w:val="24"/>
        </w:rPr>
        <w:t xml:space="preserve">. </w:t>
      </w:r>
      <w:r w:rsidR="0064277A" w:rsidRPr="00322695">
        <w:rPr>
          <w:rFonts w:ascii="Arial" w:hAnsi="Arial" w:cs="Arial"/>
          <w:b/>
          <w:sz w:val="24"/>
          <w:szCs w:val="24"/>
        </w:rPr>
        <w:t>(Ver anexo 5.11</w:t>
      </w:r>
      <w:r w:rsidR="006C1C90" w:rsidRPr="00322695">
        <w:rPr>
          <w:rFonts w:ascii="Arial" w:hAnsi="Arial" w:cs="Arial"/>
          <w:b/>
          <w:sz w:val="24"/>
          <w:szCs w:val="24"/>
        </w:rPr>
        <w:t>)</w:t>
      </w:r>
      <w:bookmarkStart w:id="407" w:name="_Toc323457612"/>
    </w:p>
    <w:p w:rsidR="003C7D23" w:rsidRDefault="003C7D23" w:rsidP="000E1781">
      <w:pPr>
        <w:pStyle w:val="Ttulo2"/>
        <w:numPr>
          <w:ilvl w:val="1"/>
          <w:numId w:val="63"/>
        </w:numPr>
        <w:rPr>
          <w:szCs w:val="24"/>
        </w:rPr>
      </w:pPr>
      <w:bookmarkStart w:id="408" w:name="_Toc323817575"/>
      <w:bookmarkStart w:id="409" w:name="_Toc324114941"/>
      <w:r>
        <w:rPr>
          <w:szCs w:val="24"/>
        </w:rPr>
        <w:t>Valor de desecho</w:t>
      </w:r>
      <w:bookmarkEnd w:id="408"/>
      <w:bookmarkEnd w:id="409"/>
      <w:r>
        <w:rPr>
          <w:szCs w:val="24"/>
        </w:rPr>
        <w:t xml:space="preserve"> </w:t>
      </w:r>
    </w:p>
    <w:p w:rsidR="003C7D23" w:rsidRDefault="003C7D23" w:rsidP="00322695">
      <w:pPr>
        <w:pStyle w:val="Prrafodelista"/>
        <w:ind w:left="0" w:firstLine="284"/>
        <w:rPr>
          <w:rFonts w:ascii="Arial" w:hAnsi="Arial" w:cs="Arial"/>
          <w:sz w:val="24"/>
          <w:szCs w:val="24"/>
        </w:rPr>
      </w:pPr>
      <w:r w:rsidRPr="003C7D23">
        <w:rPr>
          <w:rFonts w:ascii="Arial" w:hAnsi="Arial" w:cs="Arial"/>
          <w:sz w:val="24"/>
          <w:szCs w:val="24"/>
        </w:rPr>
        <w:t xml:space="preserve">El </w:t>
      </w:r>
      <w:r>
        <w:rPr>
          <w:rFonts w:ascii="Arial" w:hAnsi="Arial" w:cs="Arial"/>
          <w:sz w:val="24"/>
          <w:szCs w:val="24"/>
        </w:rPr>
        <w:t>valor de desecho se calculó a través del método contable. E</w:t>
      </w:r>
      <w:r w:rsidRPr="003C7D23">
        <w:rPr>
          <w:rFonts w:ascii="Arial" w:hAnsi="Arial" w:cs="Arial"/>
          <w:sz w:val="24"/>
          <w:szCs w:val="24"/>
        </w:rPr>
        <w:t>l resto de activos, el valor en libros para el año 10 es de cero.</w:t>
      </w:r>
    </w:p>
    <w:p w:rsidR="003C7D23" w:rsidRDefault="003C7D23" w:rsidP="003C7D23">
      <w:pPr>
        <w:rPr>
          <w:rFonts w:ascii="Arial" w:hAnsi="Arial" w:cs="Arial"/>
          <w:sz w:val="24"/>
          <w:szCs w:val="24"/>
        </w:rPr>
      </w:pPr>
    </w:p>
    <w:p w:rsidR="003C7D23" w:rsidRPr="002E3B21" w:rsidRDefault="003554F6" w:rsidP="003C7D23">
      <w:pPr>
        <w:rPr>
          <w:rFonts w:ascii="Arial" w:hAnsi="Arial" w:cs="Arial"/>
          <w:sz w:val="24"/>
          <w:szCs w:val="24"/>
        </w:rPr>
      </w:pPr>
      <w:r>
        <w:rPr>
          <w:noProof/>
          <w:szCs w:val="24"/>
          <w:lang w:val="es-EC" w:eastAsia="es-EC"/>
        </w:rPr>
        <w:drawing>
          <wp:inline distT="0" distB="0" distL="0" distR="0">
            <wp:extent cx="5605145" cy="1710055"/>
            <wp:effectExtent l="19050" t="0" r="0" b="0"/>
            <wp:docPr id="16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9" cstate="print"/>
                    <a:srcRect/>
                    <a:stretch>
                      <a:fillRect/>
                    </a:stretch>
                  </pic:blipFill>
                  <pic:spPr bwMode="auto">
                    <a:xfrm>
                      <a:off x="0" y="0"/>
                      <a:ext cx="5605145" cy="1710055"/>
                    </a:xfrm>
                    <a:prstGeom prst="rect">
                      <a:avLst/>
                    </a:prstGeom>
                    <a:noFill/>
                    <a:ln w="9525">
                      <a:noFill/>
                      <a:miter lim="800000"/>
                      <a:headEnd/>
                      <a:tailEnd/>
                    </a:ln>
                  </pic:spPr>
                </pic:pic>
              </a:graphicData>
            </a:graphic>
          </wp:inline>
        </w:drawing>
      </w:r>
    </w:p>
    <w:p w:rsidR="006B0FE4" w:rsidRPr="00B64FB5" w:rsidRDefault="008A3DCB" w:rsidP="000E1781">
      <w:pPr>
        <w:pStyle w:val="Ttulo2"/>
        <w:numPr>
          <w:ilvl w:val="1"/>
          <w:numId w:val="63"/>
        </w:numPr>
        <w:rPr>
          <w:szCs w:val="24"/>
        </w:rPr>
      </w:pPr>
      <w:bookmarkStart w:id="410" w:name="_Toc323817576"/>
      <w:bookmarkStart w:id="411" w:name="_Toc324114942"/>
      <w:r w:rsidRPr="00D710C5">
        <w:rPr>
          <w:szCs w:val="24"/>
        </w:rPr>
        <w:t>Tasa de descuento (TMAR)</w:t>
      </w:r>
      <w:bookmarkEnd w:id="407"/>
      <w:bookmarkEnd w:id="410"/>
      <w:bookmarkEnd w:id="411"/>
    </w:p>
    <w:p w:rsidR="008A3DCB" w:rsidRPr="00A63332" w:rsidRDefault="008A3DCB" w:rsidP="008A3DCB">
      <w:pPr>
        <w:rPr>
          <w:rFonts w:ascii="Arial" w:hAnsi="Arial" w:cs="Arial"/>
          <w:b/>
          <w:sz w:val="24"/>
          <w:szCs w:val="24"/>
        </w:rPr>
      </w:pPr>
      <w:r w:rsidRPr="00A63332">
        <w:rPr>
          <w:rFonts w:ascii="Arial" w:hAnsi="Arial" w:cs="Arial"/>
          <w:b/>
          <w:sz w:val="24"/>
          <w:szCs w:val="24"/>
        </w:rPr>
        <w:t>Determinación de Beta</w:t>
      </w: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 xml:space="preserve">Se determina el Beta a través del método fundamental que toma en cuenta el tipo de negocio, el apalancamiento operativo y el financiero de la empresa. </w:t>
      </w:r>
    </w:p>
    <w:p w:rsidR="008A3DCB" w:rsidRPr="00A63332" w:rsidRDefault="008A3DCB" w:rsidP="008A3DCB">
      <w:pPr>
        <w:jc w:val="center"/>
        <w:rPr>
          <w:rFonts w:ascii="Arial" w:hAnsi="Arial" w:cs="Arial"/>
          <w:sz w:val="24"/>
          <w:szCs w:val="24"/>
        </w:rPr>
      </w:pPr>
    </w:p>
    <w:tbl>
      <w:tblPr>
        <w:tblW w:w="4690" w:type="pct"/>
        <w:jc w:val="center"/>
        <w:tblInd w:w="-1013" w:type="dxa"/>
        <w:tblLayout w:type="fixed"/>
        <w:tblCellMar>
          <w:left w:w="70" w:type="dxa"/>
          <w:right w:w="70" w:type="dxa"/>
        </w:tblCellMar>
        <w:tblLook w:val="04A0"/>
      </w:tblPr>
      <w:tblGrid>
        <w:gridCol w:w="3153"/>
        <w:gridCol w:w="1077"/>
        <w:gridCol w:w="1385"/>
        <w:gridCol w:w="2227"/>
      </w:tblGrid>
      <w:tr w:rsidR="008A3DCB" w:rsidRPr="00A63332" w:rsidTr="00046B4C">
        <w:trPr>
          <w:trHeight w:val="320"/>
          <w:jc w:val="center"/>
        </w:trPr>
        <w:tc>
          <w:tcPr>
            <w:tcW w:w="20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iCs/>
                <w:sz w:val="24"/>
                <w:szCs w:val="24"/>
                <w:lang w:eastAsia="es-ES_tradnl"/>
              </w:rPr>
            </w:pPr>
            <w:r w:rsidRPr="00A63332">
              <w:rPr>
                <w:rFonts w:ascii="Arial" w:hAnsi="Arial" w:cs="Arial"/>
                <w:b/>
                <w:iCs/>
                <w:sz w:val="24"/>
                <w:szCs w:val="24"/>
                <w:lang w:eastAsia="es-ES_tradnl"/>
              </w:rPr>
              <w:t>Industria</w:t>
            </w:r>
          </w:p>
        </w:tc>
        <w:tc>
          <w:tcPr>
            <w:tcW w:w="687" w:type="pct"/>
            <w:tcBorders>
              <w:top w:val="single" w:sz="4" w:space="0" w:color="auto"/>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iCs/>
                <w:sz w:val="24"/>
                <w:szCs w:val="24"/>
                <w:lang w:eastAsia="es-ES_tradnl"/>
              </w:rPr>
            </w:pPr>
            <w:r w:rsidRPr="00A63332">
              <w:rPr>
                <w:rFonts w:ascii="Arial" w:hAnsi="Arial" w:cs="Arial"/>
                <w:b/>
                <w:iCs/>
                <w:sz w:val="24"/>
                <w:szCs w:val="24"/>
                <w:lang w:eastAsia="es-ES_tradnl"/>
              </w:rPr>
              <w:t># de firmas</w:t>
            </w:r>
          </w:p>
        </w:tc>
        <w:tc>
          <w:tcPr>
            <w:tcW w:w="883" w:type="pct"/>
            <w:tcBorders>
              <w:top w:val="single" w:sz="4" w:space="0" w:color="auto"/>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iCs/>
                <w:sz w:val="24"/>
                <w:szCs w:val="24"/>
                <w:lang w:eastAsia="es-ES_tradnl"/>
              </w:rPr>
            </w:pPr>
            <w:r w:rsidRPr="00A63332">
              <w:rPr>
                <w:rFonts w:ascii="Arial" w:hAnsi="Arial" w:cs="Arial"/>
                <w:b/>
                <w:iCs/>
                <w:sz w:val="24"/>
                <w:szCs w:val="24"/>
                <w:lang w:eastAsia="es-ES_tradnl"/>
              </w:rPr>
              <w:t>Beta</w:t>
            </w:r>
          </w:p>
        </w:tc>
        <w:tc>
          <w:tcPr>
            <w:tcW w:w="1420" w:type="pct"/>
            <w:tcBorders>
              <w:top w:val="single" w:sz="4" w:space="0" w:color="auto"/>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b/>
                <w:iCs/>
                <w:sz w:val="24"/>
                <w:szCs w:val="24"/>
                <w:lang w:eastAsia="es-ES_tradnl"/>
              </w:rPr>
            </w:pPr>
            <w:r w:rsidRPr="00A63332">
              <w:rPr>
                <w:rFonts w:ascii="Arial" w:hAnsi="Arial" w:cs="Arial"/>
                <w:b/>
                <w:iCs/>
                <w:sz w:val="24"/>
                <w:szCs w:val="24"/>
                <w:lang w:eastAsia="es-ES_tradnl"/>
              </w:rPr>
              <w:t xml:space="preserve">Beta </w:t>
            </w:r>
            <w:proofErr w:type="spellStart"/>
            <w:r w:rsidRPr="00A63332">
              <w:rPr>
                <w:rFonts w:ascii="Arial" w:hAnsi="Arial" w:cs="Arial"/>
                <w:b/>
                <w:iCs/>
                <w:sz w:val="24"/>
                <w:szCs w:val="24"/>
                <w:lang w:eastAsia="es-ES_tradnl"/>
              </w:rPr>
              <w:t>desapalancado</w:t>
            </w:r>
            <w:proofErr w:type="spellEnd"/>
          </w:p>
        </w:tc>
      </w:tr>
      <w:tr w:rsidR="008A3DCB" w:rsidRPr="00A63332" w:rsidTr="00046B4C">
        <w:trPr>
          <w:trHeight w:val="320"/>
          <w:jc w:val="center"/>
        </w:trPr>
        <w:tc>
          <w:tcPr>
            <w:tcW w:w="2010" w:type="pct"/>
            <w:tcBorders>
              <w:top w:val="nil"/>
              <w:left w:val="single" w:sz="4" w:space="0" w:color="auto"/>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sz w:val="24"/>
                <w:szCs w:val="24"/>
              </w:rPr>
              <w:t>Ventas al por menor de alimentos y bebidas</w:t>
            </w:r>
          </w:p>
        </w:tc>
        <w:tc>
          <w:tcPr>
            <w:tcW w:w="687" w:type="pct"/>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56</w:t>
            </w:r>
          </w:p>
        </w:tc>
        <w:tc>
          <w:tcPr>
            <w:tcW w:w="883" w:type="pct"/>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0,61</w:t>
            </w:r>
          </w:p>
        </w:tc>
        <w:tc>
          <w:tcPr>
            <w:tcW w:w="1420" w:type="pct"/>
            <w:tcBorders>
              <w:top w:val="nil"/>
              <w:left w:val="nil"/>
              <w:bottom w:val="single" w:sz="4" w:space="0" w:color="auto"/>
              <w:right w:val="single" w:sz="4" w:space="0" w:color="auto"/>
            </w:tcBorders>
            <w:shd w:val="clear" w:color="auto" w:fill="auto"/>
            <w:noWrap/>
            <w:vAlign w:val="bottom"/>
            <w:hideMark/>
          </w:tcPr>
          <w:p w:rsidR="008A3DCB" w:rsidRPr="00A63332" w:rsidRDefault="008A3DCB" w:rsidP="00046B4C">
            <w:pPr>
              <w:jc w:val="center"/>
              <w:rPr>
                <w:rFonts w:ascii="Arial" w:hAnsi="Arial" w:cs="Arial"/>
                <w:color w:val="000000"/>
                <w:sz w:val="24"/>
                <w:szCs w:val="24"/>
                <w:lang w:eastAsia="es-ES_tradnl"/>
              </w:rPr>
            </w:pPr>
            <w:r w:rsidRPr="00A63332">
              <w:rPr>
                <w:rFonts w:ascii="Arial" w:hAnsi="Arial" w:cs="Arial"/>
                <w:color w:val="000000"/>
                <w:sz w:val="24"/>
                <w:szCs w:val="24"/>
                <w:lang w:eastAsia="es-ES_tradnl"/>
              </w:rPr>
              <w:t>0,54*</w:t>
            </w:r>
          </w:p>
        </w:tc>
      </w:tr>
    </w:tbl>
    <w:p w:rsidR="008A3DCB" w:rsidRPr="00A63332" w:rsidRDefault="008A3DCB" w:rsidP="008A3DCB">
      <w:pPr>
        <w:jc w:val="center"/>
        <w:rPr>
          <w:rFonts w:ascii="Arial" w:hAnsi="Arial" w:cs="Arial"/>
          <w:i/>
          <w:sz w:val="24"/>
          <w:szCs w:val="24"/>
        </w:rPr>
      </w:pPr>
      <w:r w:rsidRPr="00A63332">
        <w:rPr>
          <w:rFonts w:ascii="Arial" w:hAnsi="Arial" w:cs="Arial"/>
          <w:i/>
          <w:sz w:val="24"/>
          <w:szCs w:val="24"/>
        </w:rPr>
        <w:t xml:space="preserve">*Fuente: </w:t>
      </w:r>
      <w:proofErr w:type="spellStart"/>
      <w:r w:rsidRPr="00A63332">
        <w:rPr>
          <w:rFonts w:ascii="Arial" w:hAnsi="Arial" w:cs="Arial"/>
          <w:i/>
          <w:sz w:val="24"/>
          <w:szCs w:val="24"/>
        </w:rPr>
        <w:t>Damodaran</w:t>
      </w:r>
      <w:proofErr w:type="spellEnd"/>
      <w:r w:rsidRPr="00A63332">
        <w:rPr>
          <w:rFonts w:ascii="Arial" w:hAnsi="Arial" w:cs="Arial"/>
          <w:i/>
          <w:sz w:val="24"/>
          <w:szCs w:val="24"/>
        </w:rPr>
        <w:t>, información recogida el 16 de abril de 2012.</w:t>
      </w:r>
    </w:p>
    <w:p w:rsidR="008A3DCB" w:rsidRPr="00A63332" w:rsidRDefault="008A3DCB" w:rsidP="008A3DCB">
      <w:pPr>
        <w:rPr>
          <w:rFonts w:ascii="Arial" w:hAnsi="Arial" w:cs="Arial"/>
          <w:sz w:val="24"/>
          <w:szCs w:val="24"/>
        </w:rPr>
      </w:pP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 xml:space="preserve">El beta usado esta </w:t>
      </w:r>
      <w:proofErr w:type="spellStart"/>
      <w:r w:rsidRPr="00A63332">
        <w:rPr>
          <w:rFonts w:ascii="Arial" w:hAnsi="Arial" w:cs="Arial"/>
          <w:sz w:val="24"/>
          <w:szCs w:val="24"/>
        </w:rPr>
        <w:t>desapalancado</w:t>
      </w:r>
      <w:proofErr w:type="spellEnd"/>
      <w:r w:rsidRPr="00A63332">
        <w:rPr>
          <w:rFonts w:ascii="Arial" w:hAnsi="Arial" w:cs="Arial"/>
          <w:sz w:val="24"/>
          <w:szCs w:val="24"/>
        </w:rPr>
        <w:t xml:space="preserve">, por lo que se lo debe apalancar tomando en cuenta la tasa fiscal y la estructura de capital propia del proyecto. </w:t>
      </w:r>
    </w:p>
    <w:p w:rsidR="008A3DCB" w:rsidRPr="00A63332" w:rsidRDefault="003554F6" w:rsidP="00F27471">
      <w:pPr>
        <w:jc w:val="center"/>
        <w:rPr>
          <w:rFonts w:ascii="Arial" w:hAnsi="Arial" w:cs="Arial"/>
          <w:b/>
          <w:sz w:val="24"/>
          <w:szCs w:val="24"/>
        </w:rPr>
      </w:pPr>
      <w:r>
        <w:rPr>
          <w:rFonts w:ascii="Arial" w:hAnsi="Arial" w:cs="Arial"/>
          <w:b/>
          <w:noProof/>
          <w:sz w:val="24"/>
          <w:szCs w:val="24"/>
          <w:lang w:val="es-EC" w:eastAsia="es-EC"/>
        </w:rPr>
        <w:drawing>
          <wp:inline distT="0" distB="0" distL="0" distR="0">
            <wp:extent cx="2101850" cy="451485"/>
            <wp:effectExtent l="19050" t="0" r="0" b="0"/>
            <wp:docPr id="1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0" cstate="print"/>
                    <a:srcRect/>
                    <a:stretch>
                      <a:fillRect/>
                    </a:stretch>
                  </pic:blipFill>
                  <pic:spPr bwMode="auto">
                    <a:xfrm>
                      <a:off x="0" y="0"/>
                      <a:ext cx="2101850" cy="451485"/>
                    </a:xfrm>
                    <a:prstGeom prst="rect">
                      <a:avLst/>
                    </a:prstGeom>
                    <a:noFill/>
                    <a:ln w="9525">
                      <a:noFill/>
                      <a:miter lim="800000"/>
                      <a:headEnd/>
                      <a:tailEnd/>
                    </a:ln>
                  </pic:spPr>
                </pic:pic>
              </a:graphicData>
            </a:graphic>
          </wp:inline>
        </w:drawing>
      </w:r>
    </w:p>
    <w:p w:rsidR="008A3DCB" w:rsidRPr="00A63332" w:rsidRDefault="008A3DCB" w:rsidP="00D64D4C">
      <w:pPr>
        <w:jc w:val="center"/>
        <w:rPr>
          <w:rFonts w:ascii="Arial" w:eastAsia="Times New Roman" w:hAnsi="Arial" w:cs="Arial"/>
          <w:sz w:val="24"/>
          <w:szCs w:val="24"/>
        </w:rPr>
      </w:pPr>
    </w:p>
    <w:p w:rsidR="008A3DCB" w:rsidRPr="00A63332" w:rsidRDefault="008A3DCB" w:rsidP="008A3DCB">
      <w:pPr>
        <w:rPr>
          <w:rFonts w:ascii="Arial" w:eastAsia="Times New Roman" w:hAnsi="Arial" w:cs="Arial"/>
          <w:sz w:val="24"/>
          <w:szCs w:val="24"/>
        </w:rPr>
      </w:pPr>
      <w:r w:rsidRPr="00A63332">
        <w:rPr>
          <w:rFonts w:ascii="Arial" w:hAnsi="Arial" w:cs="Arial"/>
          <w:sz w:val="24"/>
          <w:szCs w:val="24"/>
        </w:rPr>
        <w:t>Tc: Tasa de impuesto a las ganancias.</w:t>
      </w:r>
    </w:p>
    <w:p w:rsidR="008A3DCB" w:rsidRPr="00A63332" w:rsidRDefault="008A3DCB" w:rsidP="008A3DCB">
      <w:pPr>
        <w:rPr>
          <w:rFonts w:ascii="Arial" w:hAnsi="Arial" w:cs="Arial"/>
          <w:sz w:val="24"/>
          <w:szCs w:val="24"/>
        </w:rPr>
      </w:pPr>
      <w:r w:rsidRPr="00A63332">
        <w:rPr>
          <w:rFonts w:ascii="Arial" w:hAnsi="Arial" w:cs="Arial"/>
          <w:sz w:val="24"/>
          <w:szCs w:val="24"/>
        </w:rPr>
        <w:t>L: Nivel de endeudamiento.</w:t>
      </w:r>
    </w:p>
    <w:p w:rsidR="008A3DCB" w:rsidRPr="00A63332" w:rsidRDefault="008A3DCB" w:rsidP="008A3DCB">
      <w:pPr>
        <w:rPr>
          <w:rFonts w:ascii="Arial" w:hAnsi="Arial" w:cs="Arial"/>
          <w:sz w:val="24"/>
          <w:szCs w:val="24"/>
        </w:rPr>
      </w:pPr>
      <w:r w:rsidRPr="00A63332">
        <w:rPr>
          <w:rFonts w:ascii="Arial" w:hAnsi="Arial" w:cs="Arial"/>
          <w:sz w:val="24"/>
          <w:szCs w:val="24"/>
        </w:rPr>
        <w:t>B: beta apalancado.</w:t>
      </w:r>
    </w:p>
    <w:p w:rsidR="008A3DCB" w:rsidRPr="00A63332" w:rsidRDefault="008A3DCB" w:rsidP="008A3DCB">
      <w:pPr>
        <w:rPr>
          <w:rFonts w:ascii="Arial" w:hAnsi="Arial" w:cs="Arial"/>
          <w:sz w:val="24"/>
          <w:szCs w:val="24"/>
        </w:rPr>
      </w:pP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 xml:space="preserve">El nivel de endeudamiento del proyecto es del </w:t>
      </w:r>
      <w:r w:rsidRPr="00322695">
        <w:rPr>
          <w:rFonts w:ascii="Arial" w:hAnsi="Arial" w:cs="Arial"/>
          <w:sz w:val="24"/>
          <w:szCs w:val="24"/>
        </w:rPr>
        <w:t xml:space="preserve">47,21% </w:t>
      </w:r>
      <w:r w:rsidRPr="00A63332">
        <w:rPr>
          <w:rFonts w:ascii="Arial" w:hAnsi="Arial" w:cs="Arial"/>
          <w:sz w:val="24"/>
          <w:szCs w:val="24"/>
        </w:rPr>
        <w:t xml:space="preserve">y la tasa de impuesto a la renta para el año 2012 es del 23%. </w:t>
      </w:r>
    </w:p>
    <w:p w:rsidR="008A3DCB" w:rsidRPr="00A63332" w:rsidRDefault="008A3DCB" w:rsidP="008A3DCB">
      <w:pPr>
        <w:rPr>
          <w:rFonts w:ascii="Arial" w:hAnsi="Arial" w:cs="Arial"/>
          <w:sz w:val="24"/>
          <w:szCs w:val="24"/>
        </w:rPr>
      </w:pPr>
    </w:p>
    <w:p w:rsidR="008A3DCB" w:rsidRPr="00F27471" w:rsidRDefault="003554F6" w:rsidP="00F27471">
      <w:pPr>
        <w:jc w:val="center"/>
        <w:rPr>
          <w:rFonts w:ascii="Arial" w:eastAsia="Times New Roman" w:hAnsi="Arial" w:cs="Arial"/>
          <w:sz w:val="24"/>
          <w:szCs w:val="24"/>
        </w:rPr>
      </w:pPr>
      <w:r>
        <w:rPr>
          <w:rFonts w:ascii="Arial" w:eastAsia="Times New Roman" w:hAnsi="Arial" w:cs="Arial"/>
          <w:noProof/>
          <w:sz w:val="24"/>
          <w:szCs w:val="24"/>
          <w:lang w:val="es-EC" w:eastAsia="es-EC"/>
        </w:rPr>
        <w:drawing>
          <wp:inline distT="0" distB="0" distL="0" distR="0">
            <wp:extent cx="2066290" cy="570230"/>
            <wp:effectExtent l="19050" t="0" r="0" b="0"/>
            <wp:docPr id="15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1" cstate="print"/>
                    <a:srcRect/>
                    <a:stretch>
                      <a:fillRect/>
                    </a:stretch>
                  </pic:blipFill>
                  <pic:spPr bwMode="auto">
                    <a:xfrm>
                      <a:off x="0" y="0"/>
                      <a:ext cx="2066290" cy="570230"/>
                    </a:xfrm>
                    <a:prstGeom prst="rect">
                      <a:avLst/>
                    </a:prstGeom>
                    <a:noFill/>
                    <a:ln w="9525">
                      <a:noFill/>
                      <a:miter lim="800000"/>
                      <a:headEnd/>
                      <a:tailEnd/>
                    </a:ln>
                  </pic:spPr>
                </pic:pic>
              </a:graphicData>
            </a:graphic>
          </wp:inline>
        </w:drawing>
      </w:r>
    </w:p>
    <w:p w:rsidR="008A3DCB" w:rsidRPr="00A63332" w:rsidRDefault="008A3DCB" w:rsidP="005B5DE7">
      <w:pPr>
        <w:pStyle w:val="Prrafodelista"/>
        <w:ind w:left="0" w:firstLine="284"/>
        <w:rPr>
          <w:rFonts w:ascii="Arial" w:hAnsi="Arial" w:cs="Arial"/>
          <w:sz w:val="24"/>
          <w:szCs w:val="24"/>
        </w:rPr>
      </w:pPr>
      <w:r w:rsidRPr="00A63332">
        <w:rPr>
          <w:rFonts w:ascii="Arial" w:hAnsi="Arial" w:cs="Arial"/>
          <w:sz w:val="24"/>
          <w:szCs w:val="24"/>
        </w:rPr>
        <w:t>Se obtuvo que el beta del proyecto de 0,9118. Lo que indica que el proyecto es de gran riesgo.</w:t>
      </w:r>
    </w:p>
    <w:p w:rsidR="008A3DCB" w:rsidRPr="00A63332" w:rsidRDefault="008A3DCB" w:rsidP="008A3DCB">
      <w:pPr>
        <w:rPr>
          <w:rFonts w:ascii="Arial" w:hAnsi="Arial" w:cs="Arial"/>
          <w:sz w:val="24"/>
          <w:szCs w:val="24"/>
        </w:rPr>
      </w:pPr>
    </w:p>
    <w:p w:rsidR="008A3DCB" w:rsidRPr="00A63332" w:rsidRDefault="008A3DCB" w:rsidP="008A3DCB">
      <w:pPr>
        <w:rPr>
          <w:rFonts w:ascii="Arial" w:hAnsi="Arial" w:cs="Arial"/>
          <w:b/>
          <w:sz w:val="24"/>
          <w:szCs w:val="24"/>
        </w:rPr>
      </w:pPr>
      <w:r w:rsidRPr="00A63332">
        <w:rPr>
          <w:rFonts w:ascii="Arial" w:hAnsi="Arial" w:cs="Arial"/>
          <w:b/>
          <w:sz w:val="24"/>
          <w:szCs w:val="24"/>
        </w:rPr>
        <w:t>Determinación de la tasa de retorno del capital accionario</w:t>
      </w:r>
    </w:p>
    <w:p w:rsidR="009E13AD" w:rsidRDefault="009E13AD" w:rsidP="008A3DCB">
      <w:pPr>
        <w:rPr>
          <w:rFonts w:ascii="Arial" w:hAnsi="Arial" w:cs="Arial"/>
          <w:sz w:val="24"/>
          <w:szCs w:val="24"/>
        </w:rPr>
      </w:pP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 xml:space="preserve">Para estimar la tasa de retorno del capital accionario se uso modelo CAPM (Modelo de Fijación de precios de activos de capital), con el uso de la siguiente fórmula: </w:t>
      </w:r>
    </w:p>
    <w:p w:rsidR="008A3DCB" w:rsidRPr="00A63332" w:rsidRDefault="003554F6" w:rsidP="00D64D4C">
      <w:pPr>
        <w:jc w:val="center"/>
        <w:rPr>
          <w:rFonts w:ascii="Arial" w:hAnsi="Arial" w:cs="Arial"/>
          <w:sz w:val="24"/>
          <w:szCs w:val="24"/>
        </w:rPr>
      </w:pPr>
      <w:r>
        <w:rPr>
          <w:rFonts w:ascii="Arial" w:hAnsi="Arial" w:cs="Arial"/>
          <w:noProof/>
          <w:sz w:val="24"/>
          <w:szCs w:val="24"/>
          <w:lang w:val="es-EC" w:eastAsia="es-EC"/>
        </w:rPr>
        <w:drawing>
          <wp:inline distT="0" distB="0" distL="0" distR="0">
            <wp:extent cx="2743200" cy="249555"/>
            <wp:effectExtent l="19050" t="0" r="0" b="0"/>
            <wp:docPr id="15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72" cstate="print"/>
                    <a:srcRect/>
                    <a:stretch>
                      <a:fillRect/>
                    </a:stretch>
                  </pic:blipFill>
                  <pic:spPr bwMode="auto">
                    <a:xfrm>
                      <a:off x="0" y="0"/>
                      <a:ext cx="2743200" cy="249555"/>
                    </a:xfrm>
                    <a:prstGeom prst="rect">
                      <a:avLst/>
                    </a:prstGeom>
                    <a:noFill/>
                    <a:ln w="9525">
                      <a:noFill/>
                      <a:miter lim="800000"/>
                      <a:headEnd/>
                      <a:tailEnd/>
                    </a:ln>
                  </pic:spPr>
                </pic:pic>
              </a:graphicData>
            </a:graphic>
          </wp:inline>
        </w:drawing>
      </w:r>
    </w:p>
    <w:p w:rsidR="008A3DCB" w:rsidRPr="00A63332" w:rsidRDefault="008A3DCB" w:rsidP="008A3DCB">
      <w:pPr>
        <w:rPr>
          <w:rFonts w:ascii="Arial" w:hAnsi="Arial" w:cs="Arial"/>
          <w:b/>
          <w:sz w:val="24"/>
          <w:szCs w:val="24"/>
        </w:rPr>
      </w:pPr>
      <w:r w:rsidRPr="00A63332">
        <w:rPr>
          <w:rFonts w:ascii="Arial" w:hAnsi="Arial" w:cs="Arial"/>
          <w:b/>
          <w:sz w:val="24"/>
          <w:szCs w:val="24"/>
        </w:rPr>
        <w:t xml:space="preserve">Fórmula: </w:t>
      </w:r>
    </w:p>
    <w:p w:rsidR="008A3DCB" w:rsidRPr="00A63332" w:rsidRDefault="008A3DCB" w:rsidP="008A3DCB">
      <w:pPr>
        <w:rPr>
          <w:rFonts w:ascii="Arial" w:hAnsi="Arial" w:cs="Arial"/>
          <w:sz w:val="24"/>
          <w:szCs w:val="24"/>
        </w:rPr>
      </w:pPr>
      <w:proofErr w:type="spellStart"/>
      <w:r w:rsidRPr="00A63332">
        <w:rPr>
          <w:rFonts w:ascii="Arial" w:hAnsi="Arial" w:cs="Arial"/>
          <w:sz w:val="24"/>
          <w:szCs w:val="24"/>
        </w:rPr>
        <w:t>Rs</w:t>
      </w:r>
      <w:proofErr w:type="spellEnd"/>
      <w:r w:rsidRPr="00A63332">
        <w:rPr>
          <w:rFonts w:ascii="Arial" w:hAnsi="Arial" w:cs="Arial"/>
          <w:sz w:val="24"/>
          <w:szCs w:val="24"/>
        </w:rPr>
        <w:t>: Tasa de rendimiento esperada de capital sobre el activo.</w:t>
      </w:r>
    </w:p>
    <w:p w:rsidR="008A3DCB" w:rsidRPr="00A63332" w:rsidRDefault="008A3DCB" w:rsidP="008A3DCB">
      <w:pPr>
        <w:rPr>
          <w:rFonts w:ascii="Arial" w:hAnsi="Arial" w:cs="Arial"/>
          <w:sz w:val="24"/>
          <w:szCs w:val="24"/>
        </w:rPr>
      </w:pPr>
      <w:r w:rsidRPr="00A63332">
        <w:rPr>
          <w:rFonts w:ascii="Arial" w:hAnsi="Arial" w:cs="Arial"/>
          <w:sz w:val="24"/>
          <w:szCs w:val="24"/>
        </w:rPr>
        <w:t>B: Beta que es la cantidad de riesgo con respecto al Portafolio de Mercado.</w:t>
      </w:r>
    </w:p>
    <w:p w:rsidR="008A3DCB" w:rsidRPr="00A63332" w:rsidRDefault="008A3DCB" w:rsidP="008A3DCB">
      <w:pPr>
        <w:rPr>
          <w:rFonts w:ascii="Arial" w:hAnsi="Arial" w:cs="Arial"/>
          <w:sz w:val="24"/>
          <w:szCs w:val="24"/>
        </w:rPr>
      </w:pPr>
      <w:proofErr w:type="spellStart"/>
      <w:r w:rsidRPr="00A63332">
        <w:rPr>
          <w:rFonts w:ascii="Arial" w:hAnsi="Arial" w:cs="Arial"/>
          <w:sz w:val="24"/>
          <w:szCs w:val="24"/>
        </w:rPr>
        <w:t>Rm</w:t>
      </w:r>
      <w:proofErr w:type="spellEnd"/>
      <w:r w:rsidRPr="00A63332">
        <w:rPr>
          <w:rFonts w:ascii="Arial" w:hAnsi="Arial" w:cs="Arial"/>
          <w:sz w:val="24"/>
          <w:szCs w:val="24"/>
        </w:rPr>
        <w:t>-Rf: Es el exceso de rentabilidad del portafolio de mercado/ prima por riesgo de mercado.</w:t>
      </w:r>
    </w:p>
    <w:p w:rsidR="008A3DCB" w:rsidRPr="00A63332" w:rsidRDefault="008A3DCB" w:rsidP="008A3DCB">
      <w:pPr>
        <w:rPr>
          <w:rFonts w:ascii="Arial" w:hAnsi="Arial" w:cs="Arial"/>
          <w:sz w:val="24"/>
          <w:szCs w:val="24"/>
        </w:rPr>
      </w:pPr>
      <w:proofErr w:type="spellStart"/>
      <w:r w:rsidRPr="00A63332">
        <w:rPr>
          <w:rFonts w:ascii="Arial" w:hAnsi="Arial" w:cs="Arial"/>
          <w:sz w:val="24"/>
          <w:szCs w:val="24"/>
        </w:rPr>
        <w:lastRenderedPageBreak/>
        <w:t>Rm</w:t>
      </w:r>
      <w:proofErr w:type="spellEnd"/>
      <w:r w:rsidRPr="00A63332">
        <w:rPr>
          <w:rFonts w:ascii="Arial" w:hAnsi="Arial" w:cs="Arial"/>
          <w:sz w:val="24"/>
          <w:szCs w:val="24"/>
        </w:rPr>
        <w:t>: Rendimiento de la cartera de mercado.</w:t>
      </w:r>
    </w:p>
    <w:p w:rsidR="008A3DCB" w:rsidRPr="00A63332" w:rsidRDefault="008A3DCB" w:rsidP="008A3DCB">
      <w:pPr>
        <w:rPr>
          <w:rFonts w:ascii="Arial" w:hAnsi="Arial" w:cs="Arial"/>
          <w:sz w:val="24"/>
          <w:szCs w:val="24"/>
        </w:rPr>
      </w:pPr>
      <w:r w:rsidRPr="00A63332">
        <w:rPr>
          <w:rFonts w:ascii="Arial" w:hAnsi="Arial" w:cs="Arial"/>
          <w:sz w:val="24"/>
          <w:szCs w:val="24"/>
        </w:rPr>
        <w:t>Rf: Rendimiento de un activo libre de riesgo.</w:t>
      </w:r>
    </w:p>
    <w:p w:rsidR="008A3DCB" w:rsidRPr="00A63332" w:rsidRDefault="008A3DCB" w:rsidP="008A3DCB">
      <w:pPr>
        <w:rPr>
          <w:rFonts w:ascii="Arial" w:hAnsi="Arial" w:cs="Arial"/>
          <w:sz w:val="24"/>
          <w:szCs w:val="24"/>
        </w:rPr>
      </w:pP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 xml:space="preserve">Para el cálculo del rendimiento del activo libre de riesgo se tomo como dato la tasa libre de riesgo de los bonos del tesoro de Estados Unidos (bonos a 10 años) a través de la página </w:t>
      </w:r>
      <w:proofErr w:type="spellStart"/>
      <w:r w:rsidRPr="00A63332">
        <w:rPr>
          <w:rFonts w:ascii="Arial" w:hAnsi="Arial" w:cs="Arial"/>
          <w:sz w:val="24"/>
          <w:szCs w:val="24"/>
        </w:rPr>
        <w:t>Yahoo</w:t>
      </w:r>
      <w:proofErr w:type="spellEnd"/>
      <w:r w:rsidRPr="00A63332">
        <w:rPr>
          <w:rFonts w:ascii="Arial" w:hAnsi="Arial" w:cs="Arial"/>
          <w:sz w:val="24"/>
          <w:szCs w:val="24"/>
        </w:rPr>
        <w:t xml:space="preserve"> </w:t>
      </w:r>
      <w:proofErr w:type="spellStart"/>
      <w:r w:rsidRPr="00A63332">
        <w:rPr>
          <w:rFonts w:ascii="Arial" w:hAnsi="Arial" w:cs="Arial"/>
          <w:sz w:val="24"/>
          <w:szCs w:val="24"/>
        </w:rPr>
        <w:t>Finance</w:t>
      </w:r>
      <w:proofErr w:type="spellEnd"/>
      <w:r w:rsidRPr="00A63332">
        <w:rPr>
          <w:rFonts w:ascii="Arial" w:hAnsi="Arial" w:cs="Arial"/>
          <w:sz w:val="24"/>
          <w:szCs w:val="24"/>
        </w:rPr>
        <w:t xml:space="preserve"> el 16 de abril de 2012, la cual es de 1,95%. Los valores del Tesoro se consideran de riesgo cero porque están respaldados por la responsabilidad del gobierno estadounidense. </w:t>
      </w: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El rie</w:t>
      </w:r>
      <w:r w:rsidR="000E0465">
        <w:rPr>
          <w:rFonts w:ascii="Arial" w:hAnsi="Arial" w:cs="Arial"/>
          <w:sz w:val="24"/>
          <w:szCs w:val="24"/>
        </w:rPr>
        <w:t>s</w:t>
      </w:r>
      <w:r w:rsidRPr="00A63332">
        <w:rPr>
          <w:rFonts w:ascii="Arial" w:hAnsi="Arial" w:cs="Arial"/>
          <w:sz w:val="24"/>
          <w:szCs w:val="24"/>
        </w:rPr>
        <w:t xml:space="preserve">go país de Ecuador para el 10 de abril de 2012 según datos del BCE es de </w:t>
      </w:r>
      <w:hyperlink r:id="rId73" w:history="1">
        <w:r w:rsidRPr="00A63332">
          <w:rPr>
            <w:rFonts w:ascii="Arial" w:hAnsi="Arial" w:cs="Arial"/>
            <w:sz w:val="24"/>
            <w:szCs w:val="24"/>
          </w:rPr>
          <w:t>818,00</w:t>
        </w:r>
      </w:hyperlink>
      <w:r w:rsidRPr="00A63332">
        <w:rPr>
          <w:rFonts w:ascii="Arial" w:hAnsi="Arial" w:cs="Arial"/>
          <w:sz w:val="24"/>
          <w:szCs w:val="24"/>
        </w:rPr>
        <w:t xml:space="preserve"> (8,18%). </w:t>
      </w: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 xml:space="preserve">Según </w:t>
      </w:r>
      <w:proofErr w:type="spellStart"/>
      <w:r w:rsidRPr="00A63332">
        <w:rPr>
          <w:rFonts w:ascii="Arial" w:hAnsi="Arial" w:cs="Arial"/>
          <w:sz w:val="24"/>
          <w:szCs w:val="24"/>
        </w:rPr>
        <w:t>Ibbotson</w:t>
      </w:r>
      <w:proofErr w:type="spellEnd"/>
      <w:r w:rsidRPr="00A63332">
        <w:rPr>
          <w:rFonts w:ascii="Arial" w:hAnsi="Arial" w:cs="Arial"/>
          <w:sz w:val="24"/>
          <w:szCs w:val="24"/>
        </w:rPr>
        <w:t xml:space="preserve"> </w:t>
      </w:r>
      <w:proofErr w:type="spellStart"/>
      <w:r w:rsidRPr="00A63332">
        <w:rPr>
          <w:rFonts w:ascii="Arial" w:hAnsi="Arial" w:cs="Arial"/>
          <w:sz w:val="24"/>
          <w:szCs w:val="24"/>
        </w:rPr>
        <w:t>Associates</w:t>
      </w:r>
      <w:proofErr w:type="spellEnd"/>
      <w:r w:rsidRPr="00A63332">
        <w:rPr>
          <w:rFonts w:ascii="Arial" w:hAnsi="Arial" w:cs="Arial"/>
          <w:sz w:val="24"/>
          <w:szCs w:val="24"/>
        </w:rPr>
        <w:t xml:space="preserve">, la estimación de la prima por riesgo de participación ha promediado 8% anual (CNN, 2010). </w:t>
      </w:r>
    </w:p>
    <w:p w:rsidR="008A3DCB" w:rsidRPr="00A63332" w:rsidRDefault="008A3DCB" w:rsidP="008A3DCB">
      <w:pPr>
        <w:rPr>
          <w:rFonts w:ascii="Arial" w:hAnsi="Arial" w:cs="Arial"/>
          <w:sz w:val="24"/>
          <w:szCs w:val="24"/>
        </w:rPr>
      </w:pPr>
    </w:p>
    <w:p w:rsidR="00F27471" w:rsidRPr="00A63332" w:rsidRDefault="003554F6" w:rsidP="00F27471">
      <w:pPr>
        <w:jc w:val="center"/>
        <w:rPr>
          <w:rFonts w:ascii="Arial" w:hAnsi="Arial" w:cs="Arial"/>
          <w:sz w:val="24"/>
          <w:szCs w:val="24"/>
        </w:rPr>
      </w:pPr>
      <w:r>
        <w:rPr>
          <w:rFonts w:ascii="Arial" w:hAnsi="Arial" w:cs="Arial"/>
          <w:noProof/>
          <w:sz w:val="24"/>
          <w:szCs w:val="24"/>
          <w:lang w:val="es-EC" w:eastAsia="es-EC"/>
        </w:rPr>
        <w:drawing>
          <wp:inline distT="0" distB="0" distL="0" distR="0">
            <wp:extent cx="2874010" cy="260985"/>
            <wp:effectExtent l="19050" t="0" r="2540" b="0"/>
            <wp:docPr id="15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4" cstate="print"/>
                    <a:srcRect/>
                    <a:stretch>
                      <a:fillRect/>
                    </a:stretch>
                  </pic:blipFill>
                  <pic:spPr bwMode="auto">
                    <a:xfrm>
                      <a:off x="0" y="0"/>
                      <a:ext cx="2874010" cy="260985"/>
                    </a:xfrm>
                    <a:prstGeom prst="rect">
                      <a:avLst/>
                    </a:prstGeom>
                    <a:noFill/>
                    <a:ln w="9525">
                      <a:noFill/>
                      <a:miter lim="800000"/>
                      <a:headEnd/>
                      <a:tailEnd/>
                    </a:ln>
                  </pic:spPr>
                </pic:pic>
              </a:graphicData>
            </a:graphic>
          </wp:inline>
        </w:drawing>
      </w:r>
    </w:p>
    <w:p w:rsidR="008A3DCB" w:rsidRPr="00A63332" w:rsidRDefault="008A3DCB" w:rsidP="008A3DCB">
      <w:pPr>
        <w:rPr>
          <w:rFonts w:ascii="Arial" w:hAnsi="Arial" w:cs="Arial"/>
          <w:sz w:val="24"/>
          <w:szCs w:val="24"/>
        </w:rPr>
      </w:pPr>
      <w:r w:rsidRPr="00A63332">
        <w:rPr>
          <w:rFonts w:ascii="Arial" w:hAnsi="Arial" w:cs="Arial"/>
          <w:sz w:val="24"/>
          <w:szCs w:val="24"/>
        </w:rPr>
        <w:t xml:space="preserve">La tasa de retorno del capital accionario es de 17,42%. </w:t>
      </w:r>
    </w:p>
    <w:p w:rsidR="00D64D4C" w:rsidRPr="00A63332" w:rsidRDefault="00D64D4C" w:rsidP="008A3DCB">
      <w:pPr>
        <w:rPr>
          <w:rFonts w:ascii="Arial" w:hAnsi="Arial" w:cs="Arial"/>
          <w:sz w:val="24"/>
          <w:szCs w:val="24"/>
        </w:rPr>
      </w:pPr>
    </w:p>
    <w:p w:rsidR="008A3DCB" w:rsidRPr="00A63332" w:rsidRDefault="008A3DCB" w:rsidP="008A3DCB">
      <w:pPr>
        <w:rPr>
          <w:rFonts w:ascii="Arial" w:hAnsi="Arial" w:cs="Arial"/>
          <w:b/>
          <w:sz w:val="24"/>
          <w:szCs w:val="24"/>
        </w:rPr>
      </w:pPr>
      <w:r w:rsidRPr="00A63332">
        <w:rPr>
          <w:rFonts w:ascii="Arial" w:hAnsi="Arial" w:cs="Arial"/>
          <w:b/>
          <w:sz w:val="24"/>
          <w:szCs w:val="24"/>
        </w:rPr>
        <w:t xml:space="preserve">Determinación del costo promedio ponderado del Capital </w:t>
      </w:r>
    </w:p>
    <w:p w:rsidR="008A3DCB" w:rsidRPr="00A63332" w:rsidRDefault="008A3DCB" w:rsidP="00322695">
      <w:pPr>
        <w:pStyle w:val="Prrafodelista"/>
        <w:ind w:left="0" w:firstLine="284"/>
        <w:rPr>
          <w:rFonts w:ascii="Arial" w:hAnsi="Arial" w:cs="Arial"/>
          <w:sz w:val="24"/>
          <w:szCs w:val="24"/>
        </w:rPr>
      </w:pPr>
    </w:p>
    <w:p w:rsidR="008A3DCB" w:rsidRPr="00A63332" w:rsidRDefault="008A3DCB" w:rsidP="00322695">
      <w:pPr>
        <w:pStyle w:val="Prrafodelista"/>
        <w:ind w:left="0" w:firstLine="284"/>
        <w:rPr>
          <w:rFonts w:ascii="Arial" w:hAnsi="Arial" w:cs="Arial"/>
          <w:sz w:val="24"/>
          <w:szCs w:val="24"/>
        </w:rPr>
      </w:pPr>
      <w:r w:rsidRPr="00A63332">
        <w:rPr>
          <w:rFonts w:ascii="Arial" w:hAnsi="Arial" w:cs="Arial"/>
          <w:sz w:val="24"/>
          <w:szCs w:val="24"/>
        </w:rPr>
        <w:t xml:space="preserve">A continuación se procede a calcular en costo promedio ponderado del capital para tomar en cuenta la estructura de capital de la empresa al estar financiada con capital propio y deuda. </w:t>
      </w:r>
    </w:p>
    <w:p w:rsidR="008A3DCB" w:rsidRPr="00A63332" w:rsidRDefault="008A3DCB" w:rsidP="008A3DCB">
      <w:pPr>
        <w:rPr>
          <w:rFonts w:ascii="Arial" w:hAnsi="Arial" w:cs="Arial"/>
          <w:b/>
          <w:sz w:val="24"/>
          <w:szCs w:val="24"/>
        </w:rPr>
      </w:pPr>
    </w:p>
    <w:p w:rsidR="008A3DCB" w:rsidRPr="00A63332" w:rsidRDefault="008A3DCB" w:rsidP="008A3DCB">
      <w:pPr>
        <w:rPr>
          <w:rFonts w:ascii="Arial" w:hAnsi="Arial" w:cs="Arial"/>
          <w:sz w:val="24"/>
          <w:szCs w:val="24"/>
        </w:rPr>
      </w:pPr>
      <w:r w:rsidRPr="00A63332">
        <w:rPr>
          <w:rFonts w:ascii="Arial" w:hAnsi="Arial" w:cs="Arial"/>
          <w:sz w:val="24"/>
          <w:szCs w:val="24"/>
        </w:rPr>
        <w:t xml:space="preserve">Fórmula: </w:t>
      </w:r>
    </w:p>
    <w:p w:rsidR="008A3DCB" w:rsidRPr="00A63332" w:rsidRDefault="003554F6" w:rsidP="00F27471">
      <w:pPr>
        <w:jc w:val="center"/>
        <w:rPr>
          <w:rFonts w:ascii="Arial" w:eastAsia="Times New Roman" w:hAnsi="Arial" w:cs="Arial"/>
          <w:sz w:val="24"/>
          <w:szCs w:val="24"/>
        </w:rPr>
      </w:pPr>
      <w:r>
        <w:rPr>
          <w:rFonts w:ascii="Arial" w:eastAsia="Times New Roman" w:hAnsi="Arial" w:cs="Arial"/>
          <w:noProof/>
          <w:sz w:val="24"/>
          <w:szCs w:val="24"/>
          <w:lang w:val="es-EC" w:eastAsia="es-EC"/>
        </w:rPr>
        <w:drawing>
          <wp:inline distT="0" distB="0" distL="0" distR="0">
            <wp:extent cx="2493645" cy="320675"/>
            <wp:effectExtent l="19050" t="0" r="1905" b="0"/>
            <wp:docPr id="15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5" cstate="print"/>
                    <a:srcRect/>
                    <a:stretch>
                      <a:fillRect/>
                    </a:stretch>
                  </pic:blipFill>
                  <pic:spPr bwMode="auto">
                    <a:xfrm>
                      <a:off x="0" y="0"/>
                      <a:ext cx="2493645" cy="320675"/>
                    </a:xfrm>
                    <a:prstGeom prst="rect">
                      <a:avLst/>
                    </a:prstGeom>
                    <a:noFill/>
                    <a:ln w="9525">
                      <a:noFill/>
                      <a:miter lim="800000"/>
                      <a:headEnd/>
                      <a:tailEnd/>
                    </a:ln>
                  </pic:spPr>
                </pic:pic>
              </a:graphicData>
            </a:graphic>
          </wp:inline>
        </w:drawing>
      </w:r>
    </w:p>
    <w:p w:rsidR="008A3DCB" w:rsidRPr="00A63332" w:rsidRDefault="008A3DCB" w:rsidP="008A3DCB">
      <w:pPr>
        <w:rPr>
          <w:rFonts w:ascii="Arial" w:eastAsia="Times New Roman" w:hAnsi="Arial" w:cs="Arial"/>
          <w:sz w:val="24"/>
          <w:szCs w:val="24"/>
        </w:rPr>
      </w:pPr>
      <w:proofErr w:type="spellStart"/>
      <w:r w:rsidRPr="00A63332">
        <w:rPr>
          <w:rFonts w:ascii="Arial" w:eastAsia="Times New Roman" w:hAnsi="Arial" w:cs="Arial"/>
          <w:sz w:val="24"/>
          <w:szCs w:val="24"/>
        </w:rPr>
        <w:t>Rcppc</w:t>
      </w:r>
      <w:proofErr w:type="spellEnd"/>
      <w:r w:rsidRPr="00A63332">
        <w:rPr>
          <w:rFonts w:ascii="Arial" w:eastAsia="Times New Roman" w:hAnsi="Arial" w:cs="Arial"/>
          <w:sz w:val="24"/>
          <w:szCs w:val="24"/>
        </w:rPr>
        <w:t xml:space="preserve"> o </w:t>
      </w:r>
      <w:proofErr w:type="spellStart"/>
      <w:r w:rsidRPr="00A63332">
        <w:rPr>
          <w:rFonts w:ascii="Arial" w:eastAsia="Times New Roman" w:hAnsi="Arial" w:cs="Arial"/>
          <w:sz w:val="24"/>
          <w:szCs w:val="24"/>
        </w:rPr>
        <w:t>Wacc</w:t>
      </w:r>
      <w:proofErr w:type="spellEnd"/>
      <w:r w:rsidRPr="00A63332">
        <w:rPr>
          <w:rFonts w:ascii="Arial" w:eastAsia="Times New Roman" w:hAnsi="Arial" w:cs="Arial"/>
          <w:sz w:val="24"/>
          <w:szCs w:val="24"/>
        </w:rPr>
        <w:t>: Costo promedio ponderado del capital.</w:t>
      </w:r>
    </w:p>
    <w:p w:rsidR="008A3DCB" w:rsidRPr="00A63332" w:rsidRDefault="008A3DCB" w:rsidP="008A3DCB">
      <w:pPr>
        <w:rPr>
          <w:rFonts w:ascii="Arial" w:hAnsi="Arial" w:cs="Arial"/>
          <w:sz w:val="24"/>
          <w:szCs w:val="24"/>
        </w:rPr>
      </w:pPr>
      <w:r w:rsidRPr="00A63332">
        <w:rPr>
          <w:rFonts w:ascii="Arial" w:eastAsia="Times New Roman" w:hAnsi="Arial" w:cs="Arial"/>
          <w:sz w:val="24"/>
          <w:szCs w:val="24"/>
        </w:rPr>
        <w:t xml:space="preserve">S: </w:t>
      </w:r>
      <w:r w:rsidRPr="00A63332">
        <w:rPr>
          <w:rFonts w:ascii="Arial" w:hAnsi="Arial" w:cs="Arial"/>
          <w:sz w:val="24"/>
          <w:szCs w:val="24"/>
        </w:rPr>
        <w:t>Capital aportado por los accionistas</w:t>
      </w:r>
    </w:p>
    <w:p w:rsidR="008A3DCB" w:rsidRPr="00A63332" w:rsidRDefault="008A3DCB" w:rsidP="008A3DCB">
      <w:pPr>
        <w:rPr>
          <w:rFonts w:ascii="Arial" w:hAnsi="Arial" w:cs="Arial"/>
          <w:sz w:val="24"/>
          <w:szCs w:val="24"/>
        </w:rPr>
      </w:pPr>
      <w:r w:rsidRPr="00A63332">
        <w:rPr>
          <w:rFonts w:ascii="Arial" w:hAnsi="Arial" w:cs="Arial"/>
          <w:sz w:val="24"/>
          <w:szCs w:val="24"/>
        </w:rPr>
        <w:t xml:space="preserve">B: Deuda financiera contraída. </w:t>
      </w:r>
    </w:p>
    <w:p w:rsidR="008A3DCB" w:rsidRPr="00A63332" w:rsidRDefault="008A3DCB" w:rsidP="008A3DCB">
      <w:pPr>
        <w:rPr>
          <w:rFonts w:ascii="Arial" w:hAnsi="Arial" w:cs="Arial"/>
          <w:sz w:val="24"/>
          <w:szCs w:val="24"/>
        </w:rPr>
      </w:pPr>
      <w:proofErr w:type="spellStart"/>
      <w:r w:rsidRPr="00A63332">
        <w:rPr>
          <w:rFonts w:ascii="Arial" w:hAnsi="Arial" w:cs="Arial"/>
          <w:sz w:val="24"/>
          <w:szCs w:val="24"/>
        </w:rPr>
        <w:t>Rs</w:t>
      </w:r>
      <w:proofErr w:type="spellEnd"/>
      <w:r w:rsidRPr="00A63332">
        <w:rPr>
          <w:rFonts w:ascii="Arial" w:hAnsi="Arial" w:cs="Arial"/>
          <w:sz w:val="24"/>
          <w:szCs w:val="24"/>
        </w:rPr>
        <w:t xml:space="preserve">: Tasa de costo de oportunidad de los accionistas. </w:t>
      </w:r>
    </w:p>
    <w:p w:rsidR="008A3DCB" w:rsidRPr="00A63332" w:rsidRDefault="008A3DCB" w:rsidP="008A3DCB">
      <w:pPr>
        <w:rPr>
          <w:rFonts w:ascii="Arial" w:hAnsi="Arial" w:cs="Arial"/>
          <w:sz w:val="24"/>
          <w:szCs w:val="24"/>
        </w:rPr>
      </w:pPr>
      <w:r w:rsidRPr="00A63332">
        <w:rPr>
          <w:rFonts w:ascii="Arial" w:hAnsi="Arial" w:cs="Arial"/>
          <w:sz w:val="24"/>
          <w:szCs w:val="24"/>
        </w:rPr>
        <w:t>Rb: Costo de la deuda financiera</w:t>
      </w:r>
    </w:p>
    <w:p w:rsidR="008A3DCB" w:rsidRDefault="008A3DCB" w:rsidP="008A3DCB">
      <w:pPr>
        <w:rPr>
          <w:rFonts w:ascii="Arial" w:hAnsi="Arial" w:cs="Arial"/>
          <w:sz w:val="24"/>
          <w:szCs w:val="24"/>
        </w:rPr>
      </w:pPr>
      <w:r w:rsidRPr="00A63332">
        <w:rPr>
          <w:rFonts w:ascii="Arial" w:hAnsi="Arial" w:cs="Arial"/>
          <w:sz w:val="24"/>
          <w:szCs w:val="24"/>
        </w:rPr>
        <w:lastRenderedPageBreak/>
        <w:t>Tc: Tasa de impuesto a las ganancias</w:t>
      </w:r>
    </w:p>
    <w:p w:rsidR="00F27471" w:rsidRPr="00A63332" w:rsidRDefault="00F27471" w:rsidP="008A3DCB">
      <w:pPr>
        <w:rPr>
          <w:rFonts w:ascii="Arial" w:hAnsi="Arial" w:cs="Arial"/>
          <w:sz w:val="24"/>
          <w:szCs w:val="24"/>
        </w:rPr>
      </w:pPr>
    </w:p>
    <w:p w:rsidR="008A3DCB" w:rsidRPr="00A63332" w:rsidRDefault="003554F6" w:rsidP="00F27471">
      <w:pPr>
        <w:jc w:val="center"/>
        <w:rPr>
          <w:rFonts w:ascii="Arial" w:eastAsia="Times New Roman" w:hAnsi="Arial" w:cs="Arial"/>
          <w:sz w:val="24"/>
          <w:szCs w:val="24"/>
        </w:rPr>
      </w:pPr>
      <w:r>
        <w:rPr>
          <w:rFonts w:ascii="Arial" w:eastAsia="Times New Roman" w:hAnsi="Arial" w:cs="Arial"/>
          <w:noProof/>
          <w:sz w:val="24"/>
          <w:szCs w:val="24"/>
          <w:lang w:val="es-EC" w:eastAsia="es-EC"/>
        </w:rPr>
        <w:drawing>
          <wp:inline distT="0" distB="0" distL="0" distR="0">
            <wp:extent cx="4180205" cy="273050"/>
            <wp:effectExtent l="19050" t="0" r="0" b="0"/>
            <wp:docPr id="15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6" cstate="print"/>
                    <a:srcRect/>
                    <a:stretch>
                      <a:fillRect/>
                    </a:stretch>
                  </pic:blipFill>
                  <pic:spPr bwMode="auto">
                    <a:xfrm>
                      <a:off x="0" y="0"/>
                      <a:ext cx="4180205" cy="273050"/>
                    </a:xfrm>
                    <a:prstGeom prst="rect">
                      <a:avLst/>
                    </a:prstGeom>
                    <a:noFill/>
                    <a:ln w="9525">
                      <a:noFill/>
                      <a:miter lim="800000"/>
                      <a:headEnd/>
                      <a:tailEnd/>
                    </a:ln>
                  </pic:spPr>
                </pic:pic>
              </a:graphicData>
            </a:graphic>
          </wp:inline>
        </w:drawing>
      </w:r>
    </w:p>
    <w:p w:rsidR="00504E5E" w:rsidRDefault="008A3DCB" w:rsidP="008A3DCB">
      <w:pPr>
        <w:rPr>
          <w:rFonts w:ascii="Arial" w:eastAsia="Times New Roman" w:hAnsi="Arial" w:cs="Arial"/>
          <w:sz w:val="24"/>
          <w:szCs w:val="24"/>
        </w:rPr>
      </w:pPr>
      <w:r w:rsidRPr="00A63332">
        <w:rPr>
          <w:rFonts w:ascii="Arial" w:eastAsia="Times New Roman" w:hAnsi="Arial" w:cs="Arial"/>
          <w:sz w:val="24"/>
          <w:szCs w:val="24"/>
        </w:rPr>
        <w:t xml:space="preserve">El costo promedio ponderado del capital del proyecto es de 13,28%. </w:t>
      </w:r>
    </w:p>
    <w:p w:rsidR="008A3DCB" w:rsidRPr="00A63332" w:rsidRDefault="008A3DCB" w:rsidP="005B5DE7">
      <w:pPr>
        <w:spacing w:line="240" w:lineRule="auto"/>
        <w:jc w:val="left"/>
        <w:rPr>
          <w:rFonts w:ascii="Arial" w:eastAsia="Times New Roman" w:hAnsi="Arial" w:cs="Arial"/>
          <w:sz w:val="24"/>
          <w:szCs w:val="24"/>
        </w:rPr>
      </w:pPr>
    </w:p>
    <w:p w:rsidR="00504E5E" w:rsidRDefault="008A3DCB" w:rsidP="000E1781">
      <w:pPr>
        <w:pStyle w:val="Ttulo2"/>
        <w:numPr>
          <w:ilvl w:val="1"/>
          <w:numId w:val="63"/>
        </w:numPr>
        <w:rPr>
          <w:szCs w:val="24"/>
        </w:rPr>
      </w:pPr>
      <w:bookmarkStart w:id="412" w:name="_Toc323457613"/>
      <w:bookmarkStart w:id="413" w:name="_Toc323817577"/>
      <w:bookmarkStart w:id="414" w:name="_Toc324114943"/>
      <w:r w:rsidRPr="00D710C5">
        <w:rPr>
          <w:szCs w:val="24"/>
        </w:rPr>
        <w:t>Flujo de caja del proyecto</w:t>
      </w:r>
      <w:bookmarkEnd w:id="412"/>
      <w:bookmarkEnd w:id="413"/>
      <w:bookmarkEnd w:id="414"/>
      <w:r w:rsidRPr="00D710C5">
        <w:rPr>
          <w:szCs w:val="24"/>
        </w:rPr>
        <w:t xml:space="preserve"> </w:t>
      </w:r>
    </w:p>
    <w:p w:rsidR="00504E5E" w:rsidRPr="00504E5E" w:rsidRDefault="00504E5E" w:rsidP="00504E5E"/>
    <w:p w:rsidR="008A3DCB" w:rsidRPr="00322695" w:rsidRDefault="008A3DCB" w:rsidP="00322695">
      <w:pPr>
        <w:pStyle w:val="Prrafodelista"/>
        <w:ind w:left="0" w:firstLine="284"/>
        <w:rPr>
          <w:rFonts w:ascii="Arial" w:hAnsi="Arial" w:cs="Arial"/>
          <w:sz w:val="24"/>
          <w:szCs w:val="24"/>
        </w:rPr>
      </w:pPr>
      <w:r w:rsidRPr="00322695">
        <w:rPr>
          <w:rFonts w:ascii="Arial" w:hAnsi="Arial" w:cs="Arial"/>
          <w:sz w:val="24"/>
          <w:szCs w:val="24"/>
        </w:rPr>
        <w:t xml:space="preserve">El flujo de caja ha sido realizado a precios constantes, razón por la cual se debe utilizar la tasa real para descontar los flujos. Se empleó la ecuación de Fisher para obtener la tasa de descuento real. </w:t>
      </w:r>
    </w:p>
    <w:p w:rsidR="008A3DCB" w:rsidRPr="00322695" w:rsidRDefault="008A3DCB" w:rsidP="00322695">
      <w:pPr>
        <w:pStyle w:val="Prrafodelista"/>
        <w:ind w:left="0" w:firstLine="284"/>
        <w:rPr>
          <w:rFonts w:ascii="Arial" w:hAnsi="Arial" w:cs="Arial"/>
          <w:sz w:val="24"/>
          <w:szCs w:val="24"/>
        </w:rPr>
      </w:pPr>
      <w:r w:rsidRPr="00322695">
        <w:rPr>
          <w:rFonts w:ascii="Arial" w:hAnsi="Arial" w:cs="Arial"/>
          <w:sz w:val="24"/>
          <w:szCs w:val="24"/>
        </w:rPr>
        <w:t xml:space="preserve">Según el Banco Central del Ecuador, la inflación anual es de 6,12% (marzo 2012/marzo 2011).  En el caso del proyecto la TMAR real es de 6,35%. </w:t>
      </w:r>
    </w:p>
    <w:p w:rsidR="008A3DCB" w:rsidRPr="00A63332" w:rsidRDefault="008A3DCB" w:rsidP="008A3DCB">
      <w:pPr>
        <w:rPr>
          <w:rFonts w:ascii="Arial" w:eastAsia="Times New Roman" w:hAnsi="Arial" w:cs="Arial"/>
          <w:sz w:val="24"/>
          <w:szCs w:val="24"/>
        </w:rPr>
      </w:pPr>
    </w:p>
    <w:p w:rsidR="008A3DCB" w:rsidRPr="00322695" w:rsidRDefault="008A3DCB" w:rsidP="00322695">
      <w:pPr>
        <w:pStyle w:val="Prrafodelista"/>
        <w:ind w:left="0" w:firstLine="284"/>
        <w:rPr>
          <w:rFonts w:ascii="Arial" w:hAnsi="Arial" w:cs="Arial"/>
          <w:sz w:val="24"/>
          <w:szCs w:val="24"/>
        </w:rPr>
      </w:pPr>
      <w:r w:rsidRPr="00322695">
        <w:rPr>
          <w:rFonts w:ascii="Arial" w:hAnsi="Arial" w:cs="Arial"/>
          <w:sz w:val="24"/>
          <w:szCs w:val="24"/>
        </w:rPr>
        <w:t xml:space="preserve">A pesar de que el crecimiento de las ventas mundiales de productos orgánicos es del 15%, no se ha considerado una tasa de crecimiento de la cantidad demandada. Esto se debe a que la cultura europea y estadounidense es diferente a la cultura de la gente guayaquileña. En el país el mercado aún no está desarrollado y se desconocen estadísticas sobre el tema. </w:t>
      </w:r>
    </w:p>
    <w:p w:rsidR="008A3DCB" w:rsidRPr="00322695" w:rsidRDefault="008A3DCB" w:rsidP="00322695">
      <w:pPr>
        <w:pStyle w:val="Prrafodelista"/>
        <w:ind w:left="0" w:firstLine="284"/>
        <w:rPr>
          <w:rFonts w:ascii="Arial" w:hAnsi="Arial" w:cs="Arial"/>
          <w:sz w:val="24"/>
          <w:szCs w:val="24"/>
        </w:rPr>
      </w:pPr>
    </w:p>
    <w:p w:rsidR="008A3DCB" w:rsidRPr="00322695" w:rsidRDefault="008A3DCB" w:rsidP="00322695">
      <w:pPr>
        <w:pStyle w:val="Prrafodelista"/>
        <w:ind w:left="0" w:firstLine="284"/>
        <w:rPr>
          <w:rFonts w:ascii="Arial" w:hAnsi="Arial" w:cs="Arial"/>
          <w:sz w:val="24"/>
          <w:szCs w:val="24"/>
        </w:rPr>
      </w:pPr>
      <w:r w:rsidRPr="00322695">
        <w:rPr>
          <w:rFonts w:ascii="Arial" w:hAnsi="Arial" w:cs="Arial"/>
          <w:sz w:val="24"/>
          <w:szCs w:val="24"/>
        </w:rPr>
        <w:t xml:space="preserve">Para la elaboración de los flujos de caja pesimista y optimista, se han tomado en cuenta las características que describen el análisis de FODA. </w:t>
      </w:r>
    </w:p>
    <w:p w:rsidR="008A3DCB" w:rsidRPr="00A63332" w:rsidRDefault="008A3DCB" w:rsidP="008A3DCB">
      <w:pPr>
        <w:rPr>
          <w:rFonts w:ascii="Arial" w:eastAsia="Times New Roman" w:hAnsi="Arial" w:cs="Arial"/>
          <w:sz w:val="24"/>
          <w:szCs w:val="24"/>
        </w:rPr>
      </w:pPr>
    </w:p>
    <w:p w:rsidR="008A3DCB" w:rsidRDefault="008A3DCB" w:rsidP="008A3DCB">
      <w:pPr>
        <w:rPr>
          <w:rFonts w:ascii="Arial" w:eastAsia="Times New Roman" w:hAnsi="Arial" w:cs="Arial"/>
          <w:b/>
          <w:sz w:val="24"/>
          <w:szCs w:val="24"/>
        </w:rPr>
      </w:pPr>
      <w:r w:rsidRPr="00A63332">
        <w:rPr>
          <w:rFonts w:ascii="Arial" w:eastAsia="Times New Roman" w:hAnsi="Arial" w:cs="Arial"/>
          <w:b/>
          <w:sz w:val="24"/>
          <w:szCs w:val="24"/>
        </w:rPr>
        <w:t>Flujo de caja optimista</w:t>
      </w:r>
    </w:p>
    <w:p w:rsidR="00F27471" w:rsidRPr="00A63332" w:rsidRDefault="00F27471" w:rsidP="008A3DCB">
      <w:pPr>
        <w:rPr>
          <w:rFonts w:ascii="Arial" w:eastAsia="Times New Roman" w:hAnsi="Arial" w:cs="Arial"/>
          <w:b/>
          <w:sz w:val="24"/>
          <w:szCs w:val="24"/>
        </w:rPr>
      </w:pPr>
    </w:p>
    <w:p w:rsidR="008A3DCB" w:rsidRPr="00A63332" w:rsidRDefault="008A3DCB" w:rsidP="008A3DCB">
      <w:pPr>
        <w:rPr>
          <w:rFonts w:ascii="Arial" w:eastAsia="Times New Roman" w:hAnsi="Arial" w:cs="Arial"/>
          <w:sz w:val="24"/>
          <w:szCs w:val="24"/>
        </w:rPr>
      </w:pPr>
      <w:r w:rsidRPr="00A63332">
        <w:rPr>
          <w:rFonts w:ascii="Arial" w:eastAsia="Times New Roman" w:hAnsi="Arial" w:cs="Arial"/>
          <w:sz w:val="24"/>
          <w:szCs w:val="24"/>
        </w:rPr>
        <w:t xml:space="preserve">- Existe un desarrollo tecnológico que aumenta la productividad de alimentos orgánicos y permite reducir los costos en un 20%, a partir del cuarto año del proyecto. </w:t>
      </w:r>
    </w:p>
    <w:p w:rsidR="008A3DCB" w:rsidRPr="00A63332" w:rsidRDefault="008A3DCB" w:rsidP="008A3DCB">
      <w:pPr>
        <w:rPr>
          <w:rFonts w:ascii="Arial" w:eastAsia="Times New Roman" w:hAnsi="Arial" w:cs="Arial"/>
          <w:sz w:val="24"/>
          <w:szCs w:val="24"/>
        </w:rPr>
      </w:pPr>
      <w:r w:rsidRPr="00A63332">
        <w:rPr>
          <w:rFonts w:ascii="Arial" w:eastAsia="Times New Roman" w:hAnsi="Arial" w:cs="Arial"/>
          <w:sz w:val="24"/>
          <w:szCs w:val="24"/>
        </w:rPr>
        <w:lastRenderedPageBreak/>
        <w:t xml:space="preserve">- El consumidor típico guayaquileño se comienza a preocupar por su salud, lo que permite incrementar la cantidad demandada. Esto permite un crecimiento de las ventas del 1% anual a partir del tercer año de haber iniciado el proyecto. </w:t>
      </w:r>
    </w:p>
    <w:p w:rsidR="008A3DCB" w:rsidRPr="00A63332" w:rsidRDefault="008A3DCB" w:rsidP="008A3DCB">
      <w:pPr>
        <w:rPr>
          <w:rFonts w:ascii="Arial" w:eastAsia="Times New Roman" w:hAnsi="Arial" w:cs="Arial"/>
          <w:sz w:val="24"/>
          <w:szCs w:val="24"/>
        </w:rPr>
      </w:pPr>
      <w:r w:rsidRPr="00A63332">
        <w:rPr>
          <w:rFonts w:ascii="Arial" w:eastAsia="Times New Roman" w:hAnsi="Arial" w:cs="Arial"/>
          <w:sz w:val="24"/>
          <w:szCs w:val="24"/>
        </w:rPr>
        <w:t xml:space="preserve">- Los gastos en servicios básicos tienen un crecimiento del 2% y los salarios en 1%, por el aumento de las ventas. </w:t>
      </w:r>
    </w:p>
    <w:p w:rsidR="008A3DCB" w:rsidRPr="00A63332" w:rsidRDefault="008A3DCB" w:rsidP="008A3DCB">
      <w:pPr>
        <w:rPr>
          <w:rFonts w:ascii="Arial" w:eastAsia="Times New Roman" w:hAnsi="Arial" w:cs="Arial"/>
          <w:sz w:val="24"/>
          <w:szCs w:val="24"/>
        </w:rPr>
      </w:pPr>
    </w:p>
    <w:p w:rsidR="008A3DCB" w:rsidRDefault="008A3DCB" w:rsidP="008A3DCB">
      <w:pPr>
        <w:rPr>
          <w:rFonts w:ascii="Arial" w:eastAsia="Times New Roman" w:hAnsi="Arial" w:cs="Arial"/>
          <w:b/>
          <w:sz w:val="24"/>
          <w:szCs w:val="24"/>
        </w:rPr>
      </w:pPr>
      <w:r w:rsidRPr="00A63332">
        <w:rPr>
          <w:rFonts w:ascii="Arial" w:eastAsia="Times New Roman" w:hAnsi="Arial" w:cs="Arial"/>
          <w:b/>
          <w:sz w:val="24"/>
          <w:szCs w:val="24"/>
        </w:rPr>
        <w:t xml:space="preserve">Flujo de caja pesimista </w:t>
      </w:r>
    </w:p>
    <w:p w:rsidR="00F27471" w:rsidRPr="00A63332" w:rsidRDefault="00F27471" w:rsidP="008A3DCB">
      <w:pPr>
        <w:rPr>
          <w:rFonts w:ascii="Arial" w:eastAsia="Times New Roman" w:hAnsi="Arial" w:cs="Arial"/>
          <w:b/>
          <w:sz w:val="24"/>
          <w:szCs w:val="24"/>
        </w:rPr>
      </w:pPr>
    </w:p>
    <w:p w:rsidR="008A3DCB" w:rsidRPr="00A63332" w:rsidRDefault="008A3DCB" w:rsidP="008A3DCB">
      <w:pPr>
        <w:rPr>
          <w:rFonts w:ascii="Arial" w:eastAsia="Times New Roman" w:hAnsi="Arial" w:cs="Arial"/>
          <w:sz w:val="24"/>
          <w:szCs w:val="24"/>
        </w:rPr>
      </w:pPr>
      <w:r w:rsidRPr="00A63332">
        <w:rPr>
          <w:rFonts w:ascii="Arial" w:eastAsia="Times New Roman" w:hAnsi="Arial" w:cs="Arial"/>
          <w:sz w:val="24"/>
          <w:szCs w:val="24"/>
        </w:rPr>
        <w:t>- En el cuarto año del proyecto ingresan nuevas empresas al mercado, lo que reduce la cantidad demandada en un 5%. Frente a esta dificultad, los gastos en servicios básicos disminuyen en un 10%.</w:t>
      </w:r>
    </w:p>
    <w:p w:rsidR="005B5DE7" w:rsidRDefault="008A3DCB" w:rsidP="008A3DCB">
      <w:pPr>
        <w:rPr>
          <w:rFonts w:ascii="Arial" w:eastAsia="Times New Roman" w:hAnsi="Arial" w:cs="Arial"/>
          <w:sz w:val="24"/>
          <w:szCs w:val="24"/>
        </w:rPr>
      </w:pPr>
      <w:r w:rsidRPr="00A63332">
        <w:rPr>
          <w:rFonts w:ascii="Arial" w:eastAsia="Times New Roman" w:hAnsi="Arial" w:cs="Arial"/>
          <w:sz w:val="24"/>
          <w:szCs w:val="24"/>
        </w:rPr>
        <w:t xml:space="preserve">-  La fuerte temporada invernal y las sequías ocasionaron un aumento de los costos de venta en un 15%, para evitar disminución de la cantidad demandada se mantuvo los precios. </w:t>
      </w:r>
    </w:p>
    <w:p w:rsidR="001A1E5E" w:rsidRPr="00A63332" w:rsidRDefault="001A1E5E" w:rsidP="008A3DCB">
      <w:pPr>
        <w:rPr>
          <w:rFonts w:ascii="Arial" w:eastAsia="Times New Roman" w:hAnsi="Arial" w:cs="Arial"/>
          <w:sz w:val="24"/>
          <w:szCs w:val="24"/>
        </w:rPr>
        <w:sectPr w:rsidR="001A1E5E" w:rsidRPr="00A63332" w:rsidSect="00D112FC">
          <w:pgSz w:w="11906" w:h="16838"/>
          <w:pgMar w:top="1985" w:right="1418" w:bottom="1985" w:left="2268" w:header="708" w:footer="708" w:gutter="0"/>
          <w:cols w:space="708"/>
          <w:docGrid w:linePitch="360"/>
        </w:sectPr>
      </w:pPr>
    </w:p>
    <w:p w:rsidR="000530CC" w:rsidRPr="00A63332" w:rsidRDefault="008A3DCB" w:rsidP="008A3DCB">
      <w:pPr>
        <w:rPr>
          <w:rFonts w:ascii="Arial" w:eastAsia="Times New Roman" w:hAnsi="Arial" w:cs="Arial"/>
          <w:b/>
          <w:sz w:val="24"/>
          <w:szCs w:val="24"/>
        </w:rPr>
      </w:pPr>
      <w:r w:rsidRPr="00A63332">
        <w:rPr>
          <w:rFonts w:ascii="Arial" w:eastAsia="Times New Roman" w:hAnsi="Arial" w:cs="Arial"/>
          <w:b/>
          <w:sz w:val="24"/>
          <w:szCs w:val="24"/>
        </w:rPr>
        <w:lastRenderedPageBreak/>
        <w:t>Flujo de caja normal</w:t>
      </w:r>
    </w:p>
    <w:p w:rsidR="00DD1FBB" w:rsidRPr="00DD1FBB" w:rsidRDefault="000530CC" w:rsidP="001A1E5E">
      <w:pPr>
        <w:pStyle w:val="Epgrafe"/>
        <w:keepNext/>
        <w:jc w:val="center"/>
        <w:rPr>
          <w:rStyle w:val="nfasissutil"/>
        </w:rPr>
      </w:pPr>
      <w:bookmarkStart w:id="415" w:name="_Toc324115042"/>
      <w:r w:rsidRPr="00DD1FBB">
        <w:rPr>
          <w:rStyle w:val="nfasissutil"/>
        </w:rPr>
        <w:t xml:space="preserve">Tabla </w:t>
      </w:r>
      <w:r w:rsidR="00761DFE" w:rsidRPr="00DD1FBB">
        <w:rPr>
          <w:rStyle w:val="nfasissutil"/>
        </w:rPr>
        <w:fldChar w:fldCharType="begin"/>
      </w:r>
      <w:r w:rsidRPr="00DD1FBB">
        <w:rPr>
          <w:rStyle w:val="nfasissutil"/>
        </w:rPr>
        <w:instrText xml:space="preserve"> SEQ Tabla \* ARABIC </w:instrText>
      </w:r>
      <w:r w:rsidR="00761DFE" w:rsidRPr="00DD1FBB">
        <w:rPr>
          <w:rStyle w:val="nfasissutil"/>
        </w:rPr>
        <w:fldChar w:fldCharType="separate"/>
      </w:r>
      <w:r w:rsidR="0062799E">
        <w:rPr>
          <w:rStyle w:val="nfasissutil"/>
          <w:noProof/>
        </w:rPr>
        <w:t>38</w:t>
      </w:r>
      <w:r w:rsidR="00761DFE" w:rsidRPr="00DD1FBB">
        <w:rPr>
          <w:rStyle w:val="nfasissutil"/>
        </w:rPr>
        <w:fldChar w:fldCharType="end"/>
      </w:r>
      <w:r w:rsidRPr="00DD1FBB">
        <w:rPr>
          <w:rStyle w:val="nfasissutil"/>
        </w:rPr>
        <w:t>: Flujo de caja no</w:t>
      </w:r>
      <w:r w:rsidR="005B5DE7" w:rsidRPr="00DD1FBB">
        <w:rPr>
          <w:rStyle w:val="nfasissutil"/>
        </w:rPr>
        <w:t>rmal</w:t>
      </w:r>
      <w:bookmarkEnd w:id="415"/>
      <w:r w:rsidR="005B5DE7" w:rsidRPr="00DD1FBB">
        <w:rPr>
          <w:rStyle w:val="nfasissutil"/>
        </w:rPr>
        <w:t xml:space="preserve"> </w:t>
      </w:r>
    </w:p>
    <w:p w:rsidR="00932ACD" w:rsidRPr="001A1E5E" w:rsidRDefault="003554F6" w:rsidP="001A1E5E">
      <w:pPr>
        <w:pStyle w:val="Epgrafe"/>
        <w:keepNext/>
        <w:jc w:val="center"/>
        <w:rPr>
          <w:rFonts w:ascii="Arial" w:hAnsi="Arial"/>
          <w:i/>
          <w:iCs/>
          <w:color w:val="auto"/>
          <w:sz w:val="22"/>
        </w:rPr>
      </w:pPr>
      <w:r>
        <w:rPr>
          <w:noProof/>
          <w:szCs w:val="24"/>
          <w:lang w:val="es-EC" w:eastAsia="es-EC"/>
        </w:rPr>
        <w:drawing>
          <wp:inline distT="0" distB="0" distL="0" distR="0">
            <wp:extent cx="8348345" cy="3408045"/>
            <wp:effectExtent l="19050" t="0" r="0" b="0"/>
            <wp:docPr id="1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7" cstate="print"/>
                    <a:srcRect/>
                    <a:stretch>
                      <a:fillRect/>
                    </a:stretch>
                  </pic:blipFill>
                  <pic:spPr bwMode="auto">
                    <a:xfrm>
                      <a:off x="0" y="0"/>
                      <a:ext cx="8348345" cy="3408045"/>
                    </a:xfrm>
                    <a:prstGeom prst="rect">
                      <a:avLst/>
                    </a:prstGeom>
                    <a:noFill/>
                    <a:ln w="9525">
                      <a:noFill/>
                      <a:miter lim="800000"/>
                      <a:headEnd/>
                      <a:tailEnd/>
                    </a:ln>
                  </pic:spPr>
                </pic:pic>
              </a:graphicData>
            </a:graphic>
          </wp:inline>
        </w:drawing>
      </w:r>
    </w:p>
    <w:p w:rsidR="001A1E5E" w:rsidRDefault="003554F6" w:rsidP="008F647C">
      <w:pPr>
        <w:ind w:firstLine="708"/>
        <w:rPr>
          <w:rFonts w:ascii="Arial" w:eastAsia="Times New Roman" w:hAnsi="Arial" w:cs="Arial"/>
          <w:sz w:val="24"/>
          <w:szCs w:val="24"/>
        </w:rPr>
      </w:pPr>
      <w:r>
        <w:rPr>
          <w:noProof/>
          <w:szCs w:val="24"/>
          <w:lang w:val="es-EC" w:eastAsia="es-EC"/>
        </w:rPr>
        <w:drawing>
          <wp:inline distT="0" distB="0" distL="0" distR="0">
            <wp:extent cx="2113915" cy="415925"/>
            <wp:effectExtent l="19050" t="0" r="635" b="0"/>
            <wp:docPr id="1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8" cstate="print"/>
                    <a:srcRect/>
                    <a:stretch>
                      <a:fillRect/>
                    </a:stretch>
                  </pic:blipFill>
                  <pic:spPr bwMode="auto">
                    <a:xfrm>
                      <a:off x="0" y="0"/>
                      <a:ext cx="2113915" cy="415925"/>
                    </a:xfrm>
                    <a:prstGeom prst="rect">
                      <a:avLst/>
                    </a:prstGeom>
                    <a:noFill/>
                    <a:ln w="9525">
                      <a:noFill/>
                      <a:miter lim="800000"/>
                      <a:headEnd/>
                      <a:tailEnd/>
                    </a:ln>
                  </pic:spPr>
                </pic:pic>
              </a:graphicData>
            </a:graphic>
          </wp:inline>
        </w:drawing>
      </w:r>
    </w:p>
    <w:p w:rsidR="008F647C" w:rsidRDefault="008F647C" w:rsidP="008F647C">
      <w:pPr>
        <w:ind w:firstLine="708"/>
        <w:rPr>
          <w:rFonts w:ascii="Arial" w:eastAsia="Times New Roman" w:hAnsi="Arial" w:cs="Arial"/>
          <w:sz w:val="24"/>
          <w:szCs w:val="24"/>
        </w:rPr>
      </w:pPr>
    </w:p>
    <w:p w:rsidR="008F647C" w:rsidRPr="00932ACD" w:rsidRDefault="008F647C" w:rsidP="008F647C">
      <w:pPr>
        <w:ind w:firstLine="708"/>
        <w:rPr>
          <w:rFonts w:ascii="Arial" w:eastAsia="Times New Roman" w:hAnsi="Arial" w:cs="Arial"/>
          <w:sz w:val="24"/>
          <w:szCs w:val="24"/>
        </w:rPr>
        <w:sectPr w:rsidR="008F647C" w:rsidRPr="00932ACD" w:rsidSect="00D112FC">
          <w:pgSz w:w="16838" w:h="11906" w:orient="landscape"/>
          <w:pgMar w:top="1985" w:right="1418" w:bottom="1985" w:left="2268" w:header="709" w:footer="709" w:gutter="0"/>
          <w:cols w:space="708"/>
          <w:docGrid w:linePitch="360"/>
        </w:sectPr>
      </w:pPr>
    </w:p>
    <w:p w:rsidR="008C1DE5" w:rsidRPr="00A63332" w:rsidRDefault="008A3DCB" w:rsidP="008A3DCB">
      <w:pPr>
        <w:rPr>
          <w:rFonts w:ascii="Arial" w:eastAsia="Times New Roman" w:hAnsi="Arial" w:cs="Arial"/>
          <w:b/>
          <w:sz w:val="24"/>
          <w:szCs w:val="24"/>
        </w:rPr>
      </w:pPr>
      <w:r w:rsidRPr="00A63332">
        <w:rPr>
          <w:rFonts w:ascii="Arial" w:eastAsia="Times New Roman" w:hAnsi="Arial" w:cs="Arial"/>
          <w:b/>
          <w:sz w:val="24"/>
          <w:szCs w:val="24"/>
        </w:rPr>
        <w:lastRenderedPageBreak/>
        <w:t>Flujo de caja pesimista</w:t>
      </w:r>
    </w:p>
    <w:p w:rsidR="008C1DE5" w:rsidRPr="008C1DE5" w:rsidRDefault="008C1DE5" w:rsidP="008C1DE5">
      <w:pPr>
        <w:pStyle w:val="Epgrafe"/>
        <w:keepNext/>
        <w:jc w:val="center"/>
        <w:rPr>
          <w:rStyle w:val="nfasissutil"/>
        </w:rPr>
      </w:pPr>
      <w:bookmarkStart w:id="416" w:name="_Toc324115043"/>
      <w:r w:rsidRPr="008C1DE5">
        <w:rPr>
          <w:rStyle w:val="nfasissutil"/>
        </w:rPr>
        <w:t xml:space="preserve">Tabla </w:t>
      </w:r>
      <w:r w:rsidR="00761DFE" w:rsidRPr="008C1DE5">
        <w:rPr>
          <w:rStyle w:val="nfasissutil"/>
        </w:rPr>
        <w:fldChar w:fldCharType="begin"/>
      </w:r>
      <w:r w:rsidRPr="008C1DE5">
        <w:rPr>
          <w:rStyle w:val="nfasissutil"/>
        </w:rPr>
        <w:instrText xml:space="preserve"> SEQ Tabla \* ARABIC </w:instrText>
      </w:r>
      <w:r w:rsidR="00761DFE" w:rsidRPr="008C1DE5">
        <w:rPr>
          <w:rStyle w:val="nfasissutil"/>
        </w:rPr>
        <w:fldChar w:fldCharType="separate"/>
      </w:r>
      <w:r w:rsidR="0062799E">
        <w:rPr>
          <w:rStyle w:val="nfasissutil"/>
          <w:noProof/>
        </w:rPr>
        <w:t>39</w:t>
      </w:r>
      <w:r w:rsidR="00761DFE" w:rsidRPr="008C1DE5">
        <w:rPr>
          <w:rStyle w:val="nfasissutil"/>
        </w:rPr>
        <w:fldChar w:fldCharType="end"/>
      </w:r>
      <w:r w:rsidRPr="008C1DE5">
        <w:rPr>
          <w:rStyle w:val="nfasissutil"/>
        </w:rPr>
        <w:t>: Flujo de caja pesimista</w:t>
      </w:r>
      <w:bookmarkEnd w:id="416"/>
    </w:p>
    <w:p w:rsidR="008A3DCB" w:rsidRPr="00A63332" w:rsidRDefault="003554F6" w:rsidP="008A3DCB">
      <w:pPr>
        <w:rPr>
          <w:rFonts w:ascii="Arial" w:eastAsia="Times New Roman" w:hAnsi="Arial" w:cs="Arial"/>
          <w:b/>
          <w:sz w:val="24"/>
          <w:szCs w:val="24"/>
        </w:rPr>
      </w:pPr>
      <w:r>
        <w:rPr>
          <w:noProof/>
          <w:szCs w:val="24"/>
          <w:lang w:val="es-EC" w:eastAsia="es-EC"/>
        </w:rPr>
        <w:drawing>
          <wp:inline distT="0" distB="0" distL="0" distR="0">
            <wp:extent cx="8324850" cy="3918585"/>
            <wp:effectExtent l="19050" t="0" r="0" b="0"/>
            <wp:docPr id="1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9" cstate="print"/>
                    <a:srcRect/>
                    <a:stretch>
                      <a:fillRect/>
                    </a:stretch>
                  </pic:blipFill>
                  <pic:spPr bwMode="auto">
                    <a:xfrm>
                      <a:off x="0" y="0"/>
                      <a:ext cx="8324850" cy="3918585"/>
                    </a:xfrm>
                    <a:prstGeom prst="rect">
                      <a:avLst/>
                    </a:prstGeom>
                    <a:noFill/>
                    <a:ln w="9525">
                      <a:noFill/>
                      <a:miter lim="800000"/>
                      <a:headEnd/>
                      <a:tailEnd/>
                    </a:ln>
                  </pic:spPr>
                </pic:pic>
              </a:graphicData>
            </a:graphic>
          </wp:inline>
        </w:drawing>
      </w:r>
    </w:p>
    <w:p w:rsidR="008C1DE5" w:rsidRDefault="003554F6" w:rsidP="008A3DCB">
      <w:pPr>
        <w:rPr>
          <w:rFonts w:ascii="Arial" w:eastAsia="Times New Roman" w:hAnsi="Arial" w:cs="Arial"/>
          <w:b/>
          <w:sz w:val="24"/>
          <w:szCs w:val="24"/>
        </w:rPr>
      </w:pPr>
      <w:r>
        <w:rPr>
          <w:noProof/>
          <w:szCs w:val="24"/>
          <w:lang w:val="es-EC" w:eastAsia="es-EC"/>
        </w:rPr>
        <w:drawing>
          <wp:inline distT="0" distB="0" distL="0" distR="0">
            <wp:extent cx="2553335" cy="320675"/>
            <wp:effectExtent l="19050" t="0" r="0" b="0"/>
            <wp:docPr id="1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0" cstate="print"/>
                    <a:srcRect/>
                    <a:stretch>
                      <a:fillRect/>
                    </a:stretch>
                  </pic:blipFill>
                  <pic:spPr bwMode="auto">
                    <a:xfrm>
                      <a:off x="0" y="0"/>
                      <a:ext cx="2553335" cy="320675"/>
                    </a:xfrm>
                    <a:prstGeom prst="rect">
                      <a:avLst/>
                    </a:prstGeom>
                    <a:noFill/>
                    <a:ln w="9525">
                      <a:noFill/>
                      <a:miter lim="800000"/>
                      <a:headEnd/>
                      <a:tailEnd/>
                    </a:ln>
                  </pic:spPr>
                </pic:pic>
              </a:graphicData>
            </a:graphic>
          </wp:inline>
        </w:drawing>
      </w:r>
      <w:r w:rsidR="008F647C">
        <w:rPr>
          <w:rFonts w:ascii="Arial" w:eastAsia="Times New Roman" w:hAnsi="Arial" w:cs="Arial"/>
          <w:b/>
          <w:sz w:val="24"/>
          <w:szCs w:val="24"/>
        </w:rPr>
        <w:br w:type="page"/>
      </w:r>
    </w:p>
    <w:p w:rsidR="008A3DCB" w:rsidRPr="009742FD" w:rsidRDefault="008A3DCB" w:rsidP="009742FD">
      <w:pPr>
        <w:rPr>
          <w:rStyle w:val="nfasissutil"/>
          <w:rFonts w:eastAsia="Times New Roman" w:cs="Arial"/>
          <w:b/>
          <w:i w:val="0"/>
          <w:iCs w:val="0"/>
          <w:sz w:val="24"/>
          <w:szCs w:val="24"/>
        </w:rPr>
      </w:pPr>
      <w:r w:rsidRPr="00A63332">
        <w:rPr>
          <w:rFonts w:ascii="Arial" w:eastAsia="Times New Roman" w:hAnsi="Arial" w:cs="Arial"/>
          <w:b/>
          <w:sz w:val="24"/>
          <w:szCs w:val="24"/>
        </w:rPr>
        <w:lastRenderedPageBreak/>
        <w:t>Flujo de caja optimista</w:t>
      </w:r>
    </w:p>
    <w:p w:rsidR="009742FD" w:rsidRPr="009742FD" w:rsidRDefault="009742FD" w:rsidP="009742FD">
      <w:pPr>
        <w:pStyle w:val="Epgrafe"/>
        <w:keepNext/>
        <w:jc w:val="center"/>
        <w:rPr>
          <w:rStyle w:val="nfasissutil"/>
        </w:rPr>
      </w:pPr>
      <w:bookmarkStart w:id="417" w:name="_Toc324115044"/>
      <w:r w:rsidRPr="009742FD">
        <w:rPr>
          <w:rStyle w:val="nfasissutil"/>
        </w:rPr>
        <w:t xml:space="preserve">Tabla </w:t>
      </w:r>
      <w:r w:rsidR="00761DFE" w:rsidRPr="009742FD">
        <w:rPr>
          <w:rStyle w:val="nfasissutil"/>
        </w:rPr>
        <w:fldChar w:fldCharType="begin"/>
      </w:r>
      <w:r w:rsidRPr="009742FD">
        <w:rPr>
          <w:rStyle w:val="nfasissutil"/>
        </w:rPr>
        <w:instrText xml:space="preserve"> SEQ Tabla \* ARABIC </w:instrText>
      </w:r>
      <w:r w:rsidR="00761DFE" w:rsidRPr="009742FD">
        <w:rPr>
          <w:rStyle w:val="nfasissutil"/>
        </w:rPr>
        <w:fldChar w:fldCharType="separate"/>
      </w:r>
      <w:r w:rsidR="0062799E">
        <w:rPr>
          <w:rStyle w:val="nfasissutil"/>
          <w:noProof/>
        </w:rPr>
        <w:t>40</w:t>
      </w:r>
      <w:r w:rsidR="00761DFE" w:rsidRPr="009742FD">
        <w:rPr>
          <w:rStyle w:val="nfasissutil"/>
        </w:rPr>
        <w:fldChar w:fldCharType="end"/>
      </w:r>
      <w:r w:rsidRPr="009742FD">
        <w:rPr>
          <w:rStyle w:val="nfasissutil"/>
        </w:rPr>
        <w:t xml:space="preserve">: Flujo de caja </w:t>
      </w:r>
      <w:r w:rsidR="00385ECA">
        <w:rPr>
          <w:rStyle w:val="nfasissutil"/>
        </w:rPr>
        <w:t>optimista</w:t>
      </w:r>
      <w:bookmarkEnd w:id="417"/>
    </w:p>
    <w:p w:rsidR="009742FD" w:rsidRPr="009742FD" w:rsidRDefault="003554F6" w:rsidP="009742FD">
      <w:pPr>
        <w:rPr>
          <w:rFonts w:ascii="Arial" w:eastAsia="Times New Roman" w:hAnsi="Arial" w:cs="Arial"/>
          <w:b/>
          <w:sz w:val="24"/>
          <w:szCs w:val="24"/>
        </w:rPr>
      </w:pPr>
      <w:r>
        <w:rPr>
          <w:noProof/>
          <w:szCs w:val="24"/>
          <w:lang w:val="es-EC" w:eastAsia="es-EC"/>
        </w:rPr>
        <w:drawing>
          <wp:inline distT="0" distB="0" distL="0" distR="0">
            <wp:extent cx="8502650" cy="3574415"/>
            <wp:effectExtent l="19050" t="0" r="0" b="0"/>
            <wp:docPr id="14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1" cstate="print"/>
                    <a:srcRect/>
                    <a:stretch>
                      <a:fillRect/>
                    </a:stretch>
                  </pic:blipFill>
                  <pic:spPr bwMode="auto">
                    <a:xfrm>
                      <a:off x="0" y="0"/>
                      <a:ext cx="8502650" cy="3574415"/>
                    </a:xfrm>
                    <a:prstGeom prst="rect">
                      <a:avLst/>
                    </a:prstGeom>
                    <a:noFill/>
                    <a:ln w="9525">
                      <a:noFill/>
                      <a:miter lim="800000"/>
                      <a:headEnd/>
                      <a:tailEnd/>
                    </a:ln>
                  </pic:spPr>
                </pic:pic>
              </a:graphicData>
            </a:graphic>
          </wp:inline>
        </w:drawing>
      </w:r>
    </w:p>
    <w:p w:rsidR="00AE5069" w:rsidRDefault="003554F6" w:rsidP="00AE5069">
      <w:pPr>
        <w:tabs>
          <w:tab w:val="left" w:pos="1477"/>
        </w:tabs>
        <w:rPr>
          <w:rFonts w:ascii="Arial" w:eastAsia="Times New Roman" w:hAnsi="Arial" w:cs="Arial"/>
          <w:sz w:val="24"/>
          <w:szCs w:val="24"/>
        </w:rPr>
      </w:pPr>
      <w:r>
        <w:rPr>
          <w:noProof/>
          <w:szCs w:val="24"/>
          <w:lang w:val="es-EC" w:eastAsia="es-EC"/>
        </w:rPr>
        <w:drawing>
          <wp:inline distT="0" distB="0" distL="0" distR="0">
            <wp:extent cx="2861945" cy="487045"/>
            <wp:effectExtent l="19050" t="0" r="0" b="0"/>
            <wp:docPr id="14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2" cstate="print"/>
                    <a:srcRect/>
                    <a:stretch>
                      <a:fillRect/>
                    </a:stretch>
                  </pic:blipFill>
                  <pic:spPr bwMode="auto">
                    <a:xfrm>
                      <a:off x="0" y="0"/>
                      <a:ext cx="2861945" cy="487045"/>
                    </a:xfrm>
                    <a:prstGeom prst="rect">
                      <a:avLst/>
                    </a:prstGeom>
                    <a:noFill/>
                    <a:ln w="9525">
                      <a:noFill/>
                      <a:miter lim="800000"/>
                      <a:headEnd/>
                      <a:tailEnd/>
                    </a:ln>
                  </pic:spPr>
                </pic:pic>
              </a:graphicData>
            </a:graphic>
          </wp:inline>
        </w:drawing>
      </w:r>
    </w:p>
    <w:p w:rsidR="00AE5069" w:rsidRDefault="00AE5069" w:rsidP="00AE5069">
      <w:pPr>
        <w:tabs>
          <w:tab w:val="left" w:pos="1477"/>
        </w:tabs>
        <w:rPr>
          <w:rFonts w:ascii="Arial" w:eastAsia="Times New Roman" w:hAnsi="Arial" w:cs="Arial"/>
          <w:sz w:val="24"/>
          <w:szCs w:val="24"/>
        </w:rPr>
      </w:pPr>
    </w:p>
    <w:p w:rsidR="00AE5069" w:rsidRPr="009742FD" w:rsidRDefault="00AE5069" w:rsidP="00AE5069">
      <w:pPr>
        <w:tabs>
          <w:tab w:val="left" w:pos="1477"/>
        </w:tabs>
        <w:rPr>
          <w:rFonts w:ascii="Arial" w:eastAsia="Times New Roman" w:hAnsi="Arial" w:cs="Arial"/>
          <w:sz w:val="24"/>
          <w:szCs w:val="24"/>
        </w:rPr>
        <w:sectPr w:rsidR="00AE5069" w:rsidRPr="009742FD" w:rsidSect="00D112FC">
          <w:pgSz w:w="16838" w:h="11906" w:orient="landscape"/>
          <w:pgMar w:top="1985" w:right="1418" w:bottom="1985" w:left="2268" w:header="709" w:footer="709" w:gutter="0"/>
          <w:cols w:space="708"/>
          <w:docGrid w:linePitch="360"/>
        </w:sectPr>
      </w:pPr>
    </w:p>
    <w:p w:rsidR="0030780F" w:rsidRPr="00A63332" w:rsidRDefault="0030780F" w:rsidP="008A3DCB">
      <w:pPr>
        <w:rPr>
          <w:rFonts w:ascii="Arial" w:eastAsia="Times New Roman" w:hAnsi="Arial" w:cs="Arial"/>
          <w:b/>
          <w:sz w:val="24"/>
          <w:szCs w:val="24"/>
        </w:rPr>
      </w:pPr>
    </w:p>
    <w:p w:rsidR="00464847" w:rsidRPr="00464847" w:rsidRDefault="008A3DCB" w:rsidP="000E1781">
      <w:pPr>
        <w:pStyle w:val="Ttulo2"/>
        <w:numPr>
          <w:ilvl w:val="1"/>
          <w:numId w:val="63"/>
        </w:numPr>
        <w:rPr>
          <w:szCs w:val="24"/>
        </w:rPr>
      </w:pPr>
      <w:bookmarkStart w:id="418" w:name="_Toc323457614"/>
      <w:bookmarkStart w:id="419" w:name="_Toc323817578"/>
      <w:bookmarkStart w:id="420" w:name="_Toc324114944"/>
      <w:r w:rsidRPr="00D710C5">
        <w:rPr>
          <w:szCs w:val="24"/>
        </w:rPr>
        <w:t>Punto de equilibrio del flujo normal</w:t>
      </w:r>
      <w:bookmarkEnd w:id="418"/>
      <w:bookmarkEnd w:id="419"/>
      <w:bookmarkEnd w:id="420"/>
      <w:r w:rsidRPr="00D710C5">
        <w:rPr>
          <w:szCs w:val="24"/>
        </w:rPr>
        <w:t xml:space="preserve"> </w:t>
      </w:r>
    </w:p>
    <w:p w:rsidR="00464847" w:rsidRPr="00464847" w:rsidRDefault="00464847" w:rsidP="00464847">
      <w:pPr>
        <w:pStyle w:val="Epgrafe"/>
        <w:keepNext/>
        <w:jc w:val="center"/>
        <w:rPr>
          <w:rStyle w:val="nfasissutil"/>
        </w:rPr>
      </w:pPr>
      <w:bookmarkStart w:id="421" w:name="_Toc324115045"/>
      <w:r w:rsidRPr="00464847">
        <w:rPr>
          <w:rStyle w:val="nfasissutil"/>
        </w:rPr>
        <w:t xml:space="preserve">Tabla </w:t>
      </w:r>
      <w:r w:rsidR="00761DFE" w:rsidRPr="00464847">
        <w:rPr>
          <w:rStyle w:val="nfasissutil"/>
        </w:rPr>
        <w:fldChar w:fldCharType="begin"/>
      </w:r>
      <w:r w:rsidRPr="00464847">
        <w:rPr>
          <w:rStyle w:val="nfasissutil"/>
        </w:rPr>
        <w:instrText xml:space="preserve"> SEQ Tabla \* ARABIC </w:instrText>
      </w:r>
      <w:r w:rsidR="00761DFE" w:rsidRPr="00464847">
        <w:rPr>
          <w:rStyle w:val="nfasissutil"/>
        </w:rPr>
        <w:fldChar w:fldCharType="separate"/>
      </w:r>
      <w:r w:rsidR="0062799E">
        <w:rPr>
          <w:rStyle w:val="nfasissutil"/>
          <w:noProof/>
        </w:rPr>
        <w:t>41</w:t>
      </w:r>
      <w:r w:rsidR="00761DFE" w:rsidRPr="00464847">
        <w:rPr>
          <w:rStyle w:val="nfasissutil"/>
        </w:rPr>
        <w:fldChar w:fldCharType="end"/>
      </w:r>
      <w:r w:rsidRPr="00464847">
        <w:rPr>
          <w:rStyle w:val="nfasissutil"/>
        </w:rPr>
        <w:t>: Punto de equilibrio del flujo de caja normal</w:t>
      </w:r>
      <w:bookmarkEnd w:id="421"/>
    </w:p>
    <w:p w:rsidR="008A3DCB" w:rsidRDefault="003554F6" w:rsidP="008A3DCB">
      <w:pPr>
        <w:rPr>
          <w:rFonts w:ascii="Arial" w:eastAsia="Times New Roman" w:hAnsi="Arial" w:cs="Arial"/>
          <w:b/>
          <w:sz w:val="24"/>
          <w:szCs w:val="24"/>
        </w:rPr>
      </w:pPr>
      <w:r>
        <w:rPr>
          <w:noProof/>
          <w:szCs w:val="24"/>
          <w:lang w:val="es-EC" w:eastAsia="es-EC"/>
        </w:rPr>
        <w:drawing>
          <wp:inline distT="0" distB="0" distL="0" distR="0">
            <wp:extent cx="8656955" cy="1235075"/>
            <wp:effectExtent l="19050" t="0" r="0" b="0"/>
            <wp:docPr id="1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3" cstate="print"/>
                    <a:srcRect/>
                    <a:stretch>
                      <a:fillRect/>
                    </a:stretch>
                  </pic:blipFill>
                  <pic:spPr bwMode="auto">
                    <a:xfrm>
                      <a:off x="0" y="0"/>
                      <a:ext cx="8656955" cy="1235075"/>
                    </a:xfrm>
                    <a:prstGeom prst="rect">
                      <a:avLst/>
                    </a:prstGeom>
                    <a:noFill/>
                    <a:ln w="9525">
                      <a:noFill/>
                      <a:miter lim="800000"/>
                      <a:headEnd/>
                      <a:tailEnd/>
                    </a:ln>
                  </pic:spPr>
                </pic:pic>
              </a:graphicData>
            </a:graphic>
          </wp:inline>
        </w:drawing>
      </w:r>
    </w:p>
    <w:p w:rsidR="008A3DCB" w:rsidRPr="00A63332" w:rsidRDefault="008A3DCB" w:rsidP="008A3DCB">
      <w:pPr>
        <w:rPr>
          <w:rFonts w:ascii="Arial" w:eastAsia="Times New Roman" w:hAnsi="Arial" w:cs="Arial"/>
          <w:sz w:val="24"/>
          <w:szCs w:val="24"/>
        </w:rPr>
      </w:pPr>
    </w:p>
    <w:p w:rsidR="008A3DCB" w:rsidRPr="00322695" w:rsidRDefault="008A3DCB" w:rsidP="00322695">
      <w:pPr>
        <w:pStyle w:val="Prrafodelista"/>
        <w:ind w:left="0" w:firstLine="284"/>
        <w:rPr>
          <w:rFonts w:ascii="Arial" w:hAnsi="Arial" w:cs="Arial"/>
          <w:sz w:val="24"/>
          <w:szCs w:val="24"/>
        </w:rPr>
      </w:pPr>
      <w:r w:rsidRPr="00322695">
        <w:rPr>
          <w:rFonts w:ascii="Arial" w:hAnsi="Arial" w:cs="Arial"/>
          <w:sz w:val="24"/>
          <w:szCs w:val="24"/>
        </w:rPr>
        <w:t xml:space="preserve">Dado que el proyecto involucra la oferta de una variedad de productos, se calculó el punto de equilibrio del nivel de ventas anuales (del flujo de caja normal) que genera utilidad antes de impuestos de cero. Es decir, el nivel de ventas señalado permite cubrir por año los costos operativos y financieros que genere el proyecto. </w:t>
      </w:r>
    </w:p>
    <w:p w:rsidR="008A3DCB" w:rsidRPr="00A63332" w:rsidRDefault="008A3DCB" w:rsidP="008A3DCB">
      <w:pPr>
        <w:rPr>
          <w:rFonts w:ascii="Arial" w:eastAsia="Times New Roman" w:hAnsi="Arial" w:cs="Arial"/>
          <w:sz w:val="24"/>
          <w:szCs w:val="24"/>
        </w:rPr>
      </w:pPr>
    </w:p>
    <w:p w:rsidR="008A3DCB" w:rsidRPr="00A63332" w:rsidRDefault="008A3DCB" w:rsidP="008A3DCB">
      <w:pPr>
        <w:rPr>
          <w:rFonts w:ascii="Arial" w:eastAsia="Times New Roman" w:hAnsi="Arial" w:cs="Arial"/>
          <w:sz w:val="24"/>
          <w:szCs w:val="24"/>
        </w:rPr>
      </w:pPr>
    </w:p>
    <w:p w:rsidR="008A3DCB" w:rsidRPr="00A63332" w:rsidRDefault="008A3DCB" w:rsidP="008A3DCB">
      <w:pPr>
        <w:rPr>
          <w:rFonts w:ascii="Arial" w:eastAsia="Times New Roman" w:hAnsi="Arial" w:cs="Arial"/>
          <w:sz w:val="24"/>
          <w:szCs w:val="24"/>
        </w:rPr>
        <w:sectPr w:rsidR="008A3DCB" w:rsidRPr="00A63332" w:rsidSect="00D112FC">
          <w:pgSz w:w="16838" w:h="11906" w:orient="landscape"/>
          <w:pgMar w:top="1985" w:right="1418" w:bottom="1985" w:left="2268" w:header="708" w:footer="708" w:gutter="0"/>
          <w:cols w:space="708"/>
          <w:docGrid w:linePitch="360"/>
        </w:sectPr>
      </w:pPr>
    </w:p>
    <w:p w:rsidR="008A3DCB" w:rsidRPr="00D64D4C" w:rsidRDefault="008A3DCB" w:rsidP="000E1781">
      <w:pPr>
        <w:pStyle w:val="Ttulo2"/>
        <w:numPr>
          <w:ilvl w:val="1"/>
          <w:numId w:val="63"/>
        </w:numPr>
        <w:rPr>
          <w:szCs w:val="24"/>
        </w:rPr>
      </w:pPr>
      <w:bookmarkStart w:id="422" w:name="_Toc323457615"/>
      <w:bookmarkStart w:id="423" w:name="_Toc323817579"/>
      <w:bookmarkStart w:id="424" w:name="_Toc324114945"/>
      <w:proofErr w:type="spellStart"/>
      <w:r w:rsidRPr="00D710C5">
        <w:rPr>
          <w:szCs w:val="24"/>
        </w:rPr>
        <w:lastRenderedPageBreak/>
        <w:t>Payback</w:t>
      </w:r>
      <w:bookmarkEnd w:id="422"/>
      <w:bookmarkEnd w:id="423"/>
      <w:bookmarkEnd w:id="424"/>
      <w:proofErr w:type="spellEnd"/>
      <w:r w:rsidRPr="00D710C5">
        <w:rPr>
          <w:szCs w:val="24"/>
        </w:rPr>
        <w:t xml:space="preserve"> </w:t>
      </w:r>
    </w:p>
    <w:p w:rsidR="008A3DCB" w:rsidRPr="00A63332" w:rsidRDefault="0030780F" w:rsidP="008A3DCB">
      <w:pPr>
        <w:rPr>
          <w:rFonts w:ascii="Arial" w:eastAsia="Times New Roman" w:hAnsi="Arial" w:cs="Arial"/>
          <w:b/>
          <w:sz w:val="24"/>
          <w:szCs w:val="24"/>
        </w:rPr>
      </w:pPr>
      <w:r>
        <w:rPr>
          <w:rFonts w:ascii="Arial" w:eastAsia="Times New Roman" w:hAnsi="Arial" w:cs="Arial"/>
          <w:b/>
          <w:sz w:val="24"/>
          <w:szCs w:val="24"/>
        </w:rPr>
        <w:t>Flujo de caja n</w:t>
      </w:r>
      <w:r w:rsidR="008A3DCB" w:rsidRPr="00A63332">
        <w:rPr>
          <w:rFonts w:ascii="Arial" w:eastAsia="Times New Roman" w:hAnsi="Arial" w:cs="Arial"/>
          <w:b/>
          <w:sz w:val="24"/>
          <w:szCs w:val="24"/>
        </w:rPr>
        <w:t>ormal</w:t>
      </w:r>
    </w:p>
    <w:p w:rsidR="0030780F" w:rsidRPr="0030780F" w:rsidRDefault="0030780F" w:rsidP="0030780F">
      <w:pPr>
        <w:pStyle w:val="Epgrafe"/>
        <w:keepNext/>
        <w:jc w:val="center"/>
        <w:rPr>
          <w:rStyle w:val="nfasissutil"/>
        </w:rPr>
      </w:pPr>
      <w:bookmarkStart w:id="425" w:name="_Toc324115046"/>
      <w:r w:rsidRPr="0030780F">
        <w:rPr>
          <w:rStyle w:val="nfasissutil"/>
        </w:rPr>
        <w:t xml:space="preserve">Tabla </w:t>
      </w:r>
      <w:r w:rsidR="00761DFE" w:rsidRPr="0030780F">
        <w:rPr>
          <w:rStyle w:val="nfasissutil"/>
        </w:rPr>
        <w:fldChar w:fldCharType="begin"/>
      </w:r>
      <w:r w:rsidRPr="0030780F">
        <w:rPr>
          <w:rStyle w:val="nfasissutil"/>
        </w:rPr>
        <w:instrText xml:space="preserve"> SEQ Tabla \* ARABIC </w:instrText>
      </w:r>
      <w:r w:rsidR="00761DFE" w:rsidRPr="0030780F">
        <w:rPr>
          <w:rStyle w:val="nfasissutil"/>
        </w:rPr>
        <w:fldChar w:fldCharType="separate"/>
      </w:r>
      <w:r w:rsidR="0062799E">
        <w:rPr>
          <w:rStyle w:val="nfasissutil"/>
          <w:noProof/>
        </w:rPr>
        <w:t>42</w:t>
      </w:r>
      <w:r w:rsidR="00761DFE" w:rsidRPr="0030780F">
        <w:rPr>
          <w:rStyle w:val="nfasissutil"/>
        </w:rPr>
        <w:fldChar w:fldCharType="end"/>
      </w:r>
      <w:r w:rsidRPr="0030780F">
        <w:rPr>
          <w:rStyle w:val="nfasissutil"/>
        </w:rPr>
        <w:t xml:space="preserve">: </w:t>
      </w:r>
      <w:proofErr w:type="spellStart"/>
      <w:r w:rsidRPr="0030780F">
        <w:rPr>
          <w:rStyle w:val="nfasissutil"/>
        </w:rPr>
        <w:t>Payback</w:t>
      </w:r>
      <w:proofErr w:type="spellEnd"/>
      <w:r w:rsidRPr="0030780F">
        <w:rPr>
          <w:rStyle w:val="nfasissutil"/>
        </w:rPr>
        <w:t xml:space="preserve"> flujo de caja normal</w:t>
      </w:r>
      <w:bookmarkEnd w:id="425"/>
    </w:p>
    <w:p w:rsidR="008A3DCB" w:rsidRPr="00A63332" w:rsidRDefault="003554F6" w:rsidP="008A3DCB">
      <w:pPr>
        <w:rPr>
          <w:rFonts w:ascii="Arial" w:eastAsia="Times New Roman" w:hAnsi="Arial" w:cs="Arial"/>
          <w:b/>
          <w:sz w:val="24"/>
          <w:szCs w:val="24"/>
        </w:rPr>
      </w:pPr>
      <w:r>
        <w:rPr>
          <w:rFonts w:ascii="Arial" w:eastAsia="Times New Roman" w:hAnsi="Arial" w:cs="Arial"/>
          <w:noProof/>
          <w:sz w:val="24"/>
          <w:szCs w:val="24"/>
          <w:lang w:val="es-EC" w:eastAsia="es-EC"/>
        </w:rPr>
        <w:drawing>
          <wp:inline distT="0" distB="0" distL="0" distR="0">
            <wp:extent cx="8609330" cy="772160"/>
            <wp:effectExtent l="19050" t="0" r="1270" b="0"/>
            <wp:docPr id="1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4" cstate="print"/>
                    <a:srcRect/>
                    <a:stretch>
                      <a:fillRect/>
                    </a:stretch>
                  </pic:blipFill>
                  <pic:spPr bwMode="auto">
                    <a:xfrm>
                      <a:off x="0" y="0"/>
                      <a:ext cx="8609330" cy="772160"/>
                    </a:xfrm>
                    <a:prstGeom prst="rect">
                      <a:avLst/>
                    </a:prstGeom>
                    <a:noFill/>
                    <a:ln w="9525">
                      <a:noFill/>
                      <a:miter lim="800000"/>
                      <a:headEnd/>
                      <a:tailEnd/>
                    </a:ln>
                  </pic:spPr>
                </pic:pic>
              </a:graphicData>
            </a:graphic>
          </wp:inline>
        </w:drawing>
      </w:r>
    </w:p>
    <w:p w:rsidR="008A3DCB" w:rsidRPr="00A63332" w:rsidRDefault="008A3DCB" w:rsidP="008A3DCB">
      <w:pPr>
        <w:rPr>
          <w:rFonts w:ascii="Arial" w:hAnsi="Arial" w:cs="Arial"/>
          <w:sz w:val="24"/>
          <w:szCs w:val="24"/>
        </w:rPr>
      </w:pPr>
    </w:p>
    <w:p w:rsidR="008A3DCB" w:rsidRPr="00A63332" w:rsidRDefault="008A3DCB" w:rsidP="008A3DCB">
      <w:pPr>
        <w:rPr>
          <w:rFonts w:ascii="Arial" w:hAnsi="Arial" w:cs="Arial"/>
          <w:sz w:val="24"/>
          <w:szCs w:val="24"/>
        </w:rPr>
      </w:pPr>
      <w:r w:rsidRPr="00A63332">
        <w:rPr>
          <w:rFonts w:ascii="Arial" w:hAnsi="Arial" w:cs="Arial"/>
          <w:sz w:val="24"/>
          <w:szCs w:val="24"/>
        </w:rPr>
        <w:t xml:space="preserve">La inversión se recupera en el octavo año del proyecto. </w:t>
      </w:r>
    </w:p>
    <w:p w:rsidR="008A3DCB" w:rsidRPr="00A63332" w:rsidRDefault="008A3DCB" w:rsidP="008A3DCB">
      <w:pPr>
        <w:rPr>
          <w:rFonts w:ascii="Arial" w:hAnsi="Arial" w:cs="Arial"/>
          <w:sz w:val="24"/>
          <w:szCs w:val="24"/>
        </w:rPr>
      </w:pPr>
    </w:p>
    <w:p w:rsidR="008A3DCB" w:rsidRPr="00A63332" w:rsidRDefault="008A3DCB" w:rsidP="008A3DCB">
      <w:pPr>
        <w:rPr>
          <w:rFonts w:ascii="Arial" w:hAnsi="Arial" w:cs="Arial"/>
          <w:b/>
          <w:sz w:val="24"/>
          <w:szCs w:val="24"/>
        </w:rPr>
      </w:pPr>
      <w:r w:rsidRPr="00A63332">
        <w:rPr>
          <w:rFonts w:ascii="Arial" w:hAnsi="Arial" w:cs="Arial"/>
          <w:b/>
          <w:sz w:val="24"/>
          <w:szCs w:val="24"/>
        </w:rPr>
        <w:t xml:space="preserve">Flujo de caja optimista </w:t>
      </w:r>
    </w:p>
    <w:p w:rsidR="0030780F" w:rsidRPr="0030780F" w:rsidRDefault="0030780F" w:rsidP="0030780F">
      <w:pPr>
        <w:pStyle w:val="Epgrafe"/>
        <w:keepNext/>
        <w:jc w:val="center"/>
        <w:rPr>
          <w:rStyle w:val="nfasissutil"/>
        </w:rPr>
      </w:pPr>
      <w:bookmarkStart w:id="426" w:name="_Toc324115047"/>
      <w:r w:rsidRPr="0030780F">
        <w:rPr>
          <w:rStyle w:val="nfasissutil"/>
        </w:rPr>
        <w:t xml:space="preserve">Tabla </w:t>
      </w:r>
      <w:r w:rsidR="00761DFE" w:rsidRPr="0030780F">
        <w:rPr>
          <w:rStyle w:val="nfasissutil"/>
        </w:rPr>
        <w:fldChar w:fldCharType="begin"/>
      </w:r>
      <w:r w:rsidRPr="0030780F">
        <w:rPr>
          <w:rStyle w:val="nfasissutil"/>
        </w:rPr>
        <w:instrText xml:space="preserve"> SEQ Tabla \* ARABIC </w:instrText>
      </w:r>
      <w:r w:rsidR="00761DFE" w:rsidRPr="0030780F">
        <w:rPr>
          <w:rStyle w:val="nfasissutil"/>
        </w:rPr>
        <w:fldChar w:fldCharType="separate"/>
      </w:r>
      <w:r w:rsidR="0062799E">
        <w:rPr>
          <w:rStyle w:val="nfasissutil"/>
          <w:noProof/>
        </w:rPr>
        <w:t>43</w:t>
      </w:r>
      <w:r w:rsidR="00761DFE" w:rsidRPr="0030780F">
        <w:rPr>
          <w:rStyle w:val="nfasissutil"/>
        </w:rPr>
        <w:fldChar w:fldCharType="end"/>
      </w:r>
      <w:r w:rsidRPr="0030780F">
        <w:rPr>
          <w:rStyle w:val="nfasissutil"/>
        </w:rPr>
        <w:t xml:space="preserve">: </w:t>
      </w:r>
      <w:proofErr w:type="spellStart"/>
      <w:r w:rsidRPr="0030780F">
        <w:rPr>
          <w:rStyle w:val="nfasissutil"/>
        </w:rPr>
        <w:t>Payback</w:t>
      </w:r>
      <w:proofErr w:type="spellEnd"/>
      <w:r w:rsidRPr="0030780F">
        <w:rPr>
          <w:rStyle w:val="nfasissutil"/>
        </w:rPr>
        <w:t xml:space="preserve"> del flujo de caja optimista</w:t>
      </w:r>
      <w:bookmarkEnd w:id="426"/>
    </w:p>
    <w:p w:rsidR="008A3DCB" w:rsidRPr="00A63332" w:rsidRDefault="003554F6" w:rsidP="008A3DCB">
      <w:pPr>
        <w:rPr>
          <w:rFonts w:ascii="Arial" w:hAnsi="Arial" w:cs="Arial"/>
          <w:sz w:val="24"/>
          <w:szCs w:val="24"/>
        </w:rPr>
      </w:pPr>
      <w:r>
        <w:rPr>
          <w:rFonts w:ascii="Arial" w:hAnsi="Arial" w:cs="Arial"/>
          <w:noProof/>
          <w:sz w:val="24"/>
          <w:szCs w:val="24"/>
          <w:lang w:val="es-EC" w:eastAsia="es-EC"/>
        </w:rPr>
        <w:drawing>
          <wp:inline distT="0" distB="0" distL="0" distR="0">
            <wp:extent cx="8597900" cy="724535"/>
            <wp:effectExtent l="19050" t="0" r="0" b="0"/>
            <wp:docPr id="14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5" cstate="print"/>
                    <a:srcRect/>
                    <a:stretch>
                      <a:fillRect/>
                    </a:stretch>
                  </pic:blipFill>
                  <pic:spPr bwMode="auto">
                    <a:xfrm>
                      <a:off x="0" y="0"/>
                      <a:ext cx="8597900" cy="724535"/>
                    </a:xfrm>
                    <a:prstGeom prst="rect">
                      <a:avLst/>
                    </a:prstGeom>
                    <a:noFill/>
                    <a:ln w="9525">
                      <a:noFill/>
                      <a:miter lim="800000"/>
                      <a:headEnd/>
                      <a:tailEnd/>
                    </a:ln>
                  </pic:spPr>
                </pic:pic>
              </a:graphicData>
            </a:graphic>
          </wp:inline>
        </w:drawing>
      </w:r>
    </w:p>
    <w:p w:rsidR="008A3DCB" w:rsidRPr="00A63332" w:rsidRDefault="008A3DCB" w:rsidP="008A3DCB">
      <w:pPr>
        <w:rPr>
          <w:rFonts w:ascii="Arial" w:hAnsi="Arial" w:cs="Arial"/>
          <w:sz w:val="24"/>
          <w:szCs w:val="24"/>
        </w:rPr>
      </w:pPr>
    </w:p>
    <w:p w:rsidR="008A3DCB" w:rsidRPr="00A63332" w:rsidRDefault="008A3DCB" w:rsidP="008A3DCB">
      <w:pPr>
        <w:rPr>
          <w:rFonts w:ascii="Arial" w:hAnsi="Arial" w:cs="Arial"/>
          <w:sz w:val="24"/>
          <w:szCs w:val="24"/>
        </w:rPr>
      </w:pPr>
      <w:r w:rsidRPr="00A63332">
        <w:rPr>
          <w:rFonts w:ascii="Arial" w:hAnsi="Arial" w:cs="Arial"/>
          <w:sz w:val="24"/>
          <w:szCs w:val="24"/>
        </w:rPr>
        <w:t xml:space="preserve">La inversión se recupera en el cuarto año del proyecto. </w:t>
      </w:r>
    </w:p>
    <w:p w:rsidR="008A3DCB" w:rsidRDefault="008A3DCB" w:rsidP="00481884">
      <w:pPr>
        <w:rPr>
          <w:rFonts w:ascii="Arial" w:hAnsi="Arial" w:cs="Arial"/>
          <w:sz w:val="24"/>
          <w:szCs w:val="24"/>
        </w:rPr>
      </w:pPr>
    </w:p>
    <w:p w:rsidR="006E09FF" w:rsidRDefault="006E09FF" w:rsidP="00481884">
      <w:pPr>
        <w:rPr>
          <w:rFonts w:ascii="Arial" w:hAnsi="Arial" w:cs="Arial"/>
          <w:sz w:val="24"/>
          <w:szCs w:val="24"/>
        </w:rPr>
      </w:pPr>
    </w:p>
    <w:p w:rsidR="006E09FF" w:rsidRPr="003F6730" w:rsidRDefault="006E09FF" w:rsidP="00481884">
      <w:pPr>
        <w:rPr>
          <w:rFonts w:ascii="Arial" w:hAnsi="Arial" w:cs="Arial"/>
          <w:sz w:val="24"/>
          <w:szCs w:val="24"/>
        </w:rPr>
        <w:sectPr w:rsidR="006E09FF" w:rsidRPr="003F6730" w:rsidSect="00D112FC">
          <w:pgSz w:w="16838" w:h="11906" w:orient="landscape"/>
          <w:pgMar w:top="1985" w:right="1418" w:bottom="1985" w:left="2268" w:header="709" w:footer="709" w:gutter="0"/>
          <w:cols w:space="708"/>
          <w:docGrid w:linePitch="360"/>
        </w:sectPr>
      </w:pPr>
    </w:p>
    <w:p w:rsidR="006E09FF" w:rsidRPr="00AB3E9A" w:rsidRDefault="006E09FF" w:rsidP="000E1781">
      <w:pPr>
        <w:pStyle w:val="Ttulo2"/>
        <w:numPr>
          <w:ilvl w:val="1"/>
          <w:numId w:val="63"/>
        </w:numPr>
        <w:rPr>
          <w:szCs w:val="24"/>
        </w:rPr>
      </w:pPr>
      <w:bookmarkStart w:id="427" w:name="_Toc323817580"/>
      <w:bookmarkStart w:id="428" w:name="_Toc324114946"/>
      <w:r w:rsidRPr="00AB3E9A">
        <w:rPr>
          <w:szCs w:val="24"/>
        </w:rPr>
        <w:lastRenderedPageBreak/>
        <w:t>Análisis de sensibilidad</w:t>
      </w:r>
      <w:bookmarkEnd w:id="427"/>
      <w:bookmarkEnd w:id="428"/>
    </w:p>
    <w:p w:rsidR="006E09FF" w:rsidRPr="00F75519" w:rsidRDefault="006E09FF" w:rsidP="006E09FF">
      <w:pPr>
        <w:rPr>
          <w:rFonts w:ascii="Arial" w:hAnsi="Arial" w:cs="Arial"/>
          <w:b/>
          <w:sz w:val="24"/>
          <w:szCs w:val="24"/>
        </w:rPr>
      </w:pPr>
    </w:p>
    <w:p w:rsidR="006E09FF" w:rsidRPr="00F75519" w:rsidRDefault="006E09FF" w:rsidP="006E09FF">
      <w:pPr>
        <w:ind w:firstLine="284"/>
        <w:rPr>
          <w:rFonts w:ascii="Arial" w:hAnsi="Arial" w:cs="Arial"/>
          <w:sz w:val="24"/>
          <w:szCs w:val="24"/>
        </w:rPr>
      </w:pPr>
      <w:r w:rsidRPr="00F75519">
        <w:rPr>
          <w:rFonts w:ascii="Arial" w:hAnsi="Arial" w:cs="Arial"/>
          <w:sz w:val="24"/>
          <w:szCs w:val="24"/>
        </w:rPr>
        <w:t xml:space="preserve">Para conocer el impacto que produciría un cambio en las  diferentes variables tales como costos de venta, cantidades demandadas y ciertos gastos en la rentabilidad del negocio, es necesario realizar un análisis de sensibilidad para estimar el comportamiento del valor actual neto y la tasa interna de retorno. Para realizar este análisis se utilizó el complemento de Excel </w:t>
      </w:r>
      <w:proofErr w:type="spellStart"/>
      <w:r w:rsidRPr="00F75519">
        <w:rPr>
          <w:rFonts w:ascii="Arial" w:hAnsi="Arial" w:cs="Arial"/>
          <w:sz w:val="24"/>
          <w:szCs w:val="24"/>
        </w:rPr>
        <w:t>Crystal</w:t>
      </w:r>
      <w:proofErr w:type="spellEnd"/>
      <w:r w:rsidRPr="00F75519">
        <w:rPr>
          <w:rFonts w:ascii="Arial" w:hAnsi="Arial" w:cs="Arial"/>
          <w:sz w:val="24"/>
          <w:szCs w:val="24"/>
        </w:rPr>
        <w:t xml:space="preserve"> </w:t>
      </w:r>
      <w:proofErr w:type="spellStart"/>
      <w:r w:rsidRPr="00F75519">
        <w:rPr>
          <w:rFonts w:ascii="Arial" w:hAnsi="Arial" w:cs="Arial"/>
          <w:sz w:val="24"/>
          <w:szCs w:val="24"/>
        </w:rPr>
        <w:t>Ball</w:t>
      </w:r>
      <w:proofErr w:type="spellEnd"/>
      <w:r w:rsidRPr="00F75519">
        <w:rPr>
          <w:rFonts w:ascii="Arial" w:hAnsi="Arial" w:cs="Arial"/>
          <w:sz w:val="24"/>
          <w:szCs w:val="24"/>
        </w:rPr>
        <w:t xml:space="preserve"> que permite ejecutar la simulación de varios escenarios de forma rápida.</w:t>
      </w:r>
    </w:p>
    <w:p w:rsidR="006E09FF" w:rsidRPr="00F75519" w:rsidRDefault="006E09FF" w:rsidP="006E09FF">
      <w:pPr>
        <w:ind w:firstLine="284"/>
        <w:rPr>
          <w:rFonts w:ascii="Arial" w:hAnsi="Arial" w:cs="Arial"/>
          <w:sz w:val="24"/>
          <w:szCs w:val="24"/>
        </w:rPr>
      </w:pPr>
    </w:p>
    <w:p w:rsidR="006E09FF" w:rsidRDefault="006E09FF" w:rsidP="006C3F33">
      <w:pPr>
        <w:ind w:firstLine="284"/>
        <w:rPr>
          <w:rFonts w:ascii="Arial" w:hAnsi="Arial" w:cs="Arial"/>
          <w:sz w:val="24"/>
          <w:szCs w:val="24"/>
        </w:rPr>
      </w:pPr>
      <w:r w:rsidRPr="00F75519">
        <w:rPr>
          <w:rFonts w:ascii="Arial" w:hAnsi="Arial" w:cs="Arial"/>
          <w:sz w:val="24"/>
          <w:szCs w:val="24"/>
        </w:rPr>
        <w:t>Para utilizar este complemento se necesita identificar las variables de entrada y el tipo de distribución estadística p</w:t>
      </w:r>
      <w:r w:rsidR="00CF0485">
        <w:rPr>
          <w:rFonts w:ascii="Arial" w:hAnsi="Arial" w:cs="Arial"/>
          <w:sz w:val="24"/>
          <w:szCs w:val="24"/>
        </w:rPr>
        <w:t>ara cada una de estas. Dado que</w:t>
      </w:r>
      <w:r w:rsidRPr="00F75519">
        <w:rPr>
          <w:rFonts w:ascii="Arial" w:hAnsi="Arial" w:cs="Arial"/>
          <w:sz w:val="24"/>
          <w:szCs w:val="24"/>
        </w:rPr>
        <w:t xml:space="preserve"> al ser un proyecto nuevo, no se cuenta con información histórica que permita determinar el tipo de distribución estadística de las variables de entrada, es necesario establecer supuestos sobre el comportamiento de las mismas</w:t>
      </w:r>
      <w:r w:rsidR="006C3F33">
        <w:rPr>
          <w:rFonts w:ascii="Arial" w:hAnsi="Arial" w:cs="Arial"/>
          <w:sz w:val="24"/>
          <w:szCs w:val="24"/>
        </w:rPr>
        <w:t>.</w:t>
      </w:r>
      <w:r w:rsidR="006C3F33" w:rsidRPr="006C3F33">
        <w:rPr>
          <w:rFonts w:ascii="Arial" w:hAnsi="Arial" w:cs="Arial"/>
          <w:b/>
          <w:sz w:val="24"/>
          <w:szCs w:val="24"/>
        </w:rPr>
        <w:t xml:space="preserve"> (Ver anexo 5.</w:t>
      </w:r>
      <w:r w:rsidR="00AA285B">
        <w:rPr>
          <w:rFonts w:ascii="Arial" w:hAnsi="Arial" w:cs="Arial"/>
          <w:b/>
          <w:sz w:val="24"/>
          <w:szCs w:val="24"/>
        </w:rPr>
        <w:t>6</w:t>
      </w:r>
      <w:r w:rsidR="006C3F33" w:rsidRPr="006C3F33">
        <w:rPr>
          <w:rFonts w:ascii="Arial" w:hAnsi="Arial" w:cs="Arial"/>
          <w:b/>
          <w:sz w:val="24"/>
          <w:szCs w:val="24"/>
        </w:rPr>
        <w:t>)</w:t>
      </w:r>
    </w:p>
    <w:p w:rsidR="006C3F33" w:rsidRPr="00F75519" w:rsidRDefault="006C3F33" w:rsidP="006C3F33">
      <w:pPr>
        <w:ind w:firstLine="284"/>
        <w:rPr>
          <w:rFonts w:ascii="Arial" w:hAnsi="Arial" w:cs="Arial"/>
          <w:sz w:val="24"/>
          <w:szCs w:val="24"/>
        </w:rPr>
      </w:pPr>
    </w:p>
    <w:p w:rsidR="00F4792B" w:rsidRDefault="006E09FF" w:rsidP="00F4792B">
      <w:pPr>
        <w:ind w:firstLine="284"/>
        <w:rPr>
          <w:rFonts w:ascii="Arial" w:hAnsi="Arial" w:cs="Arial"/>
          <w:sz w:val="24"/>
          <w:szCs w:val="24"/>
        </w:rPr>
      </w:pPr>
      <w:r w:rsidRPr="00F75519">
        <w:rPr>
          <w:rFonts w:ascii="Arial" w:hAnsi="Arial" w:cs="Arial"/>
          <w:sz w:val="24"/>
          <w:szCs w:val="24"/>
        </w:rPr>
        <w:t>Luego de realizar la simulación con 1000 iteraciones se obtuvieron los siguientes resultados:</w:t>
      </w:r>
    </w:p>
    <w:p w:rsidR="006E09FF" w:rsidRPr="00F75519" w:rsidRDefault="00F4792B" w:rsidP="00F4792B">
      <w:pPr>
        <w:spacing w:line="240" w:lineRule="auto"/>
        <w:jc w:val="left"/>
        <w:rPr>
          <w:rFonts w:ascii="Arial" w:hAnsi="Arial" w:cs="Arial"/>
          <w:sz w:val="24"/>
          <w:szCs w:val="24"/>
        </w:rPr>
      </w:pPr>
      <w:r>
        <w:rPr>
          <w:rFonts w:ascii="Arial" w:hAnsi="Arial" w:cs="Arial"/>
          <w:sz w:val="24"/>
          <w:szCs w:val="24"/>
        </w:rPr>
        <w:br w:type="page"/>
      </w:r>
    </w:p>
    <w:p w:rsidR="006E09FF" w:rsidRPr="00F75519" w:rsidRDefault="003554F6" w:rsidP="006E09FF">
      <w:pPr>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5617210" cy="3301365"/>
            <wp:effectExtent l="19050" t="0" r="2540" b="0"/>
            <wp:docPr id="1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6" cstate="print"/>
                    <a:srcRect/>
                    <a:stretch>
                      <a:fillRect/>
                    </a:stretch>
                  </pic:blipFill>
                  <pic:spPr bwMode="auto">
                    <a:xfrm>
                      <a:off x="0" y="0"/>
                      <a:ext cx="5617210" cy="3301365"/>
                    </a:xfrm>
                    <a:prstGeom prst="rect">
                      <a:avLst/>
                    </a:prstGeom>
                    <a:noFill/>
                    <a:ln w="9525">
                      <a:noFill/>
                      <a:miter lim="800000"/>
                      <a:headEnd/>
                      <a:tailEnd/>
                    </a:ln>
                  </pic:spPr>
                </pic:pic>
              </a:graphicData>
            </a:graphic>
          </wp:inline>
        </w:drawing>
      </w:r>
    </w:p>
    <w:p w:rsidR="006E09FF" w:rsidRPr="00F75519" w:rsidRDefault="006E09FF" w:rsidP="006E09FF">
      <w:pPr>
        <w:ind w:firstLine="284"/>
        <w:rPr>
          <w:rFonts w:ascii="Arial" w:hAnsi="Arial" w:cs="Arial"/>
          <w:sz w:val="24"/>
          <w:szCs w:val="24"/>
        </w:rPr>
      </w:pPr>
      <w:r w:rsidRPr="00F75519">
        <w:rPr>
          <w:rFonts w:ascii="Arial" w:hAnsi="Arial" w:cs="Arial"/>
          <w:sz w:val="24"/>
          <w:szCs w:val="24"/>
        </w:rPr>
        <w:t xml:space="preserve">Existe la probabilidad del 52.13% de que el valor actual neto sea mayor a cero </w:t>
      </w:r>
    </w:p>
    <w:p w:rsidR="006E09FF" w:rsidRPr="00F75519" w:rsidRDefault="003554F6" w:rsidP="006E09FF">
      <w:pPr>
        <w:rPr>
          <w:rFonts w:ascii="Arial" w:hAnsi="Arial" w:cs="Arial"/>
          <w:sz w:val="24"/>
          <w:szCs w:val="24"/>
        </w:rPr>
      </w:pPr>
      <w:r>
        <w:rPr>
          <w:rFonts w:ascii="Arial" w:hAnsi="Arial" w:cs="Arial"/>
          <w:noProof/>
          <w:sz w:val="24"/>
          <w:szCs w:val="24"/>
          <w:lang w:val="es-EC" w:eastAsia="es-EC"/>
        </w:rPr>
        <w:drawing>
          <wp:inline distT="0" distB="0" distL="0" distR="0">
            <wp:extent cx="5355590" cy="3159125"/>
            <wp:effectExtent l="19050" t="0" r="0" b="0"/>
            <wp:docPr id="1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7" cstate="print"/>
                    <a:srcRect/>
                    <a:stretch>
                      <a:fillRect/>
                    </a:stretch>
                  </pic:blipFill>
                  <pic:spPr bwMode="auto">
                    <a:xfrm>
                      <a:off x="0" y="0"/>
                      <a:ext cx="5355590" cy="3159125"/>
                    </a:xfrm>
                    <a:prstGeom prst="rect">
                      <a:avLst/>
                    </a:prstGeom>
                    <a:noFill/>
                    <a:ln w="9525">
                      <a:noFill/>
                      <a:miter lim="800000"/>
                      <a:headEnd/>
                      <a:tailEnd/>
                    </a:ln>
                  </pic:spPr>
                </pic:pic>
              </a:graphicData>
            </a:graphic>
          </wp:inline>
        </w:drawing>
      </w:r>
    </w:p>
    <w:p w:rsidR="006E09FF" w:rsidRPr="00F75519" w:rsidRDefault="006E09FF" w:rsidP="006E09FF">
      <w:pPr>
        <w:ind w:firstLine="284"/>
        <w:rPr>
          <w:rFonts w:ascii="Arial" w:hAnsi="Arial" w:cs="Arial"/>
          <w:sz w:val="24"/>
          <w:szCs w:val="24"/>
        </w:rPr>
      </w:pPr>
    </w:p>
    <w:p w:rsidR="006E09FF" w:rsidRPr="00F75519" w:rsidRDefault="006E09FF" w:rsidP="006E09FF">
      <w:pPr>
        <w:ind w:firstLine="284"/>
        <w:rPr>
          <w:rFonts w:ascii="Arial" w:hAnsi="Arial" w:cs="Arial"/>
          <w:sz w:val="24"/>
          <w:szCs w:val="24"/>
        </w:rPr>
      </w:pPr>
      <w:r w:rsidRPr="00F75519">
        <w:rPr>
          <w:rFonts w:ascii="Arial" w:hAnsi="Arial" w:cs="Arial"/>
          <w:sz w:val="24"/>
          <w:szCs w:val="24"/>
        </w:rPr>
        <w:t>Y existe un 27.08% de probabilidad que el valor actual neto sea mayor o igual al valor que se espera.</w:t>
      </w:r>
    </w:p>
    <w:p w:rsidR="006E09FF" w:rsidRPr="00F75519" w:rsidRDefault="003554F6" w:rsidP="006E09FF">
      <w:pPr>
        <w:ind w:firstLine="284"/>
        <w:rPr>
          <w:rFonts w:ascii="Arial" w:hAnsi="Arial" w:cs="Arial"/>
          <w:sz w:val="24"/>
          <w:szCs w:val="24"/>
        </w:rPr>
      </w:pPr>
      <w:r>
        <w:rPr>
          <w:noProof/>
          <w:lang w:val="es-EC" w:eastAsia="es-EC"/>
        </w:rPr>
        <w:lastRenderedPageBreak/>
        <w:drawing>
          <wp:inline distT="0" distB="0" distL="0" distR="0">
            <wp:extent cx="5403215" cy="3194685"/>
            <wp:effectExtent l="19050" t="0" r="6985" b="0"/>
            <wp:docPr id="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8" cstate="print"/>
                    <a:srcRect/>
                    <a:stretch>
                      <a:fillRect/>
                    </a:stretch>
                  </pic:blipFill>
                  <pic:spPr bwMode="auto">
                    <a:xfrm>
                      <a:off x="0" y="0"/>
                      <a:ext cx="5403215" cy="3194685"/>
                    </a:xfrm>
                    <a:prstGeom prst="rect">
                      <a:avLst/>
                    </a:prstGeom>
                    <a:noFill/>
                    <a:ln w="9525">
                      <a:noFill/>
                      <a:miter lim="800000"/>
                      <a:headEnd/>
                      <a:tailEnd/>
                    </a:ln>
                  </pic:spPr>
                </pic:pic>
              </a:graphicData>
            </a:graphic>
          </wp:inline>
        </w:drawing>
      </w:r>
    </w:p>
    <w:p w:rsidR="006E09FF" w:rsidRPr="00F75519" w:rsidRDefault="006E09FF" w:rsidP="006E09FF">
      <w:pPr>
        <w:ind w:firstLine="284"/>
        <w:rPr>
          <w:rFonts w:ascii="Arial" w:hAnsi="Arial" w:cs="Arial"/>
          <w:sz w:val="24"/>
          <w:szCs w:val="24"/>
        </w:rPr>
      </w:pPr>
      <w:r w:rsidRPr="00F75519">
        <w:rPr>
          <w:rFonts w:ascii="Arial" w:hAnsi="Arial" w:cs="Arial"/>
          <w:sz w:val="24"/>
          <w:szCs w:val="24"/>
        </w:rPr>
        <w:t xml:space="preserve">Además se obtuvo que existe el </w:t>
      </w:r>
      <w:r w:rsidR="002C6B4B">
        <w:rPr>
          <w:rFonts w:ascii="Arial" w:hAnsi="Arial" w:cs="Arial"/>
          <w:sz w:val="24"/>
          <w:szCs w:val="24"/>
        </w:rPr>
        <w:t xml:space="preserve">29.23% de probabilidad de que ocurra una </w:t>
      </w:r>
      <w:r w:rsidRPr="00F75519">
        <w:rPr>
          <w:rFonts w:ascii="Arial" w:hAnsi="Arial" w:cs="Arial"/>
          <w:sz w:val="24"/>
          <w:szCs w:val="24"/>
        </w:rPr>
        <w:t xml:space="preserve">TIR mayor o igual a </w:t>
      </w:r>
      <w:r w:rsidR="00680705">
        <w:rPr>
          <w:rFonts w:ascii="Arial" w:hAnsi="Arial" w:cs="Arial"/>
          <w:sz w:val="24"/>
          <w:szCs w:val="24"/>
        </w:rPr>
        <w:t>14.57</w:t>
      </w:r>
      <w:r w:rsidRPr="00F75519">
        <w:rPr>
          <w:rFonts w:ascii="Arial" w:hAnsi="Arial" w:cs="Arial"/>
          <w:sz w:val="24"/>
          <w:szCs w:val="24"/>
        </w:rPr>
        <w:t>%.</w:t>
      </w:r>
    </w:p>
    <w:p w:rsidR="006E09FF" w:rsidRPr="00F75519" w:rsidRDefault="006E09FF" w:rsidP="006E09FF">
      <w:pPr>
        <w:rPr>
          <w:rFonts w:ascii="Arial" w:hAnsi="Arial" w:cs="Arial"/>
          <w:b/>
          <w:sz w:val="24"/>
          <w:szCs w:val="24"/>
        </w:rPr>
      </w:pPr>
    </w:p>
    <w:p w:rsidR="006E09FF" w:rsidRPr="00F75519" w:rsidRDefault="006E09FF" w:rsidP="006E09FF">
      <w:pPr>
        <w:rPr>
          <w:rFonts w:ascii="Arial" w:hAnsi="Arial" w:cs="Arial"/>
          <w:b/>
          <w:sz w:val="24"/>
          <w:szCs w:val="24"/>
        </w:rPr>
        <w:sectPr w:rsidR="006E09FF" w:rsidRPr="00F75519" w:rsidSect="00D112FC">
          <w:pgSz w:w="11906" w:h="16838" w:code="9"/>
          <w:pgMar w:top="1985" w:right="1418" w:bottom="1985" w:left="2268" w:header="708" w:footer="708" w:gutter="0"/>
          <w:cols w:space="708"/>
          <w:docGrid w:linePitch="360"/>
        </w:sectPr>
      </w:pPr>
    </w:p>
    <w:p w:rsidR="006E09FF" w:rsidRPr="00AB3E9A" w:rsidRDefault="006E09FF" w:rsidP="000E1781">
      <w:pPr>
        <w:pStyle w:val="Ttulo2"/>
        <w:numPr>
          <w:ilvl w:val="1"/>
          <w:numId w:val="63"/>
        </w:numPr>
        <w:rPr>
          <w:szCs w:val="24"/>
        </w:rPr>
      </w:pPr>
      <w:bookmarkStart w:id="429" w:name="_Toc323817581"/>
      <w:bookmarkStart w:id="430" w:name="_Toc324114947"/>
      <w:r w:rsidRPr="00AB3E9A">
        <w:rPr>
          <w:szCs w:val="24"/>
        </w:rPr>
        <w:lastRenderedPageBreak/>
        <w:t>Estudio de evaluación social del proyecto</w:t>
      </w:r>
      <w:bookmarkEnd w:id="429"/>
      <w:bookmarkEnd w:id="430"/>
    </w:p>
    <w:p w:rsidR="006E09FF" w:rsidRPr="00F75519" w:rsidRDefault="006E09FF" w:rsidP="006E09FF">
      <w:pPr>
        <w:rPr>
          <w:rFonts w:ascii="Arial" w:hAnsi="Arial" w:cs="Arial"/>
          <w:b/>
          <w:sz w:val="24"/>
          <w:szCs w:val="24"/>
        </w:rPr>
      </w:pPr>
    </w:p>
    <w:p w:rsidR="006E09FF" w:rsidRPr="00F75519" w:rsidRDefault="006E09FF" w:rsidP="006E09FF">
      <w:pPr>
        <w:rPr>
          <w:rFonts w:ascii="Arial" w:hAnsi="Arial" w:cs="Arial"/>
          <w:b/>
          <w:sz w:val="24"/>
          <w:szCs w:val="24"/>
        </w:rPr>
      </w:pPr>
      <w:r w:rsidRPr="00F75519">
        <w:rPr>
          <w:rFonts w:ascii="Arial" w:hAnsi="Arial" w:cs="Arial"/>
          <w:b/>
          <w:sz w:val="24"/>
          <w:szCs w:val="24"/>
        </w:rPr>
        <w:t>Impacto Ambiental</w:t>
      </w:r>
    </w:p>
    <w:p w:rsidR="006E09FF" w:rsidRPr="00F75519" w:rsidRDefault="006E09FF" w:rsidP="006E09FF">
      <w:pPr>
        <w:rPr>
          <w:rFonts w:ascii="Arial" w:hAnsi="Arial" w:cs="Arial"/>
          <w:b/>
          <w:sz w:val="24"/>
          <w:szCs w:val="24"/>
        </w:rPr>
      </w:pPr>
    </w:p>
    <w:p w:rsidR="006E09FF" w:rsidRPr="00F75519" w:rsidRDefault="006E09FF" w:rsidP="006E09FF">
      <w:pPr>
        <w:rPr>
          <w:rFonts w:ascii="Arial" w:hAnsi="Arial" w:cs="Arial"/>
          <w:b/>
          <w:sz w:val="24"/>
          <w:szCs w:val="24"/>
        </w:rPr>
      </w:pPr>
      <w:r w:rsidRPr="00F75519">
        <w:rPr>
          <w:rFonts w:ascii="Arial" w:hAnsi="Arial" w:cs="Arial"/>
          <w:b/>
          <w:sz w:val="24"/>
          <w:szCs w:val="24"/>
        </w:rPr>
        <w:t xml:space="preserve">Matriz de </w:t>
      </w:r>
      <w:proofErr w:type="spellStart"/>
      <w:r w:rsidRPr="00F75519">
        <w:rPr>
          <w:rFonts w:ascii="Arial" w:hAnsi="Arial" w:cs="Arial"/>
          <w:b/>
          <w:sz w:val="24"/>
          <w:szCs w:val="24"/>
        </w:rPr>
        <w:t>Leopold</w:t>
      </w:r>
      <w:proofErr w:type="spellEnd"/>
    </w:p>
    <w:p w:rsidR="006E09FF" w:rsidRPr="00F75519" w:rsidRDefault="006E09FF" w:rsidP="00322695">
      <w:pPr>
        <w:pStyle w:val="Prrafodelista"/>
        <w:ind w:left="0" w:firstLine="284"/>
        <w:rPr>
          <w:rFonts w:ascii="Arial" w:hAnsi="Arial" w:cs="Arial"/>
          <w:sz w:val="24"/>
          <w:szCs w:val="24"/>
        </w:rPr>
      </w:pPr>
    </w:p>
    <w:p w:rsidR="006E09FF" w:rsidRPr="00F75519" w:rsidRDefault="006E09FF" w:rsidP="00322695">
      <w:pPr>
        <w:pStyle w:val="Prrafodelista"/>
        <w:ind w:left="0" w:firstLine="284"/>
        <w:rPr>
          <w:rFonts w:ascii="Arial" w:hAnsi="Arial" w:cs="Arial"/>
          <w:sz w:val="24"/>
          <w:szCs w:val="24"/>
        </w:rPr>
      </w:pPr>
      <w:r w:rsidRPr="00F75519">
        <w:rPr>
          <w:rFonts w:ascii="Arial" w:hAnsi="Arial" w:cs="Arial"/>
          <w:sz w:val="24"/>
          <w:szCs w:val="24"/>
        </w:rPr>
        <w:t xml:space="preserve">Se realizó la matriz de </w:t>
      </w:r>
      <w:proofErr w:type="spellStart"/>
      <w:r w:rsidRPr="00F75519">
        <w:rPr>
          <w:rFonts w:ascii="Arial" w:hAnsi="Arial" w:cs="Arial"/>
          <w:sz w:val="24"/>
          <w:szCs w:val="24"/>
        </w:rPr>
        <w:t>Leopold</w:t>
      </w:r>
      <w:proofErr w:type="spellEnd"/>
      <w:r w:rsidRPr="00F75519">
        <w:rPr>
          <w:rFonts w:ascii="Arial" w:hAnsi="Arial" w:cs="Arial"/>
          <w:sz w:val="24"/>
          <w:szCs w:val="24"/>
        </w:rPr>
        <w:t xml:space="preserve"> para evaluar el impacto ambiental del proyecto, la que se  puede observar a continuación, obteniéndose los resultados que se presentan.</w:t>
      </w:r>
    </w:p>
    <w:p w:rsidR="00AB3E9A" w:rsidRDefault="00AB3E9A" w:rsidP="006E09FF">
      <w:pPr>
        <w:rPr>
          <w:rFonts w:ascii="Arial" w:hAnsi="Arial" w:cs="Arial"/>
          <w:sz w:val="24"/>
          <w:szCs w:val="24"/>
        </w:rPr>
        <w:sectPr w:rsidR="00AB3E9A" w:rsidSect="00D112FC">
          <w:pgSz w:w="11906" w:h="16838" w:code="9"/>
          <w:pgMar w:top="1985" w:right="1418" w:bottom="1985" w:left="2268" w:header="709" w:footer="709" w:gutter="0"/>
          <w:cols w:space="708"/>
          <w:docGrid w:linePitch="360"/>
        </w:sectPr>
      </w:pPr>
    </w:p>
    <w:p w:rsidR="006E09FF" w:rsidRPr="00F75519" w:rsidRDefault="006E09FF" w:rsidP="006E09FF">
      <w:pPr>
        <w:rPr>
          <w:rFonts w:ascii="Arial" w:hAnsi="Arial" w:cs="Arial"/>
          <w:sz w:val="24"/>
          <w:szCs w:val="24"/>
        </w:rPr>
      </w:pPr>
    </w:p>
    <w:p w:rsidR="006E09FF" w:rsidRPr="00F75519" w:rsidRDefault="003554F6" w:rsidP="006E09FF">
      <w:pPr>
        <w:rPr>
          <w:rFonts w:ascii="Arial" w:hAnsi="Arial" w:cs="Arial"/>
          <w:sz w:val="24"/>
          <w:szCs w:val="24"/>
        </w:rPr>
      </w:pPr>
      <w:r>
        <w:rPr>
          <w:rFonts w:ascii="Arial" w:hAnsi="Arial" w:cs="Arial"/>
          <w:noProof/>
          <w:sz w:val="24"/>
          <w:szCs w:val="24"/>
          <w:lang w:val="es-EC" w:eastAsia="es-EC"/>
        </w:rPr>
        <w:drawing>
          <wp:inline distT="0" distB="0" distL="0" distR="0">
            <wp:extent cx="8395970" cy="4465320"/>
            <wp:effectExtent l="19050" t="0" r="5080" b="0"/>
            <wp:docPr id="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9" cstate="print"/>
                    <a:srcRect/>
                    <a:stretch>
                      <a:fillRect/>
                    </a:stretch>
                  </pic:blipFill>
                  <pic:spPr bwMode="auto">
                    <a:xfrm>
                      <a:off x="0" y="0"/>
                      <a:ext cx="8395970" cy="4465320"/>
                    </a:xfrm>
                    <a:prstGeom prst="rect">
                      <a:avLst/>
                    </a:prstGeom>
                    <a:noFill/>
                    <a:ln w="9525">
                      <a:noFill/>
                      <a:miter lim="800000"/>
                      <a:headEnd/>
                      <a:tailEnd/>
                    </a:ln>
                  </pic:spPr>
                </pic:pic>
              </a:graphicData>
            </a:graphic>
          </wp:inline>
        </w:drawing>
      </w:r>
    </w:p>
    <w:p w:rsidR="006E09FF" w:rsidRPr="00F75519" w:rsidRDefault="006E09FF" w:rsidP="006E09FF">
      <w:pPr>
        <w:rPr>
          <w:rFonts w:ascii="Arial" w:hAnsi="Arial" w:cs="Arial"/>
          <w:sz w:val="24"/>
          <w:szCs w:val="24"/>
        </w:rPr>
        <w:sectPr w:rsidR="006E09FF" w:rsidRPr="00F75519" w:rsidSect="00D112FC">
          <w:pgSz w:w="16838" w:h="11906" w:orient="landscape" w:code="9"/>
          <w:pgMar w:top="1985" w:right="1418" w:bottom="1985" w:left="2268" w:header="709" w:footer="709" w:gutter="0"/>
          <w:cols w:space="708"/>
          <w:docGrid w:linePitch="360"/>
        </w:sectPr>
      </w:pPr>
    </w:p>
    <w:p w:rsidR="006E09FF" w:rsidRPr="00F75519" w:rsidRDefault="006E09FF" w:rsidP="006E09FF">
      <w:pPr>
        <w:rPr>
          <w:rFonts w:ascii="Arial" w:hAnsi="Arial" w:cs="Arial"/>
          <w:b/>
          <w:sz w:val="24"/>
          <w:szCs w:val="24"/>
        </w:rPr>
      </w:pPr>
      <w:r w:rsidRPr="00F75519">
        <w:rPr>
          <w:rFonts w:ascii="Arial" w:hAnsi="Arial" w:cs="Arial"/>
          <w:b/>
          <w:sz w:val="24"/>
          <w:szCs w:val="24"/>
        </w:rPr>
        <w:lastRenderedPageBreak/>
        <w:t>Resultados:</w:t>
      </w:r>
    </w:p>
    <w:p w:rsidR="006E09FF" w:rsidRPr="00F75519" w:rsidRDefault="006E09FF" w:rsidP="006E09FF">
      <w:pPr>
        <w:rPr>
          <w:rFonts w:ascii="Arial" w:hAnsi="Arial" w:cs="Arial"/>
          <w:b/>
          <w:sz w:val="24"/>
          <w:szCs w:val="24"/>
        </w:rPr>
      </w:pPr>
    </w:p>
    <w:p w:rsidR="006E09FF" w:rsidRPr="00F75519" w:rsidRDefault="006E09FF" w:rsidP="00322695">
      <w:pPr>
        <w:pStyle w:val="Prrafodelista"/>
        <w:ind w:left="0" w:firstLine="284"/>
        <w:rPr>
          <w:rFonts w:ascii="Arial" w:hAnsi="Arial" w:cs="Arial"/>
          <w:sz w:val="24"/>
          <w:szCs w:val="24"/>
        </w:rPr>
      </w:pPr>
      <w:r w:rsidRPr="00F75519">
        <w:rPr>
          <w:rFonts w:ascii="Arial" w:hAnsi="Arial" w:cs="Arial"/>
          <w:sz w:val="24"/>
          <w:szCs w:val="24"/>
        </w:rPr>
        <w:t xml:space="preserve">Dentro de la Acción 1, definida en la matriz como </w:t>
      </w:r>
      <w:r w:rsidRPr="00322695">
        <w:rPr>
          <w:rFonts w:ascii="Arial" w:hAnsi="Arial" w:cs="Arial"/>
          <w:sz w:val="24"/>
          <w:szCs w:val="24"/>
        </w:rPr>
        <w:t>Obtención de los alimentos orgánicos y agroecológicos</w:t>
      </w:r>
      <w:r w:rsidRPr="00F75519">
        <w:rPr>
          <w:rFonts w:ascii="Arial" w:hAnsi="Arial" w:cs="Arial"/>
          <w:sz w:val="24"/>
          <w:szCs w:val="24"/>
        </w:rPr>
        <w:t xml:space="preserve">, </w:t>
      </w:r>
      <w:r w:rsidR="00C0127B">
        <w:rPr>
          <w:rFonts w:ascii="Arial" w:hAnsi="Arial" w:cs="Arial"/>
          <w:sz w:val="24"/>
          <w:szCs w:val="24"/>
        </w:rPr>
        <w:t>se tienen</w:t>
      </w:r>
      <w:r w:rsidRPr="00F75519">
        <w:rPr>
          <w:rFonts w:ascii="Arial" w:hAnsi="Arial" w:cs="Arial"/>
          <w:sz w:val="24"/>
          <w:szCs w:val="24"/>
        </w:rPr>
        <w:t xml:space="preserve"> los siguientes valores más significativos:</w:t>
      </w:r>
    </w:p>
    <w:p w:rsidR="006E09FF" w:rsidRPr="00F75519" w:rsidRDefault="006E09FF" w:rsidP="006E09FF">
      <w:pPr>
        <w:rPr>
          <w:rFonts w:ascii="Arial" w:hAnsi="Arial" w:cs="Arial"/>
          <w:sz w:val="24"/>
          <w:szCs w:val="24"/>
        </w:rPr>
      </w:pPr>
    </w:p>
    <w:p w:rsidR="006E09FF" w:rsidRPr="00F75519" w:rsidRDefault="006E09FF" w:rsidP="006E09FF">
      <w:pPr>
        <w:rPr>
          <w:rFonts w:ascii="Arial" w:hAnsi="Arial" w:cs="Arial"/>
          <w:sz w:val="24"/>
          <w:szCs w:val="24"/>
        </w:rPr>
      </w:pPr>
      <w:r w:rsidRPr="00F75519">
        <w:rPr>
          <w:rFonts w:ascii="Arial" w:hAnsi="Arial" w:cs="Arial"/>
          <w:sz w:val="24"/>
          <w:szCs w:val="24"/>
        </w:rPr>
        <w:t>- Un resultado negativo en 22, en el factor ambiental correspondiente a Características físicas y químicas – Atmósfera – Calidad del Aire.</w:t>
      </w:r>
    </w:p>
    <w:p w:rsidR="006E09FF" w:rsidRPr="00F75519" w:rsidRDefault="006E09FF" w:rsidP="006E09FF">
      <w:pPr>
        <w:rPr>
          <w:rFonts w:ascii="Arial" w:hAnsi="Arial" w:cs="Arial"/>
          <w:sz w:val="24"/>
          <w:szCs w:val="24"/>
        </w:rPr>
      </w:pPr>
      <w:r w:rsidRPr="00F75519">
        <w:rPr>
          <w:rFonts w:ascii="Arial" w:hAnsi="Arial" w:cs="Arial"/>
          <w:sz w:val="24"/>
          <w:szCs w:val="24"/>
        </w:rPr>
        <w:t>- Un resultado positivo en 15, en el factor ambiental correspondiente a Condiciones Biológicas – Flora – Productos agrícolas.</w:t>
      </w:r>
    </w:p>
    <w:p w:rsidR="006E09FF" w:rsidRPr="00F75519" w:rsidRDefault="006E09FF" w:rsidP="006E09FF">
      <w:pPr>
        <w:rPr>
          <w:rFonts w:ascii="Arial" w:hAnsi="Arial" w:cs="Arial"/>
          <w:sz w:val="24"/>
          <w:szCs w:val="24"/>
        </w:rPr>
      </w:pPr>
      <w:r w:rsidRPr="00F75519">
        <w:rPr>
          <w:rFonts w:ascii="Arial" w:hAnsi="Arial" w:cs="Arial"/>
          <w:sz w:val="24"/>
          <w:szCs w:val="24"/>
        </w:rPr>
        <w:t>- Un resultado positivo en 12, en el factor ambiental correspondiente a factores culturales – Aspectos culturales – Empleo.</w:t>
      </w:r>
    </w:p>
    <w:p w:rsidR="006E09FF" w:rsidRPr="00F75519" w:rsidRDefault="006E09FF" w:rsidP="006E09FF">
      <w:pPr>
        <w:rPr>
          <w:rFonts w:ascii="Arial" w:hAnsi="Arial" w:cs="Arial"/>
          <w:sz w:val="24"/>
          <w:szCs w:val="24"/>
        </w:rPr>
      </w:pPr>
      <w:r w:rsidRPr="00F75519">
        <w:rPr>
          <w:rFonts w:ascii="Arial" w:hAnsi="Arial" w:cs="Arial"/>
          <w:sz w:val="24"/>
          <w:szCs w:val="24"/>
        </w:rPr>
        <w:t>- Un resultado positivo en 20, en el factor ambiental correspondiente a factores culturales – Facilidades y actividades humanas – Red de Transporte.</w:t>
      </w:r>
    </w:p>
    <w:p w:rsidR="006E09FF" w:rsidRPr="00F75519" w:rsidRDefault="006E09FF" w:rsidP="006E09FF">
      <w:pPr>
        <w:rPr>
          <w:rFonts w:ascii="Arial" w:hAnsi="Arial" w:cs="Arial"/>
          <w:sz w:val="24"/>
          <w:szCs w:val="24"/>
        </w:rPr>
      </w:pPr>
    </w:p>
    <w:p w:rsidR="006E09FF" w:rsidRPr="00F75519" w:rsidRDefault="006E09FF" w:rsidP="00322695">
      <w:pPr>
        <w:pStyle w:val="Prrafodelista"/>
        <w:ind w:left="0" w:firstLine="284"/>
        <w:rPr>
          <w:rFonts w:ascii="Arial" w:hAnsi="Arial" w:cs="Arial"/>
          <w:sz w:val="24"/>
          <w:szCs w:val="24"/>
        </w:rPr>
      </w:pPr>
      <w:r w:rsidRPr="00F75519">
        <w:rPr>
          <w:rFonts w:ascii="Arial" w:hAnsi="Arial" w:cs="Arial"/>
          <w:sz w:val="24"/>
          <w:szCs w:val="24"/>
        </w:rPr>
        <w:t xml:space="preserve">En el contenido de la Acción 2, definida en la matriz como </w:t>
      </w:r>
      <w:r w:rsidRPr="00322695">
        <w:rPr>
          <w:rFonts w:ascii="Arial" w:hAnsi="Arial" w:cs="Arial"/>
          <w:sz w:val="24"/>
          <w:szCs w:val="24"/>
        </w:rPr>
        <w:t>Conservación de los alimentos en las tiendas</w:t>
      </w:r>
      <w:r w:rsidRPr="00F75519">
        <w:rPr>
          <w:rFonts w:ascii="Arial" w:hAnsi="Arial" w:cs="Arial"/>
          <w:sz w:val="24"/>
          <w:szCs w:val="24"/>
        </w:rPr>
        <w:t xml:space="preserve">, </w:t>
      </w:r>
      <w:r w:rsidR="00C0127B">
        <w:rPr>
          <w:rFonts w:ascii="Arial" w:hAnsi="Arial" w:cs="Arial"/>
          <w:sz w:val="24"/>
          <w:szCs w:val="24"/>
        </w:rPr>
        <w:t>se tienen</w:t>
      </w:r>
      <w:r w:rsidRPr="00F75519">
        <w:rPr>
          <w:rFonts w:ascii="Arial" w:hAnsi="Arial" w:cs="Arial"/>
          <w:sz w:val="24"/>
          <w:szCs w:val="24"/>
        </w:rPr>
        <w:t xml:space="preserve"> los siguientes valores importantes:</w:t>
      </w:r>
    </w:p>
    <w:p w:rsidR="006E09FF" w:rsidRPr="00F75519" w:rsidRDefault="006E09FF" w:rsidP="006E09FF">
      <w:pPr>
        <w:rPr>
          <w:rFonts w:ascii="Arial" w:hAnsi="Arial" w:cs="Arial"/>
          <w:sz w:val="24"/>
          <w:szCs w:val="24"/>
        </w:rPr>
      </w:pPr>
    </w:p>
    <w:p w:rsidR="006E09FF" w:rsidRPr="00F75519" w:rsidRDefault="006E09FF" w:rsidP="006E09FF">
      <w:pPr>
        <w:rPr>
          <w:rFonts w:ascii="Arial" w:hAnsi="Arial" w:cs="Arial"/>
          <w:sz w:val="24"/>
          <w:szCs w:val="24"/>
        </w:rPr>
      </w:pPr>
      <w:r w:rsidRPr="00F75519">
        <w:rPr>
          <w:rFonts w:ascii="Arial" w:hAnsi="Arial" w:cs="Arial"/>
          <w:sz w:val="24"/>
          <w:szCs w:val="24"/>
        </w:rPr>
        <w:t>- Un resultado negativo en 70, en el factor ambiental correspondiente a Características físicas y químicas – Atmósfera – Calidad del Aire.</w:t>
      </w:r>
    </w:p>
    <w:p w:rsidR="006E09FF" w:rsidRPr="00F75519" w:rsidRDefault="006E09FF" w:rsidP="006E09FF">
      <w:pPr>
        <w:rPr>
          <w:rFonts w:ascii="Arial" w:hAnsi="Arial" w:cs="Arial"/>
          <w:sz w:val="24"/>
          <w:szCs w:val="24"/>
        </w:rPr>
      </w:pPr>
      <w:r w:rsidRPr="00F75519">
        <w:rPr>
          <w:rFonts w:ascii="Arial" w:hAnsi="Arial" w:cs="Arial"/>
          <w:sz w:val="24"/>
          <w:szCs w:val="24"/>
        </w:rPr>
        <w:t>- Un resultado negativo en 10, en el factor ambiental correspondiente a Características físicas y químicas – Agua – Superficial.</w:t>
      </w:r>
    </w:p>
    <w:p w:rsidR="006E09FF" w:rsidRPr="00F75519" w:rsidRDefault="006E09FF" w:rsidP="006E09FF">
      <w:pPr>
        <w:rPr>
          <w:rFonts w:ascii="Arial" w:hAnsi="Arial" w:cs="Arial"/>
          <w:sz w:val="24"/>
          <w:szCs w:val="24"/>
        </w:rPr>
      </w:pPr>
      <w:r w:rsidRPr="00F75519">
        <w:rPr>
          <w:rFonts w:ascii="Arial" w:hAnsi="Arial" w:cs="Arial"/>
          <w:sz w:val="24"/>
          <w:szCs w:val="24"/>
        </w:rPr>
        <w:t>- Un resultado positivo en 83, en el factor ambiental correspondiente a factores culturales – Aspectos culturales – Salud y Seguridad.</w:t>
      </w:r>
    </w:p>
    <w:p w:rsidR="006E09FF" w:rsidRPr="00F75519" w:rsidRDefault="006E09FF" w:rsidP="006E09FF">
      <w:pPr>
        <w:rPr>
          <w:rFonts w:ascii="Arial" w:hAnsi="Arial" w:cs="Arial"/>
          <w:sz w:val="24"/>
          <w:szCs w:val="24"/>
        </w:rPr>
      </w:pPr>
      <w:r w:rsidRPr="00F75519">
        <w:rPr>
          <w:rFonts w:ascii="Arial" w:hAnsi="Arial" w:cs="Arial"/>
          <w:sz w:val="24"/>
          <w:szCs w:val="24"/>
        </w:rPr>
        <w:t>- Un resultado positivo en 63, en el factor ambiental correspondiente a factores culturales – Facilidades y actividades humanas – Manejo de residuos.</w:t>
      </w:r>
    </w:p>
    <w:p w:rsidR="006E09FF" w:rsidRPr="00F75519" w:rsidRDefault="006E09FF" w:rsidP="006E09FF">
      <w:pPr>
        <w:rPr>
          <w:rFonts w:ascii="Arial" w:hAnsi="Arial" w:cs="Arial"/>
          <w:sz w:val="24"/>
          <w:szCs w:val="24"/>
        </w:rPr>
      </w:pPr>
    </w:p>
    <w:p w:rsidR="006E09FF" w:rsidRPr="00F75519" w:rsidRDefault="006E09FF" w:rsidP="00C45FCF">
      <w:pPr>
        <w:pStyle w:val="Prrafodelista"/>
        <w:ind w:left="0" w:firstLine="284"/>
        <w:rPr>
          <w:rFonts w:ascii="Arial" w:hAnsi="Arial" w:cs="Arial"/>
          <w:sz w:val="24"/>
          <w:szCs w:val="24"/>
        </w:rPr>
      </w:pPr>
      <w:r w:rsidRPr="00F75519">
        <w:rPr>
          <w:rFonts w:ascii="Arial" w:hAnsi="Arial" w:cs="Arial"/>
          <w:sz w:val="24"/>
          <w:szCs w:val="24"/>
        </w:rPr>
        <w:t xml:space="preserve">Dentro de la Acción 3, definida en la matriz como </w:t>
      </w:r>
      <w:r w:rsidRPr="00322695">
        <w:rPr>
          <w:rFonts w:ascii="Arial" w:hAnsi="Arial" w:cs="Arial"/>
          <w:sz w:val="24"/>
          <w:szCs w:val="24"/>
        </w:rPr>
        <w:t>Comercialización de los alimentos en las tiendas</w:t>
      </w:r>
      <w:r w:rsidRPr="00F75519">
        <w:rPr>
          <w:rFonts w:ascii="Arial" w:hAnsi="Arial" w:cs="Arial"/>
          <w:sz w:val="24"/>
          <w:szCs w:val="24"/>
        </w:rPr>
        <w:t xml:space="preserve">, </w:t>
      </w:r>
      <w:r w:rsidR="002D1B92">
        <w:rPr>
          <w:rFonts w:ascii="Arial" w:hAnsi="Arial" w:cs="Arial"/>
          <w:sz w:val="24"/>
          <w:szCs w:val="24"/>
        </w:rPr>
        <w:t xml:space="preserve">se tiene </w:t>
      </w:r>
      <w:r w:rsidRPr="00F75519">
        <w:rPr>
          <w:rFonts w:ascii="Arial" w:hAnsi="Arial" w:cs="Arial"/>
          <w:sz w:val="24"/>
          <w:szCs w:val="24"/>
        </w:rPr>
        <w:t>los siguientes valores destacados:</w:t>
      </w:r>
    </w:p>
    <w:p w:rsidR="006E09FF" w:rsidRPr="00F75519" w:rsidRDefault="006E09FF" w:rsidP="006E09FF">
      <w:pPr>
        <w:rPr>
          <w:rFonts w:ascii="Arial" w:hAnsi="Arial" w:cs="Arial"/>
          <w:sz w:val="24"/>
          <w:szCs w:val="24"/>
        </w:rPr>
      </w:pPr>
      <w:r w:rsidRPr="00F75519">
        <w:rPr>
          <w:rFonts w:ascii="Arial" w:hAnsi="Arial" w:cs="Arial"/>
          <w:sz w:val="24"/>
          <w:szCs w:val="24"/>
        </w:rPr>
        <w:lastRenderedPageBreak/>
        <w:t>- Un resultado negativo en 20, en el factor ambiental correspondiente a Características físicas y químicas – Tierra – Suelos. De igual con el componente Agua.</w:t>
      </w:r>
    </w:p>
    <w:p w:rsidR="006E09FF" w:rsidRPr="00F75519" w:rsidRDefault="006E09FF" w:rsidP="006E09FF">
      <w:pPr>
        <w:rPr>
          <w:rFonts w:ascii="Arial" w:hAnsi="Arial" w:cs="Arial"/>
          <w:sz w:val="24"/>
          <w:szCs w:val="24"/>
        </w:rPr>
      </w:pPr>
      <w:r w:rsidRPr="00F75519">
        <w:rPr>
          <w:rFonts w:ascii="Arial" w:hAnsi="Arial" w:cs="Arial"/>
          <w:sz w:val="24"/>
          <w:szCs w:val="24"/>
        </w:rPr>
        <w:t>- Un resultado negativo en 12, en el factor ambiental correspondiente a Condiciones biológicas – Flora – Árboles.</w:t>
      </w:r>
    </w:p>
    <w:p w:rsidR="006E09FF" w:rsidRPr="00F75519" w:rsidRDefault="006E09FF" w:rsidP="006E09FF">
      <w:pPr>
        <w:rPr>
          <w:rFonts w:ascii="Arial" w:hAnsi="Arial" w:cs="Arial"/>
          <w:sz w:val="24"/>
          <w:szCs w:val="24"/>
        </w:rPr>
      </w:pPr>
      <w:r w:rsidRPr="00F75519">
        <w:rPr>
          <w:rFonts w:ascii="Arial" w:hAnsi="Arial" w:cs="Arial"/>
          <w:sz w:val="24"/>
          <w:szCs w:val="24"/>
        </w:rPr>
        <w:t>- Un resultado positivo en 30, en el factor ambiental correspondiente a factores culturales – Aspectos culturales – Estilos de vida.</w:t>
      </w:r>
    </w:p>
    <w:p w:rsidR="006E09FF" w:rsidRPr="00F75519" w:rsidRDefault="006E09FF" w:rsidP="006E09FF">
      <w:pPr>
        <w:rPr>
          <w:rFonts w:ascii="Arial" w:hAnsi="Arial" w:cs="Arial"/>
          <w:sz w:val="24"/>
          <w:szCs w:val="24"/>
        </w:rPr>
      </w:pPr>
      <w:r w:rsidRPr="00F75519">
        <w:rPr>
          <w:rFonts w:ascii="Arial" w:hAnsi="Arial" w:cs="Arial"/>
          <w:sz w:val="24"/>
          <w:szCs w:val="24"/>
        </w:rPr>
        <w:t>- Un resultado positivo en 20, en el factor ambiental correspondiente a factores culturales – Aspectos culturales – Empleo.</w:t>
      </w:r>
    </w:p>
    <w:p w:rsidR="006E09FF" w:rsidRPr="00F75519" w:rsidRDefault="006E09FF" w:rsidP="006E09FF">
      <w:pPr>
        <w:rPr>
          <w:rFonts w:ascii="Arial" w:hAnsi="Arial" w:cs="Arial"/>
          <w:sz w:val="24"/>
          <w:szCs w:val="24"/>
        </w:rPr>
      </w:pPr>
      <w:r w:rsidRPr="00F75519">
        <w:rPr>
          <w:rFonts w:ascii="Arial" w:hAnsi="Arial" w:cs="Arial"/>
          <w:sz w:val="24"/>
          <w:szCs w:val="24"/>
        </w:rPr>
        <w:t>- Un resultado positivo en 40, en el factor ambiental correspondiente a factores culturales – Aspectos culturales – Salud y Seguridad.</w:t>
      </w:r>
    </w:p>
    <w:p w:rsidR="006E09FF" w:rsidRPr="00F75519" w:rsidRDefault="006E09FF" w:rsidP="006E09FF">
      <w:pPr>
        <w:rPr>
          <w:rFonts w:ascii="Arial" w:hAnsi="Arial" w:cs="Arial"/>
          <w:sz w:val="24"/>
          <w:szCs w:val="24"/>
        </w:rPr>
      </w:pPr>
    </w:p>
    <w:p w:rsidR="006E09FF" w:rsidRPr="00F75519" w:rsidRDefault="006E09FF" w:rsidP="006E09FF">
      <w:pPr>
        <w:rPr>
          <w:rFonts w:ascii="Arial" w:hAnsi="Arial" w:cs="Arial"/>
          <w:b/>
          <w:sz w:val="24"/>
          <w:szCs w:val="24"/>
        </w:rPr>
      </w:pPr>
      <w:r w:rsidRPr="00F75519">
        <w:rPr>
          <w:rFonts w:ascii="Arial" w:hAnsi="Arial" w:cs="Arial"/>
          <w:b/>
          <w:sz w:val="24"/>
          <w:szCs w:val="24"/>
        </w:rPr>
        <w:t>Resumen</w:t>
      </w:r>
    </w:p>
    <w:p w:rsidR="006E09FF" w:rsidRPr="00F75519" w:rsidRDefault="006E09FF" w:rsidP="006E09FF">
      <w:pPr>
        <w:rPr>
          <w:rFonts w:ascii="Arial" w:hAnsi="Arial" w:cs="Arial"/>
          <w:b/>
          <w:sz w:val="24"/>
          <w:szCs w:val="24"/>
        </w:rPr>
      </w:pPr>
    </w:p>
    <w:p w:rsidR="006E09FF" w:rsidRPr="00F75519" w:rsidRDefault="006E09FF" w:rsidP="00322695">
      <w:pPr>
        <w:pStyle w:val="Prrafodelista"/>
        <w:ind w:left="0" w:firstLine="284"/>
        <w:rPr>
          <w:rFonts w:ascii="Arial" w:hAnsi="Arial" w:cs="Arial"/>
          <w:sz w:val="24"/>
          <w:szCs w:val="24"/>
        </w:rPr>
      </w:pPr>
      <w:r w:rsidRPr="00F75519">
        <w:rPr>
          <w:rFonts w:ascii="Arial" w:hAnsi="Arial" w:cs="Arial"/>
          <w:sz w:val="24"/>
          <w:szCs w:val="24"/>
        </w:rPr>
        <w:t xml:space="preserve">De acuerdo a los resultados analizados de la Matriz de </w:t>
      </w:r>
      <w:proofErr w:type="spellStart"/>
      <w:r w:rsidRPr="00F75519">
        <w:rPr>
          <w:rFonts w:ascii="Arial" w:hAnsi="Arial" w:cs="Arial"/>
          <w:sz w:val="24"/>
          <w:szCs w:val="24"/>
        </w:rPr>
        <w:t>Leopold</w:t>
      </w:r>
      <w:proofErr w:type="spellEnd"/>
      <w:r w:rsidRPr="00F75519">
        <w:rPr>
          <w:rFonts w:ascii="Arial" w:hAnsi="Arial" w:cs="Arial"/>
          <w:sz w:val="24"/>
          <w:szCs w:val="24"/>
        </w:rPr>
        <w:t xml:space="preserve"> los factores ambientales más afectados por las tres acciones principales del negocio son la calidad del aire y el agua, aunque esta última superficialmente.</w:t>
      </w:r>
    </w:p>
    <w:p w:rsidR="006E09FF" w:rsidRPr="00F75519" w:rsidRDefault="006E09FF" w:rsidP="00322695">
      <w:pPr>
        <w:pStyle w:val="Prrafodelista"/>
        <w:ind w:left="0" w:firstLine="284"/>
        <w:rPr>
          <w:rFonts w:ascii="Arial" w:hAnsi="Arial" w:cs="Arial"/>
          <w:sz w:val="24"/>
          <w:szCs w:val="24"/>
        </w:rPr>
      </w:pPr>
      <w:r w:rsidRPr="00F75519">
        <w:rPr>
          <w:rFonts w:ascii="Arial" w:hAnsi="Arial" w:cs="Arial"/>
          <w:sz w:val="24"/>
          <w:szCs w:val="24"/>
        </w:rPr>
        <w:t>Por otro lado, los factores ambientales que obtendrán mayores beneficios mediante las acciones del negocio se encuentran dentro de los aspect</w:t>
      </w:r>
      <w:r w:rsidR="00C61A59">
        <w:rPr>
          <w:rFonts w:ascii="Arial" w:hAnsi="Arial" w:cs="Arial"/>
          <w:sz w:val="24"/>
          <w:szCs w:val="24"/>
        </w:rPr>
        <w:t xml:space="preserve">os culturales; estos son empleo, </w:t>
      </w:r>
      <w:r w:rsidRPr="00F75519">
        <w:rPr>
          <w:rFonts w:ascii="Arial" w:hAnsi="Arial" w:cs="Arial"/>
          <w:sz w:val="24"/>
          <w:szCs w:val="24"/>
        </w:rPr>
        <w:t>salud y seguridad.</w:t>
      </w:r>
    </w:p>
    <w:p w:rsidR="006E09FF" w:rsidRPr="00F75519" w:rsidRDefault="006E09FF" w:rsidP="00322695">
      <w:pPr>
        <w:pStyle w:val="Prrafodelista"/>
        <w:ind w:left="0" w:firstLine="284"/>
        <w:rPr>
          <w:rFonts w:ascii="Arial" w:hAnsi="Arial" w:cs="Arial"/>
          <w:sz w:val="24"/>
          <w:szCs w:val="24"/>
        </w:rPr>
      </w:pPr>
    </w:p>
    <w:p w:rsidR="006E09FF" w:rsidRPr="00F75519" w:rsidRDefault="006E09FF" w:rsidP="00322695">
      <w:pPr>
        <w:pStyle w:val="Prrafodelista"/>
        <w:ind w:left="0" w:firstLine="284"/>
        <w:rPr>
          <w:rFonts w:ascii="Arial" w:hAnsi="Arial" w:cs="Arial"/>
          <w:sz w:val="24"/>
          <w:szCs w:val="24"/>
        </w:rPr>
      </w:pPr>
      <w:r w:rsidRPr="00F75519">
        <w:rPr>
          <w:rFonts w:ascii="Arial" w:hAnsi="Arial" w:cs="Arial"/>
          <w:sz w:val="24"/>
          <w:szCs w:val="24"/>
        </w:rPr>
        <w:t xml:space="preserve">La afectación negativa a la calidad del aire y el agua se debe principalmente a la contaminación que causarán las emanaciones de los camiones encargados de transportar los alimentos desde los proveedores hasta los locales de la cadena, al mantenimiento de las cámaras de frío y de los autoservicios refrigerantes dentro de cada </w:t>
      </w:r>
      <w:proofErr w:type="spellStart"/>
      <w:r w:rsidRPr="00F75519">
        <w:rPr>
          <w:rFonts w:ascii="Arial" w:hAnsi="Arial" w:cs="Arial"/>
          <w:sz w:val="24"/>
          <w:szCs w:val="24"/>
        </w:rPr>
        <w:t>minimarket</w:t>
      </w:r>
      <w:proofErr w:type="spellEnd"/>
      <w:r w:rsidRPr="00F75519">
        <w:rPr>
          <w:rFonts w:ascii="Arial" w:hAnsi="Arial" w:cs="Arial"/>
          <w:sz w:val="24"/>
          <w:szCs w:val="24"/>
        </w:rPr>
        <w:t>, al consumo de energía eléctrica de los equipos utilizados para conservar los alimentos y al uso de fundas plásticas para empacar las compras de los clientes.</w:t>
      </w:r>
    </w:p>
    <w:p w:rsidR="006E09FF" w:rsidRPr="00F75519" w:rsidRDefault="006E09FF" w:rsidP="00322695">
      <w:pPr>
        <w:pStyle w:val="Prrafodelista"/>
        <w:ind w:left="0" w:firstLine="284"/>
        <w:rPr>
          <w:rFonts w:ascii="Arial" w:hAnsi="Arial" w:cs="Arial"/>
          <w:sz w:val="24"/>
          <w:szCs w:val="24"/>
        </w:rPr>
      </w:pPr>
    </w:p>
    <w:p w:rsidR="006E09FF" w:rsidRPr="00F75519" w:rsidRDefault="006E09FF" w:rsidP="00322695">
      <w:pPr>
        <w:pStyle w:val="Prrafodelista"/>
        <w:ind w:left="0" w:firstLine="284"/>
        <w:rPr>
          <w:rFonts w:ascii="Arial" w:hAnsi="Arial" w:cs="Arial"/>
          <w:sz w:val="24"/>
          <w:szCs w:val="24"/>
        </w:rPr>
      </w:pPr>
      <w:r w:rsidRPr="00F75519">
        <w:rPr>
          <w:rFonts w:ascii="Arial" w:hAnsi="Arial" w:cs="Arial"/>
          <w:sz w:val="24"/>
          <w:szCs w:val="24"/>
        </w:rPr>
        <w:lastRenderedPageBreak/>
        <w:t xml:space="preserve">La afectación positiva al empleo se debe a que la puesta en marcha del negocio generará plazas de trabajo en la ciudad y también motivará a los pequeños agricultores ecológicos a mejorar sus técnicas para incrementar su producción. </w:t>
      </w:r>
    </w:p>
    <w:p w:rsidR="006E09FF" w:rsidRPr="00F75519" w:rsidRDefault="006E09FF" w:rsidP="00322695">
      <w:pPr>
        <w:pStyle w:val="Prrafodelista"/>
        <w:ind w:left="0" w:firstLine="284"/>
        <w:rPr>
          <w:rFonts w:ascii="Arial" w:hAnsi="Arial" w:cs="Arial"/>
          <w:sz w:val="24"/>
          <w:szCs w:val="24"/>
        </w:rPr>
      </w:pPr>
    </w:p>
    <w:p w:rsidR="006E09FF" w:rsidRDefault="006E09FF" w:rsidP="00322695">
      <w:pPr>
        <w:pStyle w:val="Prrafodelista"/>
        <w:ind w:left="0" w:firstLine="284"/>
        <w:rPr>
          <w:rFonts w:ascii="Arial" w:hAnsi="Arial" w:cs="Arial"/>
          <w:sz w:val="24"/>
          <w:szCs w:val="24"/>
        </w:rPr>
      </w:pPr>
      <w:r w:rsidRPr="00F75519">
        <w:rPr>
          <w:rFonts w:ascii="Arial" w:hAnsi="Arial" w:cs="Arial"/>
          <w:sz w:val="24"/>
          <w:szCs w:val="24"/>
        </w:rPr>
        <w:t>La contribución a la salud se da por el hecho que la puesta en marcha del negocio pondrá al alcance de las personas una alternativa de alimentación más saludable que le garantiza obtener un mejor estilo de vida y evitar enfermedades que se generan por el consumo de químicos que contienen los alimentos convencionales.</w:t>
      </w:r>
    </w:p>
    <w:p w:rsidR="00142DBC" w:rsidRPr="00F75519" w:rsidRDefault="00142DBC" w:rsidP="00322695">
      <w:pPr>
        <w:pStyle w:val="Prrafodelista"/>
        <w:ind w:left="0" w:firstLine="284"/>
        <w:rPr>
          <w:rFonts w:ascii="Arial" w:hAnsi="Arial" w:cs="Arial"/>
          <w:sz w:val="24"/>
          <w:szCs w:val="24"/>
        </w:rPr>
      </w:pPr>
    </w:p>
    <w:p w:rsidR="006E09FF" w:rsidRPr="00F75519" w:rsidRDefault="006E09FF" w:rsidP="00322695">
      <w:pPr>
        <w:pStyle w:val="Prrafodelista"/>
        <w:ind w:left="0" w:firstLine="284"/>
        <w:rPr>
          <w:rFonts w:ascii="Arial" w:hAnsi="Arial" w:cs="Arial"/>
          <w:sz w:val="24"/>
          <w:szCs w:val="24"/>
        </w:rPr>
      </w:pPr>
      <w:r w:rsidRPr="00F75519">
        <w:rPr>
          <w:rFonts w:ascii="Arial" w:hAnsi="Arial" w:cs="Arial"/>
          <w:sz w:val="24"/>
          <w:szCs w:val="24"/>
        </w:rPr>
        <w:t xml:space="preserve">Según el resultado final de la matriz de </w:t>
      </w:r>
      <w:proofErr w:type="spellStart"/>
      <w:r w:rsidRPr="00F75519">
        <w:rPr>
          <w:rFonts w:ascii="Arial" w:hAnsi="Arial" w:cs="Arial"/>
          <w:sz w:val="24"/>
          <w:szCs w:val="24"/>
        </w:rPr>
        <w:t>Leopold</w:t>
      </w:r>
      <w:proofErr w:type="spellEnd"/>
      <w:r w:rsidRPr="00F75519">
        <w:rPr>
          <w:rFonts w:ascii="Arial" w:hAnsi="Arial" w:cs="Arial"/>
          <w:sz w:val="24"/>
          <w:szCs w:val="24"/>
        </w:rPr>
        <w:t>, el cual es positivo en 98, se puede concluir que el negocio es factible socialmente y que no afecta en gran magnitud al ambiente, ya que los beneficios que genera en los factores de empleo y salud contrarrestan los efectos dañinos que se producen en el aire y el agua. A pesar de este resultado positivo, se deberán tomar medidas para disminuir los daños causados.</w:t>
      </w:r>
    </w:p>
    <w:p w:rsidR="006E09FF" w:rsidRPr="00F75519" w:rsidRDefault="006E09FF" w:rsidP="006E09FF">
      <w:pPr>
        <w:rPr>
          <w:rFonts w:ascii="Arial" w:hAnsi="Arial" w:cs="Arial"/>
          <w:sz w:val="24"/>
          <w:szCs w:val="24"/>
        </w:rPr>
      </w:pPr>
    </w:p>
    <w:p w:rsidR="006E09FF" w:rsidRPr="00F75519" w:rsidRDefault="006E09FF" w:rsidP="006E09FF">
      <w:pPr>
        <w:rPr>
          <w:rFonts w:ascii="Arial" w:hAnsi="Arial" w:cs="Arial"/>
          <w:b/>
          <w:sz w:val="24"/>
          <w:szCs w:val="24"/>
        </w:rPr>
      </w:pPr>
      <w:r w:rsidRPr="00F75519">
        <w:rPr>
          <w:rFonts w:ascii="Arial" w:hAnsi="Arial" w:cs="Arial"/>
          <w:b/>
          <w:sz w:val="24"/>
          <w:szCs w:val="24"/>
        </w:rPr>
        <w:t>Medidas de mitigación de daños</w:t>
      </w:r>
    </w:p>
    <w:p w:rsidR="006E09FF" w:rsidRPr="00F75519" w:rsidRDefault="006E09FF" w:rsidP="006E09FF">
      <w:pPr>
        <w:rPr>
          <w:rFonts w:ascii="Arial" w:hAnsi="Arial" w:cs="Arial"/>
          <w:b/>
          <w:sz w:val="24"/>
          <w:szCs w:val="24"/>
        </w:rPr>
      </w:pPr>
    </w:p>
    <w:p w:rsidR="00DE5854" w:rsidRDefault="006E09FF" w:rsidP="006E09FF">
      <w:pPr>
        <w:rPr>
          <w:rFonts w:ascii="Arial" w:hAnsi="Arial" w:cs="Arial"/>
          <w:sz w:val="24"/>
          <w:szCs w:val="24"/>
        </w:rPr>
      </w:pPr>
      <w:r w:rsidRPr="00F75519">
        <w:rPr>
          <w:rFonts w:ascii="Arial" w:hAnsi="Arial" w:cs="Arial"/>
          <w:sz w:val="24"/>
          <w:szCs w:val="24"/>
        </w:rPr>
        <w:t>- En vista de que se utilizarán medios de transporte externos para el traslado de los alimentos, se considerará implementar un sistema logístico de transportación propio en donde los camiones utilizados para el traslado de los alimentos no estén muy deteriorados y de esta forma los gases tóxicos que emanen contaminen menos al aire.</w:t>
      </w:r>
      <w:r w:rsidR="00DE5854">
        <w:rPr>
          <w:rFonts w:ascii="Arial" w:hAnsi="Arial" w:cs="Arial"/>
          <w:sz w:val="24"/>
          <w:szCs w:val="24"/>
        </w:rPr>
        <w:t xml:space="preserve"> En el caso de no implementar un sistema logístico propio por motivos de costos, se deberá contratar una empresa de transporte que reinvierta en vehículos que emitan menos componentes tóxicos.</w:t>
      </w:r>
    </w:p>
    <w:p w:rsidR="00DE5854" w:rsidRPr="00F75519" w:rsidRDefault="00DE5854" w:rsidP="006E09FF">
      <w:pPr>
        <w:rPr>
          <w:rFonts w:ascii="Arial" w:hAnsi="Arial" w:cs="Arial"/>
          <w:sz w:val="24"/>
          <w:szCs w:val="24"/>
        </w:rPr>
      </w:pPr>
    </w:p>
    <w:p w:rsidR="00414B9F" w:rsidRDefault="006E09FF" w:rsidP="006E09FF">
      <w:pPr>
        <w:rPr>
          <w:rFonts w:ascii="Arial" w:hAnsi="Arial" w:cs="Arial"/>
          <w:sz w:val="24"/>
          <w:szCs w:val="24"/>
        </w:rPr>
      </w:pPr>
      <w:r w:rsidRPr="00F75519">
        <w:rPr>
          <w:rFonts w:ascii="Arial" w:hAnsi="Arial" w:cs="Arial"/>
          <w:sz w:val="24"/>
          <w:szCs w:val="24"/>
        </w:rPr>
        <w:t>- Las cámaras de frío a utilizar para la conservación de los alimentos en los</w:t>
      </w:r>
      <w:r w:rsidR="00414B9F">
        <w:rPr>
          <w:rFonts w:ascii="Arial" w:hAnsi="Arial" w:cs="Arial"/>
          <w:sz w:val="24"/>
          <w:szCs w:val="24"/>
        </w:rPr>
        <w:t xml:space="preserve"> locales son de origen italiano. Estas poseen paredes aislantes que permiten </w:t>
      </w:r>
      <w:r w:rsidR="00414B9F">
        <w:rPr>
          <w:rFonts w:ascii="Arial" w:hAnsi="Arial" w:cs="Arial"/>
          <w:sz w:val="24"/>
          <w:szCs w:val="24"/>
        </w:rPr>
        <w:lastRenderedPageBreak/>
        <w:t>a</w:t>
      </w:r>
      <w:r w:rsidR="00116A6B">
        <w:rPr>
          <w:rFonts w:ascii="Arial" w:hAnsi="Arial" w:cs="Arial"/>
          <w:sz w:val="24"/>
          <w:szCs w:val="24"/>
        </w:rPr>
        <w:t xml:space="preserve">horro de energía, por lo tanto </w:t>
      </w:r>
      <w:r w:rsidR="00414B9F">
        <w:rPr>
          <w:rFonts w:ascii="Arial" w:hAnsi="Arial" w:cs="Arial"/>
          <w:sz w:val="24"/>
          <w:szCs w:val="24"/>
        </w:rPr>
        <w:t>estas no contaminan tanto</w:t>
      </w:r>
      <w:r w:rsidR="002D1B92">
        <w:rPr>
          <w:rFonts w:ascii="Arial" w:hAnsi="Arial" w:cs="Arial"/>
          <w:sz w:val="24"/>
          <w:szCs w:val="24"/>
        </w:rPr>
        <w:t xml:space="preserve"> como la</w:t>
      </w:r>
      <w:r w:rsidR="00082332">
        <w:rPr>
          <w:rFonts w:ascii="Arial" w:hAnsi="Arial" w:cs="Arial"/>
          <w:sz w:val="24"/>
          <w:szCs w:val="24"/>
        </w:rPr>
        <w:t>s</w:t>
      </w:r>
      <w:r w:rsidR="002D1B92">
        <w:rPr>
          <w:rFonts w:ascii="Arial" w:hAnsi="Arial" w:cs="Arial"/>
          <w:sz w:val="24"/>
          <w:szCs w:val="24"/>
        </w:rPr>
        <w:t xml:space="preserve"> de otros fabricantes</w:t>
      </w:r>
      <w:r w:rsidR="00414B9F">
        <w:rPr>
          <w:rFonts w:ascii="Arial" w:hAnsi="Arial" w:cs="Arial"/>
          <w:sz w:val="24"/>
          <w:szCs w:val="24"/>
        </w:rPr>
        <w:t xml:space="preserve">. </w:t>
      </w:r>
    </w:p>
    <w:p w:rsidR="00DE5854" w:rsidRPr="00F75519" w:rsidRDefault="00414B9F" w:rsidP="006E09FF">
      <w:pPr>
        <w:rPr>
          <w:rFonts w:ascii="Arial" w:hAnsi="Arial" w:cs="Arial"/>
          <w:sz w:val="24"/>
          <w:szCs w:val="24"/>
        </w:rPr>
      </w:pPr>
      <w:r>
        <w:rPr>
          <w:rFonts w:ascii="Arial" w:hAnsi="Arial" w:cs="Arial"/>
          <w:sz w:val="24"/>
          <w:szCs w:val="24"/>
        </w:rPr>
        <w:t xml:space="preserve"> </w:t>
      </w:r>
    </w:p>
    <w:p w:rsidR="006E09FF" w:rsidRDefault="006E09FF" w:rsidP="006E09FF">
      <w:pPr>
        <w:rPr>
          <w:rFonts w:ascii="Arial" w:hAnsi="Arial" w:cs="Arial"/>
          <w:sz w:val="24"/>
          <w:szCs w:val="24"/>
        </w:rPr>
      </w:pPr>
      <w:r w:rsidRPr="00F75519">
        <w:rPr>
          <w:rFonts w:ascii="Arial" w:hAnsi="Arial" w:cs="Arial"/>
          <w:sz w:val="24"/>
          <w:szCs w:val="24"/>
        </w:rPr>
        <w:t>- Los autoservicios refrigerantes a utilizar son de origen chino y consumen mucha energía eléctrica. Se buscará un proveedor de estos artículos, que nos pueda ofrecer autoservicios que consuman menos energía  eléctrica.</w:t>
      </w:r>
    </w:p>
    <w:p w:rsidR="00414B9F" w:rsidRPr="00F75519" w:rsidRDefault="00414B9F" w:rsidP="006E09FF">
      <w:pPr>
        <w:rPr>
          <w:rFonts w:ascii="Arial" w:hAnsi="Arial" w:cs="Arial"/>
          <w:sz w:val="24"/>
          <w:szCs w:val="24"/>
        </w:rPr>
      </w:pPr>
    </w:p>
    <w:p w:rsidR="006E09FF" w:rsidRDefault="006E09FF" w:rsidP="006E09FF">
      <w:pPr>
        <w:rPr>
          <w:rFonts w:ascii="Arial" w:hAnsi="Arial" w:cs="Arial"/>
          <w:sz w:val="24"/>
          <w:szCs w:val="24"/>
        </w:rPr>
      </w:pPr>
      <w:r w:rsidRPr="00F75519">
        <w:rPr>
          <w:rFonts w:ascii="Arial" w:hAnsi="Arial" w:cs="Arial"/>
          <w:sz w:val="24"/>
          <w:szCs w:val="24"/>
        </w:rPr>
        <w:t>- Los acondicionadores de aire de los locales contribuyen en gran magnitud al consumo alto de energía eléctrica, por lo que se establecerán horarios rígidos de encendido y apagado de los mismos, considerando la afluencia de personas en cada local, con el objetivo de que no permanezcan encendidos todo el día innecesariamente.</w:t>
      </w:r>
    </w:p>
    <w:p w:rsidR="00414B9F" w:rsidRPr="00F75519" w:rsidRDefault="00414B9F" w:rsidP="006E09FF">
      <w:pPr>
        <w:rPr>
          <w:rFonts w:ascii="Arial" w:hAnsi="Arial" w:cs="Arial"/>
          <w:sz w:val="24"/>
          <w:szCs w:val="24"/>
        </w:rPr>
      </w:pPr>
    </w:p>
    <w:p w:rsidR="006E09FF" w:rsidRDefault="006E09FF" w:rsidP="006E09FF">
      <w:pPr>
        <w:rPr>
          <w:rFonts w:ascii="Arial" w:hAnsi="Arial" w:cs="Arial"/>
          <w:sz w:val="24"/>
          <w:szCs w:val="24"/>
        </w:rPr>
      </w:pPr>
      <w:r w:rsidRPr="00F75519">
        <w:rPr>
          <w:rFonts w:ascii="Arial" w:hAnsi="Arial" w:cs="Arial"/>
          <w:sz w:val="24"/>
          <w:szCs w:val="24"/>
        </w:rPr>
        <w:t>- Las fundas plásticas que se utilizarán para empacar las compras de los clientes tardan algunos años en degradarse lo que contamina significativamente al aire y agua. Para contrarrestar estos daños se planeará el uso de fundas de papel o bolsos ecológicos.</w:t>
      </w:r>
    </w:p>
    <w:p w:rsidR="00414B9F" w:rsidRPr="00F75519" w:rsidRDefault="00414B9F" w:rsidP="006E09FF">
      <w:pPr>
        <w:rPr>
          <w:rFonts w:ascii="Arial" w:hAnsi="Arial" w:cs="Arial"/>
          <w:sz w:val="24"/>
          <w:szCs w:val="24"/>
        </w:rPr>
      </w:pPr>
    </w:p>
    <w:p w:rsidR="006E09FF" w:rsidRDefault="006E09FF" w:rsidP="006E09FF">
      <w:pPr>
        <w:rPr>
          <w:rFonts w:ascii="Arial" w:hAnsi="Arial" w:cs="Arial"/>
          <w:sz w:val="24"/>
          <w:szCs w:val="24"/>
        </w:rPr>
      </w:pPr>
      <w:r w:rsidRPr="00F75519">
        <w:rPr>
          <w:rFonts w:ascii="Arial" w:hAnsi="Arial" w:cs="Arial"/>
          <w:sz w:val="24"/>
          <w:szCs w:val="24"/>
        </w:rPr>
        <w:t>- El uso de papel para facturar y en el área administrativa afecta a los bosques, por lo tanto se tendrá al reciclaje de papel como una actividad prioritaria en el negocio.</w:t>
      </w:r>
    </w:p>
    <w:p w:rsidR="00414B9F" w:rsidRPr="00F75519" w:rsidRDefault="00414B9F" w:rsidP="006E09FF">
      <w:pPr>
        <w:rPr>
          <w:rFonts w:ascii="Arial" w:hAnsi="Arial" w:cs="Arial"/>
          <w:sz w:val="24"/>
          <w:szCs w:val="24"/>
        </w:rPr>
      </w:pPr>
    </w:p>
    <w:p w:rsidR="006E09FF" w:rsidRPr="00F75519" w:rsidRDefault="006E09FF" w:rsidP="006E09FF">
      <w:pPr>
        <w:rPr>
          <w:rFonts w:ascii="Arial" w:hAnsi="Arial" w:cs="Arial"/>
          <w:sz w:val="24"/>
          <w:szCs w:val="24"/>
        </w:rPr>
      </w:pPr>
      <w:r w:rsidRPr="00F75519">
        <w:rPr>
          <w:rFonts w:ascii="Arial" w:hAnsi="Arial" w:cs="Arial"/>
          <w:sz w:val="24"/>
          <w:szCs w:val="24"/>
        </w:rPr>
        <w:t>- A futuro se podría considerar la compra de paneles solares cuyo efecto reduciría considerablemente el alto consumo de energía eléctrica.</w:t>
      </w:r>
    </w:p>
    <w:p w:rsidR="006E09FF" w:rsidRPr="00F75519" w:rsidRDefault="006E09FF" w:rsidP="006E09FF">
      <w:pPr>
        <w:rPr>
          <w:rFonts w:ascii="Arial" w:hAnsi="Arial" w:cs="Arial"/>
          <w:sz w:val="24"/>
          <w:szCs w:val="24"/>
        </w:rPr>
      </w:pPr>
    </w:p>
    <w:p w:rsidR="006E09FF" w:rsidRPr="00F75519" w:rsidRDefault="006E09FF" w:rsidP="006E09FF">
      <w:pPr>
        <w:rPr>
          <w:rFonts w:ascii="Arial" w:hAnsi="Arial" w:cs="Arial"/>
          <w:b/>
          <w:sz w:val="24"/>
          <w:szCs w:val="24"/>
        </w:rPr>
      </w:pPr>
      <w:r w:rsidRPr="00F75519">
        <w:rPr>
          <w:rFonts w:ascii="Arial" w:hAnsi="Arial" w:cs="Arial"/>
          <w:b/>
          <w:sz w:val="24"/>
          <w:szCs w:val="24"/>
        </w:rPr>
        <w:t xml:space="preserve">Impactos </w:t>
      </w:r>
      <w:r w:rsidR="00414B9F">
        <w:rPr>
          <w:rFonts w:ascii="Arial" w:hAnsi="Arial" w:cs="Arial"/>
          <w:b/>
          <w:sz w:val="24"/>
          <w:szCs w:val="24"/>
        </w:rPr>
        <w:t xml:space="preserve">ambientales indirectos </w:t>
      </w:r>
      <w:r w:rsidRPr="00F75519">
        <w:rPr>
          <w:rFonts w:ascii="Arial" w:hAnsi="Arial" w:cs="Arial"/>
          <w:b/>
          <w:sz w:val="24"/>
          <w:szCs w:val="24"/>
        </w:rPr>
        <w:t>positivos</w:t>
      </w:r>
    </w:p>
    <w:p w:rsidR="006E09FF" w:rsidRPr="00F75519" w:rsidRDefault="006E09FF" w:rsidP="006E09FF">
      <w:pPr>
        <w:rPr>
          <w:rFonts w:ascii="Arial" w:hAnsi="Arial" w:cs="Arial"/>
          <w:b/>
          <w:sz w:val="24"/>
          <w:szCs w:val="24"/>
        </w:rPr>
      </w:pPr>
    </w:p>
    <w:p w:rsidR="006E09FF" w:rsidRPr="00F75519" w:rsidRDefault="006E09FF" w:rsidP="00EB7773">
      <w:pPr>
        <w:pStyle w:val="Prrafodelista"/>
        <w:ind w:left="0" w:firstLine="284"/>
        <w:rPr>
          <w:rFonts w:ascii="Arial" w:hAnsi="Arial" w:cs="Arial"/>
          <w:sz w:val="24"/>
          <w:szCs w:val="24"/>
        </w:rPr>
      </w:pPr>
      <w:r w:rsidRPr="00F75519">
        <w:rPr>
          <w:rFonts w:ascii="Arial" w:hAnsi="Arial" w:cs="Arial"/>
          <w:sz w:val="24"/>
          <w:szCs w:val="24"/>
        </w:rPr>
        <w:t xml:space="preserve">Mediante la comercialización de alimentos orgánicos y agroecológicos se busca fomentar la agricultura alternativa que evita el uso de fertilizantes sintéticos, pesticidas, plaguicidas, </w:t>
      </w:r>
      <w:proofErr w:type="spellStart"/>
      <w:r w:rsidRPr="00F75519">
        <w:rPr>
          <w:rFonts w:ascii="Arial" w:hAnsi="Arial" w:cs="Arial"/>
          <w:sz w:val="24"/>
          <w:szCs w:val="24"/>
        </w:rPr>
        <w:t>OGMs</w:t>
      </w:r>
      <w:proofErr w:type="spellEnd"/>
      <w:r w:rsidRPr="00F75519">
        <w:rPr>
          <w:rFonts w:ascii="Arial" w:hAnsi="Arial" w:cs="Arial"/>
          <w:sz w:val="24"/>
          <w:szCs w:val="24"/>
        </w:rPr>
        <w:t xml:space="preserve"> (</w:t>
      </w:r>
      <w:hyperlink r:id="rId90" w:tooltip="Organismo modificado genéticamente" w:history="1">
        <w:r w:rsidRPr="00F75519">
          <w:rPr>
            <w:rFonts w:ascii="Arial" w:hAnsi="Arial" w:cs="Arial"/>
            <w:sz w:val="24"/>
            <w:szCs w:val="24"/>
          </w:rPr>
          <w:t>Organismos Genéticamente Modificados</w:t>
        </w:r>
      </w:hyperlink>
      <w:r w:rsidRPr="00F75519">
        <w:rPr>
          <w:rFonts w:ascii="Arial" w:hAnsi="Arial" w:cs="Arial"/>
          <w:sz w:val="24"/>
          <w:szCs w:val="24"/>
        </w:rPr>
        <w:t xml:space="preserve"> o transgénicos), reguladores de crecimiento, entre otros. Se </w:t>
      </w:r>
      <w:r w:rsidRPr="00F75519">
        <w:rPr>
          <w:rFonts w:ascii="Arial" w:hAnsi="Arial" w:cs="Arial"/>
          <w:sz w:val="24"/>
          <w:szCs w:val="24"/>
        </w:rPr>
        <w:lastRenderedPageBreak/>
        <w:t xml:space="preserve">incentiva a la evasión de usos de químicos que contaminen el ambiente  y afecten manera al productor, a causa de un control insuficiente de las fórmulas y al mal manejo de los productos. </w:t>
      </w:r>
    </w:p>
    <w:p w:rsidR="006E09FF" w:rsidRPr="00F75519" w:rsidRDefault="006E09FF" w:rsidP="00EB7773">
      <w:pPr>
        <w:pStyle w:val="Prrafodelista"/>
        <w:ind w:left="0" w:firstLine="284"/>
        <w:rPr>
          <w:rFonts w:ascii="Arial" w:hAnsi="Arial" w:cs="Arial"/>
          <w:sz w:val="24"/>
          <w:szCs w:val="24"/>
        </w:rPr>
      </w:pPr>
    </w:p>
    <w:p w:rsidR="006E09FF" w:rsidRPr="00F75519" w:rsidRDefault="006E09FF" w:rsidP="00EB7773">
      <w:pPr>
        <w:pStyle w:val="Prrafodelista"/>
        <w:ind w:left="0" w:firstLine="284"/>
        <w:rPr>
          <w:rFonts w:ascii="Arial" w:hAnsi="Arial" w:cs="Arial"/>
          <w:sz w:val="24"/>
          <w:szCs w:val="24"/>
        </w:rPr>
      </w:pPr>
      <w:r w:rsidRPr="00F75519">
        <w:rPr>
          <w:rFonts w:ascii="Arial" w:hAnsi="Arial" w:cs="Arial"/>
          <w:sz w:val="24"/>
          <w:szCs w:val="24"/>
        </w:rPr>
        <w:t xml:space="preserve">Se busca relaciones comerciales con proveedores que conserven la biodiversidad a través de la implementación de los policultivos, rotación de cultivos y el uso de recursos que contribuyan a conservar el equilibrio ecológico. Se emplea apropiadamente los recursos naturales que intervienen en los procesos  productivos (suelo, agua y otras plantas).  Evitando problemas comunes de la agricultura convencional como la erosión del suelo. Se evita la contaminación de las aguas subterráneas y superficiales ya que no se usa gran cantidad de nitrógenos. </w:t>
      </w:r>
    </w:p>
    <w:p w:rsidR="004E73B8" w:rsidRDefault="004E73B8">
      <w:pPr>
        <w:spacing w:line="240" w:lineRule="auto"/>
        <w:jc w:val="left"/>
        <w:rPr>
          <w:rFonts w:ascii="Arial" w:eastAsia="Times New Roman" w:hAnsi="Arial" w:cs="Arial"/>
          <w:b/>
          <w:sz w:val="24"/>
          <w:szCs w:val="24"/>
        </w:rPr>
      </w:pPr>
      <w:r>
        <w:rPr>
          <w:rFonts w:ascii="Arial" w:hAnsi="Arial" w:cs="Arial"/>
          <w:b/>
        </w:rPr>
        <w:br w:type="page"/>
      </w:r>
    </w:p>
    <w:p w:rsidR="006E09FF" w:rsidRPr="00F75519" w:rsidRDefault="006E09FF" w:rsidP="006E09FF">
      <w:pPr>
        <w:pStyle w:val="NormalWeb"/>
        <w:spacing w:line="360" w:lineRule="auto"/>
        <w:jc w:val="both"/>
        <w:rPr>
          <w:rFonts w:ascii="Arial" w:hAnsi="Arial" w:cs="Arial"/>
          <w:b/>
          <w:lang w:eastAsia="en-US"/>
        </w:rPr>
      </w:pPr>
      <w:r w:rsidRPr="00F75519">
        <w:rPr>
          <w:rFonts w:ascii="Arial" w:hAnsi="Arial" w:cs="Arial"/>
          <w:b/>
          <w:lang w:eastAsia="en-US"/>
        </w:rPr>
        <w:lastRenderedPageBreak/>
        <w:t xml:space="preserve">Externalidades </w:t>
      </w:r>
    </w:p>
    <w:p w:rsidR="006E09FF" w:rsidRPr="00F75519" w:rsidRDefault="006E09FF" w:rsidP="006E09FF">
      <w:pPr>
        <w:rPr>
          <w:rFonts w:ascii="Arial" w:hAnsi="Arial" w:cs="Arial"/>
          <w:b/>
          <w:sz w:val="24"/>
          <w:szCs w:val="24"/>
        </w:rPr>
      </w:pPr>
      <w:r w:rsidRPr="00F75519">
        <w:rPr>
          <w:rFonts w:ascii="Arial" w:hAnsi="Arial" w:cs="Arial"/>
          <w:b/>
          <w:sz w:val="24"/>
          <w:szCs w:val="24"/>
        </w:rPr>
        <w:t xml:space="preserve">Externalidades positivas </w:t>
      </w:r>
    </w:p>
    <w:p w:rsidR="006E09FF" w:rsidRPr="00F75519" w:rsidRDefault="006E09FF" w:rsidP="006E09FF">
      <w:pPr>
        <w:autoSpaceDE w:val="0"/>
        <w:autoSpaceDN w:val="0"/>
        <w:adjustRightInd w:val="0"/>
        <w:rPr>
          <w:rFonts w:ascii="Arial" w:hAnsi="Arial" w:cs="Arial"/>
          <w:b/>
          <w:sz w:val="24"/>
          <w:szCs w:val="24"/>
        </w:rPr>
      </w:pPr>
    </w:p>
    <w:p w:rsidR="006E09FF" w:rsidRPr="00F75519" w:rsidRDefault="006E09FF" w:rsidP="00EB7773">
      <w:pPr>
        <w:pStyle w:val="Prrafodelista"/>
        <w:ind w:left="0" w:firstLine="284"/>
        <w:rPr>
          <w:rFonts w:ascii="Arial" w:hAnsi="Arial" w:cs="Arial"/>
          <w:sz w:val="24"/>
          <w:szCs w:val="24"/>
        </w:rPr>
      </w:pPr>
      <w:r w:rsidRPr="00F75519">
        <w:rPr>
          <w:rFonts w:ascii="Arial" w:hAnsi="Arial" w:cs="Arial"/>
          <w:sz w:val="24"/>
          <w:szCs w:val="24"/>
        </w:rPr>
        <w:t xml:space="preserve">Se elimina el uso de químicos durante la producción que afectan al ambiente y a la salud de los productores. </w:t>
      </w:r>
    </w:p>
    <w:p w:rsidR="006E09FF" w:rsidRPr="00F75519" w:rsidRDefault="006E09FF" w:rsidP="00EB7773">
      <w:pPr>
        <w:pStyle w:val="Prrafodelista"/>
        <w:ind w:left="0" w:firstLine="284"/>
        <w:rPr>
          <w:rFonts w:ascii="Arial" w:hAnsi="Arial" w:cs="Arial"/>
          <w:sz w:val="24"/>
          <w:szCs w:val="24"/>
        </w:rPr>
      </w:pPr>
    </w:p>
    <w:p w:rsidR="006E09FF" w:rsidRDefault="006E09FF" w:rsidP="00EB7773">
      <w:pPr>
        <w:pStyle w:val="Prrafodelista"/>
        <w:ind w:left="0" w:firstLine="284"/>
        <w:rPr>
          <w:rFonts w:ascii="Arial" w:hAnsi="Arial" w:cs="Arial"/>
          <w:sz w:val="24"/>
          <w:szCs w:val="24"/>
        </w:rPr>
      </w:pPr>
      <w:r w:rsidRPr="00F75519">
        <w:rPr>
          <w:rFonts w:ascii="Arial" w:hAnsi="Arial" w:cs="Arial"/>
          <w:sz w:val="24"/>
          <w:szCs w:val="24"/>
        </w:rPr>
        <w:t>Se fomenta el apoyo de las comunidades indígenas y campesinas, en donde en muchas ocasiones la agricultura es su única fuente de subsistencia para satisfacer sus necesidades básicas en un contexto laboral seguro y saludable.</w:t>
      </w:r>
    </w:p>
    <w:p w:rsidR="00EB7773" w:rsidRPr="00F75519" w:rsidRDefault="00EB7773" w:rsidP="00EB7773">
      <w:pPr>
        <w:pStyle w:val="Prrafodelista"/>
        <w:ind w:left="0" w:firstLine="284"/>
        <w:rPr>
          <w:rFonts w:ascii="Arial" w:hAnsi="Arial" w:cs="Arial"/>
          <w:sz w:val="24"/>
          <w:szCs w:val="24"/>
        </w:rPr>
      </w:pPr>
    </w:p>
    <w:p w:rsidR="006E09FF" w:rsidRDefault="006E09FF" w:rsidP="00EB7773">
      <w:pPr>
        <w:pStyle w:val="Prrafodelista"/>
        <w:ind w:left="0" w:firstLine="284"/>
        <w:rPr>
          <w:rFonts w:ascii="Arial" w:hAnsi="Arial" w:cs="Arial"/>
          <w:sz w:val="24"/>
          <w:szCs w:val="24"/>
        </w:rPr>
      </w:pPr>
      <w:r w:rsidRPr="00EB7773">
        <w:rPr>
          <w:rFonts w:ascii="Arial" w:hAnsi="Arial" w:cs="Arial"/>
          <w:sz w:val="24"/>
          <w:szCs w:val="24"/>
        </w:rPr>
        <w:t xml:space="preserve">Se contratará personal empleando aproximadamente a 16 personas, lo que contribuye a la disminución del desempleo. </w:t>
      </w:r>
    </w:p>
    <w:p w:rsidR="00EB7773" w:rsidRPr="00EB7773" w:rsidRDefault="00EB7773" w:rsidP="00EB7773">
      <w:pPr>
        <w:pStyle w:val="Prrafodelista"/>
        <w:ind w:left="0" w:firstLine="284"/>
        <w:rPr>
          <w:rFonts w:ascii="Arial" w:hAnsi="Arial" w:cs="Arial"/>
          <w:sz w:val="24"/>
          <w:szCs w:val="24"/>
        </w:rPr>
      </w:pPr>
    </w:p>
    <w:p w:rsidR="006E09FF" w:rsidRDefault="006E09FF" w:rsidP="00EB7773">
      <w:pPr>
        <w:pStyle w:val="Prrafodelista"/>
        <w:ind w:left="0" w:firstLine="284"/>
        <w:rPr>
          <w:rFonts w:ascii="Arial" w:hAnsi="Arial" w:cs="Arial"/>
          <w:sz w:val="24"/>
          <w:szCs w:val="24"/>
        </w:rPr>
      </w:pPr>
      <w:r w:rsidRPr="00EB7773">
        <w:rPr>
          <w:rFonts w:ascii="Arial" w:hAnsi="Arial" w:cs="Arial"/>
          <w:sz w:val="24"/>
          <w:szCs w:val="24"/>
        </w:rPr>
        <w:t xml:space="preserve">A través del marketing se busca dar a conocer a las personas otra alternativa de alimentación. Podría generarse un cambio en el estilo de vida y cultura que repercuta en la salud de las personas. </w:t>
      </w:r>
    </w:p>
    <w:p w:rsidR="00EB7773" w:rsidRPr="00EB7773" w:rsidRDefault="00EB7773" w:rsidP="00EB7773">
      <w:pPr>
        <w:pStyle w:val="Prrafodelista"/>
        <w:ind w:left="0" w:firstLine="284"/>
        <w:rPr>
          <w:rFonts w:ascii="Arial" w:hAnsi="Arial" w:cs="Arial"/>
          <w:sz w:val="24"/>
          <w:szCs w:val="24"/>
        </w:rPr>
      </w:pPr>
    </w:p>
    <w:p w:rsidR="006E09FF" w:rsidRDefault="006E09FF" w:rsidP="00EB7773">
      <w:pPr>
        <w:pStyle w:val="Prrafodelista"/>
        <w:ind w:left="0" w:firstLine="284"/>
        <w:rPr>
          <w:rFonts w:ascii="Arial" w:hAnsi="Arial" w:cs="Arial"/>
          <w:sz w:val="24"/>
          <w:szCs w:val="24"/>
        </w:rPr>
      </w:pPr>
      <w:r w:rsidRPr="00EB7773">
        <w:rPr>
          <w:rFonts w:ascii="Arial" w:hAnsi="Arial" w:cs="Arial"/>
          <w:sz w:val="24"/>
          <w:szCs w:val="24"/>
        </w:rPr>
        <w:t xml:space="preserve">El proyecto busca atender a un nicho de mercado pero no se desplazaría a la competencia ya que en el caso de los supermercados poseen alto poder de mercado, las </w:t>
      </w:r>
      <w:proofErr w:type="spellStart"/>
      <w:r w:rsidRPr="00EB7773">
        <w:rPr>
          <w:rFonts w:ascii="Arial" w:hAnsi="Arial" w:cs="Arial"/>
          <w:sz w:val="24"/>
          <w:szCs w:val="24"/>
        </w:rPr>
        <w:t>bioferias</w:t>
      </w:r>
      <w:proofErr w:type="spellEnd"/>
      <w:r w:rsidRPr="00EB7773">
        <w:rPr>
          <w:rFonts w:ascii="Arial" w:hAnsi="Arial" w:cs="Arial"/>
          <w:sz w:val="24"/>
          <w:szCs w:val="24"/>
        </w:rPr>
        <w:t xml:space="preserve"> atienden de manera eventual y a segmentos geográficos y pictográficos específicos, y la elasticidad de sustitución con respecto a los alimentos convencionales es alta. </w:t>
      </w:r>
    </w:p>
    <w:p w:rsidR="00EB7773" w:rsidRPr="00EB7773" w:rsidRDefault="00EB7773" w:rsidP="00EB7773">
      <w:pPr>
        <w:pStyle w:val="Prrafodelista"/>
        <w:ind w:left="0" w:firstLine="284"/>
        <w:rPr>
          <w:rFonts w:ascii="Arial" w:hAnsi="Arial" w:cs="Arial"/>
          <w:sz w:val="24"/>
          <w:szCs w:val="24"/>
        </w:rPr>
      </w:pPr>
    </w:p>
    <w:p w:rsidR="006E09FF" w:rsidRDefault="006E09FF" w:rsidP="006E09FF">
      <w:pPr>
        <w:rPr>
          <w:rFonts w:ascii="Arial" w:hAnsi="Arial" w:cs="Arial"/>
          <w:b/>
          <w:sz w:val="24"/>
          <w:szCs w:val="24"/>
        </w:rPr>
      </w:pPr>
      <w:r w:rsidRPr="00F75519">
        <w:rPr>
          <w:rFonts w:ascii="Arial" w:hAnsi="Arial" w:cs="Arial"/>
          <w:b/>
          <w:sz w:val="24"/>
          <w:szCs w:val="24"/>
        </w:rPr>
        <w:t>Externalidades negativas</w:t>
      </w:r>
    </w:p>
    <w:p w:rsidR="00EB7773" w:rsidRPr="00F75519" w:rsidRDefault="00EB7773" w:rsidP="006E09FF">
      <w:pPr>
        <w:rPr>
          <w:rFonts w:ascii="Arial" w:hAnsi="Arial" w:cs="Arial"/>
          <w:b/>
          <w:sz w:val="24"/>
          <w:szCs w:val="24"/>
        </w:rPr>
      </w:pPr>
    </w:p>
    <w:p w:rsidR="006E09FF" w:rsidRDefault="006E09FF" w:rsidP="00EB7773">
      <w:pPr>
        <w:pStyle w:val="Prrafodelista"/>
        <w:ind w:left="0" w:firstLine="284"/>
        <w:rPr>
          <w:rFonts w:ascii="Arial" w:hAnsi="Arial" w:cs="Arial"/>
          <w:sz w:val="24"/>
          <w:szCs w:val="24"/>
        </w:rPr>
      </w:pPr>
      <w:r w:rsidRPr="00EB7773">
        <w:rPr>
          <w:rFonts w:ascii="Arial" w:hAnsi="Arial" w:cs="Arial"/>
          <w:sz w:val="24"/>
          <w:szCs w:val="24"/>
        </w:rPr>
        <w:t>Los precios son más altos que los precios de los alimentos convencionales, personas con bajo poder adquisitivo poseen limitaciones para adquirir los productos y quedarían excluidas del proyecto.</w:t>
      </w:r>
    </w:p>
    <w:p w:rsidR="00EB7773" w:rsidRPr="00EB7773" w:rsidRDefault="00EB7773" w:rsidP="00EB7773">
      <w:pPr>
        <w:pStyle w:val="Prrafodelista"/>
        <w:ind w:left="0" w:firstLine="284"/>
        <w:rPr>
          <w:rFonts w:ascii="Arial" w:hAnsi="Arial" w:cs="Arial"/>
          <w:sz w:val="24"/>
          <w:szCs w:val="24"/>
        </w:rPr>
      </w:pPr>
    </w:p>
    <w:p w:rsidR="006E09FF" w:rsidRPr="00EB7773" w:rsidRDefault="006E09FF" w:rsidP="00EB7773">
      <w:pPr>
        <w:pStyle w:val="Prrafodelista"/>
        <w:ind w:left="0" w:firstLine="284"/>
        <w:rPr>
          <w:rFonts w:ascii="Arial" w:hAnsi="Arial" w:cs="Arial"/>
          <w:sz w:val="24"/>
          <w:szCs w:val="24"/>
        </w:rPr>
      </w:pPr>
      <w:r w:rsidRPr="00EB7773">
        <w:rPr>
          <w:rFonts w:ascii="Arial" w:hAnsi="Arial" w:cs="Arial"/>
          <w:sz w:val="24"/>
          <w:szCs w:val="24"/>
        </w:rPr>
        <w:lastRenderedPageBreak/>
        <w:t xml:space="preserve">Se usarían equipos que usan altos niveles de energía eléctrica y emiten residuos con contaminan el ambiente, pero no en la proporción de grandes empresas industriales. </w:t>
      </w:r>
    </w:p>
    <w:p w:rsidR="006E09FF" w:rsidRPr="00F75519" w:rsidRDefault="006E09FF" w:rsidP="00E33A60">
      <w:pPr>
        <w:rPr>
          <w:rFonts w:ascii="Arial" w:hAnsi="Arial" w:cs="Arial"/>
          <w:b/>
          <w:bCs/>
          <w:color w:val="000000"/>
          <w:sz w:val="24"/>
          <w:szCs w:val="24"/>
        </w:rPr>
        <w:sectPr w:rsidR="006E09FF" w:rsidRPr="00F75519" w:rsidSect="00D112FC">
          <w:pgSz w:w="11906" w:h="16838" w:code="9"/>
          <w:pgMar w:top="1985" w:right="1418" w:bottom="1985" w:left="2268" w:header="708" w:footer="708" w:gutter="0"/>
          <w:cols w:space="708"/>
          <w:docGrid w:linePitch="360"/>
        </w:sectPr>
      </w:pPr>
    </w:p>
    <w:p w:rsidR="00E33A60" w:rsidRPr="00E33A60" w:rsidRDefault="00E33A60" w:rsidP="00E33A60">
      <w:pPr>
        <w:pStyle w:val="Epgrafe"/>
        <w:keepNext/>
        <w:jc w:val="left"/>
        <w:rPr>
          <w:rStyle w:val="nfasissutil"/>
          <w:i w:val="0"/>
          <w:sz w:val="24"/>
          <w:szCs w:val="24"/>
        </w:rPr>
      </w:pPr>
      <w:r w:rsidRPr="00E33A60">
        <w:rPr>
          <w:rStyle w:val="nfasissutil"/>
          <w:i w:val="0"/>
          <w:sz w:val="24"/>
          <w:szCs w:val="24"/>
        </w:rPr>
        <w:lastRenderedPageBreak/>
        <w:t xml:space="preserve">Flujo de caja social </w:t>
      </w:r>
    </w:p>
    <w:p w:rsidR="00095369" w:rsidRPr="00095369" w:rsidRDefault="00095369" w:rsidP="00095369">
      <w:pPr>
        <w:pStyle w:val="Epgrafe"/>
        <w:keepNext/>
        <w:jc w:val="center"/>
        <w:rPr>
          <w:rStyle w:val="nfasissutil"/>
        </w:rPr>
      </w:pPr>
      <w:bookmarkStart w:id="431" w:name="_Toc324115048"/>
      <w:r w:rsidRPr="00095369">
        <w:rPr>
          <w:rStyle w:val="nfasissutil"/>
        </w:rPr>
        <w:t xml:space="preserve">Tabla </w:t>
      </w:r>
      <w:r w:rsidR="00761DFE" w:rsidRPr="00095369">
        <w:rPr>
          <w:rStyle w:val="nfasissutil"/>
        </w:rPr>
        <w:fldChar w:fldCharType="begin"/>
      </w:r>
      <w:r w:rsidRPr="00095369">
        <w:rPr>
          <w:rStyle w:val="nfasissutil"/>
        </w:rPr>
        <w:instrText xml:space="preserve"> SEQ Tabla \* ARABIC </w:instrText>
      </w:r>
      <w:r w:rsidR="00761DFE" w:rsidRPr="00095369">
        <w:rPr>
          <w:rStyle w:val="nfasissutil"/>
        </w:rPr>
        <w:fldChar w:fldCharType="separate"/>
      </w:r>
      <w:r w:rsidR="0062799E">
        <w:rPr>
          <w:rStyle w:val="nfasissutil"/>
          <w:noProof/>
        </w:rPr>
        <w:t>44</w:t>
      </w:r>
      <w:r w:rsidR="00761DFE" w:rsidRPr="00095369">
        <w:rPr>
          <w:rStyle w:val="nfasissutil"/>
        </w:rPr>
        <w:fldChar w:fldCharType="end"/>
      </w:r>
      <w:r w:rsidRPr="00095369">
        <w:rPr>
          <w:rStyle w:val="nfasissutil"/>
        </w:rPr>
        <w:t>: Flujo de caja social</w:t>
      </w:r>
      <w:bookmarkEnd w:id="431"/>
    </w:p>
    <w:p w:rsidR="006E09FF" w:rsidRPr="00F75519" w:rsidRDefault="003554F6" w:rsidP="006E09FF">
      <w:pPr>
        <w:rPr>
          <w:rFonts w:ascii="Arial" w:hAnsi="Arial" w:cs="Arial"/>
          <w:b/>
          <w:sz w:val="24"/>
          <w:szCs w:val="24"/>
        </w:rPr>
      </w:pPr>
      <w:r>
        <w:rPr>
          <w:noProof/>
          <w:szCs w:val="24"/>
          <w:lang w:val="es-EC" w:eastAsia="es-EC"/>
        </w:rPr>
        <w:drawing>
          <wp:inline distT="0" distB="0" distL="0" distR="0">
            <wp:extent cx="8621395" cy="2743200"/>
            <wp:effectExtent l="19050" t="0" r="8255" b="0"/>
            <wp:docPr id="1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1" cstate="print"/>
                    <a:srcRect/>
                    <a:stretch>
                      <a:fillRect/>
                    </a:stretch>
                  </pic:blipFill>
                  <pic:spPr bwMode="auto">
                    <a:xfrm>
                      <a:off x="0" y="0"/>
                      <a:ext cx="8621395" cy="2743200"/>
                    </a:xfrm>
                    <a:prstGeom prst="rect">
                      <a:avLst/>
                    </a:prstGeom>
                    <a:noFill/>
                    <a:ln w="9525">
                      <a:noFill/>
                      <a:miter lim="800000"/>
                      <a:headEnd/>
                      <a:tailEnd/>
                    </a:ln>
                  </pic:spPr>
                </pic:pic>
              </a:graphicData>
            </a:graphic>
          </wp:inline>
        </w:drawing>
      </w:r>
    </w:p>
    <w:p w:rsidR="006E09FF" w:rsidRPr="00F75519" w:rsidRDefault="003554F6" w:rsidP="006E09FF">
      <w:pPr>
        <w:rPr>
          <w:rFonts w:ascii="Arial" w:hAnsi="Arial" w:cs="Arial"/>
          <w:b/>
          <w:sz w:val="24"/>
          <w:szCs w:val="24"/>
        </w:rPr>
      </w:pPr>
      <w:r>
        <w:rPr>
          <w:noProof/>
          <w:szCs w:val="24"/>
          <w:lang w:val="es-EC" w:eastAsia="es-EC"/>
        </w:rPr>
        <w:drawing>
          <wp:inline distT="0" distB="0" distL="0" distR="0">
            <wp:extent cx="2874010" cy="320675"/>
            <wp:effectExtent l="19050" t="0" r="2540" b="0"/>
            <wp:docPr id="13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2" cstate="print"/>
                    <a:srcRect/>
                    <a:stretch>
                      <a:fillRect/>
                    </a:stretch>
                  </pic:blipFill>
                  <pic:spPr bwMode="auto">
                    <a:xfrm>
                      <a:off x="0" y="0"/>
                      <a:ext cx="2874010" cy="320675"/>
                    </a:xfrm>
                    <a:prstGeom prst="rect">
                      <a:avLst/>
                    </a:prstGeom>
                    <a:noFill/>
                    <a:ln w="9525">
                      <a:noFill/>
                      <a:miter lim="800000"/>
                      <a:headEnd/>
                      <a:tailEnd/>
                    </a:ln>
                  </pic:spPr>
                </pic:pic>
              </a:graphicData>
            </a:graphic>
          </wp:inline>
        </w:drawing>
      </w:r>
    </w:p>
    <w:p w:rsidR="006E09FF" w:rsidRPr="00F75519" w:rsidRDefault="006E09FF" w:rsidP="00EB7773">
      <w:pPr>
        <w:pStyle w:val="Prrafodelista"/>
        <w:ind w:left="0" w:firstLine="284"/>
        <w:rPr>
          <w:rFonts w:ascii="Arial" w:hAnsi="Arial" w:cs="Arial"/>
          <w:sz w:val="24"/>
          <w:szCs w:val="24"/>
        </w:rPr>
      </w:pPr>
      <w:r w:rsidRPr="00F75519">
        <w:rPr>
          <w:rFonts w:ascii="Arial" w:hAnsi="Arial" w:cs="Arial"/>
          <w:sz w:val="24"/>
          <w:szCs w:val="24"/>
        </w:rPr>
        <w:t>Para la creación del flujo de caja social se ha tomado en consideración que la mano de obra no es</w:t>
      </w:r>
      <w:r w:rsidR="00334B96">
        <w:rPr>
          <w:rFonts w:ascii="Arial" w:hAnsi="Arial" w:cs="Arial"/>
          <w:sz w:val="24"/>
          <w:szCs w:val="24"/>
        </w:rPr>
        <w:t xml:space="preserve">pecializada se la evalúa al 50% del </w:t>
      </w:r>
      <w:r w:rsidRPr="00F75519">
        <w:rPr>
          <w:rFonts w:ascii="Arial" w:hAnsi="Arial" w:cs="Arial"/>
          <w:sz w:val="24"/>
          <w:szCs w:val="24"/>
        </w:rPr>
        <w:t>valor de mercado, los impuestos y aranceles no son considerados y la tasa social de descuento refleja el costo de oportunidad de la inversión pública en el Ecuador. En la actualidad el país ya no emite deuda privada y recurre a endeudarse con el IESS y China a tasas de entre el 6% y 7,5%.</w:t>
      </w:r>
    </w:p>
    <w:p w:rsidR="006E09FF" w:rsidRPr="00F75519" w:rsidRDefault="006E09FF" w:rsidP="006E09FF">
      <w:pPr>
        <w:rPr>
          <w:rFonts w:ascii="Arial" w:hAnsi="Arial" w:cs="Arial"/>
          <w:b/>
          <w:sz w:val="24"/>
          <w:szCs w:val="24"/>
        </w:rPr>
        <w:sectPr w:rsidR="006E09FF" w:rsidRPr="00F75519" w:rsidSect="00D112FC">
          <w:pgSz w:w="16838" w:h="11906" w:orient="landscape" w:code="9"/>
          <w:pgMar w:top="1985" w:right="1418" w:bottom="1985" w:left="2268" w:header="709" w:footer="709" w:gutter="0"/>
          <w:cols w:space="708"/>
          <w:docGrid w:linePitch="360"/>
        </w:sectPr>
      </w:pPr>
    </w:p>
    <w:p w:rsidR="003A2CEF" w:rsidRDefault="003A2CEF" w:rsidP="003A2CEF">
      <w:pPr>
        <w:pStyle w:val="Ttulo2"/>
        <w:numPr>
          <w:ilvl w:val="0"/>
          <w:numId w:val="0"/>
        </w:numPr>
        <w:rPr>
          <w:lang w:val="es-ES_tradnl"/>
        </w:rPr>
      </w:pPr>
      <w:bookmarkStart w:id="432" w:name="_Toc323817582"/>
      <w:bookmarkStart w:id="433" w:name="_Toc324114948"/>
      <w:r w:rsidRPr="00AB3E9A">
        <w:rPr>
          <w:lang w:val="es-ES_tradnl"/>
        </w:rPr>
        <w:lastRenderedPageBreak/>
        <w:t>CONCLUSIONES</w:t>
      </w:r>
      <w:bookmarkEnd w:id="432"/>
      <w:bookmarkEnd w:id="433"/>
      <w:r w:rsidRPr="00AB3E9A">
        <w:rPr>
          <w:lang w:val="es-ES_tradnl"/>
        </w:rPr>
        <w:t xml:space="preserve"> </w:t>
      </w:r>
    </w:p>
    <w:p w:rsidR="003A2CEF" w:rsidRDefault="003A2CEF" w:rsidP="003A2CEF">
      <w:pPr>
        <w:rPr>
          <w:lang w:val="es-ES_tradnl"/>
        </w:rPr>
      </w:pPr>
    </w:p>
    <w:p w:rsidR="003A2CEF" w:rsidRDefault="003A2CEF" w:rsidP="003A2CEF">
      <w:pPr>
        <w:pStyle w:val="Prrafodelista"/>
        <w:ind w:left="0" w:firstLine="284"/>
        <w:rPr>
          <w:rFonts w:ascii="Arial" w:hAnsi="Arial" w:cs="Arial"/>
          <w:sz w:val="24"/>
          <w:szCs w:val="24"/>
        </w:rPr>
      </w:pPr>
      <w:r w:rsidRPr="00E0041E">
        <w:rPr>
          <w:rFonts w:ascii="Arial" w:hAnsi="Arial" w:cs="Arial"/>
          <w:sz w:val="24"/>
          <w:szCs w:val="24"/>
        </w:rPr>
        <w:t xml:space="preserve">Dados los niveles de ventas y gastos estimados en el flujo </w:t>
      </w:r>
      <w:r>
        <w:rPr>
          <w:rFonts w:ascii="Arial" w:hAnsi="Arial" w:cs="Arial"/>
          <w:sz w:val="24"/>
          <w:szCs w:val="24"/>
        </w:rPr>
        <w:t xml:space="preserve">de caja </w:t>
      </w:r>
      <w:r w:rsidRPr="00E0041E">
        <w:rPr>
          <w:rFonts w:ascii="Arial" w:hAnsi="Arial" w:cs="Arial"/>
          <w:sz w:val="24"/>
          <w:szCs w:val="24"/>
        </w:rPr>
        <w:t xml:space="preserve">normal, el proyecto </w:t>
      </w:r>
      <w:r>
        <w:rPr>
          <w:rFonts w:ascii="Arial" w:hAnsi="Arial" w:cs="Arial"/>
          <w:sz w:val="24"/>
          <w:szCs w:val="24"/>
        </w:rPr>
        <w:t xml:space="preserve">es </w:t>
      </w:r>
      <w:r w:rsidRPr="00E0041E">
        <w:rPr>
          <w:rFonts w:ascii="Arial" w:hAnsi="Arial" w:cs="Arial"/>
          <w:sz w:val="24"/>
          <w:szCs w:val="24"/>
        </w:rPr>
        <w:t>rentable</w:t>
      </w:r>
      <w:r>
        <w:rPr>
          <w:rFonts w:ascii="Arial" w:hAnsi="Arial" w:cs="Arial"/>
          <w:sz w:val="24"/>
          <w:szCs w:val="24"/>
        </w:rPr>
        <w:t xml:space="preserve"> desde el punto de vista financiero y social. A pesar de aquello, el riesgo del proyecto resulta ser elevado. Analizando el beta apalancado este es de 0.91 lo que indica que si el rendimiento del mercado disminuye en un 1%, el rendimiento del proyecto descendería en un 0.91%. </w:t>
      </w:r>
    </w:p>
    <w:p w:rsidR="003A2CEF" w:rsidRDefault="003A2CEF" w:rsidP="003A2CEF">
      <w:pPr>
        <w:pStyle w:val="Prrafodelista"/>
        <w:ind w:left="0" w:firstLine="284"/>
        <w:rPr>
          <w:rFonts w:ascii="Arial" w:hAnsi="Arial" w:cs="Arial"/>
          <w:sz w:val="24"/>
          <w:szCs w:val="24"/>
        </w:rPr>
      </w:pPr>
    </w:p>
    <w:p w:rsidR="003A2CEF" w:rsidRDefault="003A2CEF" w:rsidP="003A2CEF">
      <w:pPr>
        <w:ind w:firstLine="284"/>
        <w:rPr>
          <w:rFonts w:ascii="Arial" w:hAnsi="Arial" w:cs="Arial"/>
          <w:sz w:val="24"/>
          <w:szCs w:val="24"/>
        </w:rPr>
      </w:pPr>
      <w:r>
        <w:rPr>
          <w:rFonts w:ascii="Arial" w:hAnsi="Arial" w:cs="Arial"/>
          <w:sz w:val="24"/>
          <w:szCs w:val="24"/>
        </w:rPr>
        <w:t xml:space="preserve">Según el análisis de sensibilidad, </w:t>
      </w:r>
      <w:r w:rsidRPr="00BB3860">
        <w:rPr>
          <w:rFonts w:ascii="Arial" w:hAnsi="Arial" w:cs="Arial"/>
          <w:sz w:val="24"/>
          <w:szCs w:val="24"/>
        </w:rPr>
        <w:t xml:space="preserve">existe una probabilidad </w:t>
      </w:r>
      <w:r>
        <w:rPr>
          <w:rFonts w:ascii="Arial" w:hAnsi="Arial" w:cs="Arial"/>
          <w:sz w:val="24"/>
          <w:szCs w:val="24"/>
        </w:rPr>
        <w:t xml:space="preserve">del </w:t>
      </w:r>
      <w:r w:rsidRPr="00F75519">
        <w:rPr>
          <w:rFonts w:ascii="Arial" w:hAnsi="Arial" w:cs="Arial"/>
          <w:sz w:val="24"/>
          <w:szCs w:val="24"/>
        </w:rPr>
        <w:t xml:space="preserve">52.13% </w:t>
      </w:r>
      <w:r>
        <w:rPr>
          <w:rFonts w:ascii="Arial" w:hAnsi="Arial" w:cs="Arial"/>
          <w:sz w:val="24"/>
          <w:szCs w:val="24"/>
        </w:rPr>
        <w:t>que el VAN</w:t>
      </w:r>
      <w:r w:rsidRPr="00BB3860">
        <w:rPr>
          <w:rFonts w:ascii="Arial" w:hAnsi="Arial" w:cs="Arial"/>
          <w:sz w:val="24"/>
          <w:szCs w:val="24"/>
        </w:rPr>
        <w:t xml:space="preserve"> sea mayor a</w:t>
      </w:r>
      <w:r>
        <w:rPr>
          <w:rFonts w:ascii="Arial" w:hAnsi="Arial" w:cs="Arial"/>
          <w:sz w:val="24"/>
          <w:szCs w:val="24"/>
        </w:rPr>
        <w:t xml:space="preserve"> cero</w:t>
      </w:r>
      <w:r w:rsidRPr="00BB3860">
        <w:rPr>
          <w:rFonts w:ascii="Arial" w:hAnsi="Arial" w:cs="Arial"/>
          <w:sz w:val="24"/>
          <w:szCs w:val="24"/>
        </w:rPr>
        <w:t>.</w:t>
      </w:r>
      <w:r w:rsidRPr="00824187">
        <w:rPr>
          <w:rFonts w:ascii="Arial" w:hAnsi="Arial" w:cs="Arial"/>
          <w:sz w:val="24"/>
          <w:szCs w:val="24"/>
        </w:rPr>
        <w:t xml:space="preserve"> </w:t>
      </w:r>
      <w:r>
        <w:rPr>
          <w:rFonts w:ascii="Arial" w:hAnsi="Arial" w:cs="Arial"/>
          <w:sz w:val="24"/>
          <w:szCs w:val="24"/>
        </w:rPr>
        <w:t>E</w:t>
      </w:r>
      <w:r w:rsidRPr="00F75519">
        <w:rPr>
          <w:rFonts w:ascii="Arial" w:hAnsi="Arial" w:cs="Arial"/>
          <w:sz w:val="24"/>
          <w:szCs w:val="24"/>
        </w:rPr>
        <w:t>xiste un 27.08% de probabilidad que el valor actual neto sea mayo</w:t>
      </w:r>
      <w:r>
        <w:rPr>
          <w:rFonts w:ascii="Arial" w:hAnsi="Arial" w:cs="Arial"/>
          <w:sz w:val="24"/>
          <w:szCs w:val="24"/>
        </w:rPr>
        <w:t xml:space="preserve">r o igual a $ 47,684.68, y un 29.23% de probabilidad de que ocurra una </w:t>
      </w:r>
      <w:r w:rsidRPr="00F75519">
        <w:rPr>
          <w:rFonts w:ascii="Arial" w:hAnsi="Arial" w:cs="Arial"/>
          <w:sz w:val="24"/>
          <w:szCs w:val="24"/>
        </w:rPr>
        <w:t xml:space="preserve">TIR mayor o igual a </w:t>
      </w:r>
      <w:r>
        <w:rPr>
          <w:rFonts w:ascii="Arial" w:hAnsi="Arial" w:cs="Arial"/>
          <w:sz w:val="24"/>
          <w:szCs w:val="24"/>
        </w:rPr>
        <w:t>14.57</w:t>
      </w:r>
      <w:r w:rsidRPr="00F75519">
        <w:rPr>
          <w:rFonts w:ascii="Arial" w:hAnsi="Arial" w:cs="Arial"/>
          <w:sz w:val="24"/>
          <w:szCs w:val="24"/>
        </w:rPr>
        <w:t>%.</w:t>
      </w:r>
      <w:r w:rsidRPr="00BB3860">
        <w:rPr>
          <w:rFonts w:ascii="Arial" w:hAnsi="Arial" w:cs="Arial"/>
          <w:sz w:val="24"/>
          <w:szCs w:val="24"/>
        </w:rPr>
        <w:t xml:space="preserve"> </w:t>
      </w:r>
      <w:r>
        <w:rPr>
          <w:rFonts w:ascii="Arial" w:hAnsi="Arial" w:cs="Arial"/>
          <w:sz w:val="24"/>
          <w:szCs w:val="24"/>
        </w:rPr>
        <w:t>La variable más sensible</w:t>
      </w:r>
      <w:r w:rsidRPr="00BB3860">
        <w:rPr>
          <w:rFonts w:ascii="Arial" w:hAnsi="Arial" w:cs="Arial"/>
          <w:sz w:val="24"/>
          <w:szCs w:val="24"/>
        </w:rPr>
        <w:t xml:space="preserve"> según este análisis </w:t>
      </w:r>
      <w:r>
        <w:rPr>
          <w:rFonts w:ascii="Arial" w:hAnsi="Arial" w:cs="Arial"/>
          <w:sz w:val="24"/>
          <w:szCs w:val="24"/>
        </w:rPr>
        <w:t>es el  costo</w:t>
      </w:r>
      <w:r w:rsidRPr="00BB3860">
        <w:rPr>
          <w:rFonts w:ascii="Arial" w:hAnsi="Arial" w:cs="Arial"/>
          <w:sz w:val="24"/>
          <w:szCs w:val="24"/>
        </w:rPr>
        <w:t xml:space="preserve"> de venta por lo que un cambio significativo</w:t>
      </w:r>
      <w:r w:rsidRPr="00624122">
        <w:rPr>
          <w:rFonts w:ascii="Arial" w:hAnsi="Arial" w:cs="Arial"/>
          <w:sz w:val="24"/>
          <w:szCs w:val="24"/>
        </w:rPr>
        <w:t xml:space="preserve"> </w:t>
      </w:r>
      <w:r w:rsidRPr="00BB3860">
        <w:rPr>
          <w:rFonts w:ascii="Arial" w:hAnsi="Arial" w:cs="Arial"/>
          <w:sz w:val="24"/>
          <w:szCs w:val="24"/>
        </w:rPr>
        <w:t>afectaría en la rentabilidad del proyecto.</w:t>
      </w:r>
    </w:p>
    <w:p w:rsidR="003A2CEF" w:rsidRPr="00624122" w:rsidRDefault="003A2CEF" w:rsidP="003A2CEF">
      <w:pPr>
        <w:rPr>
          <w:rFonts w:ascii="Arial" w:hAnsi="Arial" w:cs="Arial"/>
          <w:sz w:val="24"/>
          <w:szCs w:val="24"/>
        </w:rPr>
      </w:pPr>
    </w:p>
    <w:p w:rsidR="003A2CEF" w:rsidRDefault="003A2CEF" w:rsidP="003A2CEF">
      <w:pPr>
        <w:pStyle w:val="Prrafodelista"/>
        <w:ind w:left="0" w:firstLine="284"/>
        <w:rPr>
          <w:rFonts w:ascii="Arial" w:hAnsi="Arial" w:cs="Arial"/>
          <w:sz w:val="24"/>
          <w:szCs w:val="24"/>
        </w:rPr>
      </w:pPr>
      <w:r>
        <w:rPr>
          <w:rFonts w:ascii="Arial" w:hAnsi="Arial" w:cs="Arial"/>
          <w:sz w:val="24"/>
          <w:szCs w:val="24"/>
        </w:rPr>
        <w:t xml:space="preserve">Este tipo de negocio al ser de ventas de alimentos al por menor se caracteriza por poseer altos volúmenes de ventas pero con bajo margen de contribución. Se evidencia que el nivel de ventas tiene que ser de más de un millón de dólares para llegar a cubrir los elevados costos fijos del negocio, sobretodo en alquiler, sueldos y salarios, y en promoción. </w:t>
      </w:r>
    </w:p>
    <w:p w:rsidR="003A2CEF" w:rsidRDefault="003A2CEF" w:rsidP="003A2CEF">
      <w:pPr>
        <w:pStyle w:val="Prrafodelista"/>
        <w:ind w:left="0" w:firstLine="284"/>
        <w:rPr>
          <w:rFonts w:ascii="Arial" w:hAnsi="Arial" w:cs="Arial"/>
          <w:sz w:val="24"/>
          <w:szCs w:val="24"/>
        </w:rPr>
      </w:pPr>
    </w:p>
    <w:p w:rsidR="003A2CEF" w:rsidRDefault="003A2CEF" w:rsidP="003A2CEF">
      <w:pPr>
        <w:pStyle w:val="Prrafodelista"/>
        <w:ind w:left="0" w:firstLine="284"/>
        <w:rPr>
          <w:rFonts w:ascii="Arial" w:hAnsi="Arial" w:cs="Arial"/>
          <w:sz w:val="24"/>
          <w:szCs w:val="24"/>
        </w:rPr>
      </w:pPr>
      <w:r>
        <w:rPr>
          <w:rFonts w:ascii="Arial" w:hAnsi="Arial" w:cs="Arial"/>
          <w:sz w:val="24"/>
          <w:szCs w:val="24"/>
        </w:rPr>
        <w:t xml:space="preserve">A pesar de que el proyecto representa una mejora en la calidad de vida de los entes involucrados, resulta ser un desafío posicionarse en la mente del consumidor guayaquileño. Por lo que la eficiencia del marketing </w:t>
      </w:r>
      <w:proofErr w:type="spellStart"/>
      <w:r>
        <w:rPr>
          <w:rFonts w:ascii="Arial" w:hAnsi="Arial" w:cs="Arial"/>
          <w:sz w:val="24"/>
          <w:szCs w:val="24"/>
        </w:rPr>
        <w:t>mix</w:t>
      </w:r>
      <w:proofErr w:type="spellEnd"/>
      <w:r>
        <w:rPr>
          <w:rFonts w:ascii="Arial" w:hAnsi="Arial" w:cs="Arial"/>
          <w:sz w:val="24"/>
          <w:szCs w:val="24"/>
        </w:rPr>
        <w:t xml:space="preserve"> resulta ser indispensable para el éxito del proyecto. Los resultados del estudio de mercado demuestran que las personas en Guayaquil tienen una noción de estos productos, existe un consumo actual de los mismos y una predisposición al consumo. Este mercado aún se encuentra en desarrollo en Ecuador a pesar de contar con todos los recursos que actualmente satisfacen a una creciente demanda externa.  </w:t>
      </w:r>
    </w:p>
    <w:p w:rsidR="003A2CEF" w:rsidRDefault="003A2CEF" w:rsidP="003A2CEF">
      <w:pPr>
        <w:pStyle w:val="Prrafodelista"/>
        <w:ind w:left="0" w:firstLine="284"/>
        <w:rPr>
          <w:rFonts w:ascii="Arial" w:hAnsi="Arial" w:cs="Arial"/>
          <w:sz w:val="24"/>
          <w:szCs w:val="24"/>
        </w:rPr>
      </w:pPr>
    </w:p>
    <w:p w:rsidR="003A2CEF" w:rsidRDefault="003A2CEF" w:rsidP="003A2CEF">
      <w:pPr>
        <w:pStyle w:val="Prrafodelista"/>
        <w:ind w:left="0" w:firstLine="284"/>
        <w:rPr>
          <w:rFonts w:ascii="Arial" w:hAnsi="Arial" w:cs="Arial"/>
          <w:sz w:val="24"/>
          <w:szCs w:val="24"/>
        </w:rPr>
      </w:pPr>
      <w:r>
        <w:rPr>
          <w:rFonts w:ascii="Arial" w:hAnsi="Arial" w:cs="Arial"/>
          <w:sz w:val="24"/>
          <w:szCs w:val="24"/>
        </w:rPr>
        <w:t xml:space="preserve">Según el análisis de las fuerzas de </w:t>
      </w:r>
      <w:proofErr w:type="spellStart"/>
      <w:r>
        <w:rPr>
          <w:rFonts w:ascii="Arial" w:hAnsi="Arial" w:cs="Arial"/>
          <w:sz w:val="24"/>
          <w:szCs w:val="24"/>
        </w:rPr>
        <w:t>Porter</w:t>
      </w:r>
      <w:proofErr w:type="spellEnd"/>
      <w:r>
        <w:rPr>
          <w:rFonts w:ascii="Arial" w:hAnsi="Arial" w:cs="Arial"/>
          <w:sz w:val="24"/>
          <w:szCs w:val="24"/>
        </w:rPr>
        <w:t xml:space="preserve"> el grado de sustitución con respecto a los alimentos convencionales es alto, la amenaza de entrada de nuevas empresas es mediana, el poder de negociación de los proveedores es alto (agroecológicos) y mediano (orgánicos), el poder de la competencia es baja (agroecológicos) y alta</w:t>
      </w:r>
      <w:r w:rsidRPr="007F6EAD">
        <w:rPr>
          <w:rFonts w:ascii="Arial" w:hAnsi="Arial" w:cs="Arial"/>
          <w:sz w:val="24"/>
          <w:szCs w:val="24"/>
        </w:rPr>
        <w:t xml:space="preserve"> </w:t>
      </w:r>
      <w:r>
        <w:rPr>
          <w:rFonts w:ascii="Arial" w:hAnsi="Arial" w:cs="Arial"/>
          <w:sz w:val="24"/>
          <w:szCs w:val="24"/>
        </w:rPr>
        <w:t>(orgánicos) y el poder de de negociación de los clientes es baja. A pesar de que el negocio resulte rentable, estos factores deben ser considerados el momento de decidir si optar o no por el proyecto ya que son otra pauta que indican el riesgo al cual se enfrentan los inversionistas.</w:t>
      </w:r>
    </w:p>
    <w:p w:rsidR="003A2CEF" w:rsidRDefault="003A2CEF" w:rsidP="003A2CEF">
      <w:pPr>
        <w:pStyle w:val="Prrafodelista"/>
        <w:ind w:left="0" w:firstLine="284"/>
        <w:rPr>
          <w:rFonts w:ascii="Arial" w:hAnsi="Arial" w:cs="Arial"/>
          <w:sz w:val="24"/>
          <w:szCs w:val="24"/>
        </w:rPr>
      </w:pPr>
    </w:p>
    <w:p w:rsidR="003A2CEF" w:rsidRDefault="003A2CEF" w:rsidP="003A2CEF">
      <w:pPr>
        <w:pStyle w:val="Prrafodelista"/>
        <w:ind w:left="0" w:firstLine="284"/>
        <w:rPr>
          <w:rFonts w:ascii="Arial" w:hAnsi="Arial" w:cs="Arial"/>
          <w:sz w:val="24"/>
          <w:szCs w:val="24"/>
        </w:rPr>
      </w:pPr>
      <w:r w:rsidRPr="00A179E1">
        <w:rPr>
          <w:rFonts w:ascii="Arial" w:hAnsi="Arial" w:cs="Arial"/>
          <w:sz w:val="24"/>
          <w:szCs w:val="24"/>
        </w:rPr>
        <w:t xml:space="preserve">Según el resultado del análisis ambiental evaluado mediante la matriz de </w:t>
      </w:r>
      <w:proofErr w:type="spellStart"/>
      <w:r w:rsidRPr="00A179E1">
        <w:rPr>
          <w:rFonts w:ascii="Arial" w:hAnsi="Arial" w:cs="Arial"/>
          <w:sz w:val="24"/>
          <w:szCs w:val="24"/>
        </w:rPr>
        <w:t>Leopold</w:t>
      </w:r>
      <w:proofErr w:type="spellEnd"/>
      <w:r w:rsidRPr="00A179E1">
        <w:rPr>
          <w:rFonts w:ascii="Arial" w:hAnsi="Arial" w:cs="Arial"/>
          <w:sz w:val="24"/>
          <w:szCs w:val="24"/>
        </w:rPr>
        <w:t xml:space="preserve">, se puede concluir que el negocio es factible socialmente y que no afecta en gran magnitud al ambiente, ya que los beneficios que genera en los factores de empleo y salud contrarrestan los efectos dañinos que se producen en el aire y el agua. </w:t>
      </w:r>
      <w:r>
        <w:rPr>
          <w:rFonts w:ascii="Arial" w:hAnsi="Arial" w:cs="Arial"/>
          <w:sz w:val="24"/>
          <w:szCs w:val="24"/>
        </w:rPr>
        <w:t xml:space="preserve"> </w:t>
      </w:r>
    </w:p>
    <w:p w:rsidR="003A2CEF" w:rsidRPr="00624122" w:rsidRDefault="003A2CEF" w:rsidP="003A2CEF">
      <w:pPr>
        <w:rPr>
          <w:rFonts w:ascii="Arial" w:hAnsi="Arial" w:cs="Arial"/>
          <w:sz w:val="24"/>
          <w:szCs w:val="24"/>
        </w:rPr>
      </w:pPr>
    </w:p>
    <w:p w:rsidR="0044528E" w:rsidRDefault="003A2CEF" w:rsidP="0044528E">
      <w:pPr>
        <w:pStyle w:val="Prrafodelista"/>
        <w:ind w:left="0" w:firstLine="284"/>
        <w:rPr>
          <w:rFonts w:ascii="Arial" w:hAnsi="Arial" w:cs="Arial"/>
          <w:sz w:val="24"/>
          <w:szCs w:val="24"/>
        </w:rPr>
      </w:pPr>
      <w:r w:rsidRPr="00BB3860">
        <w:rPr>
          <w:rFonts w:ascii="Arial" w:hAnsi="Arial" w:cs="Arial"/>
          <w:sz w:val="24"/>
          <w:szCs w:val="24"/>
        </w:rPr>
        <w:t>En el estudio de mercado se determinó que la poca disponibilidad de alimentos orgánicos y agroecológicos es un factor que impide el consumo frecuente de los mismos, por lo que la implementación de este negocio sería favorable para superar este obstáculo y que las personas puedan familiarizarse con alimentos saludables.</w:t>
      </w:r>
      <w:r>
        <w:rPr>
          <w:rFonts w:ascii="Arial" w:hAnsi="Arial" w:cs="Arial"/>
          <w:sz w:val="24"/>
          <w:szCs w:val="24"/>
        </w:rPr>
        <w:t xml:space="preserve"> Además, resultaría una ventaja posicionarse como la primera cadena especializada en venta de alimentos orgánicos y agroecológicos. </w:t>
      </w:r>
    </w:p>
    <w:p w:rsidR="003A2CEF" w:rsidRPr="0044528E" w:rsidRDefault="003A2CEF" w:rsidP="0044528E">
      <w:pPr>
        <w:pStyle w:val="Ttulo2"/>
        <w:numPr>
          <w:ilvl w:val="0"/>
          <w:numId w:val="0"/>
        </w:numPr>
        <w:rPr>
          <w:rFonts w:cs="Arial"/>
          <w:szCs w:val="24"/>
        </w:rPr>
      </w:pPr>
      <w:r w:rsidRPr="00DA2BCD">
        <w:rPr>
          <w:rFonts w:cs="Arial"/>
          <w:b w:val="0"/>
          <w:szCs w:val="24"/>
        </w:rPr>
        <w:br w:type="page"/>
      </w:r>
      <w:bookmarkStart w:id="434" w:name="_Toc323817583"/>
      <w:bookmarkStart w:id="435" w:name="_Toc324114949"/>
      <w:r w:rsidRPr="00AB3E9A">
        <w:rPr>
          <w:lang w:val="es-ES_tradnl"/>
        </w:rPr>
        <w:lastRenderedPageBreak/>
        <w:t>RECOMENDACIONES</w:t>
      </w:r>
      <w:bookmarkEnd w:id="434"/>
      <w:bookmarkEnd w:id="435"/>
    </w:p>
    <w:p w:rsidR="003A2CEF" w:rsidRPr="00B13CDA" w:rsidRDefault="003A2CEF" w:rsidP="003A2CEF">
      <w:pPr>
        <w:rPr>
          <w:lang w:val="es-ES_tradnl"/>
        </w:rPr>
      </w:pPr>
    </w:p>
    <w:p w:rsidR="003A2CEF" w:rsidRPr="00FE451F" w:rsidRDefault="003A2CEF" w:rsidP="003A2CEF">
      <w:pPr>
        <w:pStyle w:val="Prrafodelista"/>
        <w:ind w:left="0" w:firstLine="284"/>
        <w:rPr>
          <w:rFonts w:ascii="Arial" w:hAnsi="Arial" w:cs="Arial"/>
          <w:sz w:val="24"/>
          <w:szCs w:val="24"/>
        </w:rPr>
      </w:pPr>
      <w:r>
        <w:rPr>
          <w:rFonts w:ascii="Arial" w:hAnsi="Arial" w:cs="Arial"/>
          <w:sz w:val="24"/>
          <w:szCs w:val="24"/>
        </w:rPr>
        <w:t xml:space="preserve">Se recomienda </w:t>
      </w:r>
      <w:r w:rsidRPr="00C25220">
        <w:rPr>
          <w:rFonts w:ascii="Arial" w:hAnsi="Arial" w:cs="Arial"/>
          <w:sz w:val="24"/>
          <w:szCs w:val="24"/>
        </w:rPr>
        <w:t xml:space="preserve">establecer alianzas y relaciones de </w:t>
      </w:r>
      <w:proofErr w:type="spellStart"/>
      <w:r w:rsidRPr="00C25220">
        <w:rPr>
          <w:rFonts w:ascii="Arial" w:hAnsi="Arial" w:cs="Arial"/>
          <w:sz w:val="24"/>
          <w:szCs w:val="24"/>
        </w:rPr>
        <w:t>fidelización</w:t>
      </w:r>
      <w:proofErr w:type="spellEnd"/>
      <w:r w:rsidRPr="00C25220">
        <w:rPr>
          <w:rFonts w:ascii="Arial" w:hAnsi="Arial" w:cs="Arial"/>
          <w:sz w:val="24"/>
          <w:szCs w:val="24"/>
        </w:rPr>
        <w:t xml:space="preserve"> con los </w:t>
      </w:r>
      <w:r>
        <w:rPr>
          <w:rFonts w:ascii="Arial" w:hAnsi="Arial" w:cs="Arial"/>
          <w:sz w:val="24"/>
          <w:szCs w:val="24"/>
        </w:rPr>
        <w:t xml:space="preserve">proveedores </w:t>
      </w:r>
      <w:r w:rsidRPr="00C25220">
        <w:rPr>
          <w:rFonts w:ascii="Arial" w:hAnsi="Arial" w:cs="Arial"/>
          <w:sz w:val="24"/>
          <w:szCs w:val="24"/>
        </w:rPr>
        <w:t xml:space="preserve">para </w:t>
      </w:r>
      <w:r w:rsidRPr="00FE451F">
        <w:rPr>
          <w:rFonts w:ascii="Arial" w:hAnsi="Arial" w:cs="Arial"/>
          <w:sz w:val="24"/>
          <w:szCs w:val="24"/>
        </w:rPr>
        <w:t xml:space="preserve">obtener beneficios como rebajas </w:t>
      </w:r>
      <w:r>
        <w:rPr>
          <w:rFonts w:ascii="Arial" w:hAnsi="Arial" w:cs="Arial"/>
          <w:sz w:val="24"/>
          <w:szCs w:val="24"/>
        </w:rPr>
        <w:t>en los precios de los productos y priorización en el aprovisionamiento de la mercadería. Se debe mantener relaciones con vario</w:t>
      </w:r>
      <w:r w:rsidRPr="002878CC">
        <w:rPr>
          <w:rFonts w:ascii="Arial" w:hAnsi="Arial" w:cs="Arial"/>
          <w:sz w:val="24"/>
          <w:szCs w:val="24"/>
        </w:rPr>
        <w:t xml:space="preserve">s proveedores para evitar </w:t>
      </w:r>
      <w:r>
        <w:rPr>
          <w:rFonts w:ascii="Arial" w:hAnsi="Arial" w:cs="Arial"/>
          <w:sz w:val="24"/>
          <w:szCs w:val="24"/>
        </w:rPr>
        <w:t xml:space="preserve">la escasez que se produce durante </w:t>
      </w:r>
      <w:r w:rsidRPr="002878CC">
        <w:rPr>
          <w:rFonts w:ascii="Arial" w:hAnsi="Arial" w:cs="Arial"/>
          <w:sz w:val="24"/>
          <w:szCs w:val="24"/>
        </w:rPr>
        <w:t>las afectaciones climáticas</w:t>
      </w:r>
      <w:r>
        <w:rPr>
          <w:rFonts w:ascii="Arial" w:hAnsi="Arial" w:cs="Arial"/>
          <w:sz w:val="24"/>
          <w:szCs w:val="24"/>
        </w:rPr>
        <w:t>, por aumentos en las cantidades demandadas no previstas o</w:t>
      </w:r>
      <w:r w:rsidRPr="00803C9C">
        <w:rPr>
          <w:rFonts w:ascii="Arial" w:hAnsi="Arial" w:cs="Arial"/>
          <w:sz w:val="24"/>
          <w:szCs w:val="24"/>
        </w:rPr>
        <w:t xml:space="preserve"> para evitar el riesgo de comportamiento oportunista por parte del proveedor</w:t>
      </w:r>
      <w:r>
        <w:rPr>
          <w:rFonts w:ascii="Arial" w:hAnsi="Arial" w:cs="Arial"/>
          <w:sz w:val="24"/>
          <w:szCs w:val="24"/>
        </w:rPr>
        <w:t xml:space="preserve">. </w:t>
      </w:r>
    </w:p>
    <w:p w:rsidR="003A2CEF" w:rsidRPr="00E325DC" w:rsidRDefault="003A2CEF" w:rsidP="003A2CEF">
      <w:pPr>
        <w:pStyle w:val="Prrafodelista"/>
        <w:ind w:left="0" w:firstLine="284"/>
        <w:rPr>
          <w:rFonts w:ascii="Arial" w:hAnsi="Arial" w:cs="Arial"/>
          <w:sz w:val="24"/>
          <w:szCs w:val="24"/>
        </w:rPr>
      </w:pPr>
    </w:p>
    <w:p w:rsidR="003A2CEF" w:rsidRPr="00E325DC" w:rsidRDefault="003A2CEF" w:rsidP="003A2CEF">
      <w:pPr>
        <w:pStyle w:val="Prrafodelista"/>
        <w:ind w:left="0" w:firstLine="284"/>
        <w:rPr>
          <w:rFonts w:ascii="Arial" w:hAnsi="Arial" w:cs="Arial"/>
          <w:sz w:val="24"/>
          <w:szCs w:val="24"/>
        </w:rPr>
      </w:pPr>
      <w:r w:rsidRPr="00E325DC">
        <w:rPr>
          <w:rFonts w:ascii="Arial" w:hAnsi="Arial" w:cs="Arial"/>
          <w:sz w:val="24"/>
          <w:szCs w:val="24"/>
        </w:rPr>
        <w:t>Visitar las comunidades agrícolas que serán los encargados de producir para conocer más a fondo su realidad y  los procesos de cultivo, con el objetivo de encontrar formas de economizar o de mejorar la producción de modo que ambos lados se beneficien.</w:t>
      </w:r>
    </w:p>
    <w:p w:rsidR="003A2CEF" w:rsidRPr="00E325DC" w:rsidRDefault="003A2CEF" w:rsidP="003A2CEF">
      <w:pPr>
        <w:pStyle w:val="Prrafodelista"/>
        <w:ind w:left="0" w:firstLine="284"/>
        <w:rPr>
          <w:rFonts w:ascii="Arial" w:hAnsi="Arial" w:cs="Arial"/>
          <w:sz w:val="24"/>
          <w:szCs w:val="24"/>
        </w:rPr>
      </w:pPr>
    </w:p>
    <w:p w:rsidR="003A2CEF" w:rsidRDefault="003A2CEF" w:rsidP="0044528E">
      <w:pPr>
        <w:pStyle w:val="Prrafodelista"/>
        <w:ind w:left="0" w:firstLine="284"/>
        <w:rPr>
          <w:rFonts w:ascii="Arial" w:hAnsi="Arial" w:cs="Arial"/>
          <w:sz w:val="24"/>
          <w:szCs w:val="24"/>
        </w:rPr>
      </w:pPr>
      <w:r w:rsidRPr="00E325DC">
        <w:rPr>
          <w:rFonts w:ascii="Arial" w:hAnsi="Arial" w:cs="Arial"/>
          <w:sz w:val="24"/>
          <w:szCs w:val="24"/>
        </w:rPr>
        <w:t>Crear nichos de mercado para las clases sociales más bajas, tal vez con la creación de canastas de productos agroecológicos por ser de menor costo.</w:t>
      </w:r>
      <w:r>
        <w:rPr>
          <w:rFonts w:ascii="Arial" w:hAnsi="Arial" w:cs="Arial"/>
          <w:sz w:val="24"/>
          <w:szCs w:val="24"/>
        </w:rPr>
        <w:t xml:space="preserve"> Además de analizar la factibilidad de métodos alternativos de ventas como tiendas virtuales y entregas a domicilio. </w:t>
      </w:r>
    </w:p>
    <w:p w:rsidR="0044528E" w:rsidRPr="0044528E" w:rsidRDefault="0044528E" w:rsidP="0044528E">
      <w:pPr>
        <w:pStyle w:val="Prrafodelista"/>
        <w:ind w:left="0" w:firstLine="284"/>
        <w:rPr>
          <w:rFonts w:ascii="Arial" w:hAnsi="Arial" w:cs="Arial"/>
          <w:sz w:val="24"/>
          <w:szCs w:val="24"/>
        </w:rPr>
      </w:pPr>
    </w:p>
    <w:p w:rsidR="003A2CEF" w:rsidRDefault="003A2CEF" w:rsidP="0044528E">
      <w:pPr>
        <w:pStyle w:val="Prrafodelista"/>
        <w:ind w:left="0" w:firstLine="284"/>
        <w:rPr>
          <w:rFonts w:ascii="Arial" w:hAnsi="Arial" w:cs="Arial"/>
          <w:sz w:val="24"/>
          <w:szCs w:val="24"/>
        </w:rPr>
      </w:pPr>
      <w:r w:rsidRPr="00701CC1">
        <w:rPr>
          <w:rFonts w:ascii="Arial" w:hAnsi="Arial" w:cs="Arial"/>
          <w:sz w:val="24"/>
          <w:szCs w:val="24"/>
        </w:rPr>
        <w:t xml:space="preserve">Conforme el crecimiento del negocio, se deberían diversificar productos y ofrecer una mayor variedad que no se limite a </w:t>
      </w:r>
      <w:r>
        <w:rPr>
          <w:rFonts w:ascii="Arial" w:hAnsi="Arial" w:cs="Arial"/>
          <w:sz w:val="24"/>
          <w:szCs w:val="24"/>
        </w:rPr>
        <w:t xml:space="preserve">alimentos primarios sino más bien a otros alimentos como carnes, </w:t>
      </w:r>
      <w:r w:rsidRPr="00701CC1">
        <w:rPr>
          <w:rFonts w:ascii="Arial" w:hAnsi="Arial" w:cs="Arial"/>
          <w:sz w:val="24"/>
          <w:szCs w:val="24"/>
        </w:rPr>
        <w:t>lácteos</w:t>
      </w:r>
      <w:r>
        <w:rPr>
          <w:rFonts w:ascii="Arial" w:hAnsi="Arial" w:cs="Arial"/>
          <w:sz w:val="24"/>
          <w:szCs w:val="24"/>
        </w:rPr>
        <w:t xml:space="preserve"> y alimentos procesados</w:t>
      </w:r>
      <w:r w:rsidRPr="00701CC1">
        <w:rPr>
          <w:rFonts w:ascii="Arial" w:hAnsi="Arial" w:cs="Arial"/>
          <w:sz w:val="24"/>
          <w:szCs w:val="24"/>
        </w:rPr>
        <w:t>.</w:t>
      </w:r>
    </w:p>
    <w:p w:rsidR="0044528E" w:rsidRPr="0044528E" w:rsidRDefault="0044528E" w:rsidP="0044528E">
      <w:pPr>
        <w:pStyle w:val="Prrafodelista"/>
        <w:ind w:left="0" w:firstLine="284"/>
        <w:rPr>
          <w:rFonts w:ascii="Arial" w:hAnsi="Arial" w:cs="Arial"/>
          <w:sz w:val="24"/>
          <w:szCs w:val="24"/>
        </w:rPr>
      </w:pPr>
    </w:p>
    <w:p w:rsidR="003A2CEF" w:rsidRPr="0044528E" w:rsidRDefault="003A2CEF" w:rsidP="0044528E">
      <w:pPr>
        <w:pStyle w:val="Prrafodelista"/>
        <w:ind w:left="0" w:firstLine="284"/>
        <w:rPr>
          <w:rFonts w:ascii="Arial" w:hAnsi="Arial" w:cs="Arial"/>
          <w:sz w:val="24"/>
          <w:szCs w:val="24"/>
        </w:rPr>
      </w:pPr>
      <w:r w:rsidRPr="002878CC">
        <w:rPr>
          <w:rFonts w:ascii="Arial" w:hAnsi="Arial" w:cs="Arial"/>
          <w:sz w:val="24"/>
          <w:szCs w:val="24"/>
        </w:rPr>
        <w:t xml:space="preserve">Crear una cuarto </w:t>
      </w:r>
      <w:proofErr w:type="spellStart"/>
      <w:r w:rsidRPr="002878CC">
        <w:rPr>
          <w:rFonts w:ascii="Arial" w:hAnsi="Arial" w:cs="Arial"/>
          <w:sz w:val="24"/>
          <w:szCs w:val="24"/>
        </w:rPr>
        <w:t>minimarket</w:t>
      </w:r>
      <w:proofErr w:type="spellEnd"/>
      <w:r w:rsidRPr="002878CC">
        <w:rPr>
          <w:rFonts w:ascii="Arial" w:hAnsi="Arial" w:cs="Arial"/>
          <w:sz w:val="24"/>
          <w:szCs w:val="24"/>
        </w:rPr>
        <w:t xml:space="preserve"> en el sector de la Vía a </w:t>
      </w:r>
      <w:proofErr w:type="spellStart"/>
      <w:r w:rsidRPr="002878CC">
        <w:rPr>
          <w:rFonts w:ascii="Arial" w:hAnsi="Arial" w:cs="Arial"/>
          <w:sz w:val="24"/>
          <w:szCs w:val="24"/>
        </w:rPr>
        <w:t>Samborondón</w:t>
      </w:r>
      <w:proofErr w:type="spellEnd"/>
      <w:r w:rsidRPr="002878CC">
        <w:rPr>
          <w:rFonts w:ascii="Arial" w:hAnsi="Arial" w:cs="Arial"/>
          <w:sz w:val="24"/>
          <w:szCs w:val="24"/>
        </w:rPr>
        <w:t xml:space="preserve">, dado que esta zona se ha posicionado como el sector de mayor desarrollo y entre sus habitantes predomina la clase social alta, ellos fácilmente podrían ser consumidores efectivos de los alimentos de Terra </w:t>
      </w:r>
      <w:proofErr w:type="spellStart"/>
      <w:r w:rsidRPr="002878CC">
        <w:rPr>
          <w:rFonts w:ascii="Arial" w:hAnsi="Arial" w:cs="Arial"/>
          <w:sz w:val="24"/>
          <w:szCs w:val="24"/>
        </w:rPr>
        <w:t>Market</w:t>
      </w:r>
      <w:proofErr w:type="spellEnd"/>
      <w:r w:rsidRPr="002878CC">
        <w:rPr>
          <w:rFonts w:ascii="Arial" w:hAnsi="Arial" w:cs="Arial"/>
          <w:sz w:val="24"/>
          <w:szCs w:val="24"/>
        </w:rPr>
        <w:t>.</w:t>
      </w:r>
      <w:r>
        <w:rPr>
          <w:rFonts w:ascii="Arial" w:hAnsi="Arial" w:cs="Arial"/>
          <w:sz w:val="24"/>
          <w:szCs w:val="24"/>
        </w:rPr>
        <w:t xml:space="preserve"> Otra buena ubicación podría ser Vía a la Costa, sector donde vive la clase media y alta, y donde el comercio aún está desarrollándose.</w:t>
      </w:r>
    </w:p>
    <w:p w:rsidR="003A2CEF" w:rsidRDefault="00D2164D" w:rsidP="003A2CEF">
      <w:pPr>
        <w:pStyle w:val="Prrafodelista"/>
        <w:ind w:left="0" w:firstLine="284"/>
        <w:rPr>
          <w:rFonts w:ascii="Arial" w:hAnsi="Arial" w:cs="Arial"/>
          <w:sz w:val="24"/>
          <w:szCs w:val="24"/>
        </w:rPr>
      </w:pPr>
      <w:r>
        <w:rPr>
          <w:rFonts w:ascii="Arial" w:hAnsi="Arial" w:cs="Arial"/>
          <w:sz w:val="24"/>
          <w:szCs w:val="24"/>
        </w:rPr>
        <w:lastRenderedPageBreak/>
        <w:t>El G</w:t>
      </w:r>
      <w:r w:rsidR="003A2CEF" w:rsidRPr="00C25220">
        <w:rPr>
          <w:rFonts w:ascii="Arial" w:hAnsi="Arial" w:cs="Arial"/>
          <w:sz w:val="24"/>
          <w:szCs w:val="24"/>
        </w:rPr>
        <w:t>obierno</w:t>
      </w:r>
      <w:r w:rsidR="003A2CEF">
        <w:rPr>
          <w:rFonts w:ascii="Arial" w:hAnsi="Arial" w:cs="Arial"/>
          <w:sz w:val="24"/>
          <w:szCs w:val="24"/>
        </w:rPr>
        <w:t xml:space="preserve"> no sólo debería enfocarse en crear normas para la regulación sino que se debería </w:t>
      </w:r>
      <w:r w:rsidR="003A2CEF" w:rsidRPr="00C25220">
        <w:rPr>
          <w:rFonts w:ascii="Arial" w:hAnsi="Arial" w:cs="Arial"/>
          <w:sz w:val="24"/>
          <w:szCs w:val="24"/>
        </w:rPr>
        <w:t>crear un programa que</w:t>
      </w:r>
      <w:r w:rsidR="003A2CEF">
        <w:rPr>
          <w:rFonts w:ascii="Arial" w:hAnsi="Arial" w:cs="Arial"/>
          <w:sz w:val="24"/>
          <w:szCs w:val="24"/>
        </w:rPr>
        <w:t xml:space="preserve"> incentive la producción de estos</w:t>
      </w:r>
      <w:r w:rsidR="003A2CEF" w:rsidRPr="00C25220">
        <w:rPr>
          <w:rFonts w:ascii="Arial" w:hAnsi="Arial" w:cs="Arial"/>
          <w:sz w:val="24"/>
          <w:szCs w:val="24"/>
        </w:rPr>
        <w:t xml:space="preserve"> tipo</w:t>
      </w:r>
      <w:r w:rsidR="003A2CEF">
        <w:rPr>
          <w:rFonts w:ascii="Arial" w:hAnsi="Arial" w:cs="Arial"/>
          <w:sz w:val="24"/>
          <w:szCs w:val="24"/>
        </w:rPr>
        <w:t>s</w:t>
      </w:r>
      <w:r w:rsidR="003A2CEF" w:rsidRPr="00C25220">
        <w:rPr>
          <w:rFonts w:ascii="Arial" w:hAnsi="Arial" w:cs="Arial"/>
          <w:sz w:val="24"/>
          <w:szCs w:val="24"/>
        </w:rPr>
        <w:t xml:space="preserve"> de alimentos y se promueva el consumo interno.</w:t>
      </w:r>
      <w:r w:rsidR="003A2CEF">
        <w:rPr>
          <w:rFonts w:ascii="Arial" w:hAnsi="Arial" w:cs="Arial"/>
          <w:sz w:val="24"/>
          <w:szCs w:val="24"/>
        </w:rPr>
        <w:t xml:space="preserve"> </w:t>
      </w:r>
    </w:p>
    <w:p w:rsidR="003A2CEF" w:rsidRDefault="003A2CEF" w:rsidP="003A2CEF">
      <w:pPr>
        <w:pStyle w:val="Prrafodelista"/>
        <w:ind w:left="0" w:firstLine="284"/>
        <w:rPr>
          <w:rFonts w:ascii="Arial" w:hAnsi="Arial" w:cs="Arial"/>
          <w:sz w:val="24"/>
          <w:szCs w:val="24"/>
        </w:rPr>
      </w:pPr>
    </w:p>
    <w:p w:rsidR="003A2CEF" w:rsidRDefault="003A2CEF" w:rsidP="003A2CEF">
      <w:pPr>
        <w:ind w:firstLine="284"/>
        <w:rPr>
          <w:rFonts w:ascii="Arial" w:hAnsi="Arial" w:cs="Arial"/>
          <w:sz w:val="24"/>
          <w:szCs w:val="24"/>
        </w:rPr>
      </w:pPr>
      <w:r w:rsidRPr="00F31FAB">
        <w:rPr>
          <w:rFonts w:ascii="Arial" w:hAnsi="Arial" w:cs="Arial"/>
          <w:sz w:val="24"/>
          <w:szCs w:val="24"/>
        </w:rPr>
        <w:t>Mantener siempre vigilado el mercado para identificar las estrategias que la competencia pueda toma</w:t>
      </w:r>
      <w:r>
        <w:rPr>
          <w:rFonts w:ascii="Arial" w:hAnsi="Arial" w:cs="Arial"/>
          <w:sz w:val="24"/>
          <w:szCs w:val="24"/>
        </w:rPr>
        <w:t>r</w:t>
      </w:r>
      <w:r w:rsidRPr="00F31FAB">
        <w:rPr>
          <w:rFonts w:ascii="Arial" w:hAnsi="Arial" w:cs="Arial"/>
          <w:sz w:val="24"/>
          <w:szCs w:val="24"/>
        </w:rPr>
        <w:t xml:space="preserve"> </w:t>
      </w:r>
      <w:r>
        <w:rPr>
          <w:rFonts w:ascii="Arial" w:hAnsi="Arial" w:cs="Arial"/>
          <w:sz w:val="24"/>
          <w:szCs w:val="24"/>
        </w:rPr>
        <w:t xml:space="preserve">y evitar una pérdida de la cuota mercado significativo. </w:t>
      </w:r>
    </w:p>
    <w:p w:rsidR="003A2CEF" w:rsidRDefault="003A2CEF" w:rsidP="003A2CEF">
      <w:pPr>
        <w:ind w:firstLine="284"/>
        <w:rPr>
          <w:rFonts w:ascii="Arial" w:hAnsi="Arial" w:cs="Arial"/>
          <w:sz w:val="24"/>
          <w:szCs w:val="24"/>
        </w:rPr>
      </w:pPr>
    </w:p>
    <w:p w:rsidR="003A2CEF" w:rsidRPr="00F31FAB" w:rsidRDefault="003A2CEF" w:rsidP="003A2CEF">
      <w:pPr>
        <w:ind w:firstLine="284"/>
        <w:rPr>
          <w:rFonts w:ascii="Arial" w:hAnsi="Arial" w:cs="Arial"/>
          <w:sz w:val="24"/>
          <w:szCs w:val="24"/>
        </w:rPr>
      </w:pPr>
      <w:r w:rsidRPr="00F31FAB">
        <w:rPr>
          <w:rFonts w:ascii="Arial" w:hAnsi="Arial" w:cs="Arial"/>
          <w:sz w:val="24"/>
          <w:szCs w:val="24"/>
        </w:rPr>
        <w:t>Buscar eficiencia en cuanto al sistema de transporte de la mercadería, para tratar de reducir costos que afecten el margen de ganancia.</w:t>
      </w:r>
    </w:p>
    <w:p w:rsidR="003A2CEF" w:rsidRDefault="003A2CEF" w:rsidP="003A2CEF">
      <w:pPr>
        <w:pStyle w:val="Prrafodelista"/>
        <w:ind w:left="0" w:firstLine="284"/>
        <w:rPr>
          <w:rFonts w:ascii="Arial" w:hAnsi="Arial" w:cs="Arial"/>
          <w:sz w:val="24"/>
          <w:szCs w:val="24"/>
        </w:rPr>
      </w:pPr>
    </w:p>
    <w:p w:rsidR="003A2CEF" w:rsidRPr="0044528E" w:rsidRDefault="003A2CEF" w:rsidP="0044528E">
      <w:pPr>
        <w:pStyle w:val="Prrafodelista"/>
        <w:ind w:left="0" w:firstLine="284"/>
        <w:rPr>
          <w:rFonts w:ascii="Arial" w:hAnsi="Arial" w:cs="Arial"/>
          <w:sz w:val="24"/>
          <w:szCs w:val="24"/>
        </w:rPr>
      </w:pPr>
      <w:r>
        <w:rPr>
          <w:rFonts w:ascii="Arial" w:hAnsi="Arial" w:cs="Arial"/>
          <w:sz w:val="24"/>
          <w:szCs w:val="24"/>
        </w:rPr>
        <w:t>S</w:t>
      </w:r>
      <w:r w:rsidRPr="00161C3E">
        <w:rPr>
          <w:rFonts w:ascii="Arial" w:hAnsi="Arial" w:cs="Arial"/>
          <w:sz w:val="24"/>
          <w:szCs w:val="24"/>
        </w:rPr>
        <w:t>e recomienda tomar las siguien</w:t>
      </w:r>
      <w:r>
        <w:rPr>
          <w:rFonts w:ascii="Arial" w:hAnsi="Arial" w:cs="Arial"/>
          <w:sz w:val="24"/>
          <w:szCs w:val="24"/>
        </w:rPr>
        <w:t>tes medidas de mitigación de d</w:t>
      </w:r>
      <w:r w:rsidRPr="00161C3E">
        <w:rPr>
          <w:rFonts w:ascii="Arial" w:hAnsi="Arial" w:cs="Arial"/>
          <w:sz w:val="24"/>
          <w:szCs w:val="24"/>
        </w:rPr>
        <w:t>años: procurar usar una red de transporte logístico que se preocupe por el mantenimiento de sus vehículos de modo que estos emanen menor cantidad de gases nocivos para el aire, buscar proveedores de equipos tales como cámaras de frio y autoservicios refrigerantes que garanticen que las características de fabricación de estos elementos permiten un menor consumo de energ</w:t>
      </w:r>
      <w:r>
        <w:rPr>
          <w:rFonts w:ascii="Arial" w:hAnsi="Arial" w:cs="Arial"/>
          <w:sz w:val="24"/>
          <w:szCs w:val="24"/>
        </w:rPr>
        <w:t xml:space="preserve">ía eléctrica </w:t>
      </w:r>
      <w:r w:rsidRPr="00161C3E">
        <w:rPr>
          <w:rFonts w:ascii="Arial" w:hAnsi="Arial" w:cs="Arial"/>
          <w:sz w:val="24"/>
          <w:szCs w:val="24"/>
        </w:rPr>
        <w:t>y tener firmes políticas de reciclaje que todo el personal que conforma la empresa deberá acatar.</w:t>
      </w:r>
    </w:p>
    <w:p w:rsidR="00DA2BCD" w:rsidRPr="003A2CEF" w:rsidRDefault="00F8102B" w:rsidP="003A2CEF">
      <w:pPr>
        <w:pStyle w:val="Ttulo2"/>
        <w:numPr>
          <w:ilvl w:val="0"/>
          <w:numId w:val="0"/>
        </w:numPr>
        <w:rPr>
          <w:rFonts w:cs="Arial"/>
          <w:b w:val="0"/>
          <w:szCs w:val="24"/>
        </w:rPr>
      </w:pPr>
      <w:r w:rsidRPr="003A2CEF">
        <w:rPr>
          <w:rFonts w:cs="Arial"/>
          <w:szCs w:val="24"/>
        </w:rPr>
        <w:br w:type="page"/>
      </w:r>
    </w:p>
    <w:p w:rsidR="00DA2BCD" w:rsidRPr="00943734" w:rsidRDefault="00E9337E" w:rsidP="00AB3E9A">
      <w:pPr>
        <w:pStyle w:val="Ttulo2"/>
        <w:numPr>
          <w:ilvl w:val="0"/>
          <w:numId w:val="0"/>
        </w:numPr>
        <w:rPr>
          <w:lang w:val="es-ES_tradnl"/>
        </w:rPr>
      </w:pPr>
      <w:bookmarkStart w:id="436" w:name="_Toc323817584"/>
      <w:bookmarkStart w:id="437" w:name="_Toc324114950"/>
      <w:r>
        <w:rPr>
          <w:lang w:val="es-ES_tradnl"/>
        </w:rPr>
        <w:lastRenderedPageBreak/>
        <w:t>BIBLIOGRAFÍ</w:t>
      </w:r>
      <w:r w:rsidR="00DA2BCD" w:rsidRPr="00943734">
        <w:rPr>
          <w:lang w:val="es-ES_tradnl"/>
        </w:rPr>
        <w:t>A</w:t>
      </w:r>
      <w:bookmarkEnd w:id="436"/>
      <w:bookmarkEnd w:id="437"/>
      <w:r w:rsidR="00DA2BCD" w:rsidRPr="00943734">
        <w:rPr>
          <w:lang w:val="es-ES_tradnl"/>
        </w:rPr>
        <w:t xml:space="preserve"> </w:t>
      </w:r>
    </w:p>
    <w:p w:rsidR="000B28D8" w:rsidRPr="00943734" w:rsidRDefault="000B28D8" w:rsidP="000B28D8">
      <w:pPr>
        <w:autoSpaceDE w:val="0"/>
        <w:autoSpaceDN w:val="0"/>
        <w:adjustRightInd w:val="0"/>
        <w:spacing w:line="240" w:lineRule="auto"/>
        <w:rPr>
          <w:rStyle w:val="int-txt"/>
          <w:rFonts w:ascii="Arial" w:hAnsi="Arial" w:cs="Arial"/>
          <w:sz w:val="24"/>
          <w:szCs w:val="24"/>
        </w:rPr>
      </w:pPr>
      <w:r w:rsidRPr="00943734">
        <w:rPr>
          <w:rStyle w:val="int-txt"/>
          <w:rFonts w:ascii="Arial" w:hAnsi="Arial" w:cs="Arial"/>
          <w:i/>
          <w:sz w:val="24"/>
          <w:szCs w:val="24"/>
        </w:rPr>
        <w:t>ESTRELLA</w:t>
      </w:r>
      <w:r w:rsidRPr="00943734">
        <w:rPr>
          <w:rStyle w:val="int-txt"/>
          <w:rFonts w:ascii="Arial" w:hAnsi="Arial" w:cs="Arial"/>
          <w:sz w:val="24"/>
          <w:szCs w:val="24"/>
        </w:rPr>
        <w:t xml:space="preserve">, </w:t>
      </w:r>
      <w:proofErr w:type="spellStart"/>
      <w:r w:rsidRPr="00943734">
        <w:rPr>
          <w:rStyle w:val="int-txt"/>
          <w:rFonts w:ascii="Arial" w:hAnsi="Arial" w:cs="Arial"/>
          <w:sz w:val="24"/>
          <w:szCs w:val="24"/>
        </w:rPr>
        <w:t>Liggia</w:t>
      </w:r>
      <w:proofErr w:type="spellEnd"/>
      <w:r w:rsidRPr="00943734">
        <w:rPr>
          <w:rStyle w:val="int-txt"/>
          <w:rFonts w:ascii="Arial" w:hAnsi="Arial" w:cs="Arial"/>
          <w:sz w:val="24"/>
          <w:szCs w:val="24"/>
        </w:rPr>
        <w:t xml:space="preserve">, </w:t>
      </w:r>
      <w:r w:rsidRPr="00943734">
        <w:rPr>
          <w:rStyle w:val="int-txt"/>
          <w:rFonts w:ascii="Arial" w:hAnsi="Arial" w:cs="Arial"/>
          <w:i/>
          <w:sz w:val="24"/>
          <w:szCs w:val="24"/>
        </w:rPr>
        <w:t>Agricultura Orgánica ECUADOR</w:t>
      </w:r>
      <w:r w:rsidRPr="00943734">
        <w:rPr>
          <w:rStyle w:val="int-txt"/>
          <w:rFonts w:ascii="Arial" w:hAnsi="Arial" w:cs="Arial"/>
          <w:sz w:val="24"/>
          <w:szCs w:val="24"/>
        </w:rPr>
        <w:t>, CORPEI, Septiembre</w:t>
      </w:r>
      <w:r w:rsidRPr="00943734">
        <w:rPr>
          <w:rFonts w:ascii="Arial" w:hAnsi="Arial" w:cs="Arial"/>
          <w:b/>
          <w:bCs/>
          <w:sz w:val="24"/>
          <w:szCs w:val="24"/>
          <w:lang w:val="es-ES_tradnl"/>
        </w:rPr>
        <w:t xml:space="preserve"> </w:t>
      </w:r>
      <w:r w:rsidRPr="00943734">
        <w:rPr>
          <w:rStyle w:val="int-txt"/>
          <w:rFonts w:ascii="Arial" w:hAnsi="Arial" w:cs="Arial"/>
          <w:sz w:val="24"/>
          <w:szCs w:val="24"/>
        </w:rPr>
        <w:t xml:space="preserve">2004, disponible en línea. </w:t>
      </w:r>
      <w:r w:rsidRPr="00943734">
        <w:rPr>
          <w:rStyle w:val="int-txt"/>
          <w:rFonts w:ascii="Arial" w:hAnsi="Arial" w:cs="Arial"/>
          <w:i/>
          <w:sz w:val="24"/>
          <w:szCs w:val="24"/>
        </w:rPr>
        <w:t>Consulta:</w:t>
      </w:r>
      <w:r w:rsidRPr="00943734">
        <w:rPr>
          <w:rStyle w:val="int-txt"/>
          <w:rFonts w:ascii="Arial" w:hAnsi="Arial" w:cs="Arial"/>
          <w:sz w:val="24"/>
          <w:szCs w:val="24"/>
        </w:rPr>
        <w:t xml:space="preserve"> 11 de marzo 2012.</w:t>
      </w:r>
    </w:p>
    <w:p w:rsidR="000B28D8" w:rsidRPr="00943734" w:rsidRDefault="00761DFE" w:rsidP="000B28D8">
      <w:pPr>
        <w:autoSpaceDE w:val="0"/>
        <w:autoSpaceDN w:val="0"/>
        <w:adjustRightInd w:val="0"/>
        <w:spacing w:line="240" w:lineRule="auto"/>
        <w:rPr>
          <w:rStyle w:val="int-txt"/>
          <w:rFonts w:ascii="Arial" w:hAnsi="Arial" w:cs="Arial"/>
          <w:sz w:val="24"/>
          <w:szCs w:val="24"/>
        </w:rPr>
      </w:pPr>
      <w:hyperlink r:id="rId93" w:history="1">
        <w:r w:rsidR="000B28D8" w:rsidRPr="00943734">
          <w:rPr>
            <w:rStyle w:val="Hipervnculo"/>
            <w:rFonts w:ascii="Arial" w:hAnsi="Arial" w:cs="Arial"/>
            <w:color w:val="auto"/>
            <w:sz w:val="24"/>
            <w:szCs w:val="24"/>
            <w:u w:val="none"/>
          </w:rPr>
          <w:t>http://www.veco.org.ec/fileadmin/CENDOC/Documentos_Institucionales/PresentacionEcuador.pdf</w:t>
        </w:r>
      </w:hyperlink>
    </w:p>
    <w:p w:rsidR="000B28D8" w:rsidRPr="00943734" w:rsidRDefault="000B28D8" w:rsidP="000B28D8">
      <w:pPr>
        <w:autoSpaceDE w:val="0"/>
        <w:autoSpaceDN w:val="0"/>
        <w:adjustRightInd w:val="0"/>
        <w:spacing w:line="240" w:lineRule="auto"/>
        <w:rPr>
          <w:rStyle w:val="int-txt"/>
          <w:rFonts w:ascii="Arial" w:hAnsi="Arial" w:cs="Arial"/>
          <w:sz w:val="24"/>
          <w:szCs w:val="24"/>
        </w:rPr>
      </w:pPr>
    </w:p>
    <w:p w:rsidR="000B28D8" w:rsidRPr="00943734" w:rsidRDefault="000B28D8" w:rsidP="000B28D8">
      <w:pPr>
        <w:autoSpaceDE w:val="0"/>
        <w:autoSpaceDN w:val="0"/>
        <w:adjustRightInd w:val="0"/>
        <w:spacing w:line="240" w:lineRule="auto"/>
        <w:rPr>
          <w:rStyle w:val="int-txt"/>
          <w:rFonts w:ascii="Arial" w:hAnsi="Arial" w:cs="Arial"/>
          <w:i/>
          <w:sz w:val="24"/>
          <w:szCs w:val="24"/>
        </w:rPr>
      </w:pPr>
      <w:r w:rsidRPr="00943734">
        <w:rPr>
          <w:rFonts w:ascii="Arial" w:hAnsi="Arial" w:cs="Arial"/>
          <w:i/>
          <w:sz w:val="24"/>
          <w:szCs w:val="24"/>
        </w:rPr>
        <w:t xml:space="preserve">SUQUILANDA, </w:t>
      </w:r>
      <w:r w:rsidRPr="00943734">
        <w:rPr>
          <w:rStyle w:val="int-txt"/>
          <w:rFonts w:ascii="Arial" w:hAnsi="Arial" w:cs="Arial"/>
          <w:sz w:val="24"/>
          <w:szCs w:val="24"/>
        </w:rPr>
        <w:t>Manuel</w:t>
      </w:r>
      <w:r w:rsidRPr="00943734">
        <w:rPr>
          <w:rFonts w:ascii="Arial" w:hAnsi="Arial" w:cs="Arial"/>
          <w:sz w:val="24"/>
          <w:szCs w:val="24"/>
        </w:rPr>
        <w:t>,</w:t>
      </w:r>
      <w:r w:rsidRPr="00943734">
        <w:rPr>
          <w:rFonts w:ascii="Arial" w:hAnsi="Arial" w:cs="Arial"/>
          <w:i/>
          <w:sz w:val="24"/>
          <w:szCs w:val="24"/>
        </w:rPr>
        <w:t xml:space="preserve"> </w:t>
      </w:r>
      <w:hyperlink r:id="rId94" w:history="1">
        <w:r w:rsidRPr="00943734">
          <w:rPr>
            <w:rStyle w:val="int-txt"/>
            <w:rFonts w:ascii="Arial" w:hAnsi="Arial" w:cs="Arial"/>
            <w:i/>
            <w:sz w:val="24"/>
            <w:szCs w:val="24"/>
          </w:rPr>
          <w:t>La Producción Orgánica de la Papa</w:t>
        </w:r>
      </w:hyperlink>
      <w:r w:rsidRPr="00943734">
        <w:rPr>
          <w:rStyle w:val="int-txt"/>
          <w:rFonts w:ascii="Arial" w:hAnsi="Arial" w:cs="Arial"/>
          <w:sz w:val="24"/>
          <w:szCs w:val="24"/>
        </w:rPr>
        <w:t xml:space="preserve">, </w:t>
      </w:r>
      <w:r w:rsidRPr="00943734">
        <w:rPr>
          <w:rFonts w:ascii="Arial" w:hAnsi="Arial" w:cs="Arial"/>
          <w:sz w:val="24"/>
          <w:szCs w:val="24"/>
        </w:rPr>
        <w:t xml:space="preserve">Revista Tierra Adentro, Julio 2011, disponible en línea. </w:t>
      </w:r>
      <w:r w:rsidRPr="00943734">
        <w:rPr>
          <w:rStyle w:val="int-txt"/>
          <w:rFonts w:ascii="Arial" w:hAnsi="Arial" w:cs="Arial"/>
          <w:i/>
          <w:sz w:val="24"/>
          <w:szCs w:val="24"/>
        </w:rPr>
        <w:t>Consulta:</w:t>
      </w:r>
      <w:r w:rsidRPr="00943734">
        <w:rPr>
          <w:rStyle w:val="int-txt"/>
          <w:rFonts w:ascii="Arial" w:hAnsi="Arial" w:cs="Arial"/>
          <w:sz w:val="24"/>
          <w:szCs w:val="24"/>
        </w:rPr>
        <w:t xml:space="preserve"> 11 de marzo 2012. </w:t>
      </w:r>
    </w:p>
    <w:p w:rsidR="000B28D8" w:rsidRPr="00943734" w:rsidRDefault="00761DFE" w:rsidP="000B28D8">
      <w:pPr>
        <w:autoSpaceDE w:val="0"/>
        <w:autoSpaceDN w:val="0"/>
        <w:adjustRightInd w:val="0"/>
        <w:spacing w:line="240" w:lineRule="auto"/>
        <w:rPr>
          <w:rFonts w:ascii="Arial" w:hAnsi="Arial" w:cs="Arial"/>
          <w:sz w:val="24"/>
          <w:szCs w:val="24"/>
        </w:rPr>
      </w:pPr>
      <w:hyperlink r:id="rId95" w:history="1">
        <w:r w:rsidR="000B28D8" w:rsidRPr="00943734">
          <w:rPr>
            <w:rStyle w:val="Hipervnculo"/>
            <w:rFonts w:ascii="Arial" w:hAnsi="Arial" w:cs="Arial"/>
            <w:color w:val="auto"/>
            <w:sz w:val="24"/>
            <w:szCs w:val="24"/>
            <w:u w:val="none"/>
          </w:rPr>
          <w:t>http://revistatierraadentro.com/index.php/agricultura/148-la-produccion-organica-de-la-papa</w:t>
        </w:r>
      </w:hyperlink>
    </w:p>
    <w:p w:rsidR="000B28D8" w:rsidRPr="00943734" w:rsidRDefault="000B28D8" w:rsidP="000B28D8">
      <w:pPr>
        <w:spacing w:before="100" w:beforeAutospacing="1" w:after="100" w:afterAutospacing="1" w:line="240" w:lineRule="auto"/>
        <w:rPr>
          <w:rStyle w:val="int-txt"/>
          <w:rFonts w:ascii="Arial" w:hAnsi="Arial" w:cs="Arial"/>
          <w:sz w:val="24"/>
          <w:szCs w:val="24"/>
        </w:rPr>
      </w:pPr>
      <w:r w:rsidRPr="00943734">
        <w:rPr>
          <w:rStyle w:val="int-txt"/>
          <w:rFonts w:ascii="Arial" w:hAnsi="Arial" w:cs="Arial"/>
          <w:sz w:val="24"/>
          <w:szCs w:val="24"/>
        </w:rPr>
        <w:t>ANDRADE, Lautaro,</w:t>
      </w:r>
      <w:r w:rsidRPr="00943734">
        <w:rPr>
          <w:rFonts w:ascii="Arial" w:hAnsi="Arial" w:cs="Arial"/>
          <w:sz w:val="24"/>
          <w:szCs w:val="24"/>
        </w:rPr>
        <w:t xml:space="preserve"> </w:t>
      </w:r>
      <w:r w:rsidRPr="00943734">
        <w:rPr>
          <w:rStyle w:val="int-txt"/>
          <w:rFonts w:ascii="Arial" w:hAnsi="Arial" w:cs="Arial"/>
          <w:i/>
          <w:sz w:val="24"/>
          <w:szCs w:val="24"/>
        </w:rPr>
        <w:t>Situación de la agricultura orgánica en el Ecuador</w:t>
      </w:r>
      <w:r w:rsidRPr="00943734">
        <w:rPr>
          <w:rStyle w:val="int-txt"/>
          <w:rFonts w:ascii="Arial" w:hAnsi="Arial" w:cs="Arial"/>
          <w:sz w:val="24"/>
          <w:szCs w:val="24"/>
        </w:rPr>
        <w:t xml:space="preserve">, Federación de Cámaras de Agricultura, Enero 2004, disponible en línea. </w:t>
      </w:r>
      <w:r w:rsidRPr="00943734">
        <w:rPr>
          <w:rStyle w:val="int-txt"/>
          <w:rFonts w:ascii="Arial" w:hAnsi="Arial" w:cs="Arial"/>
          <w:i/>
          <w:sz w:val="24"/>
          <w:szCs w:val="24"/>
        </w:rPr>
        <w:t>Consulta:</w:t>
      </w:r>
      <w:r w:rsidRPr="00943734">
        <w:rPr>
          <w:rStyle w:val="int-txt"/>
          <w:rFonts w:ascii="Arial" w:hAnsi="Arial" w:cs="Arial"/>
          <w:sz w:val="24"/>
          <w:szCs w:val="24"/>
        </w:rPr>
        <w:t xml:space="preserve"> 10 de marzo 2012. </w:t>
      </w:r>
      <w:hyperlink r:id="rId96" w:history="1">
        <w:r w:rsidRPr="00943734">
          <w:rPr>
            <w:rStyle w:val="Hipervnculo"/>
            <w:rFonts w:ascii="Arial" w:hAnsi="Arial" w:cs="Arial"/>
            <w:color w:val="auto"/>
            <w:sz w:val="24"/>
            <w:szCs w:val="24"/>
            <w:u w:val="none"/>
          </w:rPr>
          <w:t>http://www.agroecuador.com/HTML/agriorganica/index.htm</w:t>
        </w:r>
      </w:hyperlink>
    </w:p>
    <w:p w:rsidR="000B28D8" w:rsidRPr="00943734" w:rsidRDefault="000B28D8" w:rsidP="000B28D8">
      <w:pPr>
        <w:autoSpaceDE w:val="0"/>
        <w:autoSpaceDN w:val="0"/>
        <w:adjustRightInd w:val="0"/>
        <w:spacing w:line="240" w:lineRule="auto"/>
        <w:rPr>
          <w:rStyle w:val="int-txt"/>
          <w:rFonts w:ascii="Arial" w:hAnsi="Arial" w:cs="Arial"/>
          <w:sz w:val="24"/>
          <w:szCs w:val="24"/>
        </w:rPr>
      </w:pPr>
      <w:r w:rsidRPr="00943734">
        <w:rPr>
          <w:rStyle w:val="int-txt"/>
          <w:rFonts w:ascii="Arial" w:hAnsi="Arial" w:cs="Arial"/>
          <w:sz w:val="24"/>
          <w:szCs w:val="24"/>
        </w:rPr>
        <w:t xml:space="preserve">GARCÍA, Jaime, </w:t>
      </w:r>
      <w:r w:rsidRPr="00943734">
        <w:rPr>
          <w:rStyle w:val="int-txt"/>
          <w:rFonts w:ascii="Arial" w:hAnsi="Arial" w:cs="Arial"/>
          <w:i/>
          <w:sz w:val="24"/>
          <w:szCs w:val="24"/>
        </w:rPr>
        <w:t>Situación actual y perspectivas de la agricultura orgánica y su relación con América Latina</w:t>
      </w:r>
      <w:r w:rsidRPr="00943734">
        <w:rPr>
          <w:rStyle w:val="int-txt"/>
          <w:rFonts w:ascii="Arial" w:hAnsi="Arial" w:cs="Arial"/>
          <w:sz w:val="24"/>
          <w:szCs w:val="24"/>
        </w:rPr>
        <w:t xml:space="preserve">, 2002, disponible en línea. </w:t>
      </w:r>
      <w:r w:rsidRPr="00943734">
        <w:rPr>
          <w:rStyle w:val="int-txt"/>
          <w:rFonts w:ascii="Arial" w:hAnsi="Arial" w:cs="Arial"/>
          <w:i/>
          <w:sz w:val="24"/>
          <w:szCs w:val="24"/>
        </w:rPr>
        <w:t>Consulta:</w:t>
      </w:r>
      <w:r w:rsidRPr="00943734">
        <w:rPr>
          <w:rStyle w:val="int-txt"/>
          <w:rFonts w:ascii="Arial" w:hAnsi="Arial" w:cs="Arial"/>
          <w:sz w:val="24"/>
          <w:szCs w:val="24"/>
        </w:rPr>
        <w:t xml:space="preserve"> 11 de marzo 2012.</w:t>
      </w:r>
    </w:p>
    <w:p w:rsidR="000B28D8" w:rsidRPr="00943734" w:rsidRDefault="00761DFE" w:rsidP="000B28D8">
      <w:pPr>
        <w:autoSpaceDE w:val="0"/>
        <w:autoSpaceDN w:val="0"/>
        <w:adjustRightInd w:val="0"/>
        <w:spacing w:line="240" w:lineRule="auto"/>
        <w:rPr>
          <w:rStyle w:val="int-txt"/>
          <w:rFonts w:ascii="Arial" w:hAnsi="Arial" w:cs="Arial"/>
          <w:sz w:val="24"/>
          <w:szCs w:val="24"/>
        </w:rPr>
      </w:pPr>
      <w:hyperlink r:id="rId97" w:history="1">
        <w:r w:rsidR="000B28D8" w:rsidRPr="00943734">
          <w:rPr>
            <w:rStyle w:val="Hipervnculo"/>
            <w:rFonts w:ascii="Arial" w:hAnsi="Arial" w:cs="Arial"/>
            <w:color w:val="auto"/>
            <w:sz w:val="24"/>
            <w:szCs w:val="24"/>
            <w:u w:val="none"/>
          </w:rPr>
          <w:t>http://web.catie.ac.cr/informacion/rmip/rev64/agri_organica.pdf</w:t>
        </w:r>
      </w:hyperlink>
    </w:p>
    <w:p w:rsidR="000B28D8" w:rsidRPr="00943734" w:rsidRDefault="000B28D8" w:rsidP="000B28D8">
      <w:pPr>
        <w:autoSpaceDE w:val="0"/>
        <w:autoSpaceDN w:val="0"/>
        <w:adjustRightInd w:val="0"/>
        <w:spacing w:line="240" w:lineRule="auto"/>
        <w:rPr>
          <w:rStyle w:val="int-txt"/>
          <w:rFonts w:ascii="Arial" w:hAnsi="Arial" w:cs="Arial"/>
          <w:sz w:val="24"/>
          <w:szCs w:val="24"/>
        </w:rPr>
      </w:pPr>
    </w:p>
    <w:p w:rsidR="000B28D8" w:rsidRPr="00943734" w:rsidRDefault="000B28D8" w:rsidP="000B28D8">
      <w:pPr>
        <w:autoSpaceDE w:val="0"/>
        <w:autoSpaceDN w:val="0"/>
        <w:adjustRightInd w:val="0"/>
        <w:spacing w:line="240" w:lineRule="auto"/>
        <w:rPr>
          <w:rFonts w:ascii="Arial" w:hAnsi="Arial" w:cs="Arial"/>
          <w:sz w:val="24"/>
          <w:szCs w:val="24"/>
          <w:lang w:val="es-ES_tradnl"/>
        </w:rPr>
      </w:pPr>
      <w:r w:rsidRPr="00943734">
        <w:rPr>
          <w:rFonts w:ascii="Arial" w:hAnsi="Arial" w:cs="Arial"/>
          <w:sz w:val="24"/>
          <w:szCs w:val="24"/>
          <w:lang w:val="es-ES_tradnl"/>
        </w:rPr>
        <w:t>LUTTERBECK</w:t>
      </w:r>
      <w:r w:rsidRPr="00943734">
        <w:rPr>
          <w:rStyle w:val="int-txt"/>
          <w:rFonts w:ascii="Arial" w:hAnsi="Arial" w:cs="Arial"/>
          <w:sz w:val="24"/>
          <w:szCs w:val="24"/>
        </w:rPr>
        <w:t xml:space="preserve">, </w:t>
      </w:r>
      <w:proofErr w:type="spellStart"/>
      <w:r w:rsidRPr="00943734">
        <w:rPr>
          <w:rFonts w:ascii="Arial" w:hAnsi="Arial" w:cs="Arial"/>
          <w:sz w:val="24"/>
          <w:szCs w:val="24"/>
          <w:lang w:val="es-ES_tradnl"/>
        </w:rPr>
        <w:t>Bettina</w:t>
      </w:r>
      <w:proofErr w:type="spellEnd"/>
      <w:r w:rsidRPr="00943734">
        <w:rPr>
          <w:rFonts w:ascii="Arial" w:hAnsi="Arial" w:cs="Arial"/>
          <w:sz w:val="24"/>
          <w:szCs w:val="24"/>
          <w:lang w:val="es-ES_tradnl"/>
        </w:rPr>
        <w:t>,</w:t>
      </w:r>
      <w:r w:rsidRPr="00943734">
        <w:rPr>
          <w:rStyle w:val="int-txt"/>
          <w:rFonts w:ascii="Arial" w:hAnsi="Arial" w:cs="Arial"/>
          <w:sz w:val="24"/>
          <w:szCs w:val="24"/>
        </w:rPr>
        <w:t xml:space="preserve"> </w:t>
      </w:r>
      <w:r w:rsidRPr="00943734">
        <w:rPr>
          <w:rFonts w:ascii="Arial" w:hAnsi="Arial" w:cs="Arial"/>
          <w:i/>
          <w:sz w:val="24"/>
          <w:szCs w:val="24"/>
          <w:lang w:val="es-ES_tradnl"/>
        </w:rPr>
        <w:t>¿Quiénes compran alimentos orgánicos y por qué?</w:t>
      </w:r>
      <w:r w:rsidRPr="00943734">
        <w:rPr>
          <w:rFonts w:ascii="Arial" w:hAnsi="Arial" w:cs="Arial"/>
          <w:sz w:val="24"/>
          <w:szCs w:val="24"/>
          <w:lang w:val="es-ES_tradnl"/>
        </w:rPr>
        <w:t xml:space="preserve">, disponible en línea. </w:t>
      </w:r>
      <w:r w:rsidRPr="00943734">
        <w:rPr>
          <w:rStyle w:val="int-txt"/>
          <w:rFonts w:ascii="Arial" w:hAnsi="Arial" w:cs="Arial"/>
          <w:i/>
          <w:sz w:val="24"/>
          <w:szCs w:val="24"/>
        </w:rPr>
        <w:t>Consulta:</w:t>
      </w:r>
      <w:r w:rsidRPr="00943734">
        <w:rPr>
          <w:rStyle w:val="int-txt"/>
          <w:rFonts w:ascii="Arial" w:hAnsi="Arial" w:cs="Arial"/>
          <w:sz w:val="24"/>
          <w:szCs w:val="24"/>
        </w:rPr>
        <w:t xml:space="preserve"> 10 de marzo 2012.</w:t>
      </w:r>
    </w:p>
    <w:p w:rsidR="000B28D8" w:rsidRPr="00943734" w:rsidRDefault="00761DFE" w:rsidP="000B28D8">
      <w:pPr>
        <w:autoSpaceDE w:val="0"/>
        <w:autoSpaceDN w:val="0"/>
        <w:adjustRightInd w:val="0"/>
        <w:spacing w:line="240" w:lineRule="auto"/>
        <w:rPr>
          <w:rFonts w:ascii="Arial" w:hAnsi="Arial" w:cs="Arial"/>
          <w:sz w:val="24"/>
          <w:szCs w:val="24"/>
          <w:lang w:val="es-ES_tradnl"/>
        </w:rPr>
      </w:pPr>
      <w:hyperlink r:id="rId98" w:history="1">
        <w:r w:rsidR="000B28D8" w:rsidRPr="00943734">
          <w:rPr>
            <w:rStyle w:val="Hipervnculo"/>
            <w:rFonts w:ascii="Arial" w:hAnsi="Arial" w:cs="Arial"/>
            <w:color w:val="auto"/>
            <w:sz w:val="24"/>
            <w:szCs w:val="24"/>
            <w:u w:val="none"/>
            <w:lang w:val="es-ES_tradnl"/>
          </w:rPr>
          <w:t>http://webiica.iica.ac.cr/comuniica/n_17/art.asp?art=4</w:t>
        </w:r>
      </w:hyperlink>
    </w:p>
    <w:p w:rsidR="000B28D8" w:rsidRPr="00943734" w:rsidRDefault="000B28D8" w:rsidP="000B28D8">
      <w:pPr>
        <w:autoSpaceDE w:val="0"/>
        <w:autoSpaceDN w:val="0"/>
        <w:adjustRightInd w:val="0"/>
        <w:spacing w:line="240" w:lineRule="auto"/>
        <w:rPr>
          <w:rFonts w:ascii="Arial" w:hAnsi="Arial" w:cs="Arial"/>
          <w:sz w:val="24"/>
          <w:szCs w:val="24"/>
          <w:lang w:val="es-ES_tradnl"/>
        </w:rPr>
      </w:pPr>
    </w:p>
    <w:p w:rsidR="000B28D8" w:rsidRPr="00943734" w:rsidRDefault="000B28D8" w:rsidP="000B28D8">
      <w:pPr>
        <w:autoSpaceDE w:val="0"/>
        <w:autoSpaceDN w:val="0"/>
        <w:adjustRightInd w:val="0"/>
        <w:spacing w:line="240" w:lineRule="auto"/>
        <w:rPr>
          <w:rFonts w:ascii="Arial" w:hAnsi="Arial" w:cs="Arial"/>
          <w:sz w:val="24"/>
          <w:szCs w:val="24"/>
          <w:lang w:val="es-ES_tradnl"/>
        </w:rPr>
      </w:pPr>
      <w:r w:rsidRPr="00943734">
        <w:rPr>
          <w:rFonts w:ascii="Arial" w:hAnsi="Arial" w:cs="Arial"/>
          <w:sz w:val="24"/>
          <w:szCs w:val="24"/>
          <w:lang w:val="es-ES_tradnl"/>
        </w:rPr>
        <w:t xml:space="preserve">Andrade, Diego y Flores, Miguel (2008), El Consumo de productos orgánicos/agroecológicos en los hogares ecuatorianos, VECO Ecuador. </w:t>
      </w:r>
    </w:p>
    <w:p w:rsidR="000B28D8" w:rsidRPr="00943734" w:rsidRDefault="000B28D8" w:rsidP="000B28D8">
      <w:pPr>
        <w:autoSpaceDE w:val="0"/>
        <w:autoSpaceDN w:val="0"/>
        <w:adjustRightInd w:val="0"/>
        <w:spacing w:line="240" w:lineRule="auto"/>
        <w:rPr>
          <w:rFonts w:ascii="Arial" w:hAnsi="Arial" w:cs="Arial"/>
          <w:sz w:val="24"/>
          <w:szCs w:val="24"/>
          <w:lang w:val="es-ES_tradnl"/>
        </w:rPr>
      </w:pPr>
    </w:p>
    <w:p w:rsidR="000B28D8" w:rsidRPr="00943734" w:rsidRDefault="000B28D8" w:rsidP="000B28D8">
      <w:pPr>
        <w:autoSpaceDE w:val="0"/>
        <w:autoSpaceDN w:val="0"/>
        <w:adjustRightInd w:val="0"/>
        <w:spacing w:line="240" w:lineRule="auto"/>
        <w:rPr>
          <w:rStyle w:val="int-txt"/>
          <w:rFonts w:ascii="Arial" w:hAnsi="Arial" w:cs="Arial"/>
          <w:sz w:val="24"/>
          <w:szCs w:val="24"/>
        </w:rPr>
      </w:pPr>
    </w:p>
    <w:p w:rsidR="000B28D8" w:rsidRPr="00943734" w:rsidRDefault="000B28D8" w:rsidP="000B28D8">
      <w:pPr>
        <w:autoSpaceDE w:val="0"/>
        <w:autoSpaceDN w:val="0"/>
        <w:adjustRightInd w:val="0"/>
        <w:spacing w:line="240" w:lineRule="auto"/>
        <w:rPr>
          <w:rFonts w:ascii="Arial" w:hAnsi="Arial" w:cs="Arial"/>
          <w:sz w:val="24"/>
          <w:szCs w:val="24"/>
          <w:lang w:val="es-ES_tradnl"/>
        </w:rPr>
      </w:pPr>
      <w:r w:rsidRPr="00943734">
        <w:rPr>
          <w:rFonts w:ascii="Arial" w:hAnsi="Arial" w:cs="Arial"/>
          <w:sz w:val="24"/>
          <w:szCs w:val="24"/>
        </w:rPr>
        <w:t xml:space="preserve">WILLER, Helga y ARBENZ, </w:t>
      </w:r>
      <w:proofErr w:type="spellStart"/>
      <w:r w:rsidRPr="00943734">
        <w:rPr>
          <w:rFonts w:ascii="Arial" w:hAnsi="Arial" w:cs="Arial"/>
          <w:sz w:val="24"/>
          <w:szCs w:val="24"/>
        </w:rPr>
        <w:t>Markus</w:t>
      </w:r>
      <w:proofErr w:type="spellEnd"/>
      <w:r w:rsidRPr="00943734">
        <w:rPr>
          <w:rFonts w:ascii="Arial" w:hAnsi="Arial" w:cs="Arial"/>
          <w:sz w:val="24"/>
          <w:szCs w:val="24"/>
        </w:rPr>
        <w:t xml:space="preserve">, </w:t>
      </w:r>
      <w:proofErr w:type="spellStart"/>
      <w:r w:rsidRPr="00943734">
        <w:rPr>
          <w:rFonts w:ascii="Arial" w:hAnsi="Arial" w:cs="Arial"/>
          <w:i/>
          <w:sz w:val="24"/>
          <w:szCs w:val="24"/>
        </w:rPr>
        <w:t>The</w:t>
      </w:r>
      <w:proofErr w:type="spellEnd"/>
      <w:r w:rsidRPr="00943734">
        <w:rPr>
          <w:rFonts w:ascii="Arial" w:hAnsi="Arial" w:cs="Arial"/>
          <w:i/>
          <w:sz w:val="24"/>
          <w:szCs w:val="24"/>
        </w:rPr>
        <w:t xml:space="preserve"> </w:t>
      </w:r>
      <w:proofErr w:type="spellStart"/>
      <w:r w:rsidRPr="00943734">
        <w:rPr>
          <w:rFonts w:ascii="Arial" w:hAnsi="Arial" w:cs="Arial"/>
          <w:i/>
          <w:sz w:val="24"/>
          <w:szCs w:val="24"/>
        </w:rPr>
        <w:t>World</w:t>
      </w:r>
      <w:proofErr w:type="spellEnd"/>
      <w:r w:rsidRPr="00943734">
        <w:rPr>
          <w:rFonts w:ascii="Arial" w:hAnsi="Arial" w:cs="Arial"/>
          <w:i/>
          <w:sz w:val="24"/>
          <w:szCs w:val="24"/>
        </w:rPr>
        <w:t xml:space="preserve"> of </w:t>
      </w:r>
      <w:proofErr w:type="spellStart"/>
      <w:r w:rsidRPr="00943734">
        <w:rPr>
          <w:rFonts w:ascii="Arial" w:hAnsi="Arial" w:cs="Arial"/>
          <w:i/>
          <w:sz w:val="24"/>
          <w:szCs w:val="24"/>
        </w:rPr>
        <w:t>Organic</w:t>
      </w:r>
      <w:proofErr w:type="spellEnd"/>
      <w:r w:rsidRPr="00943734">
        <w:rPr>
          <w:rFonts w:ascii="Arial" w:hAnsi="Arial" w:cs="Arial"/>
          <w:i/>
          <w:sz w:val="24"/>
          <w:szCs w:val="24"/>
        </w:rPr>
        <w:t xml:space="preserve"> </w:t>
      </w:r>
      <w:proofErr w:type="spellStart"/>
      <w:r w:rsidRPr="00943734">
        <w:rPr>
          <w:rFonts w:ascii="Arial" w:hAnsi="Arial" w:cs="Arial"/>
          <w:i/>
          <w:sz w:val="24"/>
          <w:szCs w:val="24"/>
        </w:rPr>
        <w:t>Agriculture</w:t>
      </w:r>
      <w:proofErr w:type="spellEnd"/>
      <w:r w:rsidRPr="00943734">
        <w:rPr>
          <w:rFonts w:ascii="Arial" w:hAnsi="Arial" w:cs="Arial"/>
          <w:i/>
          <w:sz w:val="24"/>
          <w:szCs w:val="24"/>
        </w:rPr>
        <w:t xml:space="preserve"> 2011</w:t>
      </w:r>
      <w:r w:rsidRPr="00943734">
        <w:rPr>
          <w:rFonts w:ascii="Arial" w:hAnsi="Arial" w:cs="Arial"/>
          <w:sz w:val="24"/>
          <w:szCs w:val="24"/>
        </w:rPr>
        <w:t xml:space="preserve">, febrero 2011, disponible en línea. </w:t>
      </w:r>
      <w:r w:rsidRPr="00943734">
        <w:rPr>
          <w:rStyle w:val="int-txt"/>
          <w:rFonts w:ascii="Arial" w:hAnsi="Arial" w:cs="Arial"/>
          <w:i/>
          <w:sz w:val="24"/>
          <w:szCs w:val="24"/>
        </w:rPr>
        <w:t>Consulta:</w:t>
      </w:r>
      <w:r w:rsidRPr="00943734">
        <w:rPr>
          <w:rStyle w:val="int-txt"/>
          <w:rFonts w:ascii="Arial" w:hAnsi="Arial" w:cs="Arial"/>
          <w:sz w:val="24"/>
          <w:szCs w:val="24"/>
        </w:rPr>
        <w:t xml:space="preserve"> 11 de marzo 2012.</w:t>
      </w:r>
    </w:p>
    <w:p w:rsidR="000B28D8" w:rsidRPr="00943734" w:rsidRDefault="00761DFE" w:rsidP="000B28D8">
      <w:pPr>
        <w:autoSpaceDE w:val="0"/>
        <w:autoSpaceDN w:val="0"/>
        <w:adjustRightInd w:val="0"/>
        <w:spacing w:line="240" w:lineRule="auto"/>
        <w:rPr>
          <w:rStyle w:val="int-txt"/>
          <w:rFonts w:ascii="Arial" w:hAnsi="Arial" w:cs="Arial"/>
          <w:sz w:val="24"/>
          <w:szCs w:val="24"/>
          <w:lang w:val="es-ES_tradnl"/>
        </w:rPr>
      </w:pPr>
      <w:hyperlink r:id="rId99" w:history="1">
        <w:r w:rsidR="000B28D8" w:rsidRPr="00943734">
          <w:rPr>
            <w:rStyle w:val="Hipervnculo"/>
            <w:rFonts w:ascii="Arial" w:hAnsi="Arial" w:cs="Arial"/>
            <w:color w:val="auto"/>
            <w:sz w:val="24"/>
            <w:szCs w:val="24"/>
            <w:u w:val="none"/>
            <w:lang w:val="es-ES_tradnl"/>
          </w:rPr>
          <w:t>http://www.ifoam.org/events/fairs/pdfs/BF2011_Congress/MAR_WOA_Presentation_small.pdf</w:t>
        </w:r>
      </w:hyperlink>
    </w:p>
    <w:p w:rsidR="000B28D8" w:rsidRPr="00943734" w:rsidRDefault="000B28D8" w:rsidP="000B28D8">
      <w:pPr>
        <w:autoSpaceDE w:val="0"/>
        <w:autoSpaceDN w:val="0"/>
        <w:adjustRightInd w:val="0"/>
        <w:spacing w:line="240" w:lineRule="auto"/>
        <w:rPr>
          <w:rStyle w:val="int-txt"/>
          <w:rFonts w:ascii="Arial" w:hAnsi="Arial" w:cs="Arial"/>
          <w:sz w:val="24"/>
          <w:szCs w:val="24"/>
          <w:lang w:val="es-ES_tradnl"/>
        </w:rPr>
      </w:pPr>
    </w:p>
    <w:p w:rsidR="000B28D8" w:rsidRPr="00943734" w:rsidRDefault="000B28D8" w:rsidP="000B28D8">
      <w:pPr>
        <w:autoSpaceDE w:val="0"/>
        <w:autoSpaceDN w:val="0"/>
        <w:adjustRightInd w:val="0"/>
        <w:spacing w:line="240" w:lineRule="auto"/>
        <w:rPr>
          <w:rFonts w:ascii="Arial" w:hAnsi="Arial" w:cs="Arial"/>
          <w:sz w:val="24"/>
          <w:szCs w:val="24"/>
        </w:rPr>
      </w:pPr>
    </w:p>
    <w:p w:rsidR="000B28D8" w:rsidRPr="00943734" w:rsidRDefault="000B28D8" w:rsidP="000B28D8">
      <w:pPr>
        <w:autoSpaceDE w:val="0"/>
        <w:autoSpaceDN w:val="0"/>
        <w:adjustRightInd w:val="0"/>
        <w:spacing w:line="240" w:lineRule="auto"/>
        <w:rPr>
          <w:rFonts w:ascii="Arial" w:hAnsi="Arial" w:cs="Arial"/>
          <w:bCs/>
          <w:sz w:val="24"/>
          <w:szCs w:val="24"/>
        </w:rPr>
      </w:pPr>
      <w:r w:rsidRPr="00943734">
        <w:rPr>
          <w:rFonts w:ascii="Arial" w:hAnsi="Arial" w:cs="Arial"/>
          <w:bCs/>
          <w:i/>
          <w:sz w:val="24"/>
          <w:szCs w:val="24"/>
        </w:rPr>
        <w:t>RAMÓN</w:t>
      </w:r>
      <w:r w:rsidRPr="00943734">
        <w:rPr>
          <w:rFonts w:ascii="Arial" w:hAnsi="Arial" w:cs="Arial"/>
          <w:bCs/>
          <w:sz w:val="24"/>
          <w:szCs w:val="24"/>
        </w:rPr>
        <w:t xml:space="preserve">, Vanessa y RODAS, Fabián, </w:t>
      </w:r>
      <w:r w:rsidRPr="00943734">
        <w:rPr>
          <w:rFonts w:ascii="Arial" w:hAnsi="Arial" w:cs="Arial"/>
          <w:bCs/>
          <w:i/>
          <w:sz w:val="24"/>
          <w:szCs w:val="24"/>
        </w:rPr>
        <w:t>El control orgánico de plagas y enfermedades de los cultivos y la fertilización natural del suelo</w:t>
      </w:r>
      <w:r w:rsidRPr="00943734">
        <w:rPr>
          <w:rFonts w:ascii="Arial" w:hAnsi="Arial" w:cs="Arial"/>
          <w:bCs/>
          <w:sz w:val="24"/>
          <w:szCs w:val="24"/>
        </w:rPr>
        <w:t xml:space="preserve">, Guía práctica para los campesinos en el bosque seco, 2007, disponible en línea.  </w:t>
      </w:r>
      <w:r w:rsidRPr="00943734">
        <w:rPr>
          <w:rFonts w:ascii="Arial" w:hAnsi="Arial" w:cs="Arial"/>
          <w:bCs/>
          <w:i/>
          <w:sz w:val="24"/>
          <w:szCs w:val="24"/>
        </w:rPr>
        <w:t>Consulta</w:t>
      </w:r>
      <w:r w:rsidRPr="00943734">
        <w:rPr>
          <w:rFonts w:ascii="Arial" w:hAnsi="Arial" w:cs="Arial"/>
          <w:bCs/>
          <w:sz w:val="24"/>
          <w:szCs w:val="24"/>
        </w:rPr>
        <w:t xml:space="preserve">: 8 de marzo de 2012. </w:t>
      </w:r>
    </w:p>
    <w:p w:rsidR="000B28D8" w:rsidRPr="00943734" w:rsidRDefault="00761DFE" w:rsidP="000B28D8">
      <w:pPr>
        <w:autoSpaceDE w:val="0"/>
        <w:autoSpaceDN w:val="0"/>
        <w:adjustRightInd w:val="0"/>
        <w:spacing w:line="240" w:lineRule="auto"/>
        <w:rPr>
          <w:rFonts w:ascii="Arial" w:hAnsi="Arial" w:cs="Arial"/>
          <w:bCs/>
          <w:sz w:val="24"/>
          <w:szCs w:val="24"/>
        </w:rPr>
      </w:pPr>
      <w:hyperlink r:id="rId100" w:history="1">
        <w:r w:rsidR="000B28D8" w:rsidRPr="00943734">
          <w:rPr>
            <w:rStyle w:val="Hipervnculo"/>
            <w:rFonts w:ascii="Arial" w:hAnsi="Arial" w:cs="Arial"/>
            <w:color w:val="auto"/>
            <w:sz w:val="24"/>
            <w:szCs w:val="24"/>
            <w:u w:val="none"/>
          </w:rPr>
          <w:t>http://www.darwinnet.org/docs/guia_contol_organico_plagas.pdf</w:t>
        </w:r>
      </w:hyperlink>
    </w:p>
    <w:p w:rsidR="000B28D8" w:rsidRPr="00943734" w:rsidRDefault="000B28D8" w:rsidP="000B28D8">
      <w:pPr>
        <w:autoSpaceDE w:val="0"/>
        <w:autoSpaceDN w:val="0"/>
        <w:adjustRightInd w:val="0"/>
        <w:spacing w:line="240" w:lineRule="auto"/>
        <w:rPr>
          <w:rFonts w:ascii="Arial" w:hAnsi="Arial" w:cs="Arial"/>
          <w:bCs/>
          <w:sz w:val="24"/>
          <w:szCs w:val="24"/>
        </w:rPr>
      </w:pPr>
    </w:p>
    <w:p w:rsidR="000B28D8" w:rsidRPr="00943734" w:rsidRDefault="000B28D8" w:rsidP="000B28D8">
      <w:pPr>
        <w:autoSpaceDE w:val="0"/>
        <w:autoSpaceDN w:val="0"/>
        <w:adjustRightInd w:val="0"/>
        <w:spacing w:line="240" w:lineRule="auto"/>
        <w:rPr>
          <w:rFonts w:ascii="Arial" w:hAnsi="Arial" w:cs="Arial"/>
          <w:bCs/>
          <w:i/>
          <w:sz w:val="24"/>
          <w:szCs w:val="24"/>
        </w:rPr>
      </w:pPr>
    </w:p>
    <w:p w:rsidR="000B28D8" w:rsidRPr="00943734" w:rsidRDefault="000B28D8" w:rsidP="000B28D8">
      <w:pPr>
        <w:autoSpaceDE w:val="0"/>
        <w:autoSpaceDN w:val="0"/>
        <w:adjustRightInd w:val="0"/>
        <w:spacing w:line="240" w:lineRule="auto"/>
        <w:rPr>
          <w:rFonts w:ascii="Arial" w:hAnsi="Arial" w:cs="Arial"/>
          <w:bCs/>
          <w:sz w:val="24"/>
          <w:szCs w:val="24"/>
        </w:rPr>
      </w:pPr>
      <w:r w:rsidRPr="00943734">
        <w:rPr>
          <w:rFonts w:ascii="Arial" w:hAnsi="Arial" w:cs="Arial"/>
          <w:i/>
          <w:sz w:val="24"/>
          <w:szCs w:val="24"/>
        </w:rPr>
        <w:t>PÉREZ</w:t>
      </w:r>
      <w:r w:rsidRPr="00943734">
        <w:rPr>
          <w:rFonts w:ascii="Arial" w:hAnsi="Arial" w:cs="Arial"/>
          <w:sz w:val="24"/>
          <w:szCs w:val="24"/>
        </w:rPr>
        <w:t xml:space="preserve">, María Jesús, </w:t>
      </w:r>
      <w:r w:rsidRPr="00943734">
        <w:rPr>
          <w:rFonts w:ascii="Arial" w:hAnsi="Arial" w:cs="Arial"/>
          <w:i/>
          <w:sz w:val="24"/>
          <w:szCs w:val="24"/>
        </w:rPr>
        <w:t>Fertilización orgánica</w:t>
      </w:r>
      <w:r w:rsidRPr="00943734">
        <w:rPr>
          <w:rFonts w:ascii="Arial" w:hAnsi="Arial" w:cs="Arial"/>
          <w:sz w:val="24"/>
          <w:szCs w:val="24"/>
        </w:rPr>
        <w:t xml:space="preserve">, FUNDACIÓN MCCH, </w:t>
      </w:r>
      <w:r w:rsidRPr="00943734">
        <w:rPr>
          <w:rFonts w:ascii="Arial" w:hAnsi="Arial" w:cs="Arial"/>
          <w:bCs/>
          <w:sz w:val="24"/>
          <w:szCs w:val="24"/>
        </w:rPr>
        <w:t xml:space="preserve">disponible en línea.  </w:t>
      </w:r>
      <w:r w:rsidRPr="00943734">
        <w:rPr>
          <w:rFonts w:ascii="Arial" w:hAnsi="Arial" w:cs="Arial"/>
          <w:bCs/>
          <w:i/>
          <w:sz w:val="24"/>
          <w:szCs w:val="24"/>
        </w:rPr>
        <w:t>Consulta</w:t>
      </w:r>
      <w:r w:rsidRPr="00943734">
        <w:rPr>
          <w:rFonts w:ascii="Arial" w:hAnsi="Arial" w:cs="Arial"/>
          <w:bCs/>
          <w:sz w:val="24"/>
          <w:szCs w:val="24"/>
        </w:rPr>
        <w:t xml:space="preserve">: 8 de marzo de 2012. </w:t>
      </w:r>
    </w:p>
    <w:p w:rsidR="000B28D8" w:rsidRPr="00943734" w:rsidRDefault="00761DFE" w:rsidP="000B28D8">
      <w:pPr>
        <w:autoSpaceDE w:val="0"/>
        <w:autoSpaceDN w:val="0"/>
        <w:adjustRightInd w:val="0"/>
        <w:spacing w:line="240" w:lineRule="auto"/>
        <w:rPr>
          <w:rFonts w:ascii="Arial" w:hAnsi="Arial" w:cs="Arial"/>
          <w:sz w:val="24"/>
          <w:szCs w:val="24"/>
        </w:rPr>
      </w:pPr>
      <w:hyperlink r:id="rId101" w:history="1">
        <w:r w:rsidR="000B28D8" w:rsidRPr="00943734">
          <w:rPr>
            <w:rStyle w:val="Hipervnculo"/>
            <w:rFonts w:ascii="Arial" w:hAnsi="Arial" w:cs="Arial"/>
            <w:color w:val="auto"/>
            <w:sz w:val="24"/>
            <w:szCs w:val="24"/>
            <w:u w:val="none"/>
          </w:rPr>
          <w:t>http://www.fundmcch.com.ec/descargas/fertilizacionmcch.pdf</w:t>
        </w:r>
      </w:hyperlink>
    </w:p>
    <w:p w:rsidR="000B28D8" w:rsidRPr="00943734" w:rsidRDefault="000B28D8" w:rsidP="000B28D8">
      <w:pPr>
        <w:autoSpaceDE w:val="0"/>
        <w:autoSpaceDN w:val="0"/>
        <w:adjustRightInd w:val="0"/>
        <w:spacing w:line="240" w:lineRule="auto"/>
        <w:rPr>
          <w:rFonts w:ascii="Arial" w:hAnsi="Arial" w:cs="Arial"/>
          <w:sz w:val="24"/>
          <w:szCs w:val="24"/>
        </w:rPr>
      </w:pPr>
    </w:p>
    <w:p w:rsidR="000B28D8" w:rsidRPr="00943734" w:rsidRDefault="000B28D8" w:rsidP="000B28D8">
      <w:pPr>
        <w:autoSpaceDE w:val="0"/>
        <w:autoSpaceDN w:val="0"/>
        <w:adjustRightInd w:val="0"/>
        <w:spacing w:line="240" w:lineRule="auto"/>
        <w:rPr>
          <w:rFonts w:ascii="Arial" w:hAnsi="Arial" w:cs="Arial"/>
          <w:sz w:val="24"/>
          <w:szCs w:val="24"/>
          <w:lang w:val="es-ES_tradnl"/>
        </w:rPr>
      </w:pPr>
      <w:r w:rsidRPr="00943734">
        <w:rPr>
          <w:rFonts w:ascii="Arial" w:hAnsi="Arial" w:cs="Arial"/>
          <w:sz w:val="24"/>
          <w:szCs w:val="24"/>
          <w:lang w:val="es-ES_tradnl"/>
        </w:rPr>
        <w:t xml:space="preserve">Estrategia nacional para el fomento de la producción orgánica en Nicaragua. Una propuesta participativa de los actores del movimiento orgánico nicaragüense. P. </w:t>
      </w:r>
      <w:proofErr w:type="spellStart"/>
      <w:r w:rsidRPr="00943734">
        <w:rPr>
          <w:rFonts w:ascii="Arial" w:hAnsi="Arial" w:cs="Arial"/>
          <w:sz w:val="24"/>
          <w:szCs w:val="24"/>
          <w:lang w:val="es-ES_tradnl"/>
        </w:rPr>
        <w:t>Cussianovich</w:t>
      </w:r>
      <w:proofErr w:type="spellEnd"/>
      <w:r w:rsidRPr="00943734">
        <w:rPr>
          <w:rFonts w:ascii="Arial" w:hAnsi="Arial" w:cs="Arial"/>
          <w:sz w:val="24"/>
          <w:szCs w:val="24"/>
          <w:lang w:val="es-ES_tradnl"/>
        </w:rPr>
        <w:t>, M. Altamirano, Responsables técnicos. Managua, Nicaragua: MAGFOR, INTA, IICA, COSUDE, Embajada de Austria. Cooperación para el Desarrollo, 2005. 160 p.; 24 cm.</w:t>
      </w:r>
    </w:p>
    <w:p w:rsidR="000B28D8" w:rsidRPr="00943734" w:rsidRDefault="000B28D8" w:rsidP="000B28D8">
      <w:pPr>
        <w:rPr>
          <w:rStyle w:val="int-txt"/>
          <w:rFonts w:ascii="Arial" w:hAnsi="Arial" w:cs="Arial"/>
          <w:b/>
          <w:bCs/>
          <w:i/>
          <w:iCs/>
          <w:sz w:val="24"/>
          <w:szCs w:val="24"/>
        </w:rPr>
      </w:pPr>
    </w:p>
    <w:p w:rsidR="000B28D8" w:rsidRPr="00943734" w:rsidRDefault="000B28D8" w:rsidP="000B28D8">
      <w:pPr>
        <w:autoSpaceDE w:val="0"/>
        <w:autoSpaceDN w:val="0"/>
        <w:adjustRightInd w:val="0"/>
        <w:spacing w:line="240" w:lineRule="auto"/>
        <w:rPr>
          <w:rFonts w:ascii="Arial" w:hAnsi="Arial" w:cs="Arial"/>
          <w:bCs/>
          <w:sz w:val="24"/>
          <w:szCs w:val="24"/>
          <w:lang w:val="es-ES_tradnl"/>
        </w:rPr>
      </w:pPr>
      <w:r w:rsidRPr="00943734">
        <w:rPr>
          <w:rFonts w:ascii="Arial" w:hAnsi="Arial" w:cs="Arial"/>
          <w:i/>
          <w:sz w:val="24"/>
          <w:szCs w:val="24"/>
          <w:lang w:val="es-ES_tradnl"/>
        </w:rPr>
        <w:t>GONZÁLEZ</w:t>
      </w:r>
      <w:r w:rsidRPr="00943734">
        <w:rPr>
          <w:rFonts w:ascii="Arial" w:hAnsi="Arial" w:cs="Arial"/>
          <w:sz w:val="24"/>
          <w:szCs w:val="24"/>
          <w:lang w:val="es-ES_tradnl"/>
        </w:rPr>
        <w:t xml:space="preserve">, Hebe, </w:t>
      </w:r>
      <w:r w:rsidRPr="00943734">
        <w:rPr>
          <w:rFonts w:ascii="Arial" w:hAnsi="Arial" w:cs="Arial"/>
          <w:i/>
          <w:sz w:val="24"/>
          <w:szCs w:val="24"/>
          <w:lang w:val="es-ES_tradnl"/>
        </w:rPr>
        <w:t>SOLÍS</w:t>
      </w:r>
      <w:r w:rsidRPr="00943734">
        <w:rPr>
          <w:rFonts w:ascii="Arial" w:hAnsi="Arial" w:cs="Arial"/>
          <w:sz w:val="24"/>
          <w:szCs w:val="24"/>
          <w:lang w:val="es-ES_tradnl"/>
        </w:rPr>
        <w:t xml:space="preserve">, Daniela, </w:t>
      </w:r>
      <w:r w:rsidRPr="00943734">
        <w:rPr>
          <w:rFonts w:ascii="Arial" w:hAnsi="Arial" w:cs="Arial"/>
          <w:i/>
          <w:sz w:val="24"/>
          <w:szCs w:val="24"/>
          <w:lang w:val="es-ES_tradnl"/>
        </w:rPr>
        <w:t>ESTECHE</w:t>
      </w:r>
      <w:r w:rsidRPr="00943734">
        <w:rPr>
          <w:rFonts w:ascii="Arial" w:hAnsi="Arial" w:cs="Arial"/>
          <w:sz w:val="24"/>
          <w:szCs w:val="24"/>
          <w:lang w:val="es-ES_tradnl"/>
        </w:rPr>
        <w:t xml:space="preserve">, Gustavo y GÓMEZ, Graciela,  </w:t>
      </w:r>
      <w:r w:rsidRPr="00943734">
        <w:rPr>
          <w:rFonts w:ascii="Arial" w:hAnsi="Arial" w:cs="Arial"/>
          <w:bCs/>
          <w:i/>
          <w:sz w:val="24"/>
          <w:szCs w:val="24"/>
          <w:lang w:val="es-ES_tradnl"/>
        </w:rPr>
        <w:t>Estrategia nacional para el fomento de la producción orgánica y agroecológica en el Paraguay</w:t>
      </w:r>
      <w:r w:rsidRPr="00943734">
        <w:rPr>
          <w:rFonts w:ascii="Arial" w:hAnsi="Arial" w:cs="Arial"/>
          <w:bCs/>
          <w:sz w:val="24"/>
          <w:szCs w:val="24"/>
          <w:lang w:val="es-ES_tradnl"/>
        </w:rPr>
        <w:t xml:space="preserve">,  Marzo 2008. </w:t>
      </w:r>
      <w:r w:rsidRPr="00943734">
        <w:rPr>
          <w:rFonts w:ascii="Arial" w:hAnsi="Arial" w:cs="Arial"/>
          <w:bCs/>
          <w:i/>
          <w:sz w:val="24"/>
          <w:szCs w:val="24"/>
          <w:lang w:val="es-ES_tradnl"/>
        </w:rPr>
        <w:t>Consulta:</w:t>
      </w:r>
      <w:r w:rsidRPr="00943734">
        <w:rPr>
          <w:rFonts w:ascii="Arial" w:hAnsi="Arial" w:cs="Arial"/>
          <w:bCs/>
          <w:sz w:val="24"/>
          <w:szCs w:val="24"/>
          <w:lang w:val="es-ES_tradnl"/>
        </w:rPr>
        <w:t xml:space="preserve"> 13 de marzo de 2012.</w:t>
      </w:r>
    </w:p>
    <w:p w:rsidR="000B28D8" w:rsidRPr="00943734" w:rsidRDefault="00761DFE" w:rsidP="000B28D8">
      <w:pPr>
        <w:autoSpaceDE w:val="0"/>
        <w:autoSpaceDN w:val="0"/>
        <w:adjustRightInd w:val="0"/>
        <w:spacing w:line="240" w:lineRule="auto"/>
        <w:rPr>
          <w:rFonts w:ascii="Arial" w:hAnsi="Arial" w:cs="Arial"/>
          <w:sz w:val="24"/>
          <w:szCs w:val="24"/>
        </w:rPr>
      </w:pPr>
      <w:hyperlink r:id="rId102" w:history="1">
        <w:r w:rsidR="000B28D8" w:rsidRPr="00943734">
          <w:rPr>
            <w:rStyle w:val="Hipervnculo"/>
            <w:rFonts w:ascii="Arial" w:hAnsi="Arial" w:cs="Arial"/>
            <w:color w:val="auto"/>
            <w:kern w:val="1"/>
            <w:sz w:val="24"/>
            <w:szCs w:val="24"/>
            <w:u w:val="none"/>
            <w:lang w:eastAsia="ar-SA"/>
          </w:rPr>
          <w:t>http://www.mag.gov.py/ESTRATEGIA%20NACIONAL.pdf</w:t>
        </w:r>
      </w:hyperlink>
    </w:p>
    <w:p w:rsidR="00533BEC" w:rsidRPr="00943734" w:rsidRDefault="00533BEC" w:rsidP="000B28D8">
      <w:pPr>
        <w:autoSpaceDE w:val="0"/>
        <w:autoSpaceDN w:val="0"/>
        <w:adjustRightInd w:val="0"/>
        <w:spacing w:line="240" w:lineRule="auto"/>
        <w:rPr>
          <w:rFonts w:ascii="Arial" w:hAnsi="Arial" w:cs="Arial"/>
          <w:b/>
          <w:bCs/>
          <w:sz w:val="24"/>
          <w:szCs w:val="24"/>
          <w:lang w:val="es-ES_tradnl"/>
        </w:rPr>
      </w:pPr>
    </w:p>
    <w:p w:rsidR="000B28D8" w:rsidRPr="00943734" w:rsidRDefault="000B28D8" w:rsidP="000B28D8">
      <w:pPr>
        <w:autoSpaceDE w:val="0"/>
        <w:autoSpaceDN w:val="0"/>
        <w:adjustRightInd w:val="0"/>
        <w:spacing w:line="240" w:lineRule="auto"/>
        <w:rPr>
          <w:rFonts w:ascii="Arial" w:hAnsi="Arial" w:cs="Arial"/>
          <w:bCs/>
          <w:i/>
          <w:sz w:val="24"/>
          <w:szCs w:val="24"/>
          <w:lang w:val="es-ES_tradnl"/>
        </w:rPr>
      </w:pPr>
      <w:r w:rsidRPr="00943734">
        <w:rPr>
          <w:rFonts w:ascii="Arial" w:hAnsi="Arial" w:cs="Arial"/>
          <w:bCs/>
          <w:sz w:val="24"/>
          <w:szCs w:val="24"/>
          <w:lang w:val="es-ES_tradnl"/>
        </w:rPr>
        <w:t>VOLVAMOS AL CAMPO</w:t>
      </w:r>
      <w:r w:rsidRPr="00943734">
        <w:rPr>
          <w:rFonts w:ascii="Arial" w:hAnsi="Arial" w:cs="Arial"/>
          <w:bCs/>
          <w:i/>
          <w:sz w:val="24"/>
          <w:szCs w:val="24"/>
          <w:lang w:val="es-ES_tradnl"/>
        </w:rPr>
        <w:t xml:space="preserve">, Manual de cultivos orgánicos y alelopatías, grupo Latino Ltda. , ed. 2004. </w:t>
      </w:r>
    </w:p>
    <w:p w:rsidR="000B28D8" w:rsidRPr="00943734" w:rsidRDefault="000B28D8" w:rsidP="000B28D8">
      <w:pPr>
        <w:autoSpaceDE w:val="0"/>
        <w:autoSpaceDN w:val="0"/>
        <w:adjustRightInd w:val="0"/>
        <w:spacing w:line="240" w:lineRule="auto"/>
        <w:rPr>
          <w:rFonts w:ascii="Arial" w:hAnsi="Arial" w:cs="Arial"/>
          <w:i/>
          <w:sz w:val="24"/>
          <w:szCs w:val="24"/>
          <w:lang w:val="es-ES_tradnl"/>
        </w:rPr>
      </w:pPr>
    </w:p>
    <w:p w:rsidR="00533BEC" w:rsidRPr="00943734" w:rsidRDefault="000B28D8" w:rsidP="00533BEC">
      <w:pPr>
        <w:autoSpaceDE w:val="0"/>
        <w:autoSpaceDN w:val="0"/>
        <w:adjustRightInd w:val="0"/>
        <w:spacing w:line="240" w:lineRule="auto"/>
        <w:rPr>
          <w:rFonts w:ascii="Arial" w:hAnsi="Arial" w:cs="Arial"/>
          <w:bCs/>
          <w:sz w:val="24"/>
          <w:szCs w:val="24"/>
          <w:lang w:val="es-ES_tradnl"/>
        </w:rPr>
      </w:pPr>
      <w:r w:rsidRPr="00943734">
        <w:rPr>
          <w:rFonts w:ascii="Arial" w:hAnsi="Arial" w:cs="Arial"/>
          <w:i/>
          <w:sz w:val="24"/>
          <w:szCs w:val="24"/>
          <w:lang w:val="es-ES_tradnl"/>
        </w:rPr>
        <w:t>LAZZARINI,</w:t>
      </w:r>
      <w:r w:rsidRPr="00943734">
        <w:rPr>
          <w:rFonts w:ascii="Arial" w:hAnsi="Arial" w:cs="Arial"/>
          <w:sz w:val="24"/>
          <w:szCs w:val="24"/>
          <w:lang w:val="es-ES_tradnl"/>
        </w:rPr>
        <w:t xml:space="preserve"> </w:t>
      </w:r>
      <w:proofErr w:type="spellStart"/>
      <w:r w:rsidRPr="00943734">
        <w:rPr>
          <w:rFonts w:ascii="Arial" w:hAnsi="Arial" w:cs="Arial"/>
          <w:sz w:val="24"/>
          <w:szCs w:val="24"/>
          <w:lang w:val="es-ES_tradnl"/>
        </w:rPr>
        <w:t>Ilaria</w:t>
      </w:r>
      <w:proofErr w:type="spellEnd"/>
      <w:r w:rsidRPr="00943734">
        <w:rPr>
          <w:rFonts w:ascii="Arial" w:hAnsi="Arial" w:cs="Arial"/>
          <w:sz w:val="24"/>
          <w:szCs w:val="24"/>
          <w:lang w:val="es-ES_tradnl"/>
        </w:rPr>
        <w:t xml:space="preserve">, </w:t>
      </w:r>
      <w:r w:rsidRPr="00943734">
        <w:rPr>
          <w:rFonts w:ascii="Arial" w:hAnsi="Arial" w:cs="Arial"/>
          <w:bCs/>
          <w:i/>
          <w:sz w:val="24"/>
          <w:szCs w:val="24"/>
          <w:lang w:val="es-ES_tradnl"/>
        </w:rPr>
        <w:t>P</w:t>
      </w:r>
      <w:r w:rsidR="00533BEC" w:rsidRPr="00943734">
        <w:rPr>
          <w:rFonts w:ascii="Arial" w:hAnsi="Arial" w:cs="Arial"/>
          <w:bCs/>
          <w:i/>
          <w:sz w:val="24"/>
          <w:szCs w:val="24"/>
          <w:lang w:val="es-ES_tradnl"/>
        </w:rPr>
        <w:t>roducción de calidad en el E</w:t>
      </w:r>
      <w:r w:rsidRPr="00943734">
        <w:rPr>
          <w:rFonts w:ascii="Arial" w:hAnsi="Arial" w:cs="Arial"/>
          <w:bCs/>
          <w:i/>
          <w:sz w:val="24"/>
          <w:szCs w:val="24"/>
          <w:lang w:val="es-ES_tradnl"/>
        </w:rPr>
        <w:t>cuador</w:t>
      </w:r>
      <w:r w:rsidR="00533BEC" w:rsidRPr="00943734">
        <w:rPr>
          <w:rFonts w:ascii="Arial" w:hAnsi="Arial" w:cs="Arial"/>
          <w:bCs/>
          <w:i/>
          <w:sz w:val="24"/>
          <w:szCs w:val="24"/>
          <w:lang w:val="es-ES_tradnl"/>
        </w:rPr>
        <w:t xml:space="preserve">, </w:t>
      </w:r>
      <w:r w:rsidR="00533BEC" w:rsidRPr="00943734">
        <w:rPr>
          <w:rFonts w:ascii="Arial" w:hAnsi="Arial" w:cs="Arial"/>
          <w:bCs/>
          <w:sz w:val="24"/>
          <w:szCs w:val="24"/>
          <w:lang w:val="es-ES_tradnl"/>
        </w:rPr>
        <w:t xml:space="preserve">abril 2009. </w:t>
      </w:r>
      <w:r w:rsidR="00533BEC" w:rsidRPr="00943734">
        <w:rPr>
          <w:rFonts w:ascii="Arial" w:hAnsi="Arial" w:cs="Arial"/>
          <w:bCs/>
          <w:i/>
          <w:sz w:val="24"/>
          <w:szCs w:val="24"/>
          <w:lang w:val="es-ES_tradnl"/>
        </w:rPr>
        <w:t>Consulta:</w:t>
      </w:r>
      <w:r w:rsidR="00533BEC" w:rsidRPr="00943734">
        <w:rPr>
          <w:rFonts w:ascii="Arial" w:hAnsi="Arial" w:cs="Arial"/>
          <w:bCs/>
          <w:sz w:val="24"/>
          <w:szCs w:val="24"/>
          <w:lang w:val="es-ES_tradnl"/>
        </w:rPr>
        <w:t xml:space="preserve"> 3 de abril de 2012.</w:t>
      </w:r>
    </w:p>
    <w:p w:rsidR="00533BEC" w:rsidRPr="00943734" w:rsidRDefault="00761DFE" w:rsidP="00533BEC">
      <w:pPr>
        <w:autoSpaceDE w:val="0"/>
        <w:autoSpaceDN w:val="0"/>
        <w:adjustRightInd w:val="0"/>
        <w:spacing w:line="240" w:lineRule="auto"/>
        <w:rPr>
          <w:rFonts w:ascii="Arial" w:hAnsi="Arial" w:cs="Arial"/>
          <w:sz w:val="24"/>
          <w:szCs w:val="24"/>
          <w:lang w:val="es-ES_tradnl"/>
        </w:rPr>
      </w:pPr>
      <w:hyperlink r:id="rId103" w:history="1">
        <w:r w:rsidR="00533BEC" w:rsidRPr="00943734">
          <w:rPr>
            <w:rStyle w:val="Hipervnculo"/>
            <w:rFonts w:ascii="Arial" w:hAnsi="Arial" w:cs="Arial"/>
            <w:color w:val="auto"/>
            <w:sz w:val="24"/>
            <w:szCs w:val="24"/>
            <w:u w:val="none"/>
            <w:lang w:val="es-ES_tradnl"/>
          </w:rPr>
          <w:t>http://www.agrobiodiversita.it/attachments/027_Guia%20Producci%C3%B3n%20de%20calidad%20Ecuador.pdf</w:t>
        </w:r>
      </w:hyperlink>
    </w:p>
    <w:p w:rsidR="004074A6" w:rsidRPr="00943734" w:rsidRDefault="004074A6" w:rsidP="004074A6">
      <w:pPr>
        <w:rPr>
          <w:rFonts w:ascii="Arial" w:hAnsi="Arial" w:cs="Arial"/>
          <w:b/>
          <w:sz w:val="24"/>
          <w:szCs w:val="24"/>
        </w:rPr>
      </w:pPr>
    </w:p>
    <w:p w:rsidR="004074A6" w:rsidRPr="00943734" w:rsidRDefault="004074A6" w:rsidP="004074A6">
      <w:pPr>
        <w:spacing w:line="240" w:lineRule="auto"/>
        <w:rPr>
          <w:rFonts w:ascii="Arial" w:hAnsi="Arial" w:cs="Arial"/>
          <w:i/>
          <w:sz w:val="24"/>
          <w:szCs w:val="24"/>
        </w:rPr>
      </w:pPr>
      <w:r w:rsidRPr="00943734">
        <w:rPr>
          <w:rFonts w:ascii="Arial" w:hAnsi="Arial" w:cs="Arial"/>
          <w:sz w:val="24"/>
          <w:szCs w:val="24"/>
        </w:rPr>
        <w:t xml:space="preserve">MADE IN ARGENTINA, </w:t>
      </w:r>
      <w:r w:rsidRPr="00943734">
        <w:rPr>
          <w:rFonts w:ascii="Arial" w:hAnsi="Arial" w:cs="Arial"/>
          <w:i/>
          <w:sz w:val="24"/>
          <w:szCs w:val="24"/>
        </w:rPr>
        <w:t>Principales consumidores de productos orgánicos</w:t>
      </w:r>
      <w:r w:rsidRPr="00943734">
        <w:rPr>
          <w:rFonts w:ascii="Arial" w:hAnsi="Arial" w:cs="Arial"/>
          <w:sz w:val="24"/>
          <w:szCs w:val="24"/>
        </w:rPr>
        <w:t xml:space="preserve">, 2010, disponible en línea. </w:t>
      </w:r>
      <w:r w:rsidRPr="00943734">
        <w:rPr>
          <w:rFonts w:ascii="Arial" w:hAnsi="Arial" w:cs="Arial"/>
          <w:i/>
          <w:sz w:val="24"/>
          <w:szCs w:val="24"/>
        </w:rPr>
        <w:t>Consulta: 17 de abril del 2012.</w:t>
      </w:r>
    </w:p>
    <w:p w:rsidR="004074A6" w:rsidRPr="00943734" w:rsidRDefault="00761DFE" w:rsidP="004074A6">
      <w:pPr>
        <w:spacing w:line="240" w:lineRule="auto"/>
        <w:rPr>
          <w:rFonts w:ascii="Arial" w:hAnsi="Arial" w:cs="Arial"/>
          <w:sz w:val="24"/>
          <w:szCs w:val="24"/>
          <w:lang w:eastAsia="es-ES"/>
        </w:rPr>
      </w:pPr>
      <w:hyperlink w:history="1">
        <w:r w:rsidR="004074A6" w:rsidRPr="00943734">
          <w:rPr>
            <w:rStyle w:val="Hipervnculo"/>
            <w:rFonts w:ascii="Arial" w:hAnsi="Arial" w:cs="Arial"/>
            <w:color w:val="auto"/>
            <w:sz w:val="24"/>
            <w:szCs w:val="24"/>
            <w:u w:val="none"/>
            <w:lang w:eastAsia="es-ES"/>
          </w:rPr>
          <w:t>http://www.made-in argentina.com/alimentos/productos%20gourmet/temas%20relacionados/principales%20consumidores%20de%20productos%20organicos.htm</w:t>
        </w:r>
      </w:hyperlink>
    </w:p>
    <w:p w:rsidR="004074A6" w:rsidRPr="00943734" w:rsidRDefault="004074A6" w:rsidP="004074A6">
      <w:pPr>
        <w:spacing w:line="240" w:lineRule="auto"/>
        <w:rPr>
          <w:rFonts w:ascii="Arial" w:hAnsi="Arial" w:cs="Arial"/>
          <w:sz w:val="24"/>
          <w:szCs w:val="24"/>
          <w:lang w:eastAsia="es-ES"/>
        </w:rPr>
      </w:pPr>
    </w:p>
    <w:p w:rsidR="004074A6" w:rsidRPr="00943734" w:rsidRDefault="004074A6" w:rsidP="004074A6">
      <w:pPr>
        <w:spacing w:line="240" w:lineRule="auto"/>
        <w:rPr>
          <w:rFonts w:ascii="Arial" w:hAnsi="Arial" w:cs="Arial"/>
          <w:i/>
          <w:sz w:val="24"/>
          <w:szCs w:val="24"/>
        </w:rPr>
      </w:pPr>
      <w:r w:rsidRPr="00943734">
        <w:rPr>
          <w:rFonts w:ascii="Arial" w:hAnsi="Arial" w:cs="Arial"/>
          <w:sz w:val="24"/>
          <w:szCs w:val="24"/>
          <w:lang w:eastAsia="es-ES"/>
        </w:rPr>
        <w:t xml:space="preserve">DIARIO LA NACIÓN, </w:t>
      </w:r>
      <w:r w:rsidRPr="00943734">
        <w:rPr>
          <w:rFonts w:ascii="Arial" w:hAnsi="Arial" w:cs="Arial"/>
          <w:i/>
          <w:sz w:val="24"/>
          <w:szCs w:val="24"/>
          <w:lang w:eastAsia="es-ES"/>
        </w:rPr>
        <w:t>Pequeño boom de comida orgánica</w:t>
      </w:r>
      <w:r w:rsidRPr="00943734">
        <w:rPr>
          <w:rFonts w:ascii="Arial" w:hAnsi="Arial" w:cs="Arial"/>
          <w:sz w:val="24"/>
          <w:szCs w:val="24"/>
          <w:lang w:eastAsia="es-ES"/>
        </w:rPr>
        <w:t xml:space="preserve">, abril 2010, disponible en línea. </w:t>
      </w:r>
      <w:r w:rsidRPr="00943734">
        <w:rPr>
          <w:rFonts w:ascii="Arial" w:hAnsi="Arial" w:cs="Arial"/>
          <w:i/>
          <w:sz w:val="24"/>
          <w:szCs w:val="24"/>
          <w:lang w:eastAsia="es-ES"/>
        </w:rPr>
        <w:t>Consulta: 17 de abril del 2012.</w:t>
      </w:r>
    </w:p>
    <w:p w:rsidR="004074A6" w:rsidRPr="00943734" w:rsidRDefault="00761DFE" w:rsidP="004074A6">
      <w:pPr>
        <w:spacing w:line="240" w:lineRule="auto"/>
        <w:rPr>
          <w:rFonts w:ascii="Arial" w:hAnsi="Arial" w:cs="Arial"/>
          <w:sz w:val="24"/>
          <w:szCs w:val="24"/>
          <w:lang w:eastAsia="es-ES"/>
        </w:rPr>
      </w:pPr>
      <w:hyperlink r:id="rId104" w:history="1">
        <w:r w:rsidR="004074A6" w:rsidRPr="00943734">
          <w:rPr>
            <w:rStyle w:val="Hipervnculo"/>
            <w:rFonts w:ascii="Arial" w:hAnsi="Arial" w:cs="Arial"/>
            <w:color w:val="auto"/>
            <w:sz w:val="24"/>
            <w:szCs w:val="24"/>
            <w:u w:val="none"/>
            <w:lang w:eastAsia="es-ES"/>
          </w:rPr>
          <w:t>http://www.lanacion.com.ar/1252767-pequeno-boom-de-comida-organica</w:t>
        </w:r>
      </w:hyperlink>
    </w:p>
    <w:p w:rsidR="004074A6" w:rsidRPr="00943734" w:rsidRDefault="004074A6" w:rsidP="004074A6">
      <w:pPr>
        <w:spacing w:line="240" w:lineRule="auto"/>
        <w:rPr>
          <w:rFonts w:ascii="Arial" w:hAnsi="Arial" w:cs="Arial"/>
          <w:sz w:val="24"/>
          <w:szCs w:val="24"/>
          <w:lang w:eastAsia="es-ES"/>
        </w:rPr>
      </w:pPr>
    </w:p>
    <w:p w:rsidR="004074A6" w:rsidRPr="00943734" w:rsidRDefault="004074A6" w:rsidP="004074A6">
      <w:pPr>
        <w:spacing w:line="240" w:lineRule="auto"/>
        <w:rPr>
          <w:rFonts w:ascii="Arial" w:hAnsi="Arial" w:cs="Arial"/>
          <w:i/>
          <w:sz w:val="24"/>
          <w:szCs w:val="24"/>
          <w:lang w:eastAsia="es-ES"/>
        </w:rPr>
      </w:pPr>
      <w:r w:rsidRPr="00943734">
        <w:rPr>
          <w:rFonts w:ascii="Arial" w:hAnsi="Arial" w:cs="Arial"/>
          <w:sz w:val="24"/>
          <w:szCs w:val="24"/>
          <w:lang w:eastAsia="es-ES"/>
        </w:rPr>
        <w:t xml:space="preserve">CLARIN.COM SOCIEDAD, </w:t>
      </w:r>
      <w:r w:rsidRPr="00943734">
        <w:rPr>
          <w:rFonts w:ascii="Arial" w:hAnsi="Arial" w:cs="Arial"/>
          <w:i/>
          <w:sz w:val="24"/>
          <w:szCs w:val="24"/>
          <w:lang w:eastAsia="es-ES"/>
        </w:rPr>
        <w:t>Productos orgánicos: crece el consumo y ya hay restaurantes, ferias y locales especializados</w:t>
      </w:r>
      <w:r w:rsidRPr="00943734">
        <w:rPr>
          <w:rFonts w:ascii="Arial" w:hAnsi="Arial" w:cs="Arial"/>
          <w:sz w:val="24"/>
          <w:szCs w:val="24"/>
          <w:lang w:eastAsia="es-ES"/>
        </w:rPr>
        <w:t xml:space="preserve">, junio 2010, disponible en línea. </w:t>
      </w:r>
      <w:r w:rsidRPr="00943734">
        <w:rPr>
          <w:rFonts w:ascii="Arial" w:hAnsi="Arial" w:cs="Arial"/>
          <w:i/>
          <w:sz w:val="24"/>
          <w:szCs w:val="24"/>
          <w:lang w:eastAsia="es-ES"/>
        </w:rPr>
        <w:t>Consulta: 18 de abril del 2012.</w:t>
      </w:r>
    </w:p>
    <w:p w:rsidR="004074A6" w:rsidRPr="00943734" w:rsidRDefault="00761DFE" w:rsidP="004074A6">
      <w:pPr>
        <w:spacing w:line="240" w:lineRule="auto"/>
        <w:rPr>
          <w:rFonts w:ascii="Arial" w:hAnsi="Arial" w:cs="Arial"/>
          <w:sz w:val="24"/>
          <w:szCs w:val="24"/>
        </w:rPr>
      </w:pPr>
      <w:hyperlink r:id="rId105" w:history="1">
        <w:r w:rsidR="004074A6" w:rsidRPr="00943734">
          <w:rPr>
            <w:rStyle w:val="Hipervnculo"/>
            <w:rFonts w:ascii="Arial" w:hAnsi="Arial" w:cs="Arial"/>
            <w:color w:val="auto"/>
            <w:sz w:val="24"/>
            <w:szCs w:val="24"/>
            <w:u w:val="none"/>
          </w:rPr>
          <w:t>http://www.clarin.com/sociedad/tendencias/Crece-consumo-restaurantes-locales-especializados_0_275972436.html</w:t>
        </w:r>
      </w:hyperlink>
    </w:p>
    <w:p w:rsidR="004074A6" w:rsidRPr="00943734" w:rsidRDefault="004074A6" w:rsidP="004074A6">
      <w:pPr>
        <w:spacing w:line="240" w:lineRule="auto"/>
        <w:rPr>
          <w:rFonts w:ascii="Arial" w:hAnsi="Arial" w:cs="Arial"/>
          <w:sz w:val="24"/>
          <w:szCs w:val="24"/>
        </w:rPr>
      </w:pPr>
    </w:p>
    <w:p w:rsidR="004074A6" w:rsidRPr="00943734" w:rsidRDefault="004074A6" w:rsidP="004074A6">
      <w:pPr>
        <w:spacing w:line="240" w:lineRule="auto"/>
        <w:rPr>
          <w:rFonts w:ascii="Arial" w:hAnsi="Arial" w:cs="Arial"/>
          <w:i/>
          <w:sz w:val="24"/>
          <w:szCs w:val="24"/>
        </w:rPr>
      </w:pPr>
      <w:r w:rsidRPr="00943734">
        <w:rPr>
          <w:rFonts w:ascii="Arial" w:hAnsi="Arial" w:cs="Arial"/>
          <w:sz w:val="24"/>
          <w:szCs w:val="24"/>
        </w:rPr>
        <w:t xml:space="preserve">ACI AMERICAS, </w:t>
      </w:r>
      <w:r w:rsidRPr="00943734">
        <w:rPr>
          <w:rFonts w:ascii="Arial" w:hAnsi="Arial" w:cs="Arial"/>
          <w:i/>
          <w:sz w:val="24"/>
          <w:szCs w:val="24"/>
        </w:rPr>
        <w:t>El mercado global de productos orgánicos continúa en crecimiento</w:t>
      </w:r>
      <w:r w:rsidRPr="00943734">
        <w:rPr>
          <w:rFonts w:ascii="Arial" w:hAnsi="Arial" w:cs="Arial"/>
          <w:sz w:val="24"/>
          <w:szCs w:val="24"/>
        </w:rPr>
        <w:t xml:space="preserve">, mayo 2011, disponible en línea. </w:t>
      </w:r>
      <w:r w:rsidRPr="00943734">
        <w:rPr>
          <w:rFonts w:ascii="Arial" w:hAnsi="Arial" w:cs="Arial"/>
          <w:i/>
          <w:sz w:val="24"/>
          <w:szCs w:val="24"/>
        </w:rPr>
        <w:t>Consulta: 18 de abril del 2012.</w:t>
      </w:r>
    </w:p>
    <w:p w:rsidR="004074A6" w:rsidRPr="00943734" w:rsidRDefault="00761DFE" w:rsidP="004074A6">
      <w:pPr>
        <w:spacing w:line="240" w:lineRule="auto"/>
        <w:rPr>
          <w:rFonts w:ascii="Arial" w:hAnsi="Arial" w:cs="Arial"/>
          <w:sz w:val="24"/>
          <w:szCs w:val="24"/>
        </w:rPr>
      </w:pPr>
      <w:hyperlink r:id="rId106" w:history="1">
        <w:r w:rsidR="004074A6" w:rsidRPr="00943734">
          <w:rPr>
            <w:rStyle w:val="Hipervnculo"/>
            <w:rFonts w:ascii="Arial" w:hAnsi="Arial" w:cs="Arial"/>
            <w:color w:val="auto"/>
            <w:sz w:val="24"/>
            <w:szCs w:val="24"/>
            <w:u w:val="none"/>
          </w:rPr>
          <w:t>http://www.aciamericas.coop/El-mercado-global-de-productos</w:t>
        </w:r>
      </w:hyperlink>
    </w:p>
    <w:p w:rsidR="004074A6" w:rsidRPr="00943734" w:rsidRDefault="004074A6" w:rsidP="004074A6">
      <w:pPr>
        <w:autoSpaceDE w:val="0"/>
        <w:autoSpaceDN w:val="0"/>
        <w:adjustRightInd w:val="0"/>
        <w:spacing w:line="240" w:lineRule="auto"/>
        <w:rPr>
          <w:rFonts w:ascii="Arial" w:hAnsi="Arial" w:cs="Arial"/>
          <w:bCs/>
          <w:sz w:val="24"/>
          <w:szCs w:val="24"/>
        </w:rPr>
      </w:pPr>
    </w:p>
    <w:p w:rsidR="0009300A" w:rsidRPr="00943734" w:rsidRDefault="004074A6" w:rsidP="00533BEC">
      <w:pPr>
        <w:autoSpaceDE w:val="0"/>
        <w:autoSpaceDN w:val="0"/>
        <w:adjustRightInd w:val="0"/>
        <w:spacing w:line="240" w:lineRule="auto"/>
        <w:rPr>
          <w:rFonts w:ascii="Arial" w:hAnsi="Arial" w:cs="Arial"/>
          <w:bCs/>
          <w:sz w:val="24"/>
          <w:szCs w:val="24"/>
        </w:rPr>
      </w:pPr>
      <w:r w:rsidRPr="00943734">
        <w:rPr>
          <w:rFonts w:ascii="Arial" w:hAnsi="Arial" w:cs="Arial"/>
          <w:bCs/>
          <w:sz w:val="24"/>
          <w:szCs w:val="24"/>
        </w:rPr>
        <w:t xml:space="preserve">ECHARRY, Koldo Y MACAS, Benjamín, </w:t>
      </w:r>
      <w:r w:rsidRPr="00943734">
        <w:rPr>
          <w:rFonts w:ascii="Arial" w:hAnsi="Arial" w:cs="Arial"/>
          <w:bCs/>
          <w:i/>
          <w:sz w:val="24"/>
          <w:szCs w:val="24"/>
        </w:rPr>
        <w:t>Caracterización de mercados locales agroecológicos y sistemas participativos de garantía que se construyen en el Ecuador</w:t>
      </w:r>
      <w:r w:rsidRPr="00943734">
        <w:rPr>
          <w:rFonts w:ascii="Arial" w:hAnsi="Arial" w:cs="Arial"/>
          <w:bCs/>
          <w:sz w:val="24"/>
          <w:szCs w:val="24"/>
        </w:rPr>
        <w:t xml:space="preserve">, diciembre 2009, Coordinadora ecuatoriana de agroecología (CEA). </w:t>
      </w:r>
      <w:r w:rsidRPr="00943734">
        <w:rPr>
          <w:rFonts w:ascii="Arial" w:hAnsi="Arial" w:cs="Arial"/>
          <w:bCs/>
          <w:i/>
          <w:sz w:val="24"/>
          <w:szCs w:val="24"/>
        </w:rPr>
        <w:t>Consulta: 17 de marzo de 2012.</w:t>
      </w:r>
      <w:r w:rsidRPr="00943734">
        <w:rPr>
          <w:rFonts w:ascii="Arial" w:hAnsi="Arial" w:cs="Arial"/>
          <w:bCs/>
          <w:sz w:val="24"/>
          <w:szCs w:val="24"/>
        </w:rPr>
        <w:t xml:space="preserve"> </w:t>
      </w:r>
    </w:p>
    <w:p w:rsidR="0009300A" w:rsidRPr="00943734" w:rsidRDefault="0009300A">
      <w:pPr>
        <w:spacing w:line="240" w:lineRule="auto"/>
        <w:jc w:val="left"/>
        <w:rPr>
          <w:rFonts w:ascii="Arial" w:hAnsi="Arial" w:cs="Arial"/>
          <w:bCs/>
          <w:sz w:val="24"/>
          <w:szCs w:val="24"/>
        </w:rPr>
      </w:pPr>
      <w:r w:rsidRPr="00943734">
        <w:rPr>
          <w:rFonts w:ascii="Arial" w:hAnsi="Arial" w:cs="Arial"/>
          <w:bCs/>
          <w:sz w:val="24"/>
          <w:szCs w:val="24"/>
        </w:rPr>
        <w:br w:type="page"/>
      </w:r>
    </w:p>
    <w:p w:rsidR="0009300A" w:rsidRPr="00970E9C" w:rsidRDefault="0009300A" w:rsidP="0009300A">
      <w:pPr>
        <w:spacing w:line="240" w:lineRule="auto"/>
        <w:jc w:val="center"/>
        <w:rPr>
          <w:rFonts w:ascii="Arial" w:hAnsi="Arial" w:cs="Arial"/>
          <w:b/>
          <w:bCs/>
          <w:sz w:val="24"/>
          <w:szCs w:val="24"/>
          <w:lang w:val="es-ES_tradnl" w:eastAsia="es-ES_tradnl"/>
        </w:rPr>
      </w:pPr>
    </w:p>
    <w:p w:rsidR="0009300A" w:rsidRPr="00970E9C" w:rsidRDefault="0009300A" w:rsidP="0009300A">
      <w:pPr>
        <w:spacing w:line="240" w:lineRule="auto"/>
        <w:jc w:val="center"/>
        <w:rPr>
          <w:rFonts w:ascii="Arial" w:hAnsi="Arial" w:cs="Arial"/>
          <w:b/>
          <w:bCs/>
          <w:sz w:val="24"/>
          <w:szCs w:val="24"/>
          <w:lang w:val="es-ES_tradnl" w:eastAsia="es-ES_tradnl"/>
        </w:rPr>
      </w:pPr>
    </w:p>
    <w:p w:rsidR="0009300A" w:rsidRPr="00970E9C" w:rsidRDefault="0009300A" w:rsidP="0009300A">
      <w:pPr>
        <w:spacing w:line="240" w:lineRule="auto"/>
        <w:jc w:val="center"/>
        <w:rPr>
          <w:rFonts w:ascii="Arial" w:hAnsi="Arial" w:cs="Arial"/>
          <w:b/>
          <w:bCs/>
          <w:sz w:val="24"/>
          <w:szCs w:val="24"/>
          <w:lang w:val="es-ES_tradnl" w:eastAsia="es-ES_tradnl"/>
        </w:rPr>
      </w:pPr>
    </w:p>
    <w:p w:rsidR="0009300A" w:rsidRDefault="0009300A" w:rsidP="0009300A">
      <w:pPr>
        <w:spacing w:line="240" w:lineRule="auto"/>
        <w:jc w:val="center"/>
        <w:rPr>
          <w:rFonts w:ascii="Verdana" w:hAnsi="Verdana" w:cs="Verdana"/>
          <w:b/>
          <w:bCs/>
          <w:sz w:val="48"/>
          <w:szCs w:val="48"/>
          <w:lang w:val="es-ES_tradnl" w:eastAsia="es-ES_tradnl"/>
        </w:rPr>
      </w:pPr>
    </w:p>
    <w:p w:rsidR="0009300A" w:rsidRDefault="0009300A" w:rsidP="0009300A">
      <w:pPr>
        <w:spacing w:line="240" w:lineRule="auto"/>
        <w:jc w:val="center"/>
        <w:rPr>
          <w:rFonts w:ascii="Verdana" w:hAnsi="Verdana" w:cs="Verdana"/>
          <w:b/>
          <w:bCs/>
          <w:sz w:val="48"/>
          <w:szCs w:val="48"/>
          <w:lang w:val="es-ES_tradnl" w:eastAsia="es-ES_tradnl"/>
        </w:rPr>
      </w:pPr>
    </w:p>
    <w:p w:rsidR="0009300A" w:rsidRDefault="0009300A" w:rsidP="0009300A">
      <w:pPr>
        <w:spacing w:line="240" w:lineRule="auto"/>
        <w:jc w:val="center"/>
        <w:rPr>
          <w:rFonts w:ascii="Verdana" w:hAnsi="Verdana" w:cs="Verdana"/>
          <w:b/>
          <w:bCs/>
          <w:sz w:val="48"/>
          <w:szCs w:val="48"/>
          <w:lang w:val="es-ES_tradnl" w:eastAsia="es-ES_tradnl"/>
        </w:rPr>
      </w:pPr>
    </w:p>
    <w:p w:rsidR="0009300A" w:rsidRDefault="0009300A" w:rsidP="0009300A">
      <w:pPr>
        <w:spacing w:line="240" w:lineRule="auto"/>
        <w:jc w:val="center"/>
        <w:rPr>
          <w:rFonts w:ascii="Verdana" w:hAnsi="Verdana" w:cs="Verdana"/>
          <w:b/>
          <w:bCs/>
          <w:sz w:val="48"/>
          <w:szCs w:val="48"/>
          <w:lang w:val="es-ES_tradnl" w:eastAsia="es-ES_tradnl"/>
        </w:rPr>
      </w:pPr>
    </w:p>
    <w:p w:rsidR="0009300A" w:rsidRDefault="0009300A" w:rsidP="0009300A">
      <w:pPr>
        <w:spacing w:line="240" w:lineRule="auto"/>
        <w:jc w:val="center"/>
        <w:rPr>
          <w:rFonts w:ascii="Verdana" w:hAnsi="Verdana" w:cs="Verdana"/>
          <w:b/>
          <w:bCs/>
          <w:sz w:val="48"/>
          <w:szCs w:val="48"/>
          <w:lang w:val="es-ES_tradnl" w:eastAsia="es-ES_tradnl"/>
        </w:rPr>
      </w:pPr>
    </w:p>
    <w:p w:rsidR="0009300A" w:rsidRDefault="0009300A" w:rsidP="0009300A">
      <w:pPr>
        <w:spacing w:line="240" w:lineRule="auto"/>
        <w:jc w:val="center"/>
        <w:rPr>
          <w:rFonts w:ascii="Verdana" w:hAnsi="Verdana" w:cs="Verdana"/>
          <w:b/>
          <w:bCs/>
          <w:sz w:val="48"/>
          <w:szCs w:val="48"/>
          <w:lang w:val="es-ES_tradnl" w:eastAsia="es-ES_tradnl"/>
        </w:rPr>
      </w:pPr>
    </w:p>
    <w:p w:rsidR="000E5048" w:rsidRDefault="000E5048" w:rsidP="0009300A">
      <w:pPr>
        <w:spacing w:line="240" w:lineRule="auto"/>
        <w:jc w:val="center"/>
        <w:rPr>
          <w:rFonts w:ascii="Verdana" w:hAnsi="Verdana" w:cs="Verdana"/>
          <w:b/>
          <w:bCs/>
          <w:sz w:val="48"/>
          <w:szCs w:val="48"/>
          <w:lang w:val="es-ES_tradnl" w:eastAsia="es-ES_tradnl"/>
        </w:rPr>
      </w:pPr>
    </w:p>
    <w:p w:rsidR="000E5048" w:rsidRDefault="000E5048" w:rsidP="0009300A">
      <w:pPr>
        <w:spacing w:line="240" w:lineRule="auto"/>
        <w:jc w:val="center"/>
        <w:rPr>
          <w:rFonts w:ascii="Verdana" w:hAnsi="Verdana" w:cs="Verdana"/>
          <w:b/>
          <w:bCs/>
          <w:sz w:val="48"/>
          <w:szCs w:val="48"/>
          <w:lang w:val="es-ES_tradnl" w:eastAsia="es-ES_tradnl"/>
        </w:rPr>
      </w:pPr>
    </w:p>
    <w:p w:rsidR="0009300A" w:rsidRPr="0009300A" w:rsidRDefault="0009300A" w:rsidP="0009300A">
      <w:pPr>
        <w:spacing w:line="240" w:lineRule="auto"/>
        <w:jc w:val="center"/>
        <w:rPr>
          <w:rFonts w:ascii="Verdana" w:hAnsi="Verdana" w:cs="Verdana"/>
          <w:b/>
          <w:bCs/>
          <w:sz w:val="48"/>
          <w:szCs w:val="48"/>
          <w:lang w:val="es-ES_tradnl" w:eastAsia="es-ES_tradnl"/>
        </w:rPr>
      </w:pPr>
      <w:r w:rsidRPr="0009300A">
        <w:rPr>
          <w:rFonts w:ascii="Verdana" w:hAnsi="Verdana" w:cs="Verdana"/>
          <w:b/>
          <w:bCs/>
          <w:sz w:val="48"/>
          <w:szCs w:val="48"/>
          <w:lang w:val="es-ES_tradnl" w:eastAsia="es-ES_tradnl"/>
        </w:rPr>
        <w:t>ANEXOS</w:t>
      </w:r>
    </w:p>
    <w:p w:rsidR="00DA2BCD" w:rsidRPr="000B28D8" w:rsidRDefault="0009300A" w:rsidP="0009300A">
      <w:pPr>
        <w:spacing w:line="240" w:lineRule="auto"/>
        <w:jc w:val="left"/>
        <w:rPr>
          <w:rFonts w:ascii="Verdana" w:hAnsi="Verdana" w:cs="Verdana"/>
          <w:b/>
          <w:bCs/>
          <w:sz w:val="36"/>
          <w:szCs w:val="36"/>
          <w:lang w:val="es-ES_tradnl" w:eastAsia="es-ES_tradnl"/>
        </w:rPr>
      </w:pPr>
      <w:r>
        <w:rPr>
          <w:rFonts w:ascii="Verdana" w:hAnsi="Verdana" w:cs="Verdana"/>
          <w:b/>
          <w:bCs/>
          <w:sz w:val="36"/>
          <w:szCs w:val="36"/>
          <w:lang w:val="es-ES_tradnl" w:eastAsia="es-ES_tradnl"/>
        </w:rPr>
        <w:br w:type="page"/>
      </w:r>
    </w:p>
    <w:p w:rsidR="00CE49B6" w:rsidRPr="00A03EC3" w:rsidRDefault="00A03EC3" w:rsidP="00851B16">
      <w:pPr>
        <w:pStyle w:val="Ttulo2"/>
        <w:numPr>
          <w:ilvl w:val="0"/>
          <w:numId w:val="0"/>
        </w:numPr>
      </w:pPr>
      <w:bookmarkStart w:id="438" w:name="_Toc323457616"/>
      <w:bookmarkStart w:id="439" w:name="_Toc323817585"/>
      <w:bookmarkStart w:id="440" w:name="_Toc324114951"/>
      <w:r>
        <w:rPr>
          <w:lang w:val="es-ES_tradnl"/>
        </w:rPr>
        <w:lastRenderedPageBreak/>
        <w:t>A</w:t>
      </w:r>
      <w:r w:rsidRPr="007E1E37">
        <w:t>nexo 1</w:t>
      </w:r>
      <w:r>
        <w:rPr>
          <w:lang w:val="es-ES_tradnl"/>
        </w:rPr>
        <w:t>.1</w:t>
      </w:r>
      <w:r>
        <w:t xml:space="preserve">: </w:t>
      </w:r>
      <w:r>
        <w:rPr>
          <w:lang w:val="es-ES_tradnl"/>
        </w:rPr>
        <w:t>E</w:t>
      </w:r>
      <w:proofErr w:type="spellStart"/>
      <w:r>
        <w:t>ntrevista</w:t>
      </w:r>
      <w:proofErr w:type="spellEnd"/>
      <w:r>
        <w:t xml:space="preserve"> a </w:t>
      </w:r>
      <w:r>
        <w:rPr>
          <w:lang w:val="es-ES_tradnl"/>
        </w:rPr>
        <w:t>G</w:t>
      </w:r>
      <w:proofErr w:type="spellStart"/>
      <w:r w:rsidRPr="007E1E37">
        <w:t>erente</w:t>
      </w:r>
      <w:proofErr w:type="spellEnd"/>
      <w:r w:rsidRPr="007E1E37">
        <w:t xml:space="preserve"> de empresa certificadora</w:t>
      </w:r>
      <w:bookmarkEnd w:id="438"/>
      <w:bookmarkEnd w:id="439"/>
      <w:bookmarkEnd w:id="440"/>
      <w:r w:rsidRPr="007E1E37">
        <w:t xml:space="preserve"> </w:t>
      </w:r>
    </w:p>
    <w:p w:rsidR="00CE49B6" w:rsidRPr="00CE49B6" w:rsidRDefault="00CE49B6" w:rsidP="00CE49B6">
      <w:pPr>
        <w:rPr>
          <w:rFonts w:ascii="Arial" w:hAnsi="Arial" w:cs="Arial"/>
          <w:sz w:val="24"/>
          <w:szCs w:val="24"/>
        </w:rPr>
      </w:pPr>
      <w:r w:rsidRPr="00CE49B6">
        <w:rPr>
          <w:rFonts w:ascii="Arial" w:hAnsi="Arial" w:cs="Arial"/>
          <w:b/>
          <w:sz w:val="24"/>
          <w:szCs w:val="24"/>
        </w:rPr>
        <w:t>Entrevista a:</w:t>
      </w:r>
      <w:r w:rsidR="008412DC">
        <w:rPr>
          <w:rFonts w:ascii="Arial" w:hAnsi="Arial" w:cs="Arial"/>
          <w:sz w:val="24"/>
          <w:szCs w:val="24"/>
        </w:rPr>
        <w:t xml:space="preserve"> Ing. Héctor Aguilar, Gerente General de ECOCERT.</w:t>
      </w:r>
    </w:p>
    <w:p w:rsidR="00CE49B6" w:rsidRDefault="00CE49B6" w:rsidP="00CE49B6">
      <w:pPr>
        <w:rPr>
          <w:rFonts w:ascii="Arial" w:hAnsi="Arial" w:cs="Arial"/>
          <w:sz w:val="24"/>
          <w:szCs w:val="24"/>
        </w:rPr>
      </w:pPr>
      <w:r w:rsidRPr="00CE49B6">
        <w:rPr>
          <w:rFonts w:ascii="Arial" w:hAnsi="Arial" w:cs="Arial"/>
          <w:b/>
          <w:sz w:val="24"/>
          <w:szCs w:val="24"/>
        </w:rPr>
        <w:t>Hora:</w:t>
      </w:r>
      <w:r w:rsidRPr="00CE49B6">
        <w:rPr>
          <w:rFonts w:ascii="Arial" w:hAnsi="Arial" w:cs="Arial"/>
          <w:sz w:val="24"/>
          <w:szCs w:val="24"/>
        </w:rPr>
        <w:t xml:space="preserve"> 10h30</w:t>
      </w:r>
    </w:p>
    <w:p w:rsidR="001C093B" w:rsidRPr="001C093B" w:rsidRDefault="001C093B" w:rsidP="00CE49B6">
      <w:pPr>
        <w:rPr>
          <w:rFonts w:ascii="Arial" w:hAnsi="Arial" w:cs="Arial"/>
          <w:b/>
          <w:sz w:val="24"/>
          <w:szCs w:val="24"/>
        </w:rPr>
      </w:pPr>
      <w:r w:rsidRPr="001C093B">
        <w:rPr>
          <w:rFonts w:ascii="Arial" w:hAnsi="Arial" w:cs="Arial"/>
          <w:b/>
          <w:sz w:val="24"/>
          <w:szCs w:val="24"/>
        </w:rPr>
        <w:t xml:space="preserve">Fecha: </w:t>
      </w:r>
      <w:r w:rsidRPr="001C093B">
        <w:rPr>
          <w:rFonts w:ascii="Arial" w:hAnsi="Arial" w:cs="Arial"/>
          <w:sz w:val="24"/>
          <w:szCs w:val="24"/>
        </w:rPr>
        <w:t>Marzo de 2012.</w:t>
      </w:r>
    </w:p>
    <w:p w:rsidR="00CE49B6" w:rsidRPr="00CE49B6" w:rsidRDefault="00CE49B6" w:rsidP="00CE49B6">
      <w:pPr>
        <w:rPr>
          <w:rFonts w:ascii="Arial" w:hAnsi="Arial" w:cs="Arial"/>
          <w:sz w:val="24"/>
          <w:szCs w:val="24"/>
        </w:rPr>
      </w:pPr>
      <w:r w:rsidRPr="00CE49B6">
        <w:rPr>
          <w:rFonts w:ascii="Arial" w:hAnsi="Arial" w:cs="Arial"/>
          <w:b/>
          <w:sz w:val="24"/>
          <w:szCs w:val="24"/>
        </w:rPr>
        <w:t>Dirección:</w:t>
      </w:r>
      <w:r w:rsidR="00733483">
        <w:rPr>
          <w:rFonts w:ascii="Arial" w:hAnsi="Arial" w:cs="Arial"/>
          <w:sz w:val="24"/>
          <w:szCs w:val="24"/>
        </w:rPr>
        <w:t xml:space="preserve"> </w:t>
      </w:r>
      <w:proofErr w:type="spellStart"/>
      <w:r w:rsidR="00733483">
        <w:rPr>
          <w:rFonts w:ascii="Arial" w:hAnsi="Arial" w:cs="Arial"/>
          <w:sz w:val="24"/>
          <w:szCs w:val="24"/>
        </w:rPr>
        <w:t>M</w:t>
      </w:r>
      <w:r w:rsidRPr="00CE49B6">
        <w:rPr>
          <w:rFonts w:ascii="Arial" w:hAnsi="Arial" w:cs="Arial"/>
          <w:sz w:val="24"/>
          <w:szCs w:val="24"/>
        </w:rPr>
        <w:t>endiguro</w:t>
      </w:r>
      <w:proofErr w:type="spellEnd"/>
      <w:r w:rsidRPr="00CE49B6">
        <w:rPr>
          <w:rFonts w:ascii="Arial" w:hAnsi="Arial" w:cs="Arial"/>
          <w:sz w:val="24"/>
          <w:szCs w:val="24"/>
        </w:rPr>
        <w:t xml:space="preserve"> 218 y Córdova 1er piso oficina A. </w:t>
      </w:r>
    </w:p>
    <w:p w:rsidR="00CE49B6" w:rsidRPr="00CE49B6" w:rsidRDefault="00CE49B6" w:rsidP="00CE49B6">
      <w:pPr>
        <w:rPr>
          <w:rFonts w:ascii="Arial" w:hAnsi="Arial" w:cs="Arial"/>
          <w:b/>
          <w:sz w:val="24"/>
          <w:szCs w:val="24"/>
        </w:rPr>
      </w:pPr>
      <w:r w:rsidRPr="00CE49B6">
        <w:rPr>
          <w:rFonts w:ascii="Arial" w:hAnsi="Arial" w:cs="Arial"/>
          <w:sz w:val="24"/>
          <w:szCs w:val="24"/>
        </w:rPr>
        <w:t xml:space="preserve"> </w:t>
      </w:r>
    </w:p>
    <w:p w:rsidR="00CE49B6" w:rsidRPr="00CE49B6" w:rsidRDefault="00CE49B6" w:rsidP="00243DF8">
      <w:pPr>
        <w:pStyle w:val="Prrafodelista"/>
        <w:numPr>
          <w:ilvl w:val="0"/>
          <w:numId w:val="11"/>
        </w:numPr>
        <w:jc w:val="left"/>
        <w:rPr>
          <w:rFonts w:ascii="Arial" w:hAnsi="Arial" w:cs="Arial"/>
          <w:b/>
          <w:sz w:val="24"/>
          <w:szCs w:val="24"/>
        </w:rPr>
      </w:pPr>
      <w:r w:rsidRPr="00CE49B6">
        <w:rPr>
          <w:rFonts w:ascii="Arial" w:hAnsi="Arial" w:cs="Arial"/>
          <w:b/>
          <w:sz w:val="24"/>
          <w:szCs w:val="24"/>
        </w:rPr>
        <w:t xml:space="preserve">¿Por qué es importante la certificación? </w:t>
      </w:r>
    </w:p>
    <w:p w:rsidR="00CE49B6" w:rsidRPr="00CE49B6" w:rsidRDefault="00CE49B6" w:rsidP="00CE49B6">
      <w:pPr>
        <w:rPr>
          <w:rFonts w:ascii="Arial" w:hAnsi="Arial" w:cs="Arial"/>
          <w:sz w:val="24"/>
          <w:szCs w:val="24"/>
        </w:rPr>
      </w:pPr>
      <w:r w:rsidRPr="00CE49B6">
        <w:rPr>
          <w:rFonts w:ascii="Arial" w:hAnsi="Arial" w:cs="Arial"/>
          <w:sz w:val="24"/>
          <w:szCs w:val="24"/>
        </w:rPr>
        <w:t>La certificación orgánica es un medio para garantizar al consumidor que los alimentos comprados son libres de químicos, además se garantiza la calidad de los productos.  La certificación orgánica es</w:t>
      </w:r>
      <w:r w:rsidR="001C093B">
        <w:rPr>
          <w:rFonts w:ascii="Arial" w:hAnsi="Arial" w:cs="Arial"/>
          <w:sz w:val="24"/>
          <w:szCs w:val="24"/>
        </w:rPr>
        <w:t xml:space="preserve"> como otros sistemas de calidad, por ejemplo la norma </w:t>
      </w:r>
      <w:r w:rsidRPr="00CE49B6">
        <w:rPr>
          <w:rFonts w:ascii="Arial" w:hAnsi="Arial" w:cs="Arial"/>
          <w:sz w:val="24"/>
          <w:szCs w:val="24"/>
        </w:rPr>
        <w:t xml:space="preserve">ISO, la cual requiere que el cliente posea documentos, información respaldada, procesos, control interno, etc. </w:t>
      </w:r>
    </w:p>
    <w:p w:rsidR="00CE49B6" w:rsidRPr="00CE49B6" w:rsidRDefault="00CE49B6" w:rsidP="00CE49B6">
      <w:pPr>
        <w:rPr>
          <w:rFonts w:ascii="Arial" w:hAnsi="Arial" w:cs="Arial"/>
          <w:sz w:val="24"/>
          <w:szCs w:val="24"/>
        </w:rPr>
      </w:pPr>
    </w:p>
    <w:p w:rsidR="00CE49B6" w:rsidRPr="00CE49B6" w:rsidRDefault="00CE49B6" w:rsidP="00243DF8">
      <w:pPr>
        <w:pStyle w:val="Prrafodelista"/>
        <w:numPr>
          <w:ilvl w:val="0"/>
          <w:numId w:val="11"/>
        </w:numPr>
        <w:rPr>
          <w:rFonts w:ascii="Arial" w:hAnsi="Arial" w:cs="Arial"/>
          <w:b/>
          <w:sz w:val="24"/>
          <w:szCs w:val="24"/>
        </w:rPr>
      </w:pPr>
      <w:r w:rsidRPr="00CE49B6">
        <w:rPr>
          <w:rFonts w:ascii="Arial" w:hAnsi="Arial" w:cs="Arial"/>
          <w:b/>
          <w:sz w:val="24"/>
          <w:szCs w:val="24"/>
        </w:rPr>
        <w:t>¿Para la comercialización de productos orgánicos en una tienda especializada también se deb</w:t>
      </w:r>
      <w:r w:rsidR="001C093B">
        <w:rPr>
          <w:rFonts w:ascii="Arial" w:hAnsi="Arial" w:cs="Arial"/>
          <w:b/>
          <w:sz w:val="24"/>
          <w:szCs w:val="24"/>
        </w:rPr>
        <w:t>e obtener una certificación o só</w:t>
      </w:r>
      <w:r w:rsidRPr="00CE49B6">
        <w:rPr>
          <w:rFonts w:ascii="Arial" w:hAnsi="Arial" w:cs="Arial"/>
          <w:b/>
          <w:sz w:val="24"/>
          <w:szCs w:val="24"/>
        </w:rPr>
        <w:t xml:space="preserve">lo es necesaria la venta de productos con el sello? </w:t>
      </w:r>
    </w:p>
    <w:p w:rsidR="00CE49B6" w:rsidRPr="00CE49B6" w:rsidRDefault="00CE49B6" w:rsidP="00CE49B6">
      <w:pPr>
        <w:rPr>
          <w:rFonts w:ascii="Arial" w:hAnsi="Arial" w:cs="Arial"/>
          <w:sz w:val="24"/>
          <w:szCs w:val="24"/>
        </w:rPr>
      </w:pPr>
      <w:r w:rsidRPr="00CE49B6">
        <w:rPr>
          <w:rFonts w:ascii="Arial" w:hAnsi="Arial" w:cs="Arial"/>
          <w:sz w:val="24"/>
          <w:szCs w:val="24"/>
        </w:rPr>
        <w:t>Si sólo es la comercialización no se necesita estar bajo el control de una certificadora pero la tienda debe asegurarse que los productos que se venden posean el sello de una certificadora orgánica reconocida por el ente regulador, que en este caso es AGROCALIDAD.</w:t>
      </w:r>
    </w:p>
    <w:p w:rsidR="00CE49B6" w:rsidRPr="00CE49B6" w:rsidRDefault="00CE49B6" w:rsidP="00CE49B6">
      <w:pPr>
        <w:rPr>
          <w:rFonts w:ascii="Arial" w:hAnsi="Arial" w:cs="Arial"/>
          <w:sz w:val="24"/>
          <w:szCs w:val="24"/>
        </w:rPr>
      </w:pPr>
    </w:p>
    <w:p w:rsidR="00CE49B6" w:rsidRPr="00CE49B6" w:rsidRDefault="00CE49B6" w:rsidP="00CE49B6">
      <w:pPr>
        <w:rPr>
          <w:rFonts w:ascii="Arial" w:hAnsi="Arial" w:cs="Arial"/>
          <w:sz w:val="24"/>
          <w:szCs w:val="24"/>
        </w:rPr>
      </w:pPr>
      <w:r w:rsidRPr="00CE49B6">
        <w:rPr>
          <w:rFonts w:ascii="Arial" w:hAnsi="Arial" w:cs="Arial"/>
          <w:sz w:val="24"/>
          <w:szCs w:val="24"/>
        </w:rPr>
        <w:t xml:space="preserve">Ahora, si ustedes quieren comercializar su propia  marca, es decir encargarse del proceso de limpieza, empaque, etiquetado, etc. entonces deben poseer una certificación para eso. </w:t>
      </w:r>
    </w:p>
    <w:p w:rsidR="00CE49B6" w:rsidRPr="00CE49B6" w:rsidRDefault="00CE49B6" w:rsidP="00CE49B6">
      <w:pPr>
        <w:rPr>
          <w:rFonts w:ascii="Arial" w:hAnsi="Arial" w:cs="Arial"/>
          <w:sz w:val="24"/>
          <w:szCs w:val="24"/>
        </w:rPr>
      </w:pPr>
    </w:p>
    <w:p w:rsidR="00CE49B6" w:rsidRPr="00CE49B6" w:rsidRDefault="00CE49B6" w:rsidP="00243DF8">
      <w:pPr>
        <w:pStyle w:val="Prrafodelista"/>
        <w:numPr>
          <w:ilvl w:val="0"/>
          <w:numId w:val="11"/>
        </w:numPr>
        <w:rPr>
          <w:rFonts w:ascii="Arial" w:hAnsi="Arial" w:cs="Arial"/>
          <w:b/>
          <w:sz w:val="24"/>
          <w:szCs w:val="24"/>
        </w:rPr>
      </w:pPr>
      <w:r w:rsidRPr="00CE49B6">
        <w:rPr>
          <w:rFonts w:ascii="Arial" w:hAnsi="Arial" w:cs="Arial"/>
          <w:b/>
          <w:sz w:val="24"/>
          <w:szCs w:val="24"/>
        </w:rPr>
        <w:t xml:space="preserve">¿Cuál es el precio de la certificación? </w:t>
      </w:r>
    </w:p>
    <w:p w:rsidR="00CE49B6" w:rsidRPr="00E14976" w:rsidRDefault="00CE49B6" w:rsidP="00E14976">
      <w:pPr>
        <w:rPr>
          <w:rFonts w:ascii="Arial" w:hAnsi="Arial" w:cs="Arial"/>
          <w:sz w:val="24"/>
          <w:szCs w:val="24"/>
        </w:rPr>
      </w:pPr>
      <w:r w:rsidRPr="00CE49B6">
        <w:rPr>
          <w:rFonts w:ascii="Arial" w:hAnsi="Arial" w:cs="Arial"/>
          <w:sz w:val="24"/>
          <w:szCs w:val="24"/>
        </w:rPr>
        <w:t>Bueno el precio puede ser establecido por día, por hectáreas, por certificación y según otras variables. Lo importante es que a dos</w:t>
      </w:r>
      <w:r w:rsidR="001C093B">
        <w:rPr>
          <w:rFonts w:ascii="Arial" w:hAnsi="Arial" w:cs="Arial"/>
          <w:sz w:val="24"/>
          <w:szCs w:val="24"/>
        </w:rPr>
        <w:t xml:space="preserve"> entes</w:t>
      </w:r>
      <w:r w:rsidRPr="00CE49B6">
        <w:rPr>
          <w:rFonts w:ascii="Arial" w:hAnsi="Arial" w:cs="Arial"/>
          <w:sz w:val="24"/>
          <w:szCs w:val="24"/>
        </w:rPr>
        <w:t xml:space="preserve">, sean </w:t>
      </w:r>
      <w:r w:rsidR="001C093B">
        <w:rPr>
          <w:rFonts w:ascii="Arial" w:hAnsi="Arial" w:cs="Arial"/>
          <w:sz w:val="24"/>
          <w:szCs w:val="24"/>
        </w:rPr>
        <w:t>personas naturales o jurídicas</w:t>
      </w:r>
      <w:r w:rsidRPr="00CE49B6">
        <w:rPr>
          <w:rFonts w:ascii="Arial" w:hAnsi="Arial" w:cs="Arial"/>
          <w:sz w:val="24"/>
          <w:szCs w:val="24"/>
        </w:rPr>
        <w:t xml:space="preserve"> que posean las mismas características</w:t>
      </w:r>
      <w:r w:rsidR="001C093B">
        <w:rPr>
          <w:rFonts w:ascii="Arial" w:hAnsi="Arial" w:cs="Arial"/>
          <w:sz w:val="24"/>
          <w:szCs w:val="24"/>
        </w:rPr>
        <w:t>,</w:t>
      </w:r>
      <w:r w:rsidRPr="00CE49B6">
        <w:rPr>
          <w:rFonts w:ascii="Arial" w:hAnsi="Arial" w:cs="Arial"/>
          <w:sz w:val="24"/>
          <w:szCs w:val="24"/>
        </w:rPr>
        <w:t xml:space="preserve"> se les cobre el mismo precio. En nuestro caso, por día se cobra un valor promedio  de USD 500. </w:t>
      </w:r>
    </w:p>
    <w:p w:rsidR="00CE49B6" w:rsidRPr="00CE49B6" w:rsidRDefault="00CE49B6" w:rsidP="00CE49B6">
      <w:pPr>
        <w:rPr>
          <w:rFonts w:ascii="Arial" w:hAnsi="Arial" w:cs="Arial"/>
          <w:sz w:val="24"/>
          <w:szCs w:val="24"/>
        </w:rPr>
      </w:pPr>
    </w:p>
    <w:p w:rsidR="00CE49B6" w:rsidRPr="00CE49B6" w:rsidRDefault="00CE49B6" w:rsidP="00243DF8">
      <w:pPr>
        <w:pStyle w:val="Prrafodelista"/>
        <w:numPr>
          <w:ilvl w:val="0"/>
          <w:numId w:val="11"/>
        </w:numPr>
        <w:rPr>
          <w:rFonts w:ascii="Arial" w:hAnsi="Arial" w:cs="Arial"/>
          <w:b/>
          <w:sz w:val="24"/>
          <w:szCs w:val="24"/>
        </w:rPr>
      </w:pPr>
      <w:r w:rsidRPr="00CE49B6">
        <w:rPr>
          <w:rFonts w:ascii="Arial" w:hAnsi="Arial" w:cs="Arial"/>
          <w:b/>
          <w:sz w:val="24"/>
          <w:szCs w:val="24"/>
        </w:rPr>
        <w:t>¿Existe alguna certificadora nacional?</w:t>
      </w:r>
    </w:p>
    <w:p w:rsidR="00CE49B6" w:rsidRPr="00CE49B6" w:rsidRDefault="00CE49B6" w:rsidP="00CE49B6">
      <w:pPr>
        <w:rPr>
          <w:rFonts w:ascii="Arial" w:hAnsi="Arial" w:cs="Arial"/>
          <w:sz w:val="24"/>
          <w:szCs w:val="24"/>
        </w:rPr>
      </w:pPr>
      <w:r w:rsidRPr="00CE49B6">
        <w:rPr>
          <w:rFonts w:ascii="Arial" w:hAnsi="Arial" w:cs="Arial"/>
          <w:sz w:val="24"/>
          <w:szCs w:val="24"/>
        </w:rPr>
        <w:t xml:space="preserve">Actualmente no existe una certificadora nacional, todas poseen filiales en el extranjero. El Gobierno ahora </w:t>
      </w:r>
      <w:r w:rsidR="00733483" w:rsidRPr="00CE49B6">
        <w:rPr>
          <w:rFonts w:ascii="Arial" w:hAnsi="Arial" w:cs="Arial"/>
          <w:sz w:val="24"/>
          <w:szCs w:val="24"/>
        </w:rPr>
        <w:t>está</w:t>
      </w:r>
      <w:r w:rsidRPr="00CE49B6">
        <w:rPr>
          <w:rFonts w:ascii="Arial" w:hAnsi="Arial" w:cs="Arial"/>
          <w:sz w:val="24"/>
          <w:szCs w:val="24"/>
        </w:rPr>
        <w:t xml:space="preserve"> evaluando varios proyectos, dentro del cual </w:t>
      </w:r>
      <w:r w:rsidR="00733483" w:rsidRPr="00CE49B6">
        <w:rPr>
          <w:rFonts w:ascii="Arial" w:hAnsi="Arial" w:cs="Arial"/>
          <w:sz w:val="24"/>
          <w:szCs w:val="24"/>
        </w:rPr>
        <w:t>está</w:t>
      </w:r>
      <w:r w:rsidRPr="00CE49B6">
        <w:rPr>
          <w:rFonts w:ascii="Arial" w:hAnsi="Arial" w:cs="Arial"/>
          <w:sz w:val="24"/>
          <w:szCs w:val="24"/>
        </w:rPr>
        <w:t xml:space="preserve"> la creación de una certificadora nacional para fomentar la oferta interna. Se </w:t>
      </w:r>
      <w:r w:rsidR="00733483" w:rsidRPr="00CE49B6">
        <w:rPr>
          <w:rFonts w:ascii="Arial" w:hAnsi="Arial" w:cs="Arial"/>
          <w:sz w:val="24"/>
          <w:szCs w:val="24"/>
        </w:rPr>
        <w:t>está</w:t>
      </w:r>
      <w:r w:rsidRPr="00CE49B6">
        <w:rPr>
          <w:rFonts w:ascii="Arial" w:hAnsi="Arial" w:cs="Arial"/>
          <w:sz w:val="24"/>
          <w:szCs w:val="24"/>
        </w:rPr>
        <w:t xml:space="preserve"> hablando de una certificación punto verde pero por el momento desconozco el tema. </w:t>
      </w:r>
    </w:p>
    <w:p w:rsidR="00CE49B6" w:rsidRPr="00CE49B6" w:rsidRDefault="00CE49B6" w:rsidP="00CE49B6">
      <w:pPr>
        <w:rPr>
          <w:rFonts w:ascii="Arial" w:hAnsi="Arial" w:cs="Arial"/>
          <w:b/>
          <w:sz w:val="24"/>
          <w:szCs w:val="24"/>
        </w:rPr>
      </w:pPr>
    </w:p>
    <w:p w:rsidR="00CE49B6" w:rsidRPr="00CE49B6" w:rsidRDefault="00CE49B6" w:rsidP="00243DF8">
      <w:pPr>
        <w:pStyle w:val="Prrafodelista"/>
        <w:numPr>
          <w:ilvl w:val="0"/>
          <w:numId w:val="11"/>
        </w:numPr>
        <w:rPr>
          <w:rFonts w:ascii="Arial" w:hAnsi="Arial" w:cs="Arial"/>
          <w:b/>
          <w:sz w:val="24"/>
          <w:szCs w:val="24"/>
        </w:rPr>
      </w:pPr>
      <w:r w:rsidRPr="00CE49B6">
        <w:rPr>
          <w:rFonts w:ascii="Arial" w:hAnsi="Arial" w:cs="Arial"/>
          <w:b/>
          <w:sz w:val="24"/>
          <w:szCs w:val="24"/>
        </w:rPr>
        <w:t xml:space="preserve">¿Por qué a los pequeños productores se les dificulta obtener la certificación? </w:t>
      </w:r>
    </w:p>
    <w:p w:rsidR="00CE49B6" w:rsidRPr="00CE49B6" w:rsidRDefault="00CE49B6" w:rsidP="00CE49B6">
      <w:pPr>
        <w:rPr>
          <w:rFonts w:ascii="Arial" w:hAnsi="Arial" w:cs="Arial"/>
          <w:sz w:val="24"/>
          <w:szCs w:val="24"/>
        </w:rPr>
      </w:pPr>
      <w:r w:rsidRPr="00CE49B6">
        <w:rPr>
          <w:rFonts w:ascii="Arial" w:hAnsi="Arial" w:cs="Arial"/>
          <w:sz w:val="24"/>
          <w:szCs w:val="24"/>
        </w:rPr>
        <w:t xml:space="preserve">Por motivos económicos y sobretodo porque para la certificación se requiere de un control interno, formalidad y una serie de procesos que por lo general ellos no poseen, desconocen o no quieren aplicar. </w:t>
      </w:r>
    </w:p>
    <w:p w:rsidR="00CE49B6" w:rsidRPr="00CE49B6" w:rsidRDefault="00CE49B6" w:rsidP="00CE49B6">
      <w:pPr>
        <w:rPr>
          <w:rFonts w:ascii="Arial" w:hAnsi="Arial" w:cs="Arial"/>
          <w:sz w:val="24"/>
          <w:szCs w:val="24"/>
        </w:rPr>
      </w:pPr>
    </w:p>
    <w:p w:rsidR="00CE49B6" w:rsidRPr="00CE49B6" w:rsidRDefault="00CE49B6" w:rsidP="00243DF8">
      <w:pPr>
        <w:pStyle w:val="Prrafodelista"/>
        <w:numPr>
          <w:ilvl w:val="0"/>
          <w:numId w:val="11"/>
        </w:numPr>
        <w:rPr>
          <w:rFonts w:ascii="Arial" w:hAnsi="Arial" w:cs="Arial"/>
          <w:b/>
          <w:sz w:val="24"/>
          <w:szCs w:val="24"/>
        </w:rPr>
      </w:pPr>
      <w:r w:rsidRPr="00CE49B6">
        <w:rPr>
          <w:rFonts w:ascii="Arial" w:hAnsi="Arial" w:cs="Arial"/>
          <w:b/>
          <w:sz w:val="24"/>
          <w:szCs w:val="24"/>
        </w:rPr>
        <w:t>¿</w:t>
      </w:r>
      <w:r w:rsidR="00733483" w:rsidRPr="00CE49B6">
        <w:rPr>
          <w:rFonts w:ascii="Arial" w:hAnsi="Arial" w:cs="Arial"/>
          <w:b/>
          <w:sz w:val="24"/>
          <w:szCs w:val="24"/>
        </w:rPr>
        <w:t>Cuál</w:t>
      </w:r>
      <w:r w:rsidRPr="00CE49B6">
        <w:rPr>
          <w:rFonts w:ascii="Arial" w:hAnsi="Arial" w:cs="Arial"/>
          <w:b/>
          <w:sz w:val="24"/>
          <w:szCs w:val="24"/>
        </w:rPr>
        <w:t xml:space="preserve"> es el producto q</w:t>
      </w:r>
      <w:r w:rsidR="00C642F7">
        <w:rPr>
          <w:rFonts w:ascii="Arial" w:hAnsi="Arial" w:cs="Arial"/>
          <w:b/>
          <w:sz w:val="24"/>
          <w:szCs w:val="24"/>
        </w:rPr>
        <w:t>ue má</w:t>
      </w:r>
      <w:r w:rsidRPr="00CE49B6">
        <w:rPr>
          <w:rFonts w:ascii="Arial" w:hAnsi="Arial" w:cs="Arial"/>
          <w:b/>
          <w:sz w:val="24"/>
          <w:szCs w:val="24"/>
        </w:rPr>
        <w:t>s se certifica y por qué?</w:t>
      </w:r>
    </w:p>
    <w:p w:rsidR="00CE49B6" w:rsidRPr="00CE49B6" w:rsidRDefault="00CE49B6" w:rsidP="00CE49B6">
      <w:pPr>
        <w:rPr>
          <w:rFonts w:ascii="Arial" w:hAnsi="Arial" w:cs="Arial"/>
          <w:sz w:val="24"/>
          <w:szCs w:val="24"/>
        </w:rPr>
      </w:pPr>
      <w:r w:rsidRPr="00CE49B6">
        <w:rPr>
          <w:rFonts w:ascii="Arial" w:hAnsi="Arial" w:cs="Arial"/>
          <w:sz w:val="24"/>
          <w:szCs w:val="24"/>
        </w:rPr>
        <w:t xml:space="preserve">Nuestros clientes son productores y procesadores de banano y cacao orgánico, toda esta producción se destina a la exportación. Por este motivo las certificaciones que se otorgan dependen del mercado de destino, ya que Europa y EEUU tienen su propia normativa. </w:t>
      </w:r>
    </w:p>
    <w:p w:rsidR="00CE49B6" w:rsidRPr="00CE49B6" w:rsidRDefault="00CE49B6" w:rsidP="00CE49B6">
      <w:pPr>
        <w:rPr>
          <w:rFonts w:ascii="Arial" w:hAnsi="Arial" w:cs="Arial"/>
          <w:b/>
          <w:sz w:val="24"/>
          <w:szCs w:val="24"/>
        </w:rPr>
      </w:pPr>
    </w:p>
    <w:p w:rsidR="00CE49B6" w:rsidRPr="00CE49B6" w:rsidRDefault="00CE49B6" w:rsidP="00243DF8">
      <w:pPr>
        <w:pStyle w:val="Prrafodelista"/>
        <w:numPr>
          <w:ilvl w:val="0"/>
          <w:numId w:val="11"/>
        </w:numPr>
        <w:rPr>
          <w:rFonts w:ascii="Arial" w:hAnsi="Arial" w:cs="Arial"/>
          <w:b/>
          <w:sz w:val="24"/>
          <w:szCs w:val="24"/>
        </w:rPr>
      </w:pPr>
      <w:r w:rsidRPr="00CE49B6">
        <w:rPr>
          <w:rFonts w:ascii="Arial" w:hAnsi="Arial" w:cs="Arial"/>
          <w:b/>
          <w:sz w:val="24"/>
          <w:szCs w:val="24"/>
        </w:rPr>
        <w:t>¿Sabe lo que son los productores agroecológicos?</w:t>
      </w:r>
    </w:p>
    <w:p w:rsidR="00CE49B6" w:rsidRPr="00CE49B6" w:rsidRDefault="00CE49B6" w:rsidP="00CE49B6">
      <w:pPr>
        <w:rPr>
          <w:rFonts w:ascii="Arial" w:hAnsi="Arial" w:cs="Arial"/>
          <w:sz w:val="24"/>
          <w:szCs w:val="24"/>
        </w:rPr>
      </w:pPr>
      <w:r w:rsidRPr="00CE49B6">
        <w:rPr>
          <w:rFonts w:ascii="Arial" w:hAnsi="Arial" w:cs="Arial"/>
          <w:sz w:val="24"/>
          <w:szCs w:val="24"/>
        </w:rPr>
        <w:t xml:space="preserve">Estos productos carecen de normativa, el Estado Ecuatoriano no los reconoce y carecen de un sello de certificación que garantice que realmente estos productos se producen sin fertilizantes y pesticidas. Por lo general los productos que se venden en </w:t>
      </w:r>
      <w:proofErr w:type="spellStart"/>
      <w:r w:rsidRPr="00CE49B6">
        <w:rPr>
          <w:rFonts w:ascii="Arial" w:hAnsi="Arial" w:cs="Arial"/>
          <w:sz w:val="24"/>
          <w:szCs w:val="24"/>
        </w:rPr>
        <w:t>bioferias</w:t>
      </w:r>
      <w:proofErr w:type="spellEnd"/>
      <w:r w:rsidRPr="00CE49B6">
        <w:rPr>
          <w:rFonts w:ascii="Arial" w:hAnsi="Arial" w:cs="Arial"/>
          <w:sz w:val="24"/>
          <w:szCs w:val="24"/>
        </w:rPr>
        <w:t xml:space="preserve"> se los llama ¨orgánicos¨ pero no poseen una certificación por eso. Los alimentos llamados agroecológicos o naturales destruyen la credibilidad de los productos orgánicos. Porque quién garantiza que esos productos poseen realmente las características que dicen tener. </w:t>
      </w:r>
    </w:p>
    <w:p w:rsidR="001E1079" w:rsidRDefault="001E1079" w:rsidP="00CE49B6">
      <w:pPr>
        <w:rPr>
          <w:rFonts w:ascii="Arial" w:hAnsi="Arial" w:cs="Arial"/>
          <w:sz w:val="24"/>
          <w:szCs w:val="24"/>
        </w:rPr>
      </w:pPr>
    </w:p>
    <w:p w:rsidR="00CE49B6" w:rsidRPr="00CE49B6" w:rsidRDefault="00CE49B6" w:rsidP="00CE49B6">
      <w:pPr>
        <w:rPr>
          <w:rFonts w:ascii="Arial" w:hAnsi="Arial" w:cs="Arial"/>
          <w:sz w:val="24"/>
          <w:szCs w:val="24"/>
        </w:rPr>
      </w:pPr>
      <w:r w:rsidRPr="00CE49B6">
        <w:rPr>
          <w:rFonts w:ascii="Arial" w:hAnsi="Arial" w:cs="Arial"/>
          <w:sz w:val="24"/>
          <w:szCs w:val="24"/>
        </w:rPr>
        <w:lastRenderedPageBreak/>
        <w:t xml:space="preserve">Esto es algo que se controla desde hace algún tiempo, por ejemplo en los supermercados antes se vendía productos naturales y orgánicos sin control  alguno. </w:t>
      </w:r>
    </w:p>
    <w:p w:rsidR="00CE49B6" w:rsidRPr="00CE49B6" w:rsidRDefault="00CE49B6" w:rsidP="00CE49B6">
      <w:pPr>
        <w:rPr>
          <w:rFonts w:ascii="Arial" w:hAnsi="Arial" w:cs="Arial"/>
          <w:b/>
          <w:sz w:val="24"/>
          <w:szCs w:val="24"/>
        </w:rPr>
      </w:pPr>
    </w:p>
    <w:p w:rsidR="00CE49B6" w:rsidRPr="00CE49B6" w:rsidRDefault="00CE49B6" w:rsidP="00243DF8">
      <w:pPr>
        <w:pStyle w:val="Prrafodelista"/>
        <w:numPr>
          <w:ilvl w:val="0"/>
          <w:numId w:val="11"/>
        </w:numPr>
        <w:rPr>
          <w:rFonts w:ascii="Arial" w:hAnsi="Arial" w:cs="Arial"/>
          <w:b/>
          <w:sz w:val="24"/>
          <w:szCs w:val="24"/>
        </w:rPr>
      </w:pPr>
      <w:r w:rsidRPr="00CE49B6">
        <w:rPr>
          <w:rFonts w:ascii="Arial" w:hAnsi="Arial" w:cs="Arial"/>
          <w:b/>
          <w:sz w:val="24"/>
          <w:szCs w:val="24"/>
        </w:rPr>
        <w:t>¿Qué hace el Estado para fomentar la producción  consumo de productos orgánicos?</w:t>
      </w:r>
    </w:p>
    <w:p w:rsidR="00CE49B6" w:rsidRDefault="00CE49B6" w:rsidP="00CE49B6">
      <w:pPr>
        <w:ind w:left="360"/>
        <w:rPr>
          <w:rFonts w:ascii="Arial" w:hAnsi="Arial" w:cs="Arial"/>
          <w:sz w:val="24"/>
          <w:szCs w:val="24"/>
        </w:rPr>
      </w:pPr>
      <w:r w:rsidRPr="00CE49B6">
        <w:rPr>
          <w:rFonts w:ascii="Arial" w:hAnsi="Arial" w:cs="Arial"/>
          <w:sz w:val="24"/>
          <w:szCs w:val="24"/>
        </w:rPr>
        <w:t xml:space="preserve">Justamente ayer tuve una reunión en </w:t>
      </w:r>
      <w:proofErr w:type="spellStart"/>
      <w:r w:rsidRPr="00CE49B6">
        <w:rPr>
          <w:rFonts w:ascii="Arial" w:hAnsi="Arial" w:cs="Arial"/>
          <w:sz w:val="24"/>
          <w:szCs w:val="24"/>
        </w:rPr>
        <w:t>Agrocalidad</w:t>
      </w:r>
      <w:proofErr w:type="spellEnd"/>
      <w:r w:rsidRPr="00CE49B6">
        <w:rPr>
          <w:rFonts w:ascii="Arial" w:hAnsi="Arial" w:cs="Arial"/>
          <w:sz w:val="24"/>
          <w:szCs w:val="24"/>
        </w:rPr>
        <w:t xml:space="preserve"> Quito porque se tiene pensado actualizar la normativa y crear una versión mejorada para el mes de Junio. Para fomentar la oferta interna se tiene pensado exigir una certificación nacional a la producción en Ecuador, aparte de la certificación europea y estadounidense. Es decir que si por la certificación europea y estadounidense el productor pagaba USD 2000, por la certificación europea, estadounidense y nacional pagará lo mismo.</w:t>
      </w:r>
    </w:p>
    <w:p w:rsidR="00DC067F" w:rsidRDefault="00DC067F">
      <w:pPr>
        <w:spacing w:line="240" w:lineRule="auto"/>
        <w:jc w:val="left"/>
        <w:rPr>
          <w:rFonts w:ascii="Arial" w:eastAsia="Times New Roman" w:hAnsi="Arial"/>
          <w:b/>
          <w:bCs/>
          <w:iCs/>
          <w:sz w:val="24"/>
        </w:rPr>
      </w:pPr>
      <w:r>
        <w:br w:type="page"/>
      </w:r>
    </w:p>
    <w:p w:rsidR="00DC067F" w:rsidRPr="00DC067F" w:rsidRDefault="00DC067F" w:rsidP="00DC067F">
      <w:pPr>
        <w:pStyle w:val="Ttulo4"/>
        <w:sectPr w:rsidR="00DC067F" w:rsidRPr="00DC067F" w:rsidSect="00D112FC">
          <w:footerReference w:type="default" r:id="rId107"/>
          <w:pgSz w:w="11906" w:h="16838"/>
          <w:pgMar w:top="1985" w:right="1418" w:bottom="1985" w:left="2268" w:header="709" w:footer="709" w:gutter="0"/>
          <w:cols w:space="708"/>
          <w:docGrid w:linePitch="360"/>
        </w:sectPr>
      </w:pPr>
    </w:p>
    <w:p w:rsidR="00A03EC3" w:rsidRPr="00A03EC3" w:rsidRDefault="00A03EC3" w:rsidP="00A03EC3">
      <w:pPr>
        <w:pStyle w:val="Ttulo2"/>
        <w:numPr>
          <w:ilvl w:val="0"/>
          <w:numId w:val="0"/>
        </w:numPr>
        <w:ind w:left="390" w:hanging="390"/>
        <w:rPr>
          <w:lang w:val="es-ES_tradnl"/>
        </w:rPr>
      </w:pPr>
      <w:bookmarkStart w:id="441" w:name="_Toc323457617"/>
      <w:bookmarkStart w:id="442" w:name="_Toc323817586"/>
      <w:bookmarkStart w:id="443" w:name="_Toc324114952"/>
      <w:r>
        <w:lastRenderedPageBreak/>
        <w:t>A</w:t>
      </w:r>
      <w:r>
        <w:rPr>
          <w:lang w:val="es-ES_tradnl"/>
        </w:rPr>
        <w:t>nexo 1.2</w:t>
      </w:r>
      <w:r w:rsidR="0007508B" w:rsidRPr="00352014">
        <w:t xml:space="preserve">: </w:t>
      </w:r>
      <w:r>
        <w:rPr>
          <w:lang w:val="es-ES_tradnl"/>
        </w:rPr>
        <w:t>L</w:t>
      </w:r>
      <w:proofErr w:type="spellStart"/>
      <w:r w:rsidRPr="00AE176C">
        <w:t>ista</w:t>
      </w:r>
      <w:proofErr w:type="spellEnd"/>
      <w:r w:rsidRPr="00AE176C">
        <w:t xml:space="preserve"> ofi</w:t>
      </w:r>
      <w:r>
        <w:t xml:space="preserve">cial de agencias certificadoras </w:t>
      </w:r>
      <w:r w:rsidRPr="00AE176C">
        <w:t>registradas</w:t>
      </w:r>
      <w:bookmarkEnd w:id="441"/>
      <w:bookmarkEnd w:id="442"/>
      <w:bookmarkEnd w:id="443"/>
    </w:p>
    <w:p w:rsidR="00A03EC3" w:rsidRPr="00A03EC3" w:rsidRDefault="00A03EC3" w:rsidP="00A03EC3">
      <w:pPr>
        <w:pStyle w:val="Default"/>
        <w:jc w:val="both"/>
        <w:rPr>
          <w:rFonts w:ascii="Arial" w:hAnsi="Arial" w:cs="Arial"/>
          <w:b/>
          <w:bCs/>
          <w:sz w:val="23"/>
          <w:szCs w:val="23"/>
        </w:rPr>
      </w:pPr>
    </w:p>
    <w:p w:rsidR="00A03EC3" w:rsidRPr="00D61C35" w:rsidRDefault="00A03EC3" w:rsidP="00A03EC3">
      <w:pPr>
        <w:pStyle w:val="Default"/>
        <w:jc w:val="both"/>
        <w:rPr>
          <w:rFonts w:ascii="Arial" w:hAnsi="Arial" w:cs="Arial"/>
          <w:sz w:val="22"/>
          <w:szCs w:val="22"/>
        </w:rPr>
      </w:pPr>
      <w:r w:rsidRPr="00D61C35">
        <w:rPr>
          <w:rFonts w:ascii="Arial" w:hAnsi="Arial" w:cs="Arial"/>
          <w:bCs/>
        </w:rPr>
        <w:t xml:space="preserve">La siguiente lista muestra las empresas </w:t>
      </w:r>
      <w:r>
        <w:rPr>
          <w:rFonts w:ascii="Arial" w:hAnsi="Arial" w:cs="Arial"/>
          <w:bCs/>
        </w:rPr>
        <w:t xml:space="preserve">certificadoras de productos orgánicos a la fecha  20 de marzo de 2012, publicada en la página web de AGROCALIDAD, </w:t>
      </w:r>
      <w:r w:rsidRPr="00D61C35">
        <w:rPr>
          <w:rFonts w:ascii="Arial" w:hAnsi="Arial" w:cs="Arial"/>
          <w:bCs/>
        </w:rPr>
        <w:t>Agencia Ecuatoriana de Aseguramiento de la Calidad del Agro</w:t>
      </w:r>
      <w:r>
        <w:rPr>
          <w:rFonts w:ascii="Arial" w:hAnsi="Arial" w:cs="Arial"/>
          <w:bCs/>
        </w:rPr>
        <w:t xml:space="preserve">. </w:t>
      </w:r>
    </w:p>
    <w:p w:rsidR="00A03EC3" w:rsidRPr="00D61C35" w:rsidRDefault="00A03EC3" w:rsidP="00A03EC3">
      <w:pPr>
        <w:pStyle w:val="Default"/>
        <w:jc w:val="both"/>
        <w:rPr>
          <w:rFonts w:ascii="Arial" w:hAnsi="Arial" w:cs="Arial"/>
          <w:bCs/>
        </w:rPr>
      </w:pPr>
    </w:p>
    <w:p w:rsidR="00A03EC3" w:rsidRDefault="00A03EC3" w:rsidP="00A03EC3">
      <w:pPr>
        <w:pStyle w:val="Default"/>
        <w:jc w:val="both"/>
        <w:rPr>
          <w:rFonts w:ascii="Arial" w:hAnsi="Arial" w:cs="Arial"/>
          <w:b/>
          <w:bCs/>
          <w:sz w:val="23"/>
          <w:szCs w:val="23"/>
        </w:rPr>
      </w:pPr>
    </w:p>
    <w:tbl>
      <w:tblPr>
        <w:tblpPr w:leftFromText="141" w:rightFromText="141" w:vertAnchor="text" w:horzAnchor="margin" w:tblpXSpec="center" w:tblpY="-31"/>
        <w:tblW w:w="13942" w:type="dxa"/>
        <w:tblCellMar>
          <w:left w:w="70" w:type="dxa"/>
          <w:right w:w="70" w:type="dxa"/>
        </w:tblCellMar>
        <w:tblLook w:val="04A0"/>
      </w:tblPr>
      <w:tblGrid>
        <w:gridCol w:w="6222"/>
        <w:gridCol w:w="1920"/>
        <w:gridCol w:w="2200"/>
        <w:gridCol w:w="1200"/>
        <w:gridCol w:w="1200"/>
        <w:gridCol w:w="1200"/>
      </w:tblGrid>
      <w:tr w:rsidR="00A03EC3" w:rsidRPr="00BC1F34" w:rsidTr="00021202">
        <w:trPr>
          <w:trHeight w:val="300"/>
        </w:trPr>
        <w:tc>
          <w:tcPr>
            <w:tcW w:w="622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EC3" w:rsidRPr="00AE176C" w:rsidRDefault="00A03EC3" w:rsidP="008C5783">
            <w:pPr>
              <w:spacing w:line="240" w:lineRule="auto"/>
              <w:jc w:val="center"/>
              <w:rPr>
                <w:rFonts w:eastAsia="Times New Roman"/>
                <w:b/>
                <w:bCs/>
                <w:color w:val="000000"/>
                <w:lang w:val="es-ES_tradnl" w:eastAsia="es-ES_tradnl"/>
              </w:rPr>
            </w:pPr>
            <w:r w:rsidRPr="00AE176C">
              <w:rPr>
                <w:rFonts w:eastAsia="Times New Roman"/>
                <w:b/>
                <w:bCs/>
                <w:color w:val="000000"/>
                <w:lang w:val="es-ES_tradnl" w:eastAsia="es-ES_tradnl"/>
              </w:rPr>
              <w:t>RAZÓN SOCIAL</w:t>
            </w:r>
          </w:p>
        </w:tc>
        <w:tc>
          <w:tcPr>
            <w:tcW w:w="4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A03EC3" w:rsidRPr="00AE176C" w:rsidRDefault="00A03EC3" w:rsidP="008C5783">
            <w:pPr>
              <w:spacing w:line="240" w:lineRule="auto"/>
              <w:jc w:val="center"/>
              <w:rPr>
                <w:rFonts w:eastAsia="Times New Roman"/>
                <w:b/>
                <w:bCs/>
                <w:color w:val="000000"/>
                <w:lang w:val="es-ES_tradnl" w:eastAsia="es-ES_tradnl"/>
              </w:rPr>
            </w:pPr>
            <w:r w:rsidRPr="00AE176C">
              <w:rPr>
                <w:rFonts w:eastAsia="Times New Roman"/>
                <w:b/>
                <w:bCs/>
                <w:color w:val="000000"/>
                <w:lang w:val="es-ES_tradnl" w:eastAsia="es-ES_tradnl"/>
              </w:rPr>
              <w:t>FECHA DE REGISTRO</w:t>
            </w:r>
          </w:p>
        </w:tc>
        <w:tc>
          <w:tcPr>
            <w:tcW w:w="3600" w:type="dxa"/>
            <w:gridSpan w:val="3"/>
            <w:tcBorders>
              <w:top w:val="single" w:sz="4" w:space="0" w:color="auto"/>
              <w:left w:val="nil"/>
              <w:bottom w:val="single" w:sz="4" w:space="0" w:color="auto"/>
              <w:right w:val="single" w:sz="4" w:space="0" w:color="auto"/>
            </w:tcBorders>
            <w:shd w:val="clear" w:color="auto" w:fill="auto"/>
            <w:noWrap/>
            <w:vAlign w:val="bottom"/>
            <w:hideMark/>
          </w:tcPr>
          <w:p w:rsidR="00A03EC3" w:rsidRPr="00AE176C" w:rsidRDefault="00A03EC3" w:rsidP="008C5783">
            <w:pPr>
              <w:spacing w:line="240" w:lineRule="auto"/>
              <w:jc w:val="center"/>
              <w:rPr>
                <w:rFonts w:eastAsia="Times New Roman"/>
                <w:b/>
                <w:bCs/>
                <w:color w:val="000000"/>
                <w:lang w:val="es-ES_tradnl" w:eastAsia="es-ES_tradnl"/>
              </w:rPr>
            </w:pPr>
            <w:r w:rsidRPr="00AE176C">
              <w:rPr>
                <w:rFonts w:eastAsia="Times New Roman"/>
                <w:b/>
                <w:bCs/>
                <w:color w:val="000000"/>
                <w:lang w:val="es-ES_tradnl" w:eastAsia="es-ES_tradnl"/>
              </w:rPr>
              <w:t>*AREA DE CERTIFICACIÓN</w:t>
            </w:r>
          </w:p>
        </w:tc>
      </w:tr>
      <w:tr w:rsidR="00A03EC3" w:rsidRPr="00BC1F34" w:rsidTr="00021202">
        <w:trPr>
          <w:trHeight w:val="300"/>
        </w:trPr>
        <w:tc>
          <w:tcPr>
            <w:tcW w:w="6222" w:type="dxa"/>
            <w:vMerge/>
            <w:tcBorders>
              <w:top w:val="single" w:sz="4" w:space="0" w:color="auto"/>
              <w:left w:val="single" w:sz="4" w:space="0" w:color="auto"/>
              <w:bottom w:val="single" w:sz="4" w:space="0" w:color="auto"/>
              <w:right w:val="single" w:sz="4" w:space="0" w:color="auto"/>
            </w:tcBorders>
            <w:vAlign w:val="center"/>
            <w:hideMark/>
          </w:tcPr>
          <w:p w:rsidR="00A03EC3" w:rsidRPr="00AE176C" w:rsidRDefault="00A03EC3" w:rsidP="008C5783">
            <w:pPr>
              <w:spacing w:line="240" w:lineRule="auto"/>
              <w:jc w:val="left"/>
              <w:rPr>
                <w:rFonts w:eastAsia="Times New Roman"/>
                <w:b/>
                <w:bCs/>
                <w:color w:val="000000"/>
                <w:lang w:val="es-ES_tradnl" w:eastAsia="es-ES_tradnl"/>
              </w:rPr>
            </w:pPr>
          </w:p>
        </w:tc>
        <w:tc>
          <w:tcPr>
            <w:tcW w:w="1920" w:type="dxa"/>
            <w:tcBorders>
              <w:top w:val="nil"/>
              <w:left w:val="nil"/>
              <w:bottom w:val="single" w:sz="4" w:space="0" w:color="auto"/>
              <w:right w:val="single" w:sz="4" w:space="0" w:color="auto"/>
            </w:tcBorders>
            <w:shd w:val="clear" w:color="auto" w:fill="auto"/>
            <w:noWrap/>
            <w:vAlign w:val="bottom"/>
            <w:hideMark/>
          </w:tcPr>
          <w:p w:rsidR="00A03EC3" w:rsidRPr="00AE176C" w:rsidRDefault="00A03EC3" w:rsidP="008C5783">
            <w:pPr>
              <w:spacing w:line="240" w:lineRule="auto"/>
              <w:jc w:val="center"/>
              <w:rPr>
                <w:rFonts w:eastAsia="Times New Roman"/>
                <w:b/>
                <w:bCs/>
                <w:color w:val="000000"/>
                <w:lang w:val="es-ES_tradnl" w:eastAsia="es-ES_tradnl"/>
              </w:rPr>
            </w:pPr>
            <w:r w:rsidRPr="00AE176C">
              <w:rPr>
                <w:rFonts w:eastAsia="Times New Roman"/>
                <w:b/>
                <w:bCs/>
                <w:color w:val="000000"/>
                <w:lang w:val="es-ES_tradnl" w:eastAsia="es-ES_tradnl"/>
              </w:rPr>
              <w:t>INSCRIPCIÓN</w:t>
            </w:r>
          </w:p>
        </w:tc>
        <w:tc>
          <w:tcPr>
            <w:tcW w:w="2200" w:type="dxa"/>
            <w:tcBorders>
              <w:top w:val="nil"/>
              <w:left w:val="nil"/>
              <w:bottom w:val="single" w:sz="4" w:space="0" w:color="auto"/>
              <w:right w:val="single" w:sz="4" w:space="0" w:color="auto"/>
            </w:tcBorders>
            <w:shd w:val="clear" w:color="auto" w:fill="auto"/>
            <w:noWrap/>
            <w:vAlign w:val="bottom"/>
            <w:hideMark/>
          </w:tcPr>
          <w:p w:rsidR="00A03EC3" w:rsidRPr="00AE176C" w:rsidRDefault="00A03EC3" w:rsidP="008C5783">
            <w:pPr>
              <w:spacing w:line="240" w:lineRule="auto"/>
              <w:jc w:val="center"/>
              <w:rPr>
                <w:rFonts w:eastAsia="Times New Roman"/>
                <w:b/>
                <w:bCs/>
                <w:color w:val="000000"/>
                <w:lang w:val="es-ES_tradnl" w:eastAsia="es-ES_tradnl"/>
              </w:rPr>
            </w:pPr>
            <w:r w:rsidRPr="00AE176C">
              <w:rPr>
                <w:rFonts w:eastAsia="Times New Roman"/>
                <w:b/>
                <w:bCs/>
                <w:color w:val="000000"/>
                <w:lang w:val="es-ES_tradnl" w:eastAsia="es-ES_tradnl"/>
              </w:rPr>
              <w:t>VENCIMIENTO</w:t>
            </w:r>
          </w:p>
        </w:tc>
        <w:tc>
          <w:tcPr>
            <w:tcW w:w="1200" w:type="dxa"/>
            <w:tcBorders>
              <w:top w:val="nil"/>
              <w:left w:val="nil"/>
              <w:bottom w:val="single" w:sz="4" w:space="0" w:color="auto"/>
              <w:right w:val="single" w:sz="4" w:space="0" w:color="auto"/>
            </w:tcBorders>
            <w:shd w:val="clear" w:color="auto" w:fill="auto"/>
            <w:noWrap/>
            <w:vAlign w:val="bottom"/>
            <w:hideMark/>
          </w:tcPr>
          <w:p w:rsidR="00A03EC3" w:rsidRPr="00AE176C" w:rsidRDefault="00A03EC3" w:rsidP="008C5783">
            <w:pPr>
              <w:spacing w:line="240" w:lineRule="auto"/>
              <w:jc w:val="center"/>
              <w:rPr>
                <w:rFonts w:eastAsia="Times New Roman"/>
                <w:b/>
                <w:bCs/>
                <w:color w:val="000000"/>
                <w:lang w:val="es-ES_tradnl" w:eastAsia="es-ES_tradnl"/>
              </w:rPr>
            </w:pPr>
            <w:r w:rsidRPr="00AE176C">
              <w:rPr>
                <w:rFonts w:eastAsia="Times New Roman"/>
                <w:b/>
                <w:bCs/>
                <w:color w:val="000000"/>
                <w:lang w:val="es-ES_tradnl" w:eastAsia="es-ES_tradnl"/>
              </w:rPr>
              <w:t>"A"</w:t>
            </w:r>
          </w:p>
        </w:tc>
        <w:tc>
          <w:tcPr>
            <w:tcW w:w="1200" w:type="dxa"/>
            <w:tcBorders>
              <w:top w:val="nil"/>
              <w:left w:val="nil"/>
              <w:bottom w:val="single" w:sz="4" w:space="0" w:color="auto"/>
              <w:right w:val="single" w:sz="4" w:space="0" w:color="auto"/>
            </w:tcBorders>
            <w:shd w:val="clear" w:color="auto" w:fill="auto"/>
            <w:noWrap/>
            <w:vAlign w:val="bottom"/>
            <w:hideMark/>
          </w:tcPr>
          <w:p w:rsidR="00A03EC3" w:rsidRPr="00AE176C" w:rsidRDefault="00A03EC3" w:rsidP="008C5783">
            <w:pPr>
              <w:spacing w:line="240" w:lineRule="auto"/>
              <w:jc w:val="center"/>
              <w:rPr>
                <w:rFonts w:eastAsia="Times New Roman"/>
                <w:b/>
                <w:bCs/>
                <w:color w:val="000000"/>
                <w:lang w:val="es-ES_tradnl" w:eastAsia="es-ES_tradnl"/>
              </w:rPr>
            </w:pPr>
            <w:r w:rsidRPr="00AE176C">
              <w:rPr>
                <w:rFonts w:eastAsia="Times New Roman"/>
                <w:b/>
                <w:bCs/>
                <w:color w:val="000000"/>
                <w:lang w:val="es-ES_tradnl" w:eastAsia="es-ES_tradnl"/>
              </w:rPr>
              <w:t>"B"</w:t>
            </w:r>
          </w:p>
        </w:tc>
        <w:tc>
          <w:tcPr>
            <w:tcW w:w="1200" w:type="dxa"/>
            <w:tcBorders>
              <w:top w:val="nil"/>
              <w:left w:val="nil"/>
              <w:bottom w:val="single" w:sz="4" w:space="0" w:color="auto"/>
              <w:right w:val="single" w:sz="4" w:space="0" w:color="auto"/>
            </w:tcBorders>
            <w:shd w:val="clear" w:color="auto" w:fill="auto"/>
            <w:noWrap/>
            <w:vAlign w:val="bottom"/>
            <w:hideMark/>
          </w:tcPr>
          <w:p w:rsidR="00A03EC3" w:rsidRPr="00AE176C" w:rsidRDefault="00A03EC3" w:rsidP="008C5783">
            <w:pPr>
              <w:spacing w:line="240" w:lineRule="auto"/>
              <w:jc w:val="center"/>
              <w:rPr>
                <w:rFonts w:eastAsia="Times New Roman"/>
                <w:b/>
                <w:bCs/>
                <w:color w:val="000000"/>
                <w:lang w:val="es-ES_tradnl" w:eastAsia="es-ES_tradnl"/>
              </w:rPr>
            </w:pPr>
            <w:r w:rsidRPr="00AE176C">
              <w:rPr>
                <w:rFonts w:eastAsia="Times New Roman"/>
                <w:b/>
                <w:bCs/>
                <w:color w:val="000000"/>
                <w:lang w:val="es-ES_tradnl" w:eastAsia="es-ES_tradnl"/>
              </w:rPr>
              <w:t>"C"</w:t>
            </w:r>
          </w:p>
        </w:tc>
      </w:tr>
      <w:tr w:rsidR="00A03EC3" w:rsidRPr="00BC1F34" w:rsidTr="00021202">
        <w:trPr>
          <w:trHeight w:val="600"/>
        </w:trPr>
        <w:tc>
          <w:tcPr>
            <w:tcW w:w="6222" w:type="dxa"/>
            <w:tcBorders>
              <w:top w:val="nil"/>
              <w:left w:val="single" w:sz="4" w:space="0" w:color="auto"/>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 xml:space="preserve">BCS ÖKO - </w:t>
            </w:r>
            <w:proofErr w:type="spellStart"/>
            <w:r w:rsidRPr="00AE176C">
              <w:rPr>
                <w:rFonts w:eastAsia="Times New Roman"/>
                <w:color w:val="000000"/>
                <w:lang w:val="es-ES_tradnl" w:eastAsia="es-ES_tradnl"/>
              </w:rPr>
              <w:t>Garantie</w:t>
            </w:r>
            <w:proofErr w:type="spellEnd"/>
            <w:r w:rsidRPr="00AE176C">
              <w:rPr>
                <w:rFonts w:eastAsia="Times New Roman"/>
                <w:color w:val="000000"/>
                <w:lang w:val="es-ES_tradnl" w:eastAsia="es-ES_tradnl"/>
              </w:rPr>
              <w:t xml:space="preserve"> Cía. Ltda.</w:t>
            </w:r>
          </w:p>
        </w:tc>
        <w:tc>
          <w:tcPr>
            <w:tcW w:w="192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1 de julio de 2011</w:t>
            </w:r>
          </w:p>
        </w:tc>
        <w:tc>
          <w:tcPr>
            <w:tcW w:w="2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1 de julio de 2012</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r>
      <w:tr w:rsidR="00A03EC3" w:rsidRPr="00BC1F34" w:rsidTr="00021202">
        <w:trPr>
          <w:trHeight w:val="900"/>
        </w:trPr>
        <w:tc>
          <w:tcPr>
            <w:tcW w:w="6222" w:type="dxa"/>
            <w:tcBorders>
              <w:top w:val="nil"/>
              <w:left w:val="single" w:sz="4" w:space="0" w:color="auto"/>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CERTIFICADORAECUATORIANADEESTÁNDARESCERESECUADOR CÍA. LTDA.</w:t>
            </w:r>
          </w:p>
        </w:tc>
        <w:tc>
          <w:tcPr>
            <w:tcW w:w="192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9 de mayo de 2011</w:t>
            </w:r>
          </w:p>
        </w:tc>
        <w:tc>
          <w:tcPr>
            <w:tcW w:w="2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9 de mayo de 2012</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r>
      <w:tr w:rsidR="00A03EC3" w:rsidRPr="00BC1F34" w:rsidTr="00021202">
        <w:trPr>
          <w:trHeight w:val="600"/>
        </w:trPr>
        <w:tc>
          <w:tcPr>
            <w:tcW w:w="6222" w:type="dxa"/>
            <w:tcBorders>
              <w:top w:val="nil"/>
              <w:left w:val="single" w:sz="4" w:space="0" w:color="auto"/>
              <w:bottom w:val="single" w:sz="4" w:space="0" w:color="auto"/>
              <w:right w:val="single" w:sz="4" w:space="0" w:color="auto"/>
            </w:tcBorders>
            <w:shd w:val="clear" w:color="auto" w:fill="auto"/>
            <w:vAlign w:val="bottom"/>
            <w:hideMark/>
          </w:tcPr>
          <w:p w:rsidR="00A03EC3" w:rsidRPr="008412DC" w:rsidRDefault="00A03EC3" w:rsidP="008C5783">
            <w:pPr>
              <w:spacing w:line="240" w:lineRule="auto"/>
              <w:jc w:val="center"/>
              <w:rPr>
                <w:rFonts w:eastAsia="Times New Roman"/>
                <w:color w:val="000000"/>
                <w:lang w:val="en-US" w:eastAsia="es-ES_tradnl"/>
              </w:rPr>
            </w:pPr>
            <w:r w:rsidRPr="008412DC">
              <w:rPr>
                <w:rFonts w:eastAsia="Times New Roman"/>
                <w:color w:val="000000"/>
                <w:lang w:val="en-US" w:eastAsia="es-ES_tradnl"/>
              </w:rPr>
              <w:t>CONTROL UNION PERU S.A.C.</w:t>
            </w:r>
          </w:p>
        </w:tc>
        <w:tc>
          <w:tcPr>
            <w:tcW w:w="192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1 de agosto de 2011</w:t>
            </w:r>
          </w:p>
        </w:tc>
        <w:tc>
          <w:tcPr>
            <w:tcW w:w="2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1 de agosto de 2012</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r>
      <w:tr w:rsidR="00A03EC3" w:rsidRPr="00BC1F34" w:rsidTr="00021202">
        <w:trPr>
          <w:trHeight w:val="600"/>
        </w:trPr>
        <w:tc>
          <w:tcPr>
            <w:tcW w:w="6222" w:type="dxa"/>
            <w:tcBorders>
              <w:top w:val="nil"/>
              <w:left w:val="single" w:sz="4" w:space="0" w:color="auto"/>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ECOCERT ECUADOR S. A.</w:t>
            </w:r>
          </w:p>
        </w:tc>
        <w:tc>
          <w:tcPr>
            <w:tcW w:w="192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4 de febrero de 2012</w:t>
            </w:r>
          </w:p>
        </w:tc>
        <w:tc>
          <w:tcPr>
            <w:tcW w:w="2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4 de febrero de 2013</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r>
      <w:tr w:rsidR="00A03EC3" w:rsidRPr="00BC1F34" w:rsidTr="00021202">
        <w:trPr>
          <w:trHeight w:val="600"/>
        </w:trPr>
        <w:tc>
          <w:tcPr>
            <w:tcW w:w="6222" w:type="dxa"/>
            <w:tcBorders>
              <w:top w:val="nil"/>
              <w:left w:val="single" w:sz="4" w:space="0" w:color="auto"/>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QUALITYCERTIFICATIONSERVICES (QCS) ECUADOR</w:t>
            </w:r>
          </w:p>
        </w:tc>
        <w:tc>
          <w:tcPr>
            <w:tcW w:w="192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12 de marzo de 2012</w:t>
            </w:r>
          </w:p>
        </w:tc>
        <w:tc>
          <w:tcPr>
            <w:tcW w:w="2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12 de marzo de 2013</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r>
      <w:tr w:rsidR="00A03EC3" w:rsidRPr="00BC1F34" w:rsidTr="00021202">
        <w:trPr>
          <w:trHeight w:val="900"/>
        </w:trPr>
        <w:tc>
          <w:tcPr>
            <w:tcW w:w="6222" w:type="dxa"/>
            <w:tcBorders>
              <w:top w:val="nil"/>
              <w:left w:val="single" w:sz="4" w:space="0" w:color="auto"/>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INSTITUTOCERTIFICACIÓNÉTICAYAMBIENTEICEAECUADORCIA.LTDA.</w:t>
            </w:r>
          </w:p>
        </w:tc>
        <w:tc>
          <w:tcPr>
            <w:tcW w:w="192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21 de diciembre de 2011</w:t>
            </w:r>
          </w:p>
        </w:tc>
        <w:tc>
          <w:tcPr>
            <w:tcW w:w="2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21 de diciembre de 2012</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c>
          <w:tcPr>
            <w:tcW w:w="1200" w:type="dxa"/>
            <w:tcBorders>
              <w:top w:val="nil"/>
              <w:left w:val="nil"/>
              <w:bottom w:val="single" w:sz="4" w:space="0" w:color="auto"/>
              <w:right w:val="single" w:sz="4" w:space="0" w:color="auto"/>
            </w:tcBorders>
            <w:shd w:val="clear" w:color="auto" w:fill="auto"/>
            <w:vAlign w:val="bottom"/>
            <w:hideMark/>
          </w:tcPr>
          <w:p w:rsidR="00A03EC3" w:rsidRPr="00AE176C" w:rsidRDefault="00A03EC3" w:rsidP="008C5783">
            <w:pPr>
              <w:spacing w:line="240" w:lineRule="auto"/>
              <w:jc w:val="center"/>
              <w:rPr>
                <w:rFonts w:eastAsia="Times New Roman"/>
                <w:color w:val="000000"/>
                <w:lang w:val="es-ES_tradnl" w:eastAsia="es-ES_tradnl"/>
              </w:rPr>
            </w:pPr>
            <w:r w:rsidRPr="00AE176C">
              <w:rPr>
                <w:rFonts w:eastAsia="Times New Roman"/>
                <w:color w:val="000000"/>
                <w:lang w:val="es-ES_tradnl" w:eastAsia="es-ES_tradnl"/>
              </w:rPr>
              <w:t>X</w:t>
            </w:r>
          </w:p>
        </w:tc>
      </w:tr>
      <w:tr w:rsidR="00A03EC3" w:rsidRPr="00BC1F34" w:rsidTr="00021202">
        <w:trPr>
          <w:trHeight w:val="300"/>
        </w:trPr>
        <w:tc>
          <w:tcPr>
            <w:tcW w:w="10342" w:type="dxa"/>
            <w:gridSpan w:val="3"/>
            <w:tcBorders>
              <w:top w:val="nil"/>
              <w:left w:val="nil"/>
              <w:bottom w:val="nil"/>
              <w:right w:val="nil"/>
            </w:tcBorders>
            <w:shd w:val="clear" w:color="auto" w:fill="auto"/>
            <w:noWrap/>
            <w:vAlign w:val="bottom"/>
            <w:hideMark/>
          </w:tcPr>
          <w:p w:rsidR="00A03EC3" w:rsidRPr="00AE176C" w:rsidRDefault="00A03EC3" w:rsidP="008C5783">
            <w:pPr>
              <w:spacing w:line="240" w:lineRule="auto"/>
              <w:jc w:val="left"/>
              <w:rPr>
                <w:rFonts w:eastAsia="Times New Roman"/>
                <w:color w:val="000000"/>
                <w:lang w:val="es-ES_tradnl" w:eastAsia="es-ES_tradnl"/>
              </w:rPr>
            </w:pPr>
            <w:r w:rsidRPr="00AE176C">
              <w:rPr>
                <w:rFonts w:eastAsia="Times New Roman"/>
                <w:color w:val="000000"/>
                <w:lang w:val="es-ES_tradnl" w:eastAsia="es-ES_tradnl"/>
              </w:rPr>
              <w:t>*Área: "A" = Producción, "B" = Procesamiento, "C" = Comercialización</w:t>
            </w:r>
          </w:p>
        </w:tc>
        <w:tc>
          <w:tcPr>
            <w:tcW w:w="1200" w:type="dxa"/>
            <w:tcBorders>
              <w:top w:val="nil"/>
              <w:left w:val="nil"/>
              <w:bottom w:val="nil"/>
              <w:right w:val="nil"/>
            </w:tcBorders>
            <w:shd w:val="clear" w:color="auto" w:fill="auto"/>
            <w:vAlign w:val="bottom"/>
            <w:hideMark/>
          </w:tcPr>
          <w:p w:rsidR="00A03EC3" w:rsidRPr="00AE176C" w:rsidRDefault="00A03EC3" w:rsidP="008C5783">
            <w:pPr>
              <w:spacing w:line="240" w:lineRule="auto"/>
              <w:jc w:val="left"/>
              <w:rPr>
                <w:rFonts w:eastAsia="Times New Roman"/>
                <w:color w:val="000000"/>
                <w:lang w:val="es-ES_tradnl" w:eastAsia="es-ES_tradnl"/>
              </w:rPr>
            </w:pPr>
          </w:p>
        </w:tc>
        <w:tc>
          <w:tcPr>
            <w:tcW w:w="1200" w:type="dxa"/>
            <w:tcBorders>
              <w:top w:val="nil"/>
              <w:left w:val="nil"/>
              <w:bottom w:val="nil"/>
              <w:right w:val="nil"/>
            </w:tcBorders>
            <w:shd w:val="clear" w:color="auto" w:fill="auto"/>
            <w:vAlign w:val="bottom"/>
            <w:hideMark/>
          </w:tcPr>
          <w:p w:rsidR="00A03EC3" w:rsidRPr="00AE176C" w:rsidRDefault="00A03EC3" w:rsidP="008C5783">
            <w:pPr>
              <w:spacing w:line="240" w:lineRule="auto"/>
              <w:jc w:val="left"/>
              <w:rPr>
                <w:rFonts w:eastAsia="Times New Roman"/>
                <w:color w:val="000000"/>
                <w:lang w:val="es-ES_tradnl" w:eastAsia="es-ES_tradnl"/>
              </w:rPr>
            </w:pPr>
          </w:p>
        </w:tc>
        <w:tc>
          <w:tcPr>
            <w:tcW w:w="1200" w:type="dxa"/>
            <w:tcBorders>
              <w:top w:val="nil"/>
              <w:left w:val="nil"/>
              <w:bottom w:val="nil"/>
              <w:right w:val="nil"/>
            </w:tcBorders>
            <w:shd w:val="clear" w:color="auto" w:fill="auto"/>
            <w:vAlign w:val="bottom"/>
            <w:hideMark/>
          </w:tcPr>
          <w:p w:rsidR="00A03EC3" w:rsidRPr="00AE176C" w:rsidRDefault="00A03EC3" w:rsidP="008C5783">
            <w:pPr>
              <w:spacing w:line="240" w:lineRule="auto"/>
              <w:jc w:val="left"/>
              <w:rPr>
                <w:rFonts w:eastAsia="Times New Roman"/>
                <w:color w:val="000000"/>
                <w:lang w:val="es-ES_tradnl" w:eastAsia="es-ES_tradnl"/>
              </w:rPr>
            </w:pPr>
          </w:p>
        </w:tc>
      </w:tr>
    </w:tbl>
    <w:p w:rsidR="00A03EC3" w:rsidRDefault="00A03EC3" w:rsidP="001A3ACD">
      <w:pPr>
        <w:pStyle w:val="Ttulo2"/>
        <w:numPr>
          <w:ilvl w:val="0"/>
          <w:numId w:val="0"/>
        </w:numPr>
        <w:rPr>
          <w:lang w:val="es-ES_tradnl"/>
        </w:rPr>
        <w:sectPr w:rsidR="00A03EC3" w:rsidSect="00D112FC">
          <w:pgSz w:w="16838" w:h="11906" w:orient="landscape" w:code="9"/>
          <w:pgMar w:top="1985" w:right="1418" w:bottom="1985" w:left="2268" w:header="709" w:footer="709" w:gutter="0"/>
          <w:cols w:space="708"/>
          <w:docGrid w:linePitch="360"/>
        </w:sectPr>
      </w:pPr>
    </w:p>
    <w:p w:rsidR="00AC6483" w:rsidRDefault="00AC6483" w:rsidP="00AC6483">
      <w:pPr>
        <w:rPr>
          <w:rFonts w:ascii="Arial" w:hAnsi="Arial" w:cs="Arial"/>
          <w:b/>
          <w:sz w:val="24"/>
          <w:szCs w:val="24"/>
        </w:rPr>
      </w:pPr>
    </w:p>
    <w:p w:rsidR="00AC6483" w:rsidRDefault="00AC6483" w:rsidP="00AC6483">
      <w:pPr>
        <w:pStyle w:val="Ttulo2"/>
        <w:numPr>
          <w:ilvl w:val="0"/>
          <w:numId w:val="0"/>
        </w:numPr>
        <w:ind w:left="390" w:hanging="390"/>
      </w:pPr>
      <w:bookmarkStart w:id="444" w:name="_Toc323457618"/>
      <w:bookmarkStart w:id="445" w:name="_Toc323817587"/>
      <w:bookmarkStart w:id="446" w:name="_Toc324114953"/>
      <w:r>
        <w:rPr>
          <w:lang w:val="es-ES_tradnl"/>
        </w:rPr>
        <w:t>A</w:t>
      </w:r>
      <w:r>
        <w:t xml:space="preserve">nexo </w:t>
      </w:r>
      <w:r>
        <w:rPr>
          <w:lang w:val="es-ES_tradnl"/>
        </w:rPr>
        <w:t>2.1:</w:t>
      </w:r>
      <w:r>
        <w:t xml:space="preserve"> </w:t>
      </w:r>
      <w:r w:rsidR="00884BA8">
        <w:rPr>
          <w:lang w:val="es-ES_tradnl"/>
        </w:rPr>
        <w:t xml:space="preserve">Pequeña </w:t>
      </w:r>
      <w:r w:rsidRPr="00AC6483">
        <w:t xml:space="preserve">entrevista </w:t>
      </w:r>
      <w:r w:rsidR="00C03C13" w:rsidRPr="00AC6483">
        <w:t>previa</w:t>
      </w:r>
      <w:r w:rsidRPr="00AC6483">
        <w:t xml:space="preserve"> al estudio de mercado</w:t>
      </w:r>
      <w:bookmarkEnd w:id="444"/>
      <w:bookmarkEnd w:id="445"/>
      <w:bookmarkEnd w:id="446"/>
      <w:r w:rsidRPr="007B7C19">
        <w:t xml:space="preserve"> </w:t>
      </w:r>
    </w:p>
    <w:p w:rsidR="00AC6483" w:rsidRPr="00AC6483" w:rsidRDefault="00AC6483" w:rsidP="00AC6483">
      <w:pPr>
        <w:rPr>
          <w:rFonts w:ascii="Arial" w:eastAsia="Times New Roman" w:hAnsi="Arial"/>
          <w:b/>
          <w:bCs/>
          <w:sz w:val="24"/>
          <w:szCs w:val="26"/>
        </w:rPr>
      </w:pPr>
    </w:p>
    <w:p w:rsidR="00AC6483" w:rsidRPr="00CF1850" w:rsidRDefault="00AC6483" w:rsidP="00AC6483">
      <w:pPr>
        <w:rPr>
          <w:rFonts w:ascii="Arial" w:hAnsi="Arial" w:cs="Arial"/>
          <w:sz w:val="24"/>
          <w:szCs w:val="24"/>
        </w:rPr>
      </w:pPr>
      <w:r w:rsidRPr="00CF1850">
        <w:rPr>
          <w:rFonts w:ascii="Arial" w:hAnsi="Arial" w:cs="Arial"/>
          <w:sz w:val="24"/>
          <w:szCs w:val="24"/>
        </w:rPr>
        <w:t xml:space="preserve">Previo al estudio y análisis del mercado se procedió a realizar una </w:t>
      </w:r>
      <w:r w:rsidR="00C03C13">
        <w:rPr>
          <w:rFonts w:ascii="Arial" w:hAnsi="Arial" w:cs="Arial"/>
          <w:sz w:val="24"/>
          <w:szCs w:val="24"/>
        </w:rPr>
        <w:t xml:space="preserve">pequeña </w:t>
      </w:r>
      <w:r w:rsidRPr="00CF1850">
        <w:rPr>
          <w:rFonts w:ascii="Arial" w:hAnsi="Arial" w:cs="Arial"/>
          <w:sz w:val="24"/>
          <w:szCs w:val="24"/>
        </w:rPr>
        <w:t xml:space="preserve">entrevista </w:t>
      </w:r>
      <w:r w:rsidR="00C03C13">
        <w:rPr>
          <w:rFonts w:ascii="Arial" w:hAnsi="Arial" w:cs="Arial"/>
          <w:sz w:val="24"/>
          <w:szCs w:val="24"/>
        </w:rPr>
        <w:t xml:space="preserve">telefónica </w:t>
      </w:r>
      <w:r w:rsidRPr="00CF1850">
        <w:rPr>
          <w:rFonts w:ascii="Arial" w:hAnsi="Arial" w:cs="Arial"/>
          <w:sz w:val="24"/>
          <w:szCs w:val="24"/>
        </w:rPr>
        <w:t xml:space="preserve">a </w:t>
      </w:r>
      <w:r w:rsidR="00C03C13">
        <w:rPr>
          <w:rFonts w:ascii="Arial" w:hAnsi="Arial" w:cs="Arial"/>
          <w:sz w:val="24"/>
          <w:szCs w:val="24"/>
        </w:rPr>
        <w:t>10 amas de casa</w:t>
      </w:r>
      <w:r w:rsidRPr="00CF1850">
        <w:rPr>
          <w:rFonts w:ascii="Arial" w:hAnsi="Arial" w:cs="Arial"/>
          <w:sz w:val="24"/>
          <w:szCs w:val="24"/>
        </w:rPr>
        <w:t xml:space="preserve"> de diferentes </w:t>
      </w:r>
      <w:r w:rsidR="00C03C13">
        <w:rPr>
          <w:rFonts w:ascii="Arial" w:hAnsi="Arial" w:cs="Arial"/>
          <w:sz w:val="24"/>
          <w:szCs w:val="24"/>
        </w:rPr>
        <w:t xml:space="preserve">sectores </w:t>
      </w:r>
      <w:r w:rsidRPr="00CF1850">
        <w:rPr>
          <w:rFonts w:ascii="Arial" w:hAnsi="Arial" w:cs="Arial"/>
          <w:sz w:val="24"/>
          <w:szCs w:val="24"/>
        </w:rPr>
        <w:t xml:space="preserve">de la ciudad de Guayaquil para lograr conocer de forma muy general la percepción de las </w:t>
      </w:r>
      <w:r w:rsidR="00C03C13">
        <w:rPr>
          <w:rFonts w:ascii="Arial" w:hAnsi="Arial" w:cs="Arial"/>
          <w:sz w:val="24"/>
          <w:szCs w:val="24"/>
        </w:rPr>
        <w:t>mismas</w:t>
      </w:r>
      <w:r w:rsidRPr="00CF1850">
        <w:rPr>
          <w:rFonts w:ascii="Arial" w:hAnsi="Arial" w:cs="Arial"/>
          <w:sz w:val="24"/>
          <w:szCs w:val="24"/>
        </w:rPr>
        <w:t xml:space="preserve"> sobre los produc</w:t>
      </w:r>
      <w:r w:rsidR="00C03C13">
        <w:rPr>
          <w:rFonts w:ascii="Arial" w:hAnsi="Arial" w:cs="Arial"/>
          <w:sz w:val="24"/>
          <w:szCs w:val="24"/>
        </w:rPr>
        <w:t>tos orgánicos y agroecológicos. S</w:t>
      </w:r>
      <w:r w:rsidRPr="00CF1850">
        <w:rPr>
          <w:rFonts w:ascii="Arial" w:hAnsi="Arial" w:cs="Arial"/>
          <w:sz w:val="24"/>
          <w:szCs w:val="24"/>
        </w:rPr>
        <w:t xml:space="preserve">e incluyeron las siguientes preguntas:  </w:t>
      </w:r>
    </w:p>
    <w:p w:rsidR="00AC6483" w:rsidRPr="00CF1850" w:rsidRDefault="00AC6483" w:rsidP="00243DF8">
      <w:pPr>
        <w:pStyle w:val="Prrafodelista"/>
        <w:numPr>
          <w:ilvl w:val="0"/>
          <w:numId w:val="12"/>
        </w:numPr>
        <w:spacing w:after="200"/>
        <w:jc w:val="left"/>
        <w:rPr>
          <w:rFonts w:ascii="Arial" w:hAnsi="Arial" w:cs="Arial"/>
          <w:sz w:val="24"/>
          <w:szCs w:val="24"/>
        </w:rPr>
      </w:pPr>
      <w:r w:rsidRPr="00CF1850">
        <w:rPr>
          <w:rFonts w:ascii="Arial" w:hAnsi="Arial" w:cs="Arial"/>
          <w:sz w:val="24"/>
          <w:szCs w:val="24"/>
        </w:rPr>
        <w:t>¿Consume usted productos orgánicos?</w:t>
      </w:r>
    </w:p>
    <w:p w:rsidR="00AC6483" w:rsidRPr="00CF1850" w:rsidRDefault="00AC6483" w:rsidP="00243DF8">
      <w:pPr>
        <w:pStyle w:val="Prrafodelista"/>
        <w:numPr>
          <w:ilvl w:val="0"/>
          <w:numId w:val="12"/>
        </w:numPr>
        <w:spacing w:after="200"/>
        <w:jc w:val="left"/>
        <w:rPr>
          <w:rFonts w:ascii="Arial" w:hAnsi="Arial" w:cs="Arial"/>
          <w:sz w:val="24"/>
          <w:szCs w:val="24"/>
        </w:rPr>
      </w:pPr>
      <w:r w:rsidRPr="00CF1850">
        <w:rPr>
          <w:rFonts w:ascii="Arial" w:hAnsi="Arial" w:cs="Arial"/>
          <w:sz w:val="24"/>
          <w:szCs w:val="24"/>
        </w:rPr>
        <w:t>¿Conoce usted los productos agroecológicos?</w:t>
      </w:r>
    </w:p>
    <w:p w:rsidR="00AC6483" w:rsidRPr="00CF1850" w:rsidRDefault="00AC6483" w:rsidP="00243DF8">
      <w:pPr>
        <w:pStyle w:val="Prrafodelista"/>
        <w:numPr>
          <w:ilvl w:val="0"/>
          <w:numId w:val="12"/>
        </w:numPr>
        <w:spacing w:after="200"/>
        <w:jc w:val="left"/>
        <w:rPr>
          <w:rFonts w:ascii="Arial" w:hAnsi="Arial" w:cs="Arial"/>
          <w:sz w:val="24"/>
          <w:szCs w:val="24"/>
        </w:rPr>
      </w:pPr>
      <w:r w:rsidRPr="00CF1850">
        <w:rPr>
          <w:rFonts w:ascii="Arial" w:hAnsi="Arial" w:cs="Arial"/>
          <w:sz w:val="24"/>
          <w:szCs w:val="24"/>
        </w:rPr>
        <w:t>¿Qué alimentos orgánicos consume en su hogar?</w:t>
      </w:r>
    </w:p>
    <w:p w:rsidR="00AC6483" w:rsidRPr="00CF1850" w:rsidRDefault="00AC6483" w:rsidP="00243DF8">
      <w:pPr>
        <w:pStyle w:val="Prrafodelista"/>
        <w:numPr>
          <w:ilvl w:val="0"/>
          <w:numId w:val="12"/>
        </w:numPr>
        <w:spacing w:after="200"/>
        <w:jc w:val="left"/>
        <w:rPr>
          <w:rFonts w:ascii="Arial" w:hAnsi="Arial" w:cs="Arial"/>
          <w:sz w:val="24"/>
          <w:szCs w:val="24"/>
        </w:rPr>
      </w:pPr>
      <w:r w:rsidRPr="00CF1850">
        <w:rPr>
          <w:rFonts w:ascii="Arial" w:hAnsi="Arial" w:cs="Arial"/>
          <w:sz w:val="24"/>
          <w:szCs w:val="24"/>
        </w:rPr>
        <w:t>¿Cuáles son las hortalizas que usted consume normalmente en su hogar?</w:t>
      </w:r>
    </w:p>
    <w:p w:rsidR="00AC6483" w:rsidRPr="00CF1850" w:rsidRDefault="00AC6483" w:rsidP="00243DF8">
      <w:pPr>
        <w:pStyle w:val="Prrafodelista"/>
        <w:numPr>
          <w:ilvl w:val="0"/>
          <w:numId w:val="12"/>
        </w:numPr>
        <w:spacing w:after="200"/>
        <w:jc w:val="left"/>
        <w:rPr>
          <w:rFonts w:ascii="Arial" w:hAnsi="Arial" w:cs="Arial"/>
          <w:sz w:val="24"/>
          <w:szCs w:val="24"/>
        </w:rPr>
      </w:pPr>
      <w:r w:rsidRPr="00CF1850">
        <w:rPr>
          <w:rFonts w:ascii="Arial" w:hAnsi="Arial" w:cs="Arial"/>
          <w:sz w:val="24"/>
          <w:szCs w:val="24"/>
        </w:rPr>
        <w:t>¿Cuáles son las frutas que usted mas consume en su hogar?</w:t>
      </w:r>
    </w:p>
    <w:p w:rsidR="00AC6483" w:rsidRPr="00CF1850" w:rsidRDefault="00AC6483" w:rsidP="00AC6483">
      <w:pPr>
        <w:pStyle w:val="Prrafodelista"/>
        <w:ind w:left="0"/>
        <w:rPr>
          <w:rFonts w:ascii="Arial" w:hAnsi="Arial" w:cs="Arial"/>
          <w:sz w:val="24"/>
          <w:szCs w:val="24"/>
        </w:rPr>
      </w:pPr>
    </w:p>
    <w:p w:rsidR="00C03C13" w:rsidRDefault="00AC6483" w:rsidP="00C03C13">
      <w:pPr>
        <w:pStyle w:val="Prrafodelista"/>
        <w:ind w:left="0"/>
        <w:rPr>
          <w:rFonts w:ascii="Arial" w:hAnsi="Arial" w:cs="Arial"/>
          <w:sz w:val="24"/>
          <w:szCs w:val="24"/>
        </w:rPr>
      </w:pPr>
      <w:r>
        <w:rPr>
          <w:rFonts w:ascii="Arial" w:hAnsi="Arial" w:cs="Arial"/>
          <w:sz w:val="24"/>
          <w:szCs w:val="24"/>
        </w:rPr>
        <w:t>S</w:t>
      </w:r>
      <w:r w:rsidRPr="00CF1850">
        <w:rPr>
          <w:rFonts w:ascii="Arial" w:hAnsi="Arial" w:cs="Arial"/>
          <w:sz w:val="24"/>
          <w:szCs w:val="24"/>
        </w:rPr>
        <w:t>e obtuvieron los siguientes resultados:</w:t>
      </w:r>
    </w:p>
    <w:p w:rsidR="00C03C13" w:rsidRDefault="00C03C13" w:rsidP="00C03C13">
      <w:pPr>
        <w:pStyle w:val="Prrafodelista"/>
        <w:ind w:left="0"/>
        <w:rPr>
          <w:rFonts w:ascii="Arial" w:hAnsi="Arial" w:cs="Arial"/>
          <w:sz w:val="24"/>
          <w:szCs w:val="24"/>
        </w:rPr>
      </w:pPr>
      <w:r>
        <w:rPr>
          <w:rFonts w:ascii="Arial" w:hAnsi="Arial" w:cs="Arial"/>
          <w:sz w:val="24"/>
          <w:szCs w:val="24"/>
        </w:rPr>
        <w:t xml:space="preserve">De </w:t>
      </w:r>
      <w:r w:rsidR="00AC6483" w:rsidRPr="00CF1850">
        <w:rPr>
          <w:rFonts w:ascii="Arial" w:hAnsi="Arial" w:cs="Arial"/>
          <w:sz w:val="24"/>
          <w:szCs w:val="24"/>
        </w:rPr>
        <w:t>10 amas de casa</w:t>
      </w:r>
      <w:r>
        <w:rPr>
          <w:rFonts w:ascii="Arial" w:hAnsi="Arial" w:cs="Arial"/>
          <w:sz w:val="24"/>
          <w:szCs w:val="24"/>
        </w:rPr>
        <w:t>,</w:t>
      </w:r>
      <w:r w:rsidR="00AC6483" w:rsidRPr="00CF1850">
        <w:rPr>
          <w:rFonts w:ascii="Arial" w:hAnsi="Arial" w:cs="Arial"/>
          <w:sz w:val="24"/>
          <w:szCs w:val="24"/>
        </w:rPr>
        <w:t xml:space="preserve"> </w:t>
      </w:r>
      <w:r w:rsidR="00AC6483" w:rsidRPr="00C03C13">
        <w:rPr>
          <w:rFonts w:ascii="Arial" w:hAnsi="Arial" w:cs="Arial"/>
          <w:sz w:val="24"/>
          <w:szCs w:val="24"/>
        </w:rPr>
        <w:t>8 mencionaron conocer estos productos</w:t>
      </w:r>
      <w:r>
        <w:rPr>
          <w:rFonts w:ascii="Arial" w:hAnsi="Arial" w:cs="Arial"/>
          <w:sz w:val="24"/>
          <w:szCs w:val="24"/>
        </w:rPr>
        <w:t xml:space="preserve">, </w:t>
      </w:r>
      <w:r w:rsidRPr="00CF1850">
        <w:rPr>
          <w:rFonts w:ascii="Arial" w:hAnsi="Arial" w:cs="Arial"/>
          <w:sz w:val="24"/>
          <w:szCs w:val="24"/>
        </w:rPr>
        <w:t>3 dijeron que si</w:t>
      </w:r>
      <w:r>
        <w:rPr>
          <w:rFonts w:ascii="Arial" w:hAnsi="Arial" w:cs="Arial"/>
          <w:sz w:val="24"/>
          <w:szCs w:val="24"/>
        </w:rPr>
        <w:t xml:space="preserve"> consumían productos orgánicos especialmente la lechuga. </w:t>
      </w:r>
      <w:r w:rsidR="00AC6483" w:rsidRPr="00C03C13">
        <w:rPr>
          <w:rFonts w:ascii="Arial" w:hAnsi="Arial" w:cs="Arial"/>
          <w:sz w:val="24"/>
          <w:szCs w:val="24"/>
        </w:rPr>
        <w:t>En cuanto al conocimiento de productos agroecológicos ninguna afir</w:t>
      </w:r>
      <w:r>
        <w:rPr>
          <w:rFonts w:ascii="Arial" w:hAnsi="Arial" w:cs="Arial"/>
          <w:sz w:val="24"/>
          <w:szCs w:val="24"/>
        </w:rPr>
        <w:t>mó</w:t>
      </w:r>
      <w:r w:rsidR="00AC6483" w:rsidRPr="00C03C13">
        <w:rPr>
          <w:rFonts w:ascii="Arial" w:hAnsi="Arial" w:cs="Arial"/>
          <w:sz w:val="24"/>
          <w:szCs w:val="24"/>
        </w:rPr>
        <w:t xml:space="preserve"> haber escuchado de ellos.</w:t>
      </w:r>
    </w:p>
    <w:p w:rsidR="00C03C13" w:rsidRPr="00CF1850" w:rsidRDefault="00C03C13" w:rsidP="00C03C13">
      <w:pPr>
        <w:pStyle w:val="Prrafodelista"/>
        <w:ind w:left="0"/>
        <w:rPr>
          <w:rFonts w:ascii="Arial" w:hAnsi="Arial" w:cs="Arial"/>
          <w:sz w:val="24"/>
          <w:szCs w:val="24"/>
        </w:rPr>
      </w:pPr>
      <w:r>
        <w:rPr>
          <w:rFonts w:ascii="Arial" w:hAnsi="Arial" w:cs="Arial"/>
          <w:sz w:val="24"/>
          <w:szCs w:val="24"/>
        </w:rPr>
        <w:t xml:space="preserve">Se evidencia que existe </w:t>
      </w:r>
      <w:r w:rsidR="00AC6483" w:rsidRPr="00CF1850">
        <w:rPr>
          <w:rFonts w:ascii="Arial" w:hAnsi="Arial" w:cs="Arial"/>
          <w:sz w:val="24"/>
          <w:szCs w:val="24"/>
        </w:rPr>
        <w:t xml:space="preserve">confusión entre las personas </w:t>
      </w:r>
      <w:r>
        <w:rPr>
          <w:rFonts w:ascii="Arial" w:hAnsi="Arial" w:cs="Arial"/>
          <w:sz w:val="24"/>
          <w:szCs w:val="24"/>
        </w:rPr>
        <w:t xml:space="preserve">respecto al </w:t>
      </w:r>
      <w:r w:rsidR="00AC6483" w:rsidRPr="00CF1850">
        <w:rPr>
          <w:rFonts w:ascii="Arial" w:hAnsi="Arial" w:cs="Arial"/>
          <w:sz w:val="24"/>
          <w:szCs w:val="24"/>
        </w:rPr>
        <w:t xml:space="preserve">concepto de productos orgánicos, </w:t>
      </w:r>
      <w:r>
        <w:rPr>
          <w:rFonts w:ascii="Arial" w:hAnsi="Arial" w:cs="Arial"/>
          <w:sz w:val="24"/>
          <w:szCs w:val="24"/>
        </w:rPr>
        <w:t xml:space="preserve">puesto que existe la creencia que todas las hortalizas y frutas empacadas son orgánicas. </w:t>
      </w:r>
    </w:p>
    <w:p w:rsidR="00A73E57" w:rsidRDefault="00A73E57" w:rsidP="00A73E57">
      <w:pPr>
        <w:pStyle w:val="Prrafodelista"/>
        <w:spacing w:after="200"/>
        <w:ind w:left="0"/>
        <w:jc w:val="left"/>
        <w:rPr>
          <w:rFonts w:ascii="Arial" w:hAnsi="Arial" w:cs="Arial"/>
          <w:sz w:val="24"/>
          <w:szCs w:val="24"/>
        </w:rPr>
      </w:pPr>
    </w:p>
    <w:p w:rsidR="00EC69C7" w:rsidRDefault="00A73E57" w:rsidP="00A73E57">
      <w:pPr>
        <w:pStyle w:val="Prrafodelista"/>
        <w:spacing w:after="200"/>
        <w:ind w:left="0"/>
        <w:jc w:val="left"/>
        <w:rPr>
          <w:rFonts w:ascii="Arial" w:hAnsi="Arial" w:cs="Arial"/>
          <w:sz w:val="24"/>
          <w:szCs w:val="24"/>
        </w:rPr>
      </w:pPr>
      <w:r>
        <w:rPr>
          <w:rFonts w:ascii="Arial" w:hAnsi="Arial" w:cs="Arial"/>
          <w:sz w:val="24"/>
          <w:szCs w:val="24"/>
        </w:rPr>
        <w:t xml:space="preserve">Los resultados </w:t>
      </w:r>
      <w:r w:rsidR="00382670">
        <w:rPr>
          <w:rFonts w:ascii="Arial" w:hAnsi="Arial" w:cs="Arial"/>
          <w:sz w:val="24"/>
          <w:szCs w:val="24"/>
        </w:rPr>
        <w:t>de la pregunta cuatro se presentan a continuación</w:t>
      </w:r>
      <w:r w:rsidR="00AC6483" w:rsidRPr="00CF1850">
        <w:rPr>
          <w:rFonts w:ascii="Arial" w:hAnsi="Arial" w:cs="Arial"/>
          <w:sz w:val="24"/>
          <w:szCs w:val="24"/>
        </w:rPr>
        <w:t>:</w:t>
      </w:r>
    </w:p>
    <w:p w:rsidR="00AC6483" w:rsidRPr="00DC067F" w:rsidRDefault="00EC69C7" w:rsidP="00DC067F">
      <w:pPr>
        <w:spacing w:line="240" w:lineRule="auto"/>
        <w:jc w:val="left"/>
        <w:rPr>
          <w:rFonts w:ascii="Arial" w:hAnsi="Arial" w:cs="Arial"/>
          <w:sz w:val="24"/>
          <w:szCs w:val="24"/>
        </w:rPr>
      </w:pPr>
      <w:r>
        <w:rPr>
          <w:rFonts w:ascii="Arial" w:hAnsi="Arial" w:cs="Arial"/>
          <w:sz w:val="24"/>
          <w:szCs w:val="24"/>
        </w:rPr>
        <w:br w:type="page"/>
      </w:r>
    </w:p>
    <w:tbl>
      <w:tblPr>
        <w:tblW w:w="7610" w:type="dxa"/>
        <w:tblInd w:w="49" w:type="dxa"/>
        <w:tblCellMar>
          <w:left w:w="70" w:type="dxa"/>
          <w:right w:w="70" w:type="dxa"/>
        </w:tblCellMar>
        <w:tblLook w:val="04A0"/>
      </w:tblPr>
      <w:tblGrid>
        <w:gridCol w:w="1145"/>
        <w:gridCol w:w="1321"/>
        <w:gridCol w:w="1320"/>
        <w:gridCol w:w="1183"/>
        <w:gridCol w:w="1321"/>
        <w:gridCol w:w="1320"/>
      </w:tblGrid>
      <w:tr w:rsidR="00AC6483" w:rsidRPr="00DC067F" w:rsidTr="006B3C93">
        <w:trPr>
          <w:trHeight w:val="635"/>
        </w:trPr>
        <w:tc>
          <w:tcPr>
            <w:tcW w:w="11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C6483" w:rsidRPr="00DC067F" w:rsidRDefault="00AC6483" w:rsidP="006B3C93">
            <w:pPr>
              <w:spacing w:line="240" w:lineRule="auto"/>
              <w:jc w:val="center"/>
              <w:rPr>
                <w:rFonts w:ascii="Arial" w:eastAsia="Times New Roman" w:hAnsi="Arial" w:cs="Arial"/>
                <w:b/>
                <w:bCs/>
                <w:i/>
                <w:iCs/>
                <w:color w:val="000000"/>
                <w:lang w:val="es-ES_tradnl" w:eastAsia="es-ES_tradnl"/>
              </w:rPr>
            </w:pPr>
            <w:r w:rsidRPr="00DC067F">
              <w:rPr>
                <w:rFonts w:ascii="Arial" w:eastAsia="Times New Roman" w:hAnsi="Arial" w:cs="Arial"/>
                <w:b/>
                <w:bCs/>
                <w:i/>
                <w:iCs/>
                <w:color w:val="000000"/>
                <w:lang w:eastAsia="es-ES_tradnl"/>
              </w:rPr>
              <w:lastRenderedPageBreak/>
              <w:t>Hortaliza</w:t>
            </w:r>
          </w:p>
        </w:tc>
        <w:tc>
          <w:tcPr>
            <w:tcW w:w="1321" w:type="dxa"/>
            <w:tcBorders>
              <w:top w:val="single" w:sz="8" w:space="0" w:color="auto"/>
              <w:left w:val="nil"/>
              <w:bottom w:val="single" w:sz="8" w:space="0" w:color="auto"/>
              <w:right w:val="single" w:sz="8" w:space="0" w:color="auto"/>
            </w:tcBorders>
            <w:shd w:val="clear" w:color="auto" w:fill="auto"/>
            <w:vAlign w:val="center"/>
            <w:hideMark/>
          </w:tcPr>
          <w:p w:rsidR="00AC6483" w:rsidRPr="00DC067F" w:rsidRDefault="00AC6483" w:rsidP="006B3C93">
            <w:pPr>
              <w:spacing w:line="240" w:lineRule="auto"/>
              <w:jc w:val="center"/>
              <w:rPr>
                <w:rFonts w:ascii="Arial" w:eastAsia="Times New Roman" w:hAnsi="Arial" w:cs="Arial"/>
                <w:b/>
                <w:bCs/>
                <w:i/>
                <w:iCs/>
                <w:color w:val="000000"/>
                <w:lang w:val="es-ES_tradnl" w:eastAsia="es-ES_tradnl"/>
              </w:rPr>
            </w:pPr>
            <w:r w:rsidRPr="00DC067F">
              <w:rPr>
                <w:rFonts w:ascii="Arial" w:eastAsia="Times New Roman" w:hAnsi="Arial" w:cs="Arial"/>
                <w:b/>
                <w:bCs/>
                <w:i/>
                <w:iCs/>
                <w:color w:val="000000"/>
                <w:lang w:eastAsia="es-ES_tradnl"/>
              </w:rPr>
              <w:t>Frecuencia</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AC6483" w:rsidRPr="00DC067F" w:rsidRDefault="00AC6483" w:rsidP="006B3C93">
            <w:pPr>
              <w:spacing w:line="240" w:lineRule="auto"/>
              <w:jc w:val="center"/>
              <w:rPr>
                <w:rFonts w:ascii="Arial" w:eastAsia="Times New Roman" w:hAnsi="Arial" w:cs="Arial"/>
                <w:b/>
                <w:bCs/>
                <w:i/>
                <w:iCs/>
                <w:color w:val="000000"/>
                <w:lang w:val="es-ES_tradnl" w:eastAsia="es-ES_tradnl"/>
              </w:rPr>
            </w:pPr>
            <w:r w:rsidRPr="00DC067F">
              <w:rPr>
                <w:rFonts w:ascii="Arial" w:eastAsia="Times New Roman" w:hAnsi="Arial" w:cs="Arial"/>
                <w:b/>
                <w:bCs/>
                <w:i/>
                <w:iCs/>
                <w:color w:val="000000"/>
                <w:lang w:eastAsia="es-ES_tradnl"/>
              </w:rPr>
              <w:t>% acumulado</w:t>
            </w:r>
          </w:p>
        </w:tc>
        <w:tc>
          <w:tcPr>
            <w:tcW w:w="1183" w:type="dxa"/>
            <w:tcBorders>
              <w:top w:val="single" w:sz="8" w:space="0" w:color="auto"/>
              <w:left w:val="nil"/>
              <w:bottom w:val="single" w:sz="8" w:space="0" w:color="auto"/>
              <w:right w:val="single" w:sz="8" w:space="0" w:color="auto"/>
            </w:tcBorders>
            <w:shd w:val="clear" w:color="auto" w:fill="auto"/>
            <w:vAlign w:val="center"/>
            <w:hideMark/>
          </w:tcPr>
          <w:p w:rsidR="00AC6483" w:rsidRPr="00DC067F" w:rsidRDefault="00AC6483" w:rsidP="006B3C93">
            <w:pPr>
              <w:spacing w:line="240" w:lineRule="auto"/>
              <w:jc w:val="center"/>
              <w:rPr>
                <w:rFonts w:ascii="Arial" w:eastAsia="Times New Roman" w:hAnsi="Arial" w:cs="Arial"/>
                <w:b/>
                <w:bCs/>
                <w:i/>
                <w:iCs/>
                <w:color w:val="000000"/>
                <w:lang w:val="es-ES_tradnl" w:eastAsia="es-ES_tradnl"/>
              </w:rPr>
            </w:pPr>
            <w:r w:rsidRPr="00DC067F">
              <w:rPr>
                <w:rFonts w:ascii="Arial" w:eastAsia="Times New Roman" w:hAnsi="Arial" w:cs="Arial"/>
                <w:b/>
                <w:bCs/>
                <w:i/>
                <w:iCs/>
                <w:color w:val="000000"/>
                <w:lang w:eastAsia="es-ES_tradnl"/>
              </w:rPr>
              <w:t>Hortaliza</w:t>
            </w:r>
          </w:p>
        </w:tc>
        <w:tc>
          <w:tcPr>
            <w:tcW w:w="1321" w:type="dxa"/>
            <w:tcBorders>
              <w:top w:val="single" w:sz="8" w:space="0" w:color="auto"/>
              <w:left w:val="nil"/>
              <w:bottom w:val="single" w:sz="8" w:space="0" w:color="auto"/>
              <w:right w:val="single" w:sz="8" w:space="0" w:color="auto"/>
            </w:tcBorders>
            <w:shd w:val="clear" w:color="auto" w:fill="auto"/>
            <w:vAlign w:val="center"/>
            <w:hideMark/>
          </w:tcPr>
          <w:p w:rsidR="00AC6483" w:rsidRPr="00DC067F" w:rsidRDefault="00AC6483" w:rsidP="006B3C93">
            <w:pPr>
              <w:spacing w:line="240" w:lineRule="auto"/>
              <w:jc w:val="center"/>
              <w:rPr>
                <w:rFonts w:ascii="Arial" w:eastAsia="Times New Roman" w:hAnsi="Arial" w:cs="Arial"/>
                <w:b/>
                <w:bCs/>
                <w:i/>
                <w:iCs/>
                <w:color w:val="000000"/>
                <w:lang w:val="es-ES_tradnl" w:eastAsia="es-ES_tradnl"/>
              </w:rPr>
            </w:pPr>
            <w:r w:rsidRPr="00DC067F">
              <w:rPr>
                <w:rFonts w:ascii="Arial" w:eastAsia="Times New Roman" w:hAnsi="Arial" w:cs="Arial"/>
                <w:b/>
                <w:bCs/>
                <w:i/>
                <w:iCs/>
                <w:color w:val="000000"/>
                <w:lang w:eastAsia="es-ES_tradnl"/>
              </w:rPr>
              <w:t>Frecuencia</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AC6483" w:rsidRPr="00DC067F" w:rsidRDefault="00AC6483" w:rsidP="006B3C93">
            <w:pPr>
              <w:spacing w:line="240" w:lineRule="auto"/>
              <w:jc w:val="center"/>
              <w:rPr>
                <w:rFonts w:ascii="Arial" w:eastAsia="Times New Roman" w:hAnsi="Arial" w:cs="Arial"/>
                <w:b/>
                <w:bCs/>
                <w:i/>
                <w:iCs/>
                <w:color w:val="000000"/>
                <w:lang w:val="es-ES_tradnl" w:eastAsia="es-ES_tradnl"/>
              </w:rPr>
            </w:pPr>
            <w:r w:rsidRPr="00DC067F">
              <w:rPr>
                <w:rFonts w:ascii="Arial" w:eastAsia="Times New Roman" w:hAnsi="Arial" w:cs="Arial"/>
                <w:b/>
                <w:bCs/>
                <w:i/>
                <w:iCs/>
                <w:color w:val="000000"/>
                <w:lang w:eastAsia="es-ES_tradnl"/>
              </w:rPr>
              <w:t>% acumulado</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cebolla</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10</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5,00%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cilantro</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5</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78,00%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limón</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10</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10,00%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espinaca</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5</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80,50%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pimiento</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10</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15,00%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lenteja</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5</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83,00%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tomate</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10</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20,00%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arveja</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4</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85,00%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zanahoria</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10</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25,00%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coliflor</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4</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87,00%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frejol</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29,50%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remolacha</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4</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89,00%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lechuga</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34,00%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rábano</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3</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90,50%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papa</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38,50%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verdura</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3</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92,00%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brócoli</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42,50%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zapallo</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3</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93,50%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choclo</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46,50%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albahaca</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2</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94,50%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coliflor</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50,50%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melloco</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2</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95,50%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nabo</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54,50%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zambo</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2</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96,50%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verde</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58,50%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vainita</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2</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97,50%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yuca</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62,50%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col</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98,00%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acelga</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7</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66,00%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berro</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98,50%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haba</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7</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69,50%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garbanzo</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99,00%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apio</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6</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72,50%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perejil</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99,50%</w:t>
            </w:r>
          </w:p>
        </w:tc>
      </w:tr>
      <w:tr w:rsidR="00AC6483" w:rsidRPr="00DC067F" w:rsidTr="006B3C93">
        <w:trPr>
          <w:trHeight w:val="333"/>
        </w:trPr>
        <w:tc>
          <w:tcPr>
            <w:tcW w:w="1145"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pepino</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6</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75,50%</w:t>
            </w:r>
          </w:p>
        </w:tc>
        <w:tc>
          <w:tcPr>
            <w:tcW w:w="1183"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succino</w:t>
            </w:r>
          </w:p>
        </w:tc>
        <w:tc>
          <w:tcPr>
            <w:tcW w:w="132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w:t>
            </w:r>
          </w:p>
        </w:tc>
        <w:tc>
          <w:tcPr>
            <w:tcW w:w="132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100,00%</w:t>
            </w:r>
          </w:p>
        </w:tc>
      </w:tr>
    </w:tbl>
    <w:p w:rsidR="00382670" w:rsidRPr="00DC067F" w:rsidRDefault="00382670" w:rsidP="00382670">
      <w:pPr>
        <w:pStyle w:val="Prrafodelista"/>
        <w:spacing w:after="200"/>
        <w:ind w:left="0"/>
        <w:jc w:val="left"/>
        <w:rPr>
          <w:rFonts w:ascii="Arial" w:hAnsi="Arial" w:cs="Arial"/>
        </w:rPr>
      </w:pPr>
    </w:p>
    <w:p w:rsidR="00AC6483" w:rsidRPr="00DC067F" w:rsidRDefault="00382670" w:rsidP="00DC067F">
      <w:pPr>
        <w:pStyle w:val="Prrafodelista"/>
        <w:spacing w:after="200"/>
        <w:ind w:left="0"/>
        <w:jc w:val="left"/>
        <w:rPr>
          <w:rFonts w:ascii="Arial" w:hAnsi="Arial" w:cs="Arial"/>
        </w:rPr>
      </w:pPr>
      <w:r w:rsidRPr="00DC067F">
        <w:rPr>
          <w:rFonts w:ascii="Arial" w:hAnsi="Arial" w:cs="Arial"/>
        </w:rPr>
        <w:t>Los resultados de la pregunta cinco se presentan a continuación:</w:t>
      </w:r>
    </w:p>
    <w:tbl>
      <w:tblPr>
        <w:tblW w:w="7946" w:type="dxa"/>
        <w:tblInd w:w="49" w:type="dxa"/>
        <w:tblCellMar>
          <w:left w:w="70" w:type="dxa"/>
          <w:right w:w="70" w:type="dxa"/>
        </w:tblCellMar>
        <w:tblLook w:val="04A0"/>
      </w:tblPr>
      <w:tblGrid>
        <w:gridCol w:w="1329"/>
        <w:gridCol w:w="1270"/>
        <w:gridCol w:w="1452"/>
        <w:gridCol w:w="1481"/>
        <w:gridCol w:w="904"/>
        <w:gridCol w:w="1510"/>
      </w:tblGrid>
      <w:tr w:rsidR="00382670" w:rsidRPr="00DC067F" w:rsidTr="006B3C93">
        <w:trPr>
          <w:trHeight w:val="53"/>
        </w:trPr>
        <w:tc>
          <w:tcPr>
            <w:tcW w:w="13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b/>
                <w:bCs/>
                <w:color w:val="000000"/>
                <w:lang w:val="es-ES_tradnl" w:eastAsia="es-ES_tradnl"/>
              </w:rPr>
            </w:pPr>
            <w:r w:rsidRPr="00DC067F">
              <w:rPr>
                <w:rFonts w:ascii="Arial" w:eastAsia="Times New Roman" w:hAnsi="Arial" w:cs="Arial"/>
                <w:b/>
                <w:bCs/>
                <w:color w:val="000000"/>
                <w:lang w:eastAsia="es-ES_tradnl"/>
              </w:rPr>
              <w:t>Fruta</w:t>
            </w:r>
          </w:p>
        </w:tc>
        <w:tc>
          <w:tcPr>
            <w:tcW w:w="1270" w:type="dxa"/>
            <w:tcBorders>
              <w:top w:val="single" w:sz="8" w:space="0" w:color="auto"/>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b/>
                <w:bCs/>
                <w:color w:val="000000"/>
                <w:lang w:val="es-ES_tradnl" w:eastAsia="es-ES_tradnl"/>
              </w:rPr>
            </w:pPr>
            <w:proofErr w:type="spellStart"/>
            <w:r w:rsidRPr="00DC067F">
              <w:rPr>
                <w:rFonts w:ascii="Arial" w:eastAsia="Times New Roman" w:hAnsi="Arial" w:cs="Arial"/>
                <w:b/>
                <w:bCs/>
                <w:color w:val="000000"/>
                <w:lang w:eastAsia="es-ES_tradnl"/>
              </w:rPr>
              <w:t>Frec</w:t>
            </w:r>
            <w:proofErr w:type="spellEnd"/>
            <w:r w:rsidR="00382670" w:rsidRPr="00DC067F">
              <w:rPr>
                <w:rFonts w:ascii="Arial" w:eastAsia="Times New Roman" w:hAnsi="Arial" w:cs="Arial"/>
                <w:b/>
                <w:bCs/>
                <w:color w:val="000000"/>
                <w:lang w:eastAsia="es-ES_tradnl"/>
              </w:rPr>
              <w:t>.</w:t>
            </w:r>
          </w:p>
        </w:tc>
        <w:tc>
          <w:tcPr>
            <w:tcW w:w="1452" w:type="dxa"/>
            <w:tcBorders>
              <w:top w:val="single" w:sz="8" w:space="0" w:color="auto"/>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b/>
                <w:bCs/>
                <w:color w:val="000000"/>
                <w:lang w:val="es-ES_tradnl" w:eastAsia="es-ES_tradnl"/>
              </w:rPr>
            </w:pPr>
            <w:r w:rsidRPr="00DC067F">
              <w:rPr>
                <w:rFonts w:ascii="Arial" w:eastAsia="Times New Roman" w:hAnsi="Arial" w:cs="Arial"/>
                <w:b/>
                <w:bCs/>
                <w:color w:val="000000"/>
                <w:lang w:eastAsia="es-ES_tradnl"/>
              </w:rPr>
              <w:t>% acumulado</w:t>
            </w:r>
          </w:p>
        </w:tc>
        <w:tc>
          <w:tcPr>
            <w:tcW w:w="1481" w:type="dxa"/>
            <w:tcBorders>
              <w:top w:val="single" w:sz="8" w:space="0" w:color="auto"/>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b/>
                <w:bCs/>
                <w:color w:val="000000"/>
                <w:lang w:val="es-ES_tradnl" w:eastAsia="es-ES_tradnl"/>
              </w:rPr>
            </w:pPr>
            <w:r w:rsidRPr="00DC067F">
              <w:rPr>
                <w:rFonts w:ascii="Arial" w:eastAsia="Times New Roman" w:hAnsi="Arial" w:cs="Arial"/>
                <w:b/>
                <w:bCs/>
                <w:color w:val="000000"/>
                <w:lang w:eastAsia="es-ES_tradnl"/>
              </w:rPr>
              <w:t>Fruta</w:t>
            </w:r>
          </w:p>
        </w:tc>
        <w:tc>
          <w:tcPr>
            <w:tcW w:w="904" w:type="dxa"/>
            <w:tcBorders>
              <w:top w:val="single" w:sz="8" w:space="0" w:color="auto"/>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b/>
                <w:bCs/>
                <w:color w:val="000000"/>
                <w:lang w:val="es-ES_tradnl" w:eastAsia="es-ES_tradnl"/>
              </w:rPr>
            </w:pPr>
            <w:proofErr w:type="spellStart"/>
            <w:r w:rsidRPr="00DC067F">
              <w:rPr>
                <w:rFonts w:ascii="Arial" w:eastAsia="Times New Roman" w:hAnsi="Arial" w:cs="Arial"/>
                <w:b/>
                <w:bCs/>
                <w:color w:val="000000"/>
                <w:lang w:eastAsia="es-ES_tradnl"/>
              </w:rPr>
              <w:t>Frec</w:t>
            </w:r>
            <w:proofErr w:type="spellEnd"/>
            <w:r w:rsidR="00382670" w:rsidRPr="00DC067F">
              <w:rPr>
                <w:rFonts w:ascii="Arial" w:eastAsia="Times New Roman" w:hAnsi="Arial" w:cs="Arial"/>
                <w:b/>
                <w:bCs/>
                <w:color w:val="000000"/>
                <w:lang w:eastAsia="es-ES_tradnl"/>
              </w:rPr>
              <w:t>.</w:t>
            </w:r>
          </w:p>
        </w:tc>
        <w:tc>
          <w:tcPr>
            <w:tcW w:w="1510" w:type="dxa"/>
            <w:tcBorders>
              <w:top w:val="single" w:sz="8" w:space="0" w:color="auto"/>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b/>
                <w:bCs/>
                <w:color w:val="000000"/>
                <w:lang w:val="es-ES_tradnl" w:eastAsia="es-ES_tradnl"/>
              </w:rPr>
            </w:pPr>
            <w:r w:rsidRPr="00DC067F">
              <w:rPr>
                <w:rFonts w:ascii="Arial" w:eastAsia="Times New Roman" w:hAnsi="Arial" w:cs="Arial"/>
                <w:b/>
                <w:bCs/>
                <w:color w:val="000000"/>
                <w:lang w:eastAsia="es-ES_tradnl"/>
              </w:rPr>
              <w:t>% acumulado</w:t>
            </w:r>
          </w:p>
        </w:tc>
      </w:tr>
      <w:tr w:rsidR="00382670" w:rsidRPr="00DC067F" w:rsidTr="006B3C93">
        <w:trPr>
          <w:trHeight w:val="53"/>
        </w:trPr>
        <w:tc>
          <w:tcPr>
            <w:tcW w:w="1329"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naranja</w:t>
            </w:r>
          </w:p>
        </w:tc>
        <w:tc>
          <w:tcPr>
            <w:tcW w:w="127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w:t>
            </w:r>
          </w:p>
        </w:tc>
        <w:tc>
          <w:tcPr>
            <w:tcW w:w="1452"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9,28%</w:t>
            </w:r>
          </w:p>
        </w:tc>
        <w:tc>
          <w:tcPr>
            <w:tcW w:w="148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sandia</w:t>
            </w:r>
          </w:p>
        </w:tc>
        <w:tc>
          <w:tcPr>
            <w:tcW w:w="904"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4</w:t>
            </w:r>
          </w:p>
        </w:tc>
        <w:tc>
          <w:tcPr>
            <w:tcW w:w="151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81,44%</w:t>
            </w:r>
          </w:p>
        </w:tc>
      </w:tr>
      <w:tr w:rsidR="00382670" w:rsidRPr="00DC067F" w:rsidTr="006B3C93">
        <w:trPr>
          <w:trHeight w:val="53"/>
        </w:trPr>
        <w:tc>
          <w:tcPr>
            <w:tcW w:w="1329"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mango</w:t>
            </w:r>
          </w:p>
        </w:tc>
        <w:tc>
          <w:tcPr>
            <w:tcW w:w="127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w:t>
            </w:r>
          </w:p>
        </w:tc>
        <w:tc>
          <w:tcPr>
            <w:tcW w:w="1452"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17,53%</w:t>
            </w:r>
          </w:p>
        </w:tc>
        <w:tc>
          <w:tcPr>
            <w:tcW w:w="148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mandarina</w:t>
            </w:r>
          </w:p>
        </w:tc>
        <w:tc>
          <w:tcPr>
            <w:tcW w:w="904"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3</w:t>
            </w:r>
          </w:p>
        </w:tc>
        <w:tc>
          <w:tcPr>
            <w:tcW w:w="151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84,54%</w:t>
            </w:r>
          </w:p>
        </w:tc>
      </w:tr>
      <w:tr w:rsidR="00382670" w:rsidRPr="00DC067F" w:rsidTr="006B3C93">
        <w:trPr>
          <w:trHeight w:val="53"/>
        </w:trPr>
        <w:tc>
          <w:tcPr>
            <w:tcW w:w="1329"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guineo</w:t>
            </w:r>
          </w:p>
        </w:tc>
        <w:tc>
          <w:tcPr>
            <w:tcW w:w="127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w:t>
            </w:r>
          </w:p>
        </w:tc>
        <w:tc>
          <w:tcPr>
            <w:tcW w:w="1452"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25,77%</w:t>
            </w:r>
          </w:p>
        </w:tc>
        <w:tc>
          <w:tcPr>
            <w:tcW w:w="148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durazno</w:t>
            </w:r>
          </w:p>
        </w:tc>
        <w:tc>
          <w:tcPr>
            <w:tcW w:w="904"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3</w:t>
            </w:r>
          </w:p>
        </w:tc>
        <w:tc>
          <w:tcPr>
            <w:tcW w:w="151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87,63%</w:t>
            </w:r>
          </w:p>
        </w:tc>
      </w:tr>
      <w:tr w:rsidR="00382670" w:rsidRPr="00DC067F" w:rsidTr="006B3C93">
        <w:trPr>
          <w:trHeight w:val="53"/>
        </w:trPr>
        <w:tc>
          <w:tcPr>
            <w:tcW w:w="1329"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frutilla</w:t>
            </w:r>
          </w:p>
        </w:tc>
        <w:tc>
          <w:tcPr>
            <w:tcW w:w="127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7</w:t>
            </w:r>
          </w:p>
        </w:tc>
        <w:tc>
          <w:tcPr>
            <w:tcW w:w="1452"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32,99%</w:t>
            </w:r>
          </w:p>
        </w:tc>
        <w:tc>
          <w:tcPr>
            <w:tcW w:w="148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kiwi</w:t>
            </w:r>
          </w:p>
        </w:tc>
        <w:tc>
          <w:tcPr>
            <w:tcW w:w="904"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3</w:t>
            </w:r>
          </w:p>
        </w:tc>
        <w:tc>
          <w:tcPr>
            <w:tcW w:w="151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90,72%</w:t>
            </w:r>
          </w:p>
        </w:tc>
      </w:tr>
      <w:tr w:rsidR="00382670" w:rsidRPr="00DC067F" w:rsidTr="006B3C93">
        <w:trPr>
          <w:trHeight w:val="53"/>
        </w:trPr>
        <w:tc>
          <w:tcPr>
            <w:tcW w:w="1329"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manzana</w:t>
            </w:r>
          </w:p>
        </w:tc>
        <w:tc>
          <w:tcPr>
            <w:tcW w:w="127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7</w:t>
            </w:r>
          </w:p>
        </w:tc>
        <w:tc>
          <w:tcPr>
            <w:tcW w:w="1452"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40,21%</w:t>
            </w:r>
          </w:p>
        </w:tc>
        <w:tc>
          <w:tcPr>
            <w:tcW w:w="148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melón</w:t>
            </w:r>
          </w:p>
        </w:tc>
        <w:tc>
          <w:tcPr>
            <w:tcW w:w="904"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3</w:t>
            </w:r>
          </w:p>
        </w:tc>
        <w:tc>
          <w:tcPr>
            <w:tcW w:w="151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93,81%</w:t>
            </w:r>
          </w:p>
        </w:tc>
      </w:tr>
      <w:tr w:rsidR="00382670" w:rsidRPr="00DC067F" w:rsidTr="006B3C93">
        <w:trPr>
          <w:trHeight w:val="53"/>
        </w:trPr>
        <w:tc>
          <w:tcPr>
            <w:tcW w:w="1329"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papaya</w:t>
            </w:r>
          </w:p>
        </w:tc>
        <w:tc>
          <w:tcPr>
            <w:tcW w:w="127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7</w:t>
            </w:r>
          </w:p>
        </w:tc>
        <w:tc>
          <w:tcPr>
            <w:tcW w:w="1452"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47,42%</w:t>
            </w:r>
          </w:p>
        </w:tc>
        <w:tc>
          <w:tcPr>
            <w:tcW w:w="148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proofErr w:type="spellStart"/>
            <w:r w:rsidRPr="00DC067F">
              <w:rPr>
                <w:rFonts w:ascii="Arial" w:eastAsia="Times New Roman" w:hAnsi="Arial" w:cs="Arial"/>
                <w:color w:val="000000"/>
                <w:lang w:eastAsia="es-ES_tradnl"/>
              </w:rPr>
              <w:t>babaco</w:t>
            </w:r>
            <w:proofErr w:type="spellEnd"/>
          </w:p>
        </w:tc>
        <w:tc>
          <w:tcPr>
            <w:tcW w:w="904"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w:t>
            </w:r>
          </w:p>
        </w:tc>
        <w:tc>
          <w:tcPr>
            <w:tcW w:w="151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94,85%</w:t>
            </w:r>
          </w:p>
        </w:tc>
      </w:tr>
      <w:tr w:rsidR="00382670" w:rsidRPr="00DC067F" w:rsidTr="006B3C93">
        <w:trPr>
          <w:trHeight w:val="53"/>
        </w:trPr>
        <w:tc>
          <w:tcPr>
            <w:tcW w:w="1329"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piña</w:t>
            </w:r>
          </w:p>
        </w:tc>
        <w:tc>
          <w:tcPr>
            <w:tcW w:w="127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7</w:t>
            </w:r>
          </w:p>
        </w:tc>
        <w:tc>
          <w:tcPr>
            <w:tcW w:w="1452"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54,64%</w:t>
            </w:r>
          </w:p>
        </w:tc>
        <w:tc>
          <w:tcPr>
            <w:tcW w:w="148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cereza</w:t>
            </w:r>
          </w:p>
        </w:tc>
        <w:tc>
          <w:tcPr>
            <w:tcW w:w="904"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w:t>
            </w:r>
          </w:p>
        </w:tc>
        <w:tc>
          <w:tcPr>
            <w:tcW w:w="151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95,88%</w:t>
            </w:r>
          </w:p>
        </w:tc>
      </w:tr>
      <w:tr w:rsidR="00382670" w:rsidRPr="00DC067F" w:rsidTr="006B3C93">
        <w:trPr>
          <w:trHeight w:val="53"/>
        </w:trPr>
        <w:tc>
          <w:tcPr>
            <w:tcW w:w="1329"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mora</w:t>
            </w:r>
          </w:p>
        </w:tc>
        <w:tc>
          <w:tcPr>
            <w:tcW w:w="127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6</w:t>
            </w:r>
          </w:p>
        </w:tc>
        <w:tc>
          <w:tcPr>
            <w:tcW w:w="1452"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60,82%</w:t>
            </w:r>
          </w:p>
        </w:tc>
        <w:tc>
          <w:tcPr>
            <w:tcW w:w="148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guayaba</w:t>
            </w:r>
          </w:p>
        </w:tc>
        <w:tc>
          <w:tcPr>
            <w:tcW w:w="904"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w:t>
            </w:r>
          </w:p>
        </w:tc>
        <w:tc>
          <w:tcPr>
            <w:tcW w:w="151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96,91%</w:t>
            </w:r>
          </w:p>
        </w:tc>
      </w:tr>
      <w:tr w:rsidR="00382670" w:rsidRPr="00DC067F" w:rsidTr="006B3C93">
        <w:trPr>
          <w:trHeight w:val="53"/>
        </w:trPr>
        <w:tc>
          <w:tcPr>
            <w:tcW w:w="1329"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uva</w:t>
            </w:r>
          </w:p>
        </w:tc>
        <w:tc>
          <w:tcPr>
            <w:tcW w:w="127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6</w:t>
            </w:r>
          </w:p>
        </w:tc>
        <w:tc>
          <w:tcPr>
            <w:tcW w:w="1452"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67,01%</w:t>
            </w:r>
          </w:p>
        </w:tc>
        <w:tc>
          <w:tcPr>
            <w:tcW w:w="148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maracuyá</w:t>
            </w:r>
          </w:p>
        </w:tc>
        <w:tc>
          <w:tcPr>
            <w:tcW w:w="904"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w:t>
            </w:r>
          </w:p>
        </w:tc>
        <w:tc>
          <w:tcPr>
            <w:tcW w:w="151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97,94%</w:t>
            </w:r>
          </w:p>
        </w:tc>
      </w:tr>
      <w:tr w:rsidR="00382670" w:rsidRPr="00DC067F" w:rsidTr="006B3C93">
        <w:trPr>
          <w:trHeight w:val="53"/>
        </w:trPr>
        <w:tc>
          <w:tcPr>
            <w:tcW w:w="1329"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pera</w:t>
            </w:r>
          </w:p>
        </w:tc>
        <w:tc>
          <w:tcPr>
            <w:tcW w:w="127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6</w:t>
            </w:r>
          </w:p>
        </w:tc>
        <w:tc>
          <w:tcPr>
            <w:tcW w:w="1452"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73,20%</w:t>
            </w:r>
          </w:p>
        </w:tc>
        <w:tc>
          <w:tcPr>
            <w:tcW w:w="148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proofErr w:type="spellStart"/>
            <w:r w:rsidRPr="00DC067F">
              <w:rPr>
                <w:rFonts w:ascii="Arial" w:eastAsia="Times New Roman" w:hAnsi="Arial" w:cs="Arial"/>
                <w:color w:val="000000"/>
                <w:lang w:eastAsia="es-ES_tradnl"/>
              </w:rPr>
              <w:t>reinaclaudia</w:t>
            </w:r>
            <w:proofErr w:type="spellEnd"/>
          </w:p>
        </w:tc>
        <w:tc>
          <w:tcPr>
            <w:tcW w:w="904"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w:t>
            </w:r>
          </w:p>
        </w:tc>
        <w:tc>
          <w:tcPr>
            <w:tcW w:w="151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98,97%</w:t>
            </w:r>
          </w:p>
        </w:tc>
      </w:tr>
      <w:tr w:rsidR="00382670" w:rsidRPr="00DC067F" w:rsidTr="006B3C93">
        <w:trPr>
          <w:trHeight w:val="53"/>
        </w:trPr>
        <w:tc>
          <w:tcPr>
            <w:tcW w:w="1329" w:type="dxa"/>
            <w:tcBorders>
              <w:top w:val="nil"/>
              <w:left w:val="single" w:sz="8" w:space="0" w:color="auto"/>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fruta de temporada</w:t>
            </w:r>
          </w:p>
        </w:tc>
        <w:tc>
          <w:tcPr>
            <w:tcW w:w="127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4</w:t>
            </w:r>
          </w:p>
        </w:tc>
        <w:tc>
          <w:tcPr>
            <w:tcW w:w="1452"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77,32%</w:t>
            </w:r>
          </w:p>
        </w:tc>
        <w:tc>
          <w:tcPr>
            <w:tcW w:w="1481"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zapote</w:t>
            </w:r>
          </w:p>
        </w:tc>
        <w:tc>
          <w:tcPr>
            <w:tcW w:w="904"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w:t>
            </w:r>
          </w:p>
        </w:tc>
        <w:tc>
          <w:tcPr>
            <w:tcW w:w="1510" w:type="dxa"/>
            <w:tcBorders>
              <w:top w:val="nil"/>
              <w:left w:val="nil"/>
              <w:bottom w:val="single" w:sz="8" w:space="0" w:color="auto"/>
              <w:right w:val="single" w:sz="8" w:space="0" w:color="auto"/>
            </w:tcBorders>
            <w:shd w:val="clear" w:color="auto" w:fill="auto"/>
            <w:noWrap/>
            <w:vAlign w:val="center"/>
            <w:hideMark/>
          </w:tcPr>
          <w:p w:rsidR="00AC6483" w:rsidRPr="00DC067F" w:rsidRDefault="00AC6483" w:rsidP="006B3C93">
            <w:pPr>
              <w:spacing w:line="240" w:lineRule="auto"/>
              <w:jc w:val="center"/>
              <w:rPr>
                <w:rFonts w:ascii="Arial" w:eastAsia="Times New Roman" w:hAnsi="Arial" w:cs="Arial"/>
                <w:color w:val="000000"/>
                <w:lang w:val="es-ES_tradnl" w:eastAsia="es-ES_tradnl"/>
              </w:rPr>
            </w:pPr>
            <w:r w:rsidRPr="00DC067F">
              <w:rPr>
                <w:rFonts w:ascii="Arial" w:eastAsia="Times New Roman" w:hAnsi="Arial" w:cs="Arial"/>
                <w:color w:val="000000"/>
                <w:lang w:eastAsia="es-ES_tradnl"/>
              </w:rPr>
              <w:t>100,00%</w:t>
            </w:r>
          </w:p>
        </w:tc>
      </w:tr>
    </w:tbl>
    <w:p w:rsidR="0007467E" w:rsidRDefault="0007467E" w:rsidP="001A3ACD">
      <w:pPr>
        <w:pStyle w:val="Ttulo2"/>
        <w:numPr>
          <w:ilvl w:val="0"/>
          <w:numId w:val="0"/>
        </w:numPr>
      </w:pPr>
    </w:p>
    <w:p w:rsidR="00F0772F" w:rsidRPr="00A06FA1" w:rsidRDefault="0007467E" w:rsidP="00A06FA1">
      <w:pPr>
        <w:pStyle w:val="Ttulo2"/>
        <w:numPr>
          <w:ilvl w:val="0"/>
          <w:numId w:val="0"/>
        </w:numPr>
        <w:rPr>
          <w:lang w:val="es-ES_tradnl"/>
        </w:rPr>
      </w:pPr>
      <w:r>
        <w:br w:type="page"/>
      </w:r>
      <w:bookmarkStart w:id="447" w:name="_Toc323457620"/>
      <w:bookmarkStart w:id="448" w:name="_Toc323817588"/>
      <w:bookmarkStart w:id="449" w:name="_Toc324114954"/>
      <w:r w:rsidR="00F0772F" w:rsidRPr="0089276E">
        <w:rPr>
          <w:lang w:val="es-ES_tradnl"/>
        </w:rPr>
        <w:lastRenderedPageBreak/>
        <w:t>A</w:t>
      </w:r>
      <w:r w:rsidR="00F0772F">
        <w:rPr>
          <w:lang w:val="es-ES_tradnl"/>
        </w:rPr>
        <w:t>nexo 3.1</w:t>
      </w:r>
      <w:r w:rsidR="00F0772F" w:rsidRPr="0089276E">
        <w:rPr>
          <w:lang w:val="es-ES_tradnl"/>
        </w:rPr>
        <w:t xml:space="preserve">: </w:t>
      </w:r>
      <w:r w:rsidR="00F0772F">
        <w:rPr>
          <w:lang w:val="es-ES_tradnl"/>
        </w:rPr>
        <w:t>E</w:t>
      </w:r>
      <w:r w:rsidR="00F0772F" w:rsidRPr="0089276E">
        <w:rPr>
          <w:lang w:val="es-ES_tradnl"/>
        </w:rPr>
        <w:t>ntrevista a organización campesina</w:t>
      </w:r>
      <w:bookmarkEnd w:id="447"/>
      <w:bookmarkEnd w:id="448"/>
      <w:bookmarkEnd w:id="449"/>
    </w:p>
    <w:p w:rsidR="00F0772F" w:rsidRDefault="00F0772F" w:rsidP="00F0772F">
      <w:pPr>
        <w:rPr>
          <w:rFonts w:ascii="Arial" w:hAnsi="Arial" w:cs="Arial"/>
          <w:sz w:val="24"/>
          <w:szCs w:val="24"/>
        </w:rPr>
      </w:pPr>
      <w:r w:rsidRPr="000B35E2">
        <w:rPr>
          <w:rFonts w:ascii="Arial" w:hAnsi="Arial" w:cs="Arial"/>
          <w:b/>
          <w:sz w:val="24"/>
          <w:szCs w:val="24"/>
        </w:rPr>
        <w:t>Entrevista a:</w:t>
      </w:r>
      <w:r w:rsidRPr="000B35E2">
        <w:rPr>
          <w:rFonts w:ascii="Arial" w:hAnsi="Arial" w:cs="Arial"/>
          <w:sz w:val="24"/>
          <w:szCs w:val="24"/>
        </w:rPr>
        <w:t xml:space="preserve"> Richard Intriago, presidente de Federación de Centros Agrícolas y Organizaciones Campesinas del Litoral (FECAOL).  </w:t>
      </w:r>
    </w:p>
    <w:p w:rsidR="00F0772F" w:rsidRPr="000B35E2" w:rsidRDefault="00F0772F" w:rsidP="00F0772F">
      <w:pPr>
        <w:rPr>
          <w:rFonts w:ascii="Arial" w:hAnsi="Arial" w:cs="Arial"/>
          <w:sz w:val="24"/>
          <w:szCs w:val="24"/>
        </w:rPr>
      </w:pPr>
      <w:r w:rsidRPr="00FF0945">
        <w:rPr>
          <w:rFonts w:ascii="Arial" w:hAnsi="Arial" w:cs="Arial"/>
          <w:b/>
          <w:sz w:val="24"/>
          <w:szCs w:val="24"/>
        </w:rPr>
        <w:t xml:space="preserve">Fecha: </w:t>
      </w:r>
      <w:r>
        <w:rPr>
          <w:rFonts w:ascii="Arial" w:hAnsi="Arial" w:cs="Arial"/>
          <w:sz w:val="24"/>
          <w:szCs w:val="24"/>
        </w:rPr>
        <w:t xml:space="preserve">Marzo de 2012. </w:t>
      </w:r>
    </w:p>
    <w:p w:rsidR="00F0772F" w:rsidRPr="000B35E2" w:rsidRDefault="00F0772F" w:rsidP="00F0772F">
      <w:pPr>
        <w:rPr>
          <w:rFonts w:ascii="Arial" w:hAnsi="Arial" w:cs="Arial"/>
          <w:sz w:val="24"/>
          <w:szCs w:val="24"/>
        </w:rPr>
      </w:pPr>
      <w:r w:rsidRPr="000B35E2">
        <w:rPr>
          <w:rFonts w:ascii="Arial" w:hAnsi="Arial" w:cs="Arial"/>
          <w:b/>
          <w:sz w:val="24"/>
          <w:szCs w:val="24"/>
        </w:rPr>
        <w:t>Hora:</w:t>
      </w:r>
      <w:r w:rsidRPr="000B35E2">
        <w:rPr>
          <w:rFonts w:ascii="Arial" w:hAnsi="Arial" w:cs="Arial"/>
          <w:sz w:val="24"/>
          <w:szCs w:val="24"/>
        </w:rPr>
        <w:t xml:space="preserve"> 13h30</w:t>
      </w:r>
    </w:p>
    <w:p w:rsidR="00F0772F" w:rsidRPr="000B35E2" w:rsidRDefault="00F0772F" w:rsidP="00F0772F">
      <w:pPr>
        <w:rPr>
          <w:rFonts w:ascii="Arial" w:hAnsi="Arial" w:cs="Arial"/>
          <w:sz w:val="24"/>
          <w:szCs w:val="24"/>
        </w:rPr>
      </w:pPr>
      <w:r w:rsidRPr="000B35E2">
        <w:rPr>
          <w:rFonts w:ascii="Arial" w:hAnsi="Arial" w:cs="Arial"/>
          <w:b/>
          <w:sz w:val="24"/>
          <w:szCs w:val="24"/>
        </w:rPr>
        <w:t>Dirección:</w:t>
      </w:r>
      <w:r w:rsidRPr="000B35E2">
        <w:rPr>
          <w:rFonts w:ascii="Arial" w:hAnsi="Arial" w:cs="Arial"/>
          <w:sz w:val="24"/>
          <w:szCs w:val="24"/>
        </w:rPr>
        <w:t xml:space="preserve"> Colón 602 y Boyacá. </w:t>
      </w:r>
    </w:p>
    <w:p w:rsidR="00F0772F" w:rsidRPr="000B35E2" w:rsidRDefault="00F0772F" w:rsidP="00F0772F">
      <w:pPr>
        <w:rPr>
          <w:rFonts w:ascii="Arial" w:hAnsi="Arial" w:cs="Arial"/>
          <w:sz w:val="24"/>
          <w:szCs w:val="24"/>
        </w:rPr>
      </w:pPr>
    </w:p>
    <w:p w:rsidR="00F0772F" w:rsidRPr="00F56B2D" w:rsidRDefault="00F0772F" w:rsidP="00F0772F">
      <w:pPr>
        <w:rPr>
          <w:rFonts w:ascii="Arial" w:hAnsi="Arial" w:cs="Arial"/>
          <w:b/>
          <w:sz w:val="24"/>
          <w:szCs w:val="24"/>
        </w:rPr>
      </w:pPr>
      <w:r w:rsidRPr="00F56B2D">
        <w:rPr>
          <w:rFonts w:ascii="Arial" w:hAnsi="Arial" w:cs="Arial"/>
          <w:b/>
          <w:sz w:val="24"/>
          <w:szCs w:val="24"/>
        </w:rPr>
        <w:t>¿La organización ofrece productos orgánicos o agroecológicos?</w:t>
      </w:r>
    </w:p>
    <w:p w:rsidR="00F0772F" w:rsidRPr="000B35E2" w:rsidRDefault="00F0772F" w:rsidP="00F0772F">
      <w:pPr>
        <w:rPr>
          <w:rFonts w:ascii="Arial" w:hAnsi="Arial" w:cs="Arial"/>
          <w:sz w:val="24"/>
          <w:szCs w:val="24"/>
        </w:rPr>
      </w:pPr>
      <w:r w:rsidRPr="000B35E2">
        <w:rPr>
          <w:rFonts w:ascii="Arial" w:hAnsi="Arial" w:cs="Arial"/>
          <w:sz w:val="24"/>
          <w:szCs w:val="24"/>
        </w:rPr>
        <w:t>Nosotros somos una organización formada por pequeños agricultores orgánicos, pero usamos este término ya que existen agricultores que conocen esta palabra más no el de agroecología. Pero la propuesta es la agroecología.</w:t>
      </w:r>
    </w:p>
    <w:p w:rsidR="00F0772F" w:rsidRPr="000B35E2" w:rsidRDefault="00F0772F" w:rsidP="00F0772F">
      <w:pPr>
        <w:rPr>
          <w:rFonts w:ascii="Arial" w:hAnsi="Arial" w:cs="Arial"/>
          <w:sz w:val="24"/>
          <w:szCs w:val="24"/>
        </w:rPr>
      </w:pPr>
    </w:p>
    <w:p w:rsidR="00F0772F" w:rsidRPr="000B35E2" w:rsidRDefault="00F0772F" w:rsidP="00F0772F">
      <w:pPr>
        <w:rPr>
          <w:rFonts w:ascii="Arial" w:hAnsi="Arial" w:cs="Arial"/>
          <w:sz w:val="24"/>
          <w:szCs w:val="24"/>
        </w:rPr>
      </w:pPr>
      <w:r w:rsidRPr="000B35E2">
        <w:rPr>
          <w:rFonts w:ascii="Arial" w:hAnsi="Arial" w:cs="Arial"/>
          <w:sz w:val="24"/>
          <w:szCs w:val="24"/>
        </w:rPr>
        <w:t xml:space="preserve">En el caso de los grandes productores, es decir los que exportan productos orgánicos, su propuesta es no usar tóxicos sino orgánicos para obtener un buen  precio. Pero ellos ignoran ciertas tareas en el campo que son indispensables para mejorar el medio ambiente. Entre los problemas que causan están la erosión del suelo, explotación de mano de obra y producen monocultivos. Por ejemplo el banano tiene grandes terrenos que afectan a la biodiversidad. Entonces, nosotros desconocemos eso como agricultura orgánica. </w:t>
      </w:r>
    </w:p>
    <w:p w:rsidR="00F0772F" w:rsidRPr="000B35E2" w:rsidRDefault="00F0772F" w:rsidP="00F0772F">
      <w:pPr>
        <w:rPr>
          <w:rFonts w:ascii="Arial" w:hAnsi="Arial" w:cs="Arial"/>
          <w:sz w:val="24"/>
          <w:szCs w:val="24"/>
        </w:rPr>
      </w:pPr>
    </w:p>
    <w:p w:rsidR="00F0772F" w:rsidRPr="000B35E2" w:rsidRDefault="00F0772F" w:rsidP="00F0772F">
      <w:pPr>
        <w:rPr>
          <w:rFonts w:ascii="Arial" w:hAnsi="Arial" w:cs="Arial"/>
          <w:b/>
          <w:sz w:val="24"/>
          <w:szCs w:val="24"/>
        </w:rPr>
      </w:pPr>
      <w:r w:rsidRPr="000B35E2">
        <w:rPr>
          <w:rFonts w:ascii="Arial" w:hAnsi="Arial" w:cs="Arial"/>
          <w:b/>
          <w:sz w:val="24"/>
          <w:szCs w:val="24"/>
        </w:rPr>
        <w:t>¿Para ustedes que es la agroecología?</w:t>
      </w:r>
    </w:p>
    <w:p w:rsidR="00F0772F" w:rsidRPr="000B35E2" w:rsidRDefault="00F0772F" w:rsidP="00F0772F">
      <w:pPr>
        <w:rPr>
          <w:rFonts w:ascii="Arial" w:hAnsi="Arial" w:cs="Arial"/>
          <w:sz w:val="24"/>
          <w:szCs w:val="24"/>
        </w:rPr>
      </w:pPr>
      <w:r w:rsidRPr="000B35E2">
        <w:rPr>
          <w:rFonts w:ascii="Arial" w:hAnsi="Arial" w:cs="Arial"/>
          <w:sz w:val="24"/>
          <w:szCs w:val="24"/>
        </w:rPr>
        <w:t xml:space="preserve">Para nosotros tener una agricultura orgánica es tener una agricultura responsable. Es decir cambiar los químicos que se usan en el campo por lo orgánico; y la agroecología en términos integrales ya es la integración de una biodiversidad local manejando plantas nativas, semillas criollas, realizando cultivos asociados (no monocultivos), incorporar animales al desarrollo de la finca y principalmente que la familia coma de su propia cosecha. Sin embrago también hay productos que salen a la venta. Creemos </w:t>
      </w:r>
      <w:r w:rsidRPr="000B35E2">
        <w:rPr>
          <w:rFonts w:ascii="Arial" w:hAnsi="Arial" w:cs="Arial"/>
          <w:sz w:val="24"/>
          <w:szCs w:val="24"/>
        </w:rPr>
        <w:lastRenderedPageBreak/>
        <w:t xml:space="preserve">que este sistema agroecológico es el único  que podrá sostener al planeta, lo dijo el relator de la ONU Oliver De </w:t>
      </w:r>
      <w:proofErr w:type="spellStart"/>
      <w:r w:rsidRPr="000B35E2">
        <w:rPr>
          <w:rFonts w:ascii="Arial" w:hAnsi="Arial" w:cs="Arial"/>
          <w:sz w:val="24"/>
          <w:szCs w:val="24"/>
        </w:rPr>
        <w:t>Shutter</w:t>
      </w:r>
      <w:proofErr w:type="spellEnd"/>
      <w:r w:rsidRPr="000B35E2">
        <w:rPr>
          <w:rFonts w:ascii="Arial" w:hAnsi="Arial" w:cs="Arial"/>
          <w:sz w:val="24"/>
          <w:szCs w:val="24"/>
        </w:rPr>
        <w:t>, que la agroecológica es una de las últimas vías que nos queda a la humanidad para sobrevivir.</w:t>
      </w:r>
    </w:p>
    <w:p w:rsidR="00F0772F" w:rsidRPr="000B35E2" w:rsidRDefault="00F0772F" w:rsidP="00F0772F">
      <w:pPr>
        <w:rPr>
          <w:rFonts w:ascii="Arial" w:hAnsi="Arial" w:cs="Arial"/>
          <w:sz w:val="24"/>
          <w:szCs w:val="24"/>
        </w:rPr>
      </w:pPr>
    </w:p>
    <w:p w:rsidR="00F0772F" w:rsidRPr="000B35E2" w:rsidRDefault="00F0772F" w:rsidP="00F0772F">
      <w:pPr>
        <w:rPr>
          <w:rFonts w:ascii="Arial" w:hAnsi="Arial" w:cs="Arial"/>
          <w:b/>
          <w:sz w:val="24"/>
          <w:szCs w:val="24"/>
        </w:rPr>
      </w:pPr>
      <w:r w:rsidRPr="000B35E2">
        <w:rPr>
          <w:rFonts w:ascii="Arial" w:hAnsi="Arial" w:cs="Arial"/>
          <w:b/>
          <w:sz w:val="24"/>
          <w:szCs w:val="24"/>
        </w:rPr>
        <w:t xml:space="preserve">¿En </w:t>
      </w:r>
      <w:proofErr w:type="spellStart"/>
      <w:r w:rsidRPr="000B35E2">
        <w:rPr>
          <w:rFonts w:ascii="Arial" w:hAnsi="Arial" w:cs="Arial"/>
          <w:b/>
          <w:sz w:val="24"/>
          <w:szCs w:val="24"/>
        </w:rPr>
        <w:t>que</w:t>
      </w:r>
      <w:proofErr w:type="spellEnd"/>
      <w:r w:rsidRPr="000B35E2">
        <w:rPr>
          <w:rFonts w:ascii="Arial" w:hAnsi="Arial" w:cs="Arial"/>
          <w:b/>
          <w:sz w:val="24"/>
          <w:szCs w:val="24"/>
        </w:rPr>
        <w:t xml:space="preserve"> consisten las </w:t>
      </w:r>
      <w:proofErr w:type="spellStart"/>
      <w:r w:rsidRPr="000B35E2">
        <w:rPr>
          <w:rFonts w:ascii="Arial" w:hAnsi="Arial" w:cs="Arial"/>
          <w:b/>
          <w:sz w:val="24"/>
          <w:szCs w:val="24"/>
        </w:rPr>
        <w:t>bioferias</w:t>
      </w:r>
      <w:proofErr w:type="spellEnd"/>
      <w:r w:rsidRPr="000B35E2">
        <w:rPr>
          <w:rFonts w:ascii="Arial" w:hAnsi="Arial" w:cs="Arial"/>
          <w:b/>
          <w:sz w:val="24"/>
          <w:szCs w:val="24"/>
        </w:rPr>
        <w:t>?</w:t>
      </w:r>
    </w:p>
    <w:p w:rsidR="00F0772F" w:rsidRPr="000B35E2" w:rsidRDefault="00F0772F" w:rsidP="00F0772F">
      <w:pPr>
        <w:rPr>
          <w:rFonts w:ascii="Arial" w:hAnsi="Arial" w:cs="Arial"/>
          <w:sz w:val="24"/>
          <w:szCs w:val="24"/>
        </w:rPr>
      </w:pPr>
      <w:r w:rsidRPr="000B35E2">
        <w:rPr>
          <w:rFonts w:ascii="Arial" w:hAnsi="Arial" w:cs="Arial"/>
          <w:sz w:val="24"/>
          <w:szCs w:val="24"/>
        </w:rPr>
        <w:t xml:space="preserve">La feria que hemos organizado, ha sido con gran sacrificio, ha salido en todos los medios de comunicación para que pueda asistir la gente. Tiene un sentido, de la economía popular y solidaria es decir el sentido de los circuitos cortos de comercialización que no es lo mismo que un mercado normal con intermediarios. Aquí interactúa el productor con el consumidor para que haya garantías del mercado nacional. Entre las ferias organizadas están las del Monte Sinaí, Las del Balandra Cruz del Sur y estamos pensando en hacer en el parque histórico. </w:t>
      </w:r>
    </w:p>
    <w:p w:rsidR="00F0772F" w:rsidRPr="000B35E2" w:rsidRDefault="00F0772F" w:rsidP="00F0772F">
      <w:pPr>
        <w:rPr>
          <w:rFonts w:ascii="Arial" w:hAnsi="Arial" w:cs="Arial"/>
          <w:sz w:val="24"/>
          <w:szCs w:val="24"/>
        </w:rPr>
      </w:pPr>
    </w:p>
    <w:p w:rsidR="00F0772F" w:rsidRPr="00973529" w:rsidRDefault="00F0772F" w:rsidP="00F0772F">
      <w:pPr>
        <w:rPr>
          <w:rFonts w:ascii="Arial" w:hAnsi="Arial" w:cs="Arial"/>
          <w:b/>
          <w:sz w:val="24"/>
          <w:szCs w:val="24"/>
        </w:rPr>
      </w:pPr>
      <w:r w:rsidRPr="00973529">
        <w:rPr>
          <w:rFonts w:ascii="Arial" w:hAnsi="Arial" w:cs="Arial"/>
          <w:b/>
          <w:sz w:val="24"/>
          <w:szCs w:val="24"/>
        </w:rPr>
        <w:t xml:space="preserve">Uno de los problemas de las </w:t>
      </w:r>
      <w:proofErr w:type="spellStart"/>
      <w:r w:rsidRPr="00973529">
        <w:rPr>
          <w:rFonts w:ascii="Arial" w:hAnsi="Arial" w:cs="Arial"/>
          <w:b/>
          <w:sz w:val="24"/>
          <w:szCs w:val="24"/>
        </w:rPr>
        <w:t>bioferias</w:t>
      </w:r>
      <w:proofErr w:type="spellEnd"/>
      <w:r w:rsidRPr="00973529">
        <w:rPr>
          <w:rFonts w:ascii="Arial" w:hAnsi="Arial" w:cs="Arial"/>
          <w:b/>
          <w:sz w:val="24"/>
          <w:szCs w:val="24"/>
        </w:rPr>
        <w:t xml:space="preserve"> es que son eventuales, esto genera que las personas no se involucren en el tema ¿Cuál son los problemas?</w:t>
      </w:r>
    </w:p>
    <w:p w:rsidR="00F0772F" w:rsidRPr="000B35E2" w:rsidRDefault="00F0772F" w:rsidP="00F0772F">
      <w:pPr>
        <w:rPr>
          <w:rFonts w:ascii="Arial" w:hAnsi="Arial" w:cs="Arial"/>
          <w:sz w:val="24"/>
          <w:szCs w:val="24"/>
        </w:rPr>
      </w:pPr>
      <w:r w:rsidRPr="000B35E2">
        <w:rPr>
          <w:rFonts w:ascii="Arial" w:hAnsi="Arial" w:cs="Arial"/>
          <w:sz w:val="24"/>
          <w:szCs w:val="24"/>
        </w:rPr>
        <w:t xml:space="preserve">Entre los problemas que existen está el hecho de que existen pocos productores orgánicos (en la organización existen 26 productores aproximadamente), no se cuenta con el apoyo del Estado ni del privado. Otro problema es la logística, lo que se hace es que los campesinos se trasladan en sus propias camionetas y si no tienen se trasladan con sus sacos en los buses. Por eso es que en el Balandra hay una </w:t>
      </w:r>
      <w:proofErr w:type="spellStart"/>
      <w:r w:rsidRPr="000B35E2">
        <w:rPr>
          <w:rFonts w:ascii="Arial" w:hAnsi="Arial" w:cs="Arial"/>
          <w:sz w:val="24"/>
          <w:szCs w:val="24"/>
        </w:rPr>
        <w:t>Bioferia</w:t>
      </w:r>
      <w:proofErr w:type="spellEnd"/>
      <w:r w:rsidRPr="000B35E2">
        <w:rPr>
          <w:rFonts w:ascii="Arial" w:hAnsi="Arial" w:cs="Arial"/>
          <w:sz w:val="24"/>
          <w:szCs w:val="24"/>
        </w:rPr>
        <w:t xml:space="preserve"> cada mes, lo mismo en Monte Sinaí. En el parque histórico se piensa colocar una cada mes, y aparte se piensa colocar carpas en el cantón </w:t>
      </w:r>
      <w:proofErr w:type="spellStart"/>
      <w:r w:rsidRPr="000B35E2">
        <w:rPr>
          <w:rFonts w:ascii="Arial" w:hAnsi="Arial" w:cs="Arial"/>
          <w:sz w:val="24"/>
          <w:szCs w:val="24"/>
        </w:rPr>
        <w:t>Samborondón</w:t>
      </w:r>
      <w:proofErr w:type="spellEnd"/>
      <w:r w:rsidRPr="000B35E2">
        <w:rPr>
          <w:rFonts w:ascii="Arial" w:hAnsi="Arial" w:cs="Arial"/>
          <w:sz w:val="24"/>
          <w:szCs w:val="24"/>
        </w:rPr>
        <w:t xml:space="preserve"> para ofertar una vez por semana. </w:t>
      </w:r>
    </w:p>
    <w:p w:rsidR="00F0772F" w:rsidRPr="000B35E2" w:rsidRDefault="00F0772F" w:rsidP="00F0772F">
      <w:pPr>
        <w:rPr>
          <w:rFonts w:ascii="Arial" w:hAnsi="Arial" w:cs="Arial"/>
          <w:b/>
          <w:sz w:val="24"/>
          <w:szCs w:val="24"/>
        </w:rPr>
      </w:pPr>
    </w:p>
    <w:p w:rsidR="00F0772F" w:rsidRPr="000B35E2" w:rsidRDefault="00F0772F" w:rsidP="00F0772F">
      <w:pPr>
        <w:rPr>
          <w:rFonts w:ascii="Arial" w:hAnsi="Arial" w:cs="Arial"/>
          <w:b/>
          <w:sz w:val="24"/>
          <w:szCs w:val="24"/>
        </w:rPr>
      </w:pPr>
      <w:r w:rsidRPr="000B35E2">
        <w:rPr>
          <w:rFonts w:ascii="Arial" w:hAnsi="Arial" w:cs="Arial"/>
          <w:b/>
          <w:sz w:val="24"/>
          <w:szCs w:val="24"/>
        </w:rPr>
        <w:t>¿Qué saben acerca de las empresas certificadoras?</w:t>
      </w:r>
    </w:p>
    <w:p w:rsidR="00F0772F" w:rsidRPr="000B35E2" w:rsidRDefault="00F0772F" w:rsidP="00F0772F">
      <w:pPr>
        <w:rPr>
          <w:rFonts w:ascii="Arial" w:hAnsi="Arial" w:cs="Arial"/>
          <w:sz w:val="24"/>
          <w:szCs w:val="24"/>
        </w:rPr>
      </w:pPr>
      <w:r w:rsidRPr="000B35E2">
        <w:rPr>
          <w:rFonts w:ascii="Arial" w:hAnsi="Arial" w:cs="Arial"/>
          <w:sz w:val="24"/>
          <w:szCs w:val="24"/>
        </w:rPr>
        <w:t>Las certificadoras se enriquecen a base del trabajo campesino, es un tremendo negocio certificar los productos orgánicos. Por ejemplo la certificación orgánica del</w:t>
      </w:r>
      <w:r w:rsidR="00BC12FB">
        <w:rPr>
          <w:rFonts w:ascii="Arial" w:hAnsi="Arial" w:cs="Arial"/>
          <w:sz w:val="24"/>
          <w:szCs w:val="24"/>
        </w:rPr>
        <w:t xml:space="preserve"> banano, permite uno que otro tó</w:t>
      </w:r>
      <w:r w:rsidRPr="000B35E2">
        <w:rPr>
          <w:rFonts w:ascii="Arial" w:hAnsi="Arial" w:cs="Arial"/>
          <w:sz w:val="24"/>
          <w:szCs w:val="24"/>
        </w:rPr>
        <w:t xml:space="preserve">xico que </w:t>
      </w:r>
      <w:r w:rsidR="00BC12FB" w:rsidRPr="000B35E2">
        <w:rPr>
          <w:rFonts w:ascii="Arial" w:hAnsi="Arial" w:cs="Arial"/>
          <w:sz w:val="24"/>
          <w:szCs w:val="24"/>
        </w:rPr>
        <w:t>está</w:t>
      </w:r>
      <w:r w:rsidRPr="000B35E2">
        <w:rPr>
          <w:rFonts w:ascii="Arial" w:hAnsi="Arial" w:cs="Arial"/>
          <w:sz w:val="24"/>
          <w:szCs w:val="24"/>
        </w:rPr>
        <w:t xml:space="preserve"> </w:t>
      </w:r>
      <w:r w:rsidRPr="000B35E2">
        <w:rPr>
          <w:rFonts w:ascii="Arial" w:hAnsi="Arial" w:cs="Arial"/>
          <w:sz w:val="24"/>
          <w:szCs w:val="24"/>
        </w:rPr>
        <w:lastRenderedPageBreak/>
        <w:t xml:space="preserve">permitido dentro del reglamento de los productos orgánicos. Pero ellos lo permiten porque no hay otra forma que un monocultivo se mantenga a gran escala. </w:t>
      </w:r>
    </w:p>
    <w:p w:rsidR="00F0772F" w:rsidRPr="000B35E2" w:rsidRDefault="00F0772F" w:rsidP="00F0772F">
      <w:pPr>
        <w:rPr>
          <w:rFonts w:ascii="Arial" w:hAnsi="Arial" w:cs="Arial"/>
          <w:sz w:val="24"/>
          <w:szCs w:val="24"/>
        </w:rPr>
      </w:pPr>
    </w:p>
    <w:p w:rsidR="00F0772F" w:rsidRPr="000B35E2" w:rsidRDefault="00F0772F" w:rsidP="00F0772F">
      <w:pPr>
        <w:rPr>
          <w:rFonts w:ascii="Arial" w:hAnsi="Arial" w:cs="Arial"/>
          <w:b/>
          <w:sz w:val="24"/>
          <w:szCs w:val="24"/>
        </w:rPr>
      </w:pPr>
      <w:r w:rsidRPr="000B35E2">
        <w:rPr>
          <w:rFonts w:ascii="Arial" w:hAnsi="Arial" w:cs="Arial"/>
          <w:b/>
          <w:sz w:val="24"/>
          <w:szCs w:val="24"/>
        </w:rPr>
        <w:t>¿Los productos poseen certificación?</w:t>
      </w:r>
    </w:p>
    <w:p w:rsidR="00F0772F" w:rsidRPr="000B35E2" w:rsidRDefault="00F0772F" w:rsidP="00F0772F">
      <w:pPr>
        <w:rPr>
          <w:rFonts w:ascii="Arial" w:hAnsi="Arial" w:cs="Arial"/>
          <w:sz w:val="24"/>
          <w:szCs w:val="24"/>
        </w:rPr>
      </w:pPr>
      <w:r w:rsidRPr="000B35E2">
        <w:rPr>
          <w:rFonts w:ascii="Arial" w:hAnsi="Arial" w:cs="Arial"/>
          <w:sz w:val="24"/>
          <w:szCs w:val="24"/>
        </w:rPr>
        <w:t xml:space="preserve">Existe un sistema de certificación alternativo que se llama los </w:t>
      </w:r>
      <w:proofErr w:type="spellStart"/>
      <w:r w:rsidRPr="000B35E2">
        <w:rPr>
          <w:rFonts w:ascii="Arial" w:hAnsi="Arial" w:cs="Arial"/>
          <w:sz w:val="24"/>
          <w:szCs w:val="24"/>
        </w:rPr>
        <w:t>SPGs</w:t>
      </w:r>
      <w:proofErr w:type="spellEnd"/>
      <w:r w:rsidRPr="000B35E2">
        <w:rPr>
          <w:rFonts w:ascii="Arial" w:hAnsi="Arial" w:cs="Arial"/>
          <w:sz w:val="24"/>
          <w:szCs w:val="24"/>
        </w:rPr>
        <w:t xml:space="preserve">, Sistema Participativo de Garantías, que es lo que aplica organizaciones como PROBIO, en Pichincha. Y es un sistema reconocido, por ejemplo, si ustedes van a </w:t>
      </w:r>
      <w:proofErr w:type="spellStart"/>
      <w:r w:rsidRPr="000B35E2">
        <w:rPr>
          <w:rFonts w:ascii="Arial" w:hAnsi="Arial" w:cs="Arial"/>
          <w:sz w:val="24"/>
          <w:szCs w:val="24"/>
        </w:rPr>
        <w:t>Supermaxi</w:t>
      </w:r>
      <w:proofErr w:type="spellEnd"/>
      <w:r w:rsidRPr="000B35E2">
        <w:rPr>
          <w:rFonts w:ascii="Arial" w:hAnsi="Arial" w:cs="Arial"/>
          <w:sz w:val="24"/>
          <w:szCs w:val="24"/>
        </w:rPr>
        <w:t xml:space="preserve"> van a encontrar productos certificados por PROBIO. PROBIO es una red de productores biológicos que también pertenece al colectivo agroecológico. </w:t>
      </w:r>
    </w:p>
    <w:p w:rsidR="00F0772F" w:rsidRPr="000B35E2" w:rsidRDefault="00F0772F" w:rsidP="00F0772F">
      <w:pPr>
        <w:rPr>
          <w:rFonts w:ascii="Arial" w:hAnsi="Arial" w:cs="Arial"/>
          <w:sz w:val="24"/>
          <w:szCs w:val="24"/>
        </w:rPr>
      </w:pPr>
      <w:r w:rsidRPr="000B35E2">
        <w:rPr>
          <w:rFonts w:ascii="Arial" w:hAnsi="Arial" w:cs="Arial"/>
          <w:sz w:val="24"/>
          <w:szCs w:val="24"/>
        </w:rPr>
        <w:t xml:space="preserve">Los </w:t>
      </w:r>
      <w:proofErr w:type="spellStart"/>
      <w:r w:rsidRPr="000B35E2">
        <w:rPr>
          <w:rFonts w:ascii="Arial" w:hAnsi="Arial" w:cs="Arial"/>
          <w:sz w:val="24"/>
          <w:szCs w:val="24"/>
        </w:rPr>
        <w:t>SPGs</w:t>
      </w:r>
      <w:proofErr w:type="spellEnd"/>
      <w:r w:rsidRPr="000B35E2">
        <w:rPr>
          <w:rFonts w:ascii="Arial" w:hAnsi="Arial" w:cs="Arial"/>
          <w:sz w:val="24"/>
          <w:szCs w:val="24"/>
        </w:rPr>
        <w:t xml:space="preserve"> fueron creados justamente para que las organizaciones campesinas, los consumidores, y la parte técnica universitaria, si es posible, puedan hacer un grupo de veedores en los distintos procesos para certificar la producción orgánica o agroecológica. </w:t>
      </w:r>
    </w:p>
    <w:p w:rsidR="00F0772F" w:rsidRPr="000B35E2" w:rsidRDefault="00F0772F" w:rsidP="00F0772F">
      <w:pPr>
        <w:rPr>
          <w:rFonts w:ascii="Arial" w:hAnsi="Arial" w:cs="Arial"/>
          <w:sz w:val="24"/>
          <w:szCs w:val="24"/>
        </w:rPr>
      </w:pPr>
      <w:r w:rsidRPr="000B35E2">
        <w:rPr>
          <w:rFonts w:ascii="Arial" w:hAnsi="Arial" w:cs="Arial"/>
          <w:sz w:val="24"/>
          <w:szCs w:val="24"/>
        </w:rPr>
        <w:t xml:space="preserve">Otro sistema de certificación es que el consumidor pueda visitar directamente las fincas o en las </w:t>
      </w:r>
      <w:proofErr w:type="spellStart"/>
      <w:r w:rsidRPr="000B35E2">
        <w:rPr>
          <w:rFonts w:ascii="Arial" w:hAnsi="Arial" w:cs="Arial"/>
          <w:sz w:val="24"/>
          <w:szCs w:val="24"/>
        </w:rPr>
        <w:t>Bioferias</w:t>
      </w:r>
      <w:proofErr w:type="spellEnd"/>
      <w:r w:rsidRPr="000B35E2">
        <w:rPr>
          <w:rFonts w:ascii="Arial" w:hAnsi="Arial" w:cs="Arial"/>
          <w:sz w:val="24"/>
          <w:szCs w:val="24"/>
        </w:rPr>
        <w:t xml:space="preserve"> preguntarle directamente al productor cualquier duda. Esto buscamos legalizar, es decir hacer legal el hecho de tener certificaciones que no nos cuesten ni un centavo. </w:t>
      </w:r>
    </w:p>
    <w:p w:rsidR="00F0772F" w:rsidRPr="000B35E2" w:rsidRDefault="00F0772F" w:rsidP="00F0772F">
      <w:pPr>
        <w:rPr>
          <w:rFonts w:ascii="Arial" w:hAnsi="Arial" w:cs="Arial"/>
          <w:b/>
          <w:sz w:val="24"/>
          <w:szCs w:val="24"/>
        </w:rPr>
      </w:pPr>
    </w:p>
    <w:p w:rsidR="00BC12FB" w:rsidRPr="000B35E2" w:rsidRDefault="00F0772F" w:rsidP="00F0772F">
      <w:pPr>
        <w:rPr>
          <w:rFonts w:ascii="Arial" w:hAnsi="Arial" w:cs="Arial"/>
          <w:b/>
          <w:sz w:val="24"/>
          <w:szCs w:val="24"/>
        </w:rPr>
      </w:pPr>
      <w:r w:rsidRPr="000B35E2">
        <w:rPr>
          <w:rFonts w:ascii="Arial" w:hAnsi="Arial" w:cs="Arial"/>
          <w:b/>
          <w:sz w:val="24"/>
          <w:szCs w:val="24"/>
        </w:rPr>
        <w:t>¿Ustedes están controlados por AGROCALIDAD?</w:t>
      </w:r>
    </w:p>
    <w:p w:rsidR="00A03EC3" w:rsidRPr="00A06FA1" w:rsidRDefault="00F0772F" w:rsidP="0007467E">
      <w:pPr>
        <w:rPr>
          <w:rFonts w:ascii="Arial" w:hAnsi="Arial" w:cs="Arial"/>
          <w:sz w:val="24"/>
          <w:szCs w:val="24"/>
        </w:rPr>
      </w:pPr>
      <w:r w:rsidRPr="000B35E2">
        <w:rPr>
          <w:rFonts w:ascii="Arial" w:hAnsi="Arial" w:cs="Arial"/>
          <w:sz w:val="24"/>
          <w:szCs w:val="24"/>
        </w:rPr>
        <w:t xml:space="preserve">Nosotros tenemos una delegación en la COPISA (conferencia plurinacional e intercultural de soberanía alimentaria) que es parte del Quinto Poder del Estado. Yo soy delegado de esa organización y nosotros hacemos las leyes de soberanía alimentaria. Haga lo que haga </w:t>
      </w:r>
      <w:proofErr w:type="spellStart"/>
      <w:r w:rsidRPr="000B35E2">
        <w:rPr>
          <w:rFonts w:ascii="Arial" w:hAnsi="Arial" w:cs="Arial"/>
          <w:sz w:val="24"/>
          <w:szCs w:val="24"/>
        </w:rPr>
        <w:t>Agrocalidad</w:t>
      </w:r>
      <w:proofErr w:type="spellEnd"/>
      <w:r w:rsidRPr="000B35E2">
        <w:rPr>
          <w:rFonts w:ascii="Arial" w:hAnsi="Arial" w:cs="Arial"/>
          <w:sz w:val="24"/>
          <w:szCs w:val="24"/>
        </w:rPr>
        <w:t xml:space="preserve"> para nosotros es inconsecuente porque hay leyes que se están afianzando a las cuales AGROCALIDAD va a tener que someterse. Por ejemplo hay una ley que se entrego la semana pasada a la Asamblea, la Ley de Agro biodiversidad, Semillas y Fomento Agroecológico, esta ley </w:t>
      </w:r>
      <w:proofErr w:type="gramStart"/>
      <w:r w:rsidR="00A06FA1">
        <w:rPr>
          <w:rFonts w:ascii="Arial" w:hAnsi="Arial" w:cs="Arial"/>
          <w:sz w:val="24"/>
          <w:szCs w:val="24"/>
        </w:rPr>
        <w:t>regula</w:t>
      </w:r>
      <w:proofErr w:type="gramEnd"/>
      <w:r w:rsidR="00A06FA1">
        <w:rPr>
          <w:rFonts w:ascii="Arial" w:hAnsi="Arial" w:cs="Arial"/>
          <w:sz w:val="24"/>
          <w:szCs w:val="24"/>
        </w:rPr>
        <w:t xml:space="preserve"> </w:t>
      </w:r>
      <w:r w:rsidRPr="000B35E2">
        <w:rPr>
          <w:rFonts w:ascii="Arial" w:hAnsi="Arial" w:cs="Arial"/>
          <w:sz w:val="24"/>
          <w:szCs w:val="24"/>
        </w:rPr>
        <w:t xml:space="preserve">la venta de productos agroecológicos y habla sobre los </w:t>
      </w:r>
      <w:proofErr w:type="spellStart"/>
      <w:r w:rsidRPr="000B35E2">
        <w:rPr>
          <w:rFonts w:ascii="Arial" w:hAnsi="Arial" w:cs="Arial"/>
          <w:sz w:val="24"/>
          <w:szCs w:val="24"/>
        </w:rPr>
        <w:t>SPGs.</w:t>
      </w:r>
      <w:proofErr w:type="spellEnd"/>
      <w:r>
        <w:br w:type="page"/>
      </w:r>
    </w:p>
    <w:p w:rsidR="00B725AF" w:rsidRPr="0089276E" w:rsidRDefault="00B725AF" w:rsidP="00B725AF">
      <w:pPr>
        <w:pStyle w:val="Ttulo2"/>
        <w:numPr>
          <w:ilvl w:val="0"/>
          <w:numId w:val="0"/>
        </w:numPr>
        <w:rPr>
          <w:lang w:val="es-ES_tradnl"/>
        </w:rPr>
      </w:pPr>
      <w:bookmarkStart w:id="450" w:name="_Toc323457621"/>
      <w:bookmarkStart w:id="451" w:name="_Toc323817589"/>
      <w:bookmarkStart w:id="452" w:name="_Toc324114955"/>
      <w:r w:rsidRPr="0089276E">
        <w:rPr>
          <w:lang w:val="es-ES_tradnl"/>
        </w:rPr>
        <w:lastRenderedPageBreak/>
        <w:t>Anexo</w:t>
      </w:r>
      <w:r>
        <w:rPr>
          <w:lang w:val="es-ES_tradnl"/>
        </w:rPr>
        <w:t xml:space="preserve"> 4.1</w:t>
      </w:r>
      <w:r w:rsidRPr="0089276E">
        <w:rPr>
          <w:lang w:val="es-ES_tradnl"/>
        </w:rPr>
        <w:t>: Cotizaciones de equipos</w:t>
      </w:r>
      <w:bookmarkEnd w:id="450"/>
      <w:bookmarkEnd w:id="451"/>
      <w:bookmarkEnd w:id="452"/>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701"/>
        <w:gridCol w:w="3544"/>
        <w:gridCol w:w="1701"/>
      </w:tblGrid>
      <w:tr w:rsidR="00B725AF" w:rsidRPr="00AB52AC" w:rsidTr="00DB427D">
        <w:tc>
          <w:tcPr>
            <w:tcW w:w="1951" w:type="dxa"/>
            <w:vAlign w:val="center"/>
          </w:tcPr>
          <w:p w:rsidR="00B725AF" w:rsidRPr="00481884" w:rsidRDefault="00B725AF" w:rsidP="00DB427D">
            <w:pPr>
              <w:rPr>
                <w:rFonts w:ascii="Arial" w:hAnsi="Arial" w:cs="Arial"/>
                <w:b/>
                <w:sz w:val="24"/>
                <w:szCs w:val="24"/>
              </w:rPr>
            </w:pPr>
            <w:r w:rsidRPr="00481884">
              <w:rPr>
                <w:rFonts w:ascii="Arial" w:hAnsi="Arial" w:cs="Arial"/>
                <w:b/>
                <w:sz w:val="24"/>
                <w:szCs w:val="24"/>
              </w:rPr>
              <w:t>Nombre del Equipo</w:t>
            </w:r>
          </w:p>
        </w:tc>
        <w:tc>
          <w:tcPr>
            <w:tcW w:w="1701" w:type="dxa"/>
            <w:vAlign w:val="center"/>
          </w:tcPr>
          <w:p w:rsidR="00B725AF" w:rsidRPr="00481884" w:rsidRDefault="00B725AF" w:rsidP="00DB427D">
            <w:pPr>
              <w:rPr>
                <w:rFonts w:ascii="Arial" w:hAnsi="Arial" w:cs="Arial"/>
                <w:b/>
                <w:sz w:val="24"/>
                <w:szCs w:val="24"/>
              </w:rPr>
            </w:pPr>
            <w:r w:rsidRPr="00481884">
              <w:rPr>
                <w:rFonts w:ascii="Arial" w:hAnsi="Arial" w:cs="Arial"/>
                <w:b/>
                <w:sz w:val="24"/>
                <w:szCs w:val="24"/>
              </w:rPr>
              <w:t>Proveedor</w:t>
            </w:r>
          </w:p>
        </w:tc>
        <w:tc>
          <w:tcPr>
            <w:tcW w:w="3544" w:type="dxa"/>
            <w:vAlign w:val="center"/>
          </w:tcPr>
          <w:p w:rsidR="00B725AF" w:rsidRPr="00481884" w:rsidRDefault="00B725AF" w:rsidP="00DB427D">
            <w:pPr>
              <w:rPr>
                <w:rFonts w:ascii="Arial" w:hAnsi="Arial" w:cs="Arial"/>
                <w:b/>
                <w:sz w:val="24"/>
                <w:szCs w:val="24"/>
              </w:rPr>
            </w:pPr>
            <w:r w:rsidRPr="00481884">
              <w:rPr>
                <w:rFonts w:ascii="Arial" w:hAnsi="Arial" w:cs="Arial"/>
                <w:b/>
                <w:sz w:val="24"/>
                <w:szCs w:val="24"/>
              </w:rPr>
              <w:t>Características</w:t>
            </w:r>
          </w:p>
        </w:tc>
        <w:tc>
          <w:tcPr>
            <w:tcW w:w="1701" w:type="dxa"/>
            <w:vAlign w:val="center"/>
          </w:tcPr>
          <w:p w:rsidR="00B725AF" w:rsidRPr="00481884" w:rsidRDefault="00B725AF" w:rsidP="00DB427D">
            <w:pPr>
              <w:jc w:val="center"/>
              <w:rPr>
                <w:rFonts w:ascii="Arial" w:hAnsi="Arial" w:cs="Arial"/>
                <w:b/>
                <w:sz w:val="24"/>
                <w:szCs w:val="24"/>
              </w:rPr>
            </w:pPr>
            <w:r w:rsidRPr="00481884">
              <w:rPr>
                <w:rFonts w:ascii="Arial" w:hAnsi="Arial" w:cs="Arial"/>
                <w:b/>
                <w:sz w:val="24"/>
                <w:szCs w:val="24"/>
              </w:rPr>
              <w:t>Imagen</w:t>
            </w:r>
          </w:p>
          <w:p w:rsidR="00B725AF" w:rsidRPr="00481884" w:rsidRDefault="00B725AF" w:rsidP="00DB427D">
            <w:pPr>
              <w:jc w:val="center"/>
              <w:rPr>
                <w:rFonts w:ascii="Arial" w:hAnsi="Arial" w:cs="Arial"/>
                <w:b/>
                <w:sz w:val="24"/>
                <w:szCs w:val="24"/>
              </w:rPr>
            </w:pPr>
          </w:p>
        </w:tc>
      </w:tr>
      <w:tr w:rsidR="00B725AF" w:rsidRPr="00AB52AC" w:rsidTr="00DB427D">
        <w:tc>
          <w:tcPr>
            <w:tcW w:w="1951" w:type="dxa"/>
            <w:vAlign w:val="center"/>
          </w:tcPr>
          <w:p w:rsidR="00B725AF" w:rsidRPr="00481884" w:rsidRDefault="00B725AF" w:rsidP="00DB427D">
            <w:pPr>
              <w:rPr>
                <w:rFonts w:ascii="Arial" w:hAnsi="Arial" w:cs="Arial"/>
                <w:sz w:val="24"/>
                <w:szCs w:val="24"/>
              </w:rPr>
            </w:pPr>
          </w:p>
          <w:p w:rsidR="00B725AF" w:rsidRPr="00481884" w:rsidRDefault="00B725AF" w:rsidP="00DB427D">
            <w:pPr>
              <w:rPr>
                <w:rFonts w:ascii="Arial" w:hAnsi="Arial" w:cs="Arial"/>
                <w:sz w:val="24"/>
                <w:szCs w:val="24"/>
              </w:rPr>
            </w:pPr>
            <w:r w:rsidRPr="00481884">
              <w:rPr>
                <w:rFonts w:ascii="Arial" w:hAnsi="Arial" w:cs="Arial"/>
                <w:sz w:val="24"/>
                <w:szCs w:val="24"/>
              </w:rPr>
              <w:t>Autoservicio refrigerante</w:t>
            </w:r>
          </w:p>
          <w:p w:rsidR="00B725AF" w:rsidRPr="00481884" w:rsidRDefault="00B725AF" w:rsidP="00DB427D">
            <w:pPr>
              <w:rPr>
                <w:rFonts w:ascii="Arial" w:hAnsi="Arial" w:cs="Arial"/>
                <w:sz w:val="24"/>
                <w:szCs w:val="24"/>
              </w:rPr>
            </w:pPr>
          </w:p>
          <w:p w:rsidR="00B725AF" w:rsidRPr="00481884" w:rsidRDefault="00B725AF" w:rsidP="00DB427D">
            <w:pPr>
              <w:rPr>
                <w:rFonts w:ascii="Arial" w:hAnsi="Arial" w:cs="Arial"/>
                <w:sz w:val="24"/>
                <w:szCs w:val="24"/>
              </w:rPr>
            </w:pPr>
          </w:p>
        </w:tc>
        <w:tc>
          <w:tcPr>
            <w:tcW w:w="1701" w:type="dxa"/>
            <w:vAlign w:val="center"/>
          </w:tcPr>
          <w:p w:rsidR="00B725AF" w:rsidRPr="00481884" w:rsidRDefault="00B725AF" w:rsidP="00DB427D">
            <w:pPr>
              <w:rPr>
                <w:rFonts w:ascii="Arial" w:hAnsi="Arial" w:cs="Arial"/>
                <w:sz w:val="24"/>
                <w:szCs w:val="24"/>
              </w:rPr>
            </w:pPr>
            <w:proofErr w:type="spellStart"/>
            <w:r w:rsidRPr="00481884">
              <w:rPr>
                <w:rFonts w:ascii="Arial" w:eastAsia="Times New Roman" w:hAnsi="Arial" w:cs="Arial"/>
                <w:sz w:val="24"/>
                <w:szCs w:val="24"/>
                <w:lang w:val="es-EC" w:eastAsia="es-EC"/>
              </w:rPr>
              <w:t>Highbright</w:t>
            </w:r>
            <w:proofErr w:type="spellEnd"/>
            <w:r w:rsidRPr="00481884">
              <w:rPr>
                <w:rFonts w:ascii="Arial" w:eastAsia="Times New Roman" w:hAnsi="Arial" w:cs="Arial"/>
                <w:sz w:val="24"/>
                <w:szCs w:val="24"/>
                <w:lang w:val="es-EC" w:eastAsia="es-EC"/>
              </w:rPr>
              <w:t xml:space="preserve"> Enterprise </w:t>
            </w:r>
            <w:proofErr w:type="spellStart"/>
            <w:r w:rsidRPr="00481884">
              <w:rPr>
                <w:rFonts w:ascii="Arial" w:eastAsia="Times New Roman" w:hAnsi="Arial" w:cs="Arial"/>
                <w:sz w:val="24"/>
                <w:szCs w:val="24"/>
                <w:lang w:val="es-EC" w:eastAsia="es-EC"/>
              </w:rPr>
              <w:t>Limited</w:t>
            </w:r>
            <w:proofErr w:type="spellEnd"/>
          </w:p>
        </w:tc>
        <w:tc>
          <w:tcPr>
            <w:tcW w:w="3544" w:type="dxa"/>
            <w:vAlign w:val="center"/>
          </w:tcPr>
          <w:p w:rsidR="00B725AF" w:rsidRPr="00481884" w:rsidRDefault="00B725AF" w:rsidP="00DB427D">
            <w:pPr>
              <w:rPr>
                <w:rFonts w:ascii="Arial" w:hAnsi="Arial" w:cs="Arial"/>
                <w:sz w:val="24"/>
                <w:szCs w:val="24"/>
              </w:rPr>
            </w:pPr>
            <w:r w:rsidRPr="00481884">
              <w:rPr>
                <w:rFonts w:ascii="Arial" w:eastAsia="Times New Roman" w:hAnsi="Arial" w:cs="Arial"/>
                <w:sz w:val="24"/>
                <w:szCs w:val="24"/>
                <w:lang w:eastAsia="es-EC"/>
              </w:rPr>
              <w:t>Temperatura de almacenamiento 2 - 10</w:t>
            </w:r>
            <w:r w:rsidRPr="00481884">
              <w:rPr>
                <w:rStyle w:val="hps"/>
                <w:rFonts w:ascii="Cambria Math" w:hAnsi="Cambria Math" w:cs="Cambria Math"/>
                <w:sz w:val="24"/>
                <w:szCs w:val="24"/>
              </w:rPr>
              <w:t>℃</w:t>
            </w:r>
            <w:r w:rsidRPr="00481884">
              <w:rPr>
                <w:rStyle w:val="hps"/>
                <w:rFonts w:ascii="Arial" w:hAnsi="Arial" w:cs="Arial"/>
                <w:sz w:val="24"/>
                <w:szCs w:val="24"/>
              </w:rPr>
              <w:t xml:space="preserve">. Medidas: </w:t>
            </w:r>
            <w:r w:rsidRPr="00481884">
              <w:rPr>
                <w:rFonts w:ascii="Arial" w:hAnsi="Arial" w:cs="Arial"/>
                <w:sz w:val="24"/>
                <w:szCs w:val="24"/>
              </w:rPr>
              <w:t>2500 x 705 x 1960 mm.</w:t>
            </w:r>
          </w:p>
          <w:p w:rsidR="00B725AF" w:rsidRPr="00481884" w:rsidRDefault="00B725AF" w:rsidP="00DB427D">
            <w:pPr>
              <w:rPr>
                <w:rFonts w:ascii="Arial" w:hAnsi="Arial" w:cs="Arial"/>
                <w:sz w:val="24"/>
                <w:szCs w:val="24"/>
              </w:rPr>
            </w:pPr>
          </w:p>
        </w:tc>
        <w:tc>
          <w:tcPr>
            <w:tcW w:w="1701" w:type="dxa"/>
            <w:vAlign w:val="center"/>
          </w:tcPr>
          <w:p w:rsidR="00B725AF" w:rsidRPr="00481884" w:rsidRDefault="00B725AF" w:rsidP="00DB427D">
            <w:pPr>
              <w:jc w:val="center"/>
              <w:rPr>
                <w:rFonts w:ascii="Arial" w:hAnsi="Arial" w:cs="Arial"/>
                <w:noProof/>
                <w:sz w:val="24"/>
                <w:szCs w:val="24"/>
                <w:lang w:eastAsia="es-ES"/>
              </w:rPr>
            </w:pPr>
          </w:p>
          <w:p w:rsidR="00B725AF" w:rsidRPr="00481884" w:rsidRDefault="003554F6" w:rsidP="00DB427D">
            <w:pPr>
              <w:jc w:val="center"/>
              <w:rPr>
                <w:rFonts w:ascii="Arial" w:hAnsi="Arial" w:cs="Arial"/>
                <w:sz w:val="24"/>
                <w:szCs w:val="24"/>
              </w:rPr>
            </w:pPr>
            <w:r>
              <w:rPr>
                <w:rFonts w:ascii="Arial" w:hAnsi="Arial" w:cs="Arial"/>
                <w:noProof/>
                <w:sz w:val="24"/>
                <w:szCs w:val="24"/>
                <w:lang w:val="es-EC" w:eastAsia="es-EC"/>
              </w:rPr>
              <w:drawing>
                <wp:inline distT="0" distB="0" distL="0" distR="0">
                  <wp:extent cx="735965" cy="735965"/>
                  <wp:effectExtent l="19050" t="0" r="6985" b="0"/>
                  <wp:docPr id="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735965" cy="735965"/>
                          </a:xfrm>
                          <a:prstGeom prst="rect">
                            <a:avLst/>
                          </a:prstGeom>
                          <a:noFill/>
                          <a:ln w="9525">
                            <a:noFill/>
                            <a:miter lim="800000"/>
                            <a:headEnd/>
                            <a:tailEnd/>
                          </a:ln>
                        </pic:spPr>
                      </pic:pic>
                    </a:graphicData>
                  </a:graphic>
                </wp:inline>
              </w:drawing>
            </w:r>
          </w:p>
          <w:p w:rsidR="00B725AF" w:rsidRPr="00481884" w:rsidRDefault="00B725AF" w:rsidP="00DB427D">
            <w:pPr>
              <w:jc w:val="center"/>
              <w:rPr>
                <w:rFonts w:ascii="Arial" w:hAnsi="Arial" w:cs="Arial"/>
                <w:sz w:val="24"/>
                <w:szCs w:val="24"/>
              </w:rPr>
            </w:pP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 xml:space="preserve">Carro </w:t>
            </w:r>
            <w:proofErr w:type="spellStart"/>
            <w:r w:rsidRPr="00481884">
              <w:rPr>
                <w:rFonts w:ascii="Arial" w:hAnsi="Arial" w:cs="Arial"/>
                <w:sz w:val="24"/>
                <w:szCs w:val="24"/>
              </w:rPr>
              <w:t>Sacapaquetes</w:t>
            </w:r>
            <w:proofErr w:type="spellEnd"/>
          </w:p>
        </w:tc>
        <w:tc>
          <w:tcPr>
            <w:tcW w:w="170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 xml:space="preserve">Vitrinas </w:t>
            </w:r>
            <w:proofErr w:type="spellStart"/>
            <w:r w:rsidRPr="00481884">
              <w:rPr>
                <w:rFonts w:ascii="Arial" w:hAnsi="Arial" w:cs="Arial"/>
                <w:sz w:val="24"/>
                <w:szCs w:val="24"/>
              </w:rPr>
              <w:t>Buenaño</w:t>
            </w:r>
            <w:proofErr w:type="spellEnd"/>
          </w:p>
        </w:tc>
        <w:tc>
          <w:tcPr>
            <w:tcW w:w="3544"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Fabricados de acero inoxidable</w:t>
            </w:r>
            <w:r w:rsidRPr="00481884">
              <w:rPr>
                <w:rFonts w:ascii="Arial" w:eastAsia="Times New Roman" w:hAnsi="Arial" w:cs="Arial"/>
                <w:sz w:val="24"/>
                <w:szCs w:val="24"/>
                <w:lang w:val="es-EC" w:eastAsia="es-EC"/>
              </w:rPr>
              <w:t>. Medidas: L1800 x A1700 x P700 mm</w:t>
            </w:r>
          </w:p>
        </w:tc>
        <w:tc>
          <w:tcPr>
            <w:tcW w:w="1701" w:type="dxa"/>
            <w:vAlign w:val="center"/>
          </w:tcPr>
          <w:p w:rsidR="00B725AF" w:rsidRPr="00481884" w:rsidRDefault="00B725AF" w:rsidP="00DB427D">
            <w:pPr>
              <w:jc w:val="center"/>
              <w:rPr>
                <w:rFonts w:ascii="Arial" w:hAnsi="Arial" w:cs="Arial"/>
                <w:sz w:val="24"/>
                <w:szCs w:val="24"/>
              </w:rPr>
            </w:pPr>
            <w:r w:rsidRPr="00481884">
              <w:rPr>
                <w:rFonts w:ascii="Arial" w:hAnsi="Arial" w:cs="Arial"/>
                <w:sz w:val="24"/>
                <w:szCs w:val="24"/>
                <w:lang w:val="es-ES_tradnl"/>
              </w:rPr>
              <w:object w:dxaOrig="1665" w:dyaOrig="1740">
                <v:shape id="_x0000_i1025" type="#_x0000_t75" style="width:62.65pt;height:57.95pt" o:ole="">
                  <v:imagedata r:id="rId109" o:title="" croptop="11038f" cropright="7160f"/>
                </v:shape>
                <o:OLEObject Type="Embed" ProgID="PBrush" ShapeID="_x0000_i1025" DrawAspect="Content" ObjectID="_1398200930" r:id="rId110"/>
              </w:object>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Pasillos de revisión</w:t>
            </w:r>
          </w:p>
          <w:p w:rsidR="00B725AF" w:rsidRPr="00481884" w:rsidRDefault="00B725AF" w:rsidP="00DB427D">
            <w:pPr>
              <w:rPr>
                <w:rFonts w:ascii="Arial" w:hAnsi="Arial" w:cs="Arial"/>
                <w:sz w:val="24"/>
                <w:szCs w:val="24"/>
              </w:rPr>
            </w:pPr>
          </w:p>
        </w:tc>
        <w:tc>
          <w:tcPr>
            <w:tcW w:w="1701" w:type="dxa"/>
            <w:vAlign w:val="center"/>
          </w:tcPr>
          <w:p w:rsidR="00B725AF" w:rsidRPr="00481884" w:rsidRDefault="00B725AF" w:rsidP="00DB427D">
            <w:pPr>
              <w:rPr>
                <w:rFonts w:ascii="Arial" w:hAnsi="Arial" w:cs="Arial"/>
                <w:sz w:val="24"/>
                <w:szCs w:val="24"/>
              </w:rPr>
            </w:pPr>
            <w:proofErr w:type="spellStart"/>
            <w:r w:rsidRPr="00481884">
              <w:rPr>
                <w:rFonts w:ascii="Arial" w:eastAsia="Times New Roman" w:hAnsi="Arial" w:cs="Arial"/>
                <w:sz w:val="24"/>
                <w:szCs w:val="24"/>
                <w:lang w:val="es-EC" w:eastAsia="es-EC"/>
              </w:rPr>
              <w:t>Highbright</w:t>
            </w:r>
            <w:proofErr w:type="spellEnd"/>
            <w:r w:rsidRPr="00481884">
              <w:rPr>
                <w:rFonts w:ascii="Arial" w:eastAsia="Times New Roman" w:hAnsi="Arial" w:cs="Arial"/>
                <w:sz w:val="24"/>
                <w:szCs w:val="24"/>
                <w:lang w:val="es-EC" w:eastAsia="es-EC"/>
              </w:rPr>
              <w:t xml:space="preserve"> Enterprise </w:t>
            </w:r>
            <w:proofErr w:type="spellStart"/>
            <w:r w:rsidRPr="00481884">
              <w:rPr>
                <w:rFonts w:ascii="Arial" w:eastAsia="Times New Roman" w:hAnsi="Arial" w:cs="Arial"/>
                <w:sz w:val="24"/>
                <w:szCs w:val="24"/>
                <w:lang w:val="es-EC" w:eastAsia="es-EC"/>
              </w:rPr>
              <w:t>Limited</w:t>
            </w:r>
            <w:proofErr w:type="spellEnd"/>
          </w:p>
        </w:tc>
        <w:tc>
          <w:tcPr>
            <w:tcW w:w="3544" w:type="dxa"/>
            <w:vAlign w:val="center"/>
          </w:tcPr>
          <w:p w:rsidR="00B725AF" w:rsidRPr="00481884" w:rsidRDefault="00B725AF" w:rsidP="00DB427D">
            <w:pPr>
              <w:rPr>
                <w:rFonts w:ascii="Arial" w:eastAsia="Times New Roman" w:hAnsi="Arial" w:cs="Arial"/>
                <w:sz w:val="24"/>
                <w:szCs w:val="24"/>
                <w:lang w:eastAsia="es-EC"/>
              </w:rPr>
            </w:pPr>
            <w:r w:rsidRPr="00481884">
              <w:rPr>
                <w:rFonts w:ascii="Arial" w:eastAsia="Times New Roman" w:hAnsi="Arial" w:cs="Arial"/>
                <w:sz w:val="24"/>
                <w:szCs w:val="24"/>
                <w:lang w:eastAsia="es-EC"/>
              </w:rPr>
              <w:t>Modelo HBE-113-1800</w:t>
            </w:r>
          </w:p>
          <w:p w:rsidR="00B725AF" w:rsidRPr="00481884" w:rsidRDefault="00B725AF" w:rsidP="00DB427D">
            <w:pPr>
              <w:rPr>
                <w:rFonts w:ascii="Arial" w:hAnsi="Arial" w:cs="Arial"/>
                <w:sz w:val="24"/>
                <w:szCs w:val="24"/>
              </w:rPr>
            </w:pPr>
          </w:p>
        </w:tc>
        <w:tc>
          <w:tcPr>
            <w:tcW w:w="1701" w:type="dxa"/>
            <w:vAlign w:val="center"/>
          </w:tcPr>
          <w:p w:rsidR="00B725AF" w:rsidRPr="00481884" w:rsidRDefault="00B725AF" w:rsidP="00DB427D">
            <w:pPr>
              <w:jc w:val="center"/>
              <w:rPr>
                <w:rFonts w:ascii="Arial" w:eastAsia="Times New Roman" w:hAnsi="Arial" w:cs="Arial"/>
                <w:b/>
                <w:bCs/>
                <w:noProof/>
                <w:color w:val="000000"/>
                <w:sz w:val="24"/>
                <w:szCs w:val="24"/>
                <w:lang w:eastAsia="es-ES"/>
              </w:rPr>
            </w:pPr>
          </w:p>
          <w:p w:rsidR="00B725AF" w:rsidRPr="00481884" w:rsidRDefault="003554F6" w:rsidP="00DB427D">
            <w:pPr>
              <w:jc w:val="center"/>
              <w:rPr>
                <w:rFonts w:ascii="Arial" w:hAnsi="Arial" w:cs="Arial"/>
                <w:sz w:val="24"/>
                <w:szCs w:val="24"/>
              </w:rPr>
            </w:pPr>
            <w:r>
              <w:rPr>
                <w:rFonts w:ascii="Arial" w:eastAsia="Times New Roman" w:hAnsi="Arial" w:cs="Arial"/>
                <w:b/>
                <w:noProof/>
                <w:color w:val="000000"/>
                <w:sz w:val="24"/>
                <w:szCs w:val="24"/>
                <w:lang w:val="es-EC" w:eastAsia="es-EC"/>
              </w:rPr>
              <w:drawing>
                <wp:inline distT="0" distB="0" distL="0" distR="0">
                  <wp:extent cx="926465" cy="593725"/>
                  <wp:effectExtent l="19050" t="0" r="6985" b="0"/>
                  <wp:docPr id="137" name="Imagen 4" descr="E:\pictures\收银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pictures\收银台\13.jpg"/>
                          <pic:cNvPicPr>
                            <a:picLocks noChangeAspect="1" noChangeArrowheads="1"/>
                          </pic:cNvPicPr>
                        </pic:nvPicPr>
                        <pic:blipFill>
                          <a:blip r:embed="rId111" cstate="print"/>
                          <a:srcRect l="10309" t="25455" b="9991"/>
                          <a:stretch>
                            <a:fillRect/>
                          </a:stretch>
                        </pic:blipFill>
                        <pic:spPr bwMode="auto">
                          <a:xfrm>
                            <a:off x="0" y="0"/>
                            <a:ext cx="926465" cy="593725"/>
                          </a:xfrm>
                          <a:prstGeom prst="rect">
                            <a:avLst/>
                          </a:prstGeom>
                          <a:noFill/>
                          <a:ln w="9525">
                            <a:noFill/>
                            <a:miter lim="800000"/>
                            <a:headEnd/>
                            <a:tailEnd/>
                          </a:ln>
                        </pic:spPr>
                      </pic:pic>
                    </a:graphicData>
                  </a:graphic>
                </wp:inline>
              </w:drawing>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Autoservicio neutro</w:t>
            </w:r>
          </w:p>
        </w:tc>
        <w:tc>
          <w:tcPr>
            <w:tcW w:w="1701" w:type="dxa"/>
            <w:vAlign w:val="center"/>
          </w:tcPr>
          <w:p w:rsidR="00B725AF" w:rsidRPr="00481884" w:rsidRDefault="00B725AF" w:rsidP="00DB427D">
            <w:pPr>
              <w:rPr>
                <w:rFonts w:ascii="Arial" w:eastAsia="Times New Roman" w:hAnsi="Arial" w:cs="Arial"/>
                <w:sz w:val="24"/>
                <w:szCs w:val="24"/>
                <w:lang w:val="es-EC" w:eastAsia="es-EC"/>
              </w:rPr>
            </w:pPr>
            <w:proofErr w:type="spellStart"/>
            <w:r w:rsidRPr="00481884">
              <w:rPr>
                <w:rFonts w:ascii="Arial" w:eastAsia="Times New Roman" w:hAnsi="Arial" w:cs="Arial"/>
                <w:sz w:val="24"/>
                <w:szCs w:val="24"/>
                <w:lang w:val="es-EC" w:eastAsia="es-EC"/>
              </w:rPr>
              <w:t>Highbright</w:t>
            </w:r>
            <w:proofErr w:type="spellEnd"/>
            <w:r w:rsidRPr="00481884">
              <w:rPr>
                <w:rFonts w:ascii="Arial" w:eastAsia="Times New Roman" w:hAnsi="Arial" w:cs="Arial"/>
                <w:sz w:val="24"/>
                <w:szCs w:val="24"/>
                <w:lang w:val="es-EC" w:eastAsia="es-EC"/>
              </w:rPr>
              <w:t xml:space="preserve"> Enterprise </w:t>
            </w:r>
            <w:proofErr w:type="spellStart"/>
            <w:r w:rsidRPr="00481884">
              <w:rPr>
                <w:rFonts w:ascii="Arial" w:eastAsia="Times New Roman" w:hAnsi="Arial" w:cs="Arial"/>
                <w:sz w:val="24"/>
                <w:szCs w:val="24"/>
                <w:lang w:val="es-EC" w:eastAsia="es-EC"/>
              </w:rPr>
              <w:t>Limited</w:t>
            </w:r>
            <w:proofErr w:type="spellEnd"/>
          </w:p>
        </w:tc>
        <w:tc>
          <w:tcPr>
            <w:tcW w:w="3544" w:type="dxa"/>
            <w:vAlign w:val="center"/>
          </w:tcPr>
          <w:p w:rsidR="00B725AF" w:rsidRPr="00481884" w:rsidRDefault="00B725AF" w:rsidP="00DB427D">
            <w:pPr>
              <w:rPr>
                <w:rFonts w:ascii="Arial" w:hAnsi="Arial" w:cs="Arial"/>
                <w:sz w:val="24"/>
                <w:szCs w:val="24"/>
              </w:rPr>
            </w:pPr>
            <w:r w:rsidRPr="00481884">
              <w:rPr>
                <w:rFonts w:ascii="Arial" w:eastAsia="Times New Roman" w:hAnsi="Arial" w:cs="Arial"/>
                <w:sz w:val="24"/>
                <w:szCs w:val="24"/>
                <w:lang w:eastAsia="es-EC"/>
              </w:rPr>
              <w:t xml:space="preserve">Capacidad de 30-50kg. De metal. Modelo HBE-VR-6. </w:t>
            </w:r>
            <w:r w:rsidRPr="00481884">
              <w:rPr>
                <w:rFonts w:ascii="Arial" w:eastAsia="Times New Roman" w:hAnsi="Arial" w:cs="Arial"/>
                <w:sz w:val="24"/>
                <w:szCs w:val="24"/>
                <w:lang w:val="es-EC" w:eastAsia="es-EC"/>
              </w:rPr>
              <w:t>Medidas: 1800 x 800 x 2000 mm</w:t>
            </w:r>
          </w:p>
        </w:tc>
        <w:tc>
          <w:tcPr>
            <w:tcW w:w="1701" w:type="dxa"/>
            <w:vAlign w:val="center"/>
          </w:tcPr>
          <w:p w:rsidR="00B725AF" w:rsidRPr="00481884" w:rsidRDefault="00B725AF" w:rsidP="00DB427D">
            <w:pPr>
              <w:jc w:val="center"/>
              <w:rPr>
                <w:rFonts w:ascii="Arial" w:eastAsia="Times New Roman" w:hAnsi="Arial" w:cs="Arial"/>
                <w:b/>
                <w:bCs/>
                <w:noProof/>
                <w:color w:val="000000"/>
                <w:sz w:val="24"/>
                <w:szCs w:val="24"/>
                <w:lang w:eastAsia="es-ES"/>
              </w:rPr>
            </w:pPr>
          </w:p>
          <w:p w:rsidR="00B725AF" w:rsidRPr="00481884" w:rsidRDefault="003554F6" w:rsidP="00DB427D">
            <w:pPr>
              <w:jc w:val="center"/>
              <w:rPr>
                <w:rFonts w:ascii="Arial" w:eastAsia="Times New Roman" w:hAnsi="Arial" w:cs="Arial"/>
                <w:b/>
                <w:bCs/>
                <w:noProof/>
                <w:color w:val="000000"/>
                <w:sz w:val="24"/>
                <w:szCs w:val="24"/>
                <w:lang w:eastAsia="es-ES"/>
              </w:rPr>
            </w:pPr>
            <w:r>
              <w:rPr>
                <w:rFonts w:ascii="Arial" w:eastAsia="Times New Roman" w:hAnsi="Arial" w:cs="Arial"/>
                <w:b/>
                <w:noProof/>
                <w:color w:val="000000"/>
                <w:sz w:val="24"/>
                <w:szCs w:val="24"/>
                <w:lang w:val="es-EC" w:eastAsia="es-EC"/>
              </w:rPr>
              <w:drawing>
                <wp:inline distT="0" distB="0" distL="0" distR="0">
                  <wp:extent cx="962025" cy="629285"/>
                  <wp:effectExtent l="19050" t="0" r="9525" b="0"/>
                  <wp:docPr id="136" name="Imagen 3" descr="E:\pictures\蔬菜架\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pictures\蔬菜架\6.jpg"/>
                          <pic:cNvPicPr>
                            <a:picLocks noChangeAspect="1" noChangeArrowheads="1"/>
                          </pic:cNvPicPr>
                        </pic:nvPicPr>
                        <pic:blipFill>
                          <a:blip r:embed="rId112" cstate="print"/>
                          <a:srcRect t="21600" b="8000"/>
                          <a:stretch>
                            <a:fillRect/>
                          </a:stretch>
                        </pic:blipFill>
                        <pic:spPr bwMode="auto">
                          <a:xfrm>
                            <a:off x="0" y="0"/>
                            <a:ext cx="962025" cy="629285"/>
                          </a:xfrm>
                          <a:prstGeom prst="rect">
                            <a:avLst/>
                          </a:prstGeom>
                          <a:noFill/>
                          <a:ln w="9525">
                            <a:noFill/>
                            <a:miter lim="800000"/>
                            <a:headEnd/>
                            <a:tailEnd/>
                          </a:ln>
                        </pic:spPr>
                      </pic:pic>
                    </a:graphicData>
                  </a:graphic>
                </wp:inline>
              </w:drawing>
            </w:r>
          </w:p>
          <w:p w:rsidR="00B725AF" w:rsidRPr="00481884" w:rsidRDefault="00B725AF" w:rsidP="00DB427D">
            <w:pPr>
              <w:jc w:val="center"/>
              <w:rPr>
                <w:rFonts w:ascii="Arial" w:eastAsia="Times New Roman" w:hAnsi="Arial" w:cs="Arial"/>
                <w:b/>
                <w:bCs/>
                <w:noProof/>
                <w:color w:val="000000"/>
                <w:sz w:val="24"/>
                <w:szCs w:val="24"/>
                <w:lang w:eastAsia="es-ES"/>
              </w:rPr>
            </w:pP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Canastillas con ruedas</w:t>
            </w:r>
          </w:p>
        </w:tc>
        <w:tc>
          <w:tcPr>
            <w:tcW w:w="1701" w:type="dxa"/>
            <w:vAlign w:val="center"/>
          </w:tcPr>
          <w:p w:rsidR="00B725AF" w:rsidRPr="00481884" w:rsidRDefault="00B725AF" w:rsidP="00DB427D">
            <w:pPr>
              <w:rPr>
                <w:rFonts w:ascii="Arial" w:eastAsia="Times New Roman" w:hAnsi="Arial" w:cs="Arial"/>
                <w:sz w:val="24"/>
                <w:szCs w:val="24"/>
                <w:lang w:val="es-EC" w:eastAsia="es-EC"/>
              </w:rPr>
            </w:pPr>
            <w:proofErr w:type="spellStart"/>
            <w:r w:rsidRPr="00481884">
              <w:rPr>
                <w:rFonts w:ascii="Arial" w:eastAsia="Times New Roman" w:hAnsi="Arial" w:cs="Arial"/>
                <w:sz w:val="24"/>
                <w:szCs w:val="24"/>
                <w:lang w:val="es-EC" w:eastAsia="es-EC"/>
              </w:rPr>
              <w:t>Highbright</w:t>
            </w:r>
            <w:proofErr w:type="spellEnd"/>
            <w:r w:rsidRPr="00481884">
              <w:rPr>
                <w:rFonts w:ascii="Arial" w:eastAsia="Times New Roman" w:hAnsi="Arial" w:cs="Arial"/>
                <w:sz w:val="24"/>
                <w:szCs w:val="24"/>
                <w:lang w:val="es-EC" w:eastAsia="es-EC"/>
              </w:rPr>
              <w:t xml:space="preserve"> Enterprise </w:t>
            </w:r>
            <w:proofErr w:type="spellStart"/>
            <w:r w:rsidRPr="00481884">
              <w:rPr>
                <w:rFonts w:ascii="Arial" w:eastAsia="Times New Roman" w:hAnsi="Arial" w:cs="Arial"/>
                <w:sz w:val="24"/>
                <w:szCs w:val="24"/>
                <w:lang w:val="es-EC" w:eastAsia="es-EC"/>
              </w:rPr>
              <w:t>Limited</w:t>
            </w:r>
            <w:proofErr w:type="spellEnd"/>
          </w:p>
        </w:tc>
        <w:tc>
          <w:tcPr>
            <w:tcW w:w="3544" w:type="dxa"/>
            <w:vAlign w:val="center"/>
          </w:tcPr>
          <w:p w:rsidR="00B725AF" w:rsidRPr="00481884" w:rsidRDefault="00B725AF" w:rsidP="00DB427D">
            <w:pPr>
              <w:rPr>
                <w:rFonts w:ascii="Arial" w:hAnsi="Arial" w:cs="Arial"/>
                <w:sz w:val="24"/>
                <w:szCs w:val="24"/>
              </w:rPr>
            </w:pPr>
            <w:r w:rsidRPr="00481884">
              <w:rPr>
                <w:rFonts w:ascii="Arial" w:eastAsia="Times New Roman" w:hAnsi="Arial" w:cs="Arial"/>
                <w:sz w:val="24"/>
                <w:szCs w:val="24"/>
                <w:lang w:eastAsia="es-EC"/>
              </w:rPr>
              <w:t xml:space="preserve">De plástico y con doble mango. Modelo HBE-R-3(45L). Medidas: </w:t>
            </w:r>
            <w:r w:rsidRPr="00481884">
              <w:rPr>
                <w:rFonts w:ascii="Arial" w:hAnsi="Arial" w:cs="Arial"/>
                <w:sz w:val="24"/>
                <w:szCs w:val="24"/>
              </w:rPr>
              <w:t>520 x 435 x 445 mm.</w:t>
            </w:r>
          </w:p>
          <w:p w:rsidR="00B725AF" w:rsidRPr="00481884" w:rsidRDefault="00B725AF" w:rsidP="00DB427D">
            <w:pPr>
              <w:rPr>
                <w:rFonts w:ascii="Arial" w:hAnsi="Arial" w:cs="Arial"/>
                <w:sz w:val="24"/>
                <w:szCs w:val="24"/>
              </w:rPr>
            </w:pPr>
          </w:p>
        </w:tc>
        <w:tc>
          <w:tcPr>
            <w:tcW w:w="1701" w:type="dxa"/>
            <w:vAlign w:val="center"/>
          </w:tcPr>
          <w:p w:rsidR="00B725AF" w:rsidRPr="00481884" w:rsidRDefault="00B725AF" w:rsidP="00DB427D">
            <w:pPr>
              <w:jc w:val="center"/>
              <w:rPr>
                <w:rFonts w:ascii="Arial" w:eastAsia="Times New Roman" w:hAnsi="Arial" w:cs="Arial"/>
                <w:b/>
                <w:bCs/>
                <w:noProof/>
                <w:color w:val="000000"/>
                <w:sz w:val="24"/>
                <w:szCs w:val="24"/>
                <w:lang w:eastAsia="es-ES"/>
              </w:rPr>
            </w:pPr>
          </w:p>
          <w:p w:rsidR="00B725AF" w:rsidRPr="00481884" w:rsidRDefault="003554F6" w:rsidP="00DB427D">
            <w:pPr>
              <w:jc w:val="center"/>
              <w:rPr>
                <w:rFonts w:ascii="Arial" w:eastAsia="Times New Roman" w:hAnsi="Arial" w:cs="Arial"/>
                <w:b/>
                <w:bCs/>
                <w:noProof/>
                <w:color w:val="000000"/>
                <w:sz w:val="24"/>
                <w:szCs w:val="24"/>
                <w:lang w:eastAsia="es-ES"/>
              </w:rPr>
            </w:pPr>
            <w:r>
              <w:rPr>
                <w:rFonts w:ascii="Arial" w:eastAsia="Times New Roman" w:hAnsi="Arial" w:cs="Arial"/>
                <w:b/>
                <w:noProof/>
                <w:color w:val="000000"/>
                <w:sz w:val="24"/>
                <w:szCs w:val="24"/>
                <w:lang w:val="es-EC" w:eastAsia="es-EC"/>
              </w:rPr>
              <w:drawing>
                <wp:inline distT="0" distB="0" distL="0" distR="0">
                  <wp:extent cx="807720" cy="534670"/>
                  <wp:effectExtent l="19050" t="0" r="0" b="0"/>
                  <wp:docPr id="135" name="Imagen 1" descr="E:\pictures\rooling baske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pictures\rooling baskets\3.jpg"/>
                          <pic:cNvPicPr>
                            <a:picLocks noChangeAspect="1" noChangeArrowheads="1"/>
                          </pic:cNvPicPr>
                        </pic:nvPicPr>
                        <pic:blipFill>
                          <a:blip r:embed="rId113" cstate="print"/>
                          <a:srcRect t="18840" b="17390"/>
                          <a:stretch>
                            <a:fillRect/>
                          </a:stretch>
                        </pic:blipFill>
                        <pic:spPr bwMode="auto">
                          <a:xfrm>
                            <a:off x="0" y="0"/>
                            <a:ext cx="807720" cy="534670"/>
                          </a:xfrm>
                          <a:prstGeom prst="rect">
                            <a:avLst/>
                          </a:prstGeom>
                          <a:noFill/>
                          <a:ln w="9525">
                            <a:noFill/>
                            <a:miter lim="800000"/>
                            <a:headEnd/>
                            <a:tailEnd/>
                          </a:ln>
                        </pic:spPr>
                      </pic:pic>
                    </a:graphicData>
                  </a:graphic>
                </wp:inline>
              </w:drawing>
            </w:r>
          </w:p>
          <w:p w:rsidR="00B725AF" w:rsidRPr="00481884" w:rsidRDefault="00B725AF" w:rsidP="00DB427D">
            <w:pPr>
              <w:jc w:val="center"/>
              <w:rPr>
                <w:rFonts w:ascii="Arial" w:eastAsia="Times New Roman" w:hAnsi="Arial" w:cs="Arial"/>
                <w:b/>
                <w:bCs/>
                <w:noProof/>
                <w:color w:val="000000"/>
                <w:sz w:val="24"/>
                <w:szCs w:val="24"/>
                <w:lang w:eastAsia="es-ES"/>
              </w:rPr>
            </w:pPr>
          </w:p>
        </w:tc>
      </w:tr>
      <w:tr w:rsidR="00B725AF" w:rsidRPr="00AB52AC" w:rsidTr="002E2005">
        <w:trPr>
          <w:trHeight w:val="1056"/>
        </w:trPr>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Báscula de recibo</w:t>
            </w:r>
          </w:p>
        </w:tc>
        <w:tc>
          <w:tcPr>
            <w:tcW w:w="1701" w:type="dxa"/>
            <w:vAlign w:val="center"/>
          </w:tcPr>
          <w:p w:rsidR="00B725AF" w:rsidRPr="00481884" w:rsidRDefault="00B725AF" w:rsidP="00DB427D">
            <w:pPr>
              <w:rPr>
                <w:rFonts w:ascii="Arial" w:eastAsia="Times New Roman" w:hAnsi="Arial" w:cs="Arial"/>
                <w:sz w:val="24"/>
                <w:szCs w:val="24"/>
                <w:lang w:val="es-EC" w:eastAsia="es-EC"/>
              </w:rPr>
            </w:pPr>
            <w:proofErr w:type="spellStart"/>
            <w:r w:rsidRPr="00481884">
              <w:rPr>
                <w:rFonts w:ascii="Arial" w:eastAsia="Times New Roman" w:hAnsi="Arial" w:cs="Arial"/>
                <w:sz w:val="24"/>
                <w:szCs w:val="24"/>
                <w:lang w:val="es-EC" w:eastAsia="es-EC"/>
              </w:rPr>
              <w:t>Dimetal</w:t>
            </w:r>
            <w:proofErr w:type="spellEnd"/>
            <w:r w:rsidRPr="00481884">
              <w:rPr>
                <w:rFonts w:ascii="Arial" w:eastAsia="Times New Roman" w:hAnsi="Arial" w:cs="Arial"/>
                <w:sz w:val="24"/>
                <w:szCs w:val="24"/>
                <w:lang w:val="es-EC" w:eastAsia="es-EC"/>
              </w:rPr>
              <w:t xml:space="preserve"> S.A.</w:t>
            </w:r>
          </w:p>
        </w:tc>
        <w:tc>
          <w:tcPr>
            <w:tcW w:w="3544"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0.80 x 0.65 x 0.70 M</w:t>
            </w:r>
          </w:p>
        </w:tc>
        <w:tc>
          <w:tcPr>
            <w:tcW w:w="1701" w:type="dxa"/>
            <w:vAlign w:val="center"/>
          </w:tcPr>
          <w:p w:rsidR="00B725AF" w:rsidRPr="00481884" w:rsidRDefault="002E2005" w:rsidP="00DB427D">
            <w:pPr>
              <w:jc w:val="center"/>
              <w:rPr>
                <w:rFonts w:ascii="Arial" w:eastAsia="Times New Roman" w:hAnsi="Arial" w:cs="Arial"/>
                <w:b/>
                <w:bCs/>
                <w:noProof/>
                <w:color w:val="000000"/>
                <w:sz w:val="24"/>
                <w:szCs w:val="24"/>
                <w:lang w:eastAsia="es-ES"/>
              </w:rPr>
            </w:pPr>
            <w:r w:rsidRPr="00481884">
              <w:rPr>
                <w:rFonts w:ascii="Arial" w:hAnsi="Arial" w:cs="Arial"/>
                <w:sz w:val="24"/>
                <w:szCs w:val="24"/>
                <w:lang w:val="es-ES_tradnl"/>
              </w:rPr>
              <w:object w:dxaOrig="1515" w:dyaOrig="2100">
                <v:shape id="_x0000_i1026" type="#_x0000_t75" style="width:35.55pt;height:49.55pt" o:ole="">
                  <v:imagedata r:id="rId114" o:title=""/>
                </v:shape>
                <o:OLEObject Type="Embed" ProgID="PBrush" ShapeID="_x0000_i1026" DrawAspect="Content" ObjectID="_1398200931" r:id="rId115"/>
              </w:object>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Cámara fría para vegetales</w:t>
            </w:r>
          </w:p>
        </w:tc>
        <w:tc>
          <w:tcPr>
            <w:tcW w:w="1701" w:type="dxa"/>
            <w:vAlign w:val="center"/>
          </w:tcPr>
          <w:p w:rsidR="00B725AF" w:rsidRPr="00481884" w:rsidRDefault="00B725AF" w:rsidP="00DB427D">
            <w:pPr>
              <w:rPr>
                <w:rFonts w:ascii="Arial" w:eastAsia="Times New Roman" w:hAnsi="Arial" w:cs="Arial"/>
                <w:sz w:val="24"/>
                <w:szCs w:val="24"/>
                <w:lang w:val="es-EC" w:eastAsia="es-EC"/>
              </w:rPr>
            </w:pPr>
            <w:proofErr w:type="spellStart"/>
            <w:r w:rsidRPr="00481884">
              <w:rPr>
                <w:rFonts w:ascii="Arial" w:eastAsia="Times New Roman" w:hAnsi="Arial" w:cs="Arial"/>
                <w:sz w:val="24"/>
                <w:szCs w:val="24"/>
                <w:lang w:val="es-EC" w:eastAsia="es-EC"/>
              </w:rPr>
              <w:t>Dimetal</w:t>
            </w:r>
            <w:proofErr w:type="spellEnd"/>
            <w:r w:rsidRPr="00481884">
              <w:rPr>
                <w:rFonts w:ascii="Arial" w:eastAsia="Times New Roman" w:hAnsi="Arial" w:cs="Arial"/>
                <w:sz w:val="24"/>
                <w:szCs w:val="24"/>
                <w:lang w:val="es-EC" w:eastAsia="es-EC"/>
              </w:rPr>
              <w:t xml:space="preserve"> S.A.</w:t>
            </w:r>
          </w:p>
        </w:tc>
        <w:tc>
          <w:tcPr>
            <w:tcW w:w="3544" w:type="dxa"/>
            <w:vAlign w:val="center"/>
          </w:tcPr>
          <w:p w:rsidR="00B725AF" w:rsidRPr="002E2005" w:rsidRDefault="00B725AF" w:rsidP="00DB427D">
            <w:pPr>
              <w:rPr>
                <w:rFonts w:ascii="Arial" w:hAnsi="Arial" w:cs="Arial"/>
              </w:rPr>
            </w:pPr>
            <w:r w:rsidRPr="002E2005">
              <w:rPr>
                <w:rFonts w:ascii="Arial" w:eastAsia="Times New Roman" w:hAnsi="Arial" w:cs="Arial"/>
                <w:lang w:eastAsia="es-EC"/>
              </w:rPr>
              <w:t xml:space="preserve">Fabricada con paredes pre-pintada con poliuretano inyectado. Medidas: </w:t>
            </w:r>
            <w:r w:rsidRPr="002E2005">
              <w:rPr>
                <w:rFonts w:ascii="Arial" w:hAnsi="Arial" w:cs="Arial"/>
              </w:rPr>
              <w:t>3.00 x 2.00 x 2.00 M</w:t>
            </w:r>
            <w:r w:rsidR="002E2005">
              <w:rPr>
                <w:rFonts w:ascii="Arial" w:hAnsi="Arial" w:cs="Arial"/>
              </w:rPr>
              <w:t>.</w:t>
            </w:r>
          </w:p>
        </w:tc>
        <w:tc>
          <w:tcPr>
            <w:tcW w:w="1701" w:type="dxa"/>
            <w:vAlign w:val="center"/>
          </w:tcPr>
          <w:p w:rsidR="00B725AF" w:rsidRPr="002E2005" w:rsidRDefault="003554F6" w:rsidP="002E2005">
            <w:pPr>
              <w:jc w:val="center"/>
              <w:rPr>
                <w:rFonts w:ascii="Arial" w:hAnsi="Arial" w:cs="Arial"/>
                <w:b/>
                <w:noProof/>
                <w:sz w:val="24"/>
                <w:szCs w:val="24"/>
                <w:lang w:eastAsia="es-ES"/>
              </w:rPr>
            </w:pPr>
            <w:r>
              <w:rPr>
                <w:rFonts w:ascii="Arial" w:hAnsi="Arial" w:cs="Arial"/>
                <w:b/>
                <w:noProof/>
                <w:sz w:val="24"/>
                <w:szCs w:val="24"/>
                <w:lang w:val="es-EC" w:eastAsia="es-EC"/>
              </w:rPr>
              <w:drawing>
                <wp:inline distT="0" distB="0" distL="0" distR="0">
                  <wp:extent cx="819150" cy="546100"/>
                  <wp:effectExtent l="19050" t="0" r="0" b="0"/>
                  <wp:docPr id="1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6" cstate="print"/>
                          <a:srcRect/>
                          <a:stretch>
                            <a:fillRect/>
                          </a:stretch>
                        </pic:blipFill>
                        <pic:spPr bwMode="auto">
                          <a:xfrm>
                            <a:off x="0" y="0"/>
                            <a:ext cx="819150" cy="546100"/>
                          </a:xfrm>
                          <a:prstGeom prst="rect">
                            <a:avLst/>
                          </a:prstGeom>
                          <a:noFill/>
                          <a:ln w="9525">
                            <a:noFill/>
                            <a:miter lim="800000"/>
                            <a:headEnd/>
                            <a:tailEnd/>
                          </a:ln>
                        </pic:spPr>
                      </pic:pic>
                    </a:graphicData>
                  </a:graphic>
                </wp:inline>
              </w:drawing>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lastRenderedPageBreak/>
              <w:t>Acondicionador de aire</w:t>
            </w:r>
          </w:p>
        </w:tc>
        <w:tc>
          <w:tcPr>
            <w:tcW w:w="1701" w:type="dxa"/>
            <w:vAlign w:val="center"/>
          </w:tcPr>
          <w:p w:rsidR="00B725AF" w:rsidRPr="00481884" w:rsidRDefault="00B725AF" w:rsidP="00DB427D">
            <w:pPr>
              <w:rPr>
                <w:rFonts w:ascii="Arial" w:eastAsia="Times New Roman" w:hAnsi="Arial" w:cs="Arial"/>
                <w:sz w:val="24"/>
                <w:szCs w:val="24"/>
                <w:lang w:val="es-EC" w:eastAsia="es-EC"/>
              </w:rPr>
            </w:pPr>
            <w:r w:rsidRPr="00481884">
              <w:rPr>
                <w:rFonts w:ascii="Arial" w:eastAsia="Times New Roman" w:hAnsi="Arial" w:cs="Arial"/>
                <w:sz w:val="24"/>
                <w:szCs w:val="24"/>
                <w:lang w:val="es-EC" w:eastAsia="es-EC"/>
              </w:rPr>
              <w:t>Comercial Acosta</w:t>
            </w:r>
          </w:p>
        </w:tc>
        <w:tc>
          <w:tcPr>
            <w:tcW w:w="3544"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Acondicionador de aire de 30000 BTU</w:t>
            </w:r>
          </w:p>
        </w:tc>
        <w:tc>
          <w:tcPr>
            <w:tcW w:w="1701" w:type="dxa"/>
            <w:vAlign w:val="center"/>
          </w:tcPr>
          <w:p w:rsidR="00B725AF" w:rsidRPr="00481884" w:rsidRDefault="00B725AF" w:rsidP="00DB427D">
            <w:pPr>
              <w:jc w:val="center"/>
              <w:rPr>
                <w:rFonts w:ascii="Arial" w:hAnsi="Arial" w:cs="Arial"/>
                <w:noProof/>
                <w:sz w:val="24"/>
                <w:szCs w:val="24"/>
                <w:lang w:eastAsia="es-ES"/>
              </w:rPr>
            </w:pPr>
          </w:p>
          <w:p w:rsidR="00B725AF" w:rsidRPr="00481884" w:rsidRDefault="003554F6" w:rsidP="00DB427D">
            <w:pPr>
              <w:jc w:val="center"/>
              <w:rPr>
                <w:rFonts w:ascii="Arial" w:eastAsia="Times New Roman" w:hAnsi="Arial" w:cs="Arial"/>
                <w:b/>
                <w:bCs/>
                <w:noProof/>
                <w:color w:val="000000"/>
                <w:sz w:val="24"/>
                <w:szCs w:val="24"/>
                <w:lang w:eastAsia="es-ES"/>
              </w:rPr>
            </w:pPr>
            <w:r>
              <w:rPr>
                <w:rFonts w:ascii="Arial" w:hAnsi="Arial" w:cs="Arial"/>
                <w:noProof/>
                <w:sz w:val="24"/>
                <w:szCs w:val="24"/>
                <w:lang w:val="es-EC" w:eastAsia="es-EC"/>
              </w:rPr>
              <w:drawing>
                <wp:inline distT="0" distB="0" distL="0" distR="0">
                  <wp:extent cx="570230" cy="593725"/>
                  <wp:effectExtent l="19050" t="0" r="1270" b="0"/>
                  <wp:docPr id="133" name="Imagen 2" descr="http://arprom-image.s3.amazonaws.com/55262_w640_h640_equipo_splitt_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arprom-image.s3.amazonaws.com/55262_w640_h640_equipo_splitt_york.jpg"/>
                          <pic:cNvPicPr>
                            <a:picLocks noChangeAspect="1" noChangeArrowheads="1"/>
                          </pic:cNvPicPr>
                        </pic:nvPicPr>
                        <pic:blipFill>
                          <a:blip r:embed="rId117" cstate="print"/>
                          <a:srcRect/>
                          <a:stretch>
                            <a:fillRect/>
                          </a:stretch>
                        </pic:blipFill>
                        <pic:spPr bwMode="auto">
                          <a:xfrm>
                            <a:off x="0" y="0"/>
                            <a:ext cx="570230" cy="593725"/>
                          </a:xfrm>
                          <a:prstGeom prst="rect">
                            <a:avLst/>
                          </a:prstGeom>
                          <a:noFill/>
                          <a:ln w="9525">
                            <a:noFill/>
                            <a:miter lim="800000"/>
                            <a:headEnd/>
                            <a:tailEnd/>
                          </a:ln>
                        </pic:spPr>
                      </pic:pic>
                    </a:graphicData>
                  </a:graphic>
                </wp:inline>
              </w:drawing>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Computadora</w:t>
            </w:r>
          </w:p>
        </w:tc>
        <w:tc>
          <w:tcPr>
            <w:tcW w:w="1701" w:type="dxa"/>
            <w:vAlign w:val="center"/>
          </w:tcPr>
          <w:p w:rsidR="00B725AF" w:rsidRPr="00481884" w:rsidRDefault="00B725AF" w:rsidP="00DB427D">
            <w:pPr>
              <w:rPr>
                <w:rFonts w:ascii="Arial" w:eastAsia="Times New Roman" w:hAnsi="Arial" w:cs="Arial"/>
                <w:sz w:val="24"/>
                <w:szCs w:val="24"/>
                <w:lang w:val="es-EC" w:eastAsia="es-EC"/>
              </w:rPr>
            </w:pPr>
            <w:proofErr w:type="spellStart"/>
            <w:r w:rsidRPr="00481884">
              <w:rPr>
                <w:rFonts w:ascii="Arial" w:eastAsia="Times New Roman" w:hAnsi="Arial" w:cs="Arial"/>
                <w:sz w:val="24"/>
                <w:szCs w:val="24"/>
                <w:lang w:val="es-EC" w:eastAsia="es-EC"/>
              </w:rPr>
              <w:t>Tecni</w:t>
            </w:r>
            <w:proofErr w:type="spellEnd"/>
            <w:r w:rsidRPr="00481884">
              <w:rPr>
                <w:rFonts w:ascii="Arial" w:eastAsia="Times New Roman" w:hAnsi="Arial" w:cs="Arial"/>
                <w:sz w:val="24"/>
                <w:szCs w:val="24"/>
                <w:lang w:val="es-EC" w:eastAsia="es-EC"/>
              </w:rPr>
              <w:t xml:space="preserve"> Marcelo</w:t>
            </w:r>
          </w:p>
        </w:tc>
        <w:tc>
          <w:tcPr>
            <w:tcW w:w="3544" w:type="dxa"/>
            <w:vAlign w:val="center"/>
          </w:tcPr>
          <w:p w:rsidR="00B725AF" w:rsidRPr="00481884" w:rsidRDefault="00B725AF" w:rsidP="00DB427D">
            <w:pPr>
              <w:rPr>
                <w:rFonts w:ascii="Arial" w:hAnsi="Arial" w:cs="Arial"/>
                <w:sz w:val="24"/>
                <w:szCs w:val="24"/>
              </w:rPr>
            </w:pPr>
            <w:r w:rsidRPr="00481884">
              <w:rPr>
                <w:rFonts w:ascii="Arial" w:eastAsia="Times New Roman" w:hAnsi="Arial" w:cs="Arial"/>
                <w:sz w:val="24"/>
                <w:szCs w:val="24"/>
                <w:lang w:eastAsia="es-EC"/>
              </w:rPr>
              <w:t>Corel 2 dúo con 3 núcleos, procesador 3G disco duro de 800 g y 5g de memoria RAM.</w:t>
            </w:r>
          </w:p>
        </w:tc>
        <w:tc>
          <w:tcPr>
            <w:tcW w:w="1701" w:type="dxa"/>
            <w:vAlign w:val="center"/>
          </w:tcPr>
          <w:p w:rsidR="00B725AF" w:rsidRPr="00481884" w:rsidRDefault="00B725AF" w:rsidP="00DB427D">
            <w:pPr>
              <w:jc w:val="center"/>
              <w:rPr>
                <w:rFonts w:ascii="Arial" w:hAnsi="Arial" w:cs="Arial"/>
                <w:noProof/>
                <w:sz w:val="24"/>
                <w:szCs w:val="24"/>
                <w:lang w:eastAsia="es-ES"/>
              </w:rPr>
            </w:pPr>
          </w:p>
          <w:p w:rsidR="00B725AF" w:rsidRPr="00481884" w:rsidRDefault="003554F6" w:rsidP="00DB427D">
            <w:pPr>
              <w:jc w:val="center"/>
              <w:rPr>
                <w:rFonts w:ascii="Arial" w:eastAsia="Times New Roman" w:hAnsi="Arial" w:cs="Arial"/>
                <w:b/>
                <w:bCs/>
                <w:noProof/>
                <w:color w:val="000000"/>
                <w:sz w:val="24"/>
                <w:szCs w:val="24"/>
                <w:lang w:eastAsia="es-ES"/>
              </w:rPr>
            </w:pPr>
            <w:r>
              <w:rPr>
                <w:rFonts w:ascii="Arial" w:hAnsi="Arial" w:cs="Arial"/>
                <w:noProof/>
                <w:sz w:val="24"/>
                <w:szCs w:val="24"/>
                <w:lang w:val="es-EC" w:eastAsia="es-EC"/>
              </w:rPr>
              <w:drawing>
                <wp:inline distT="0" distB="0" distL="0" distR="0">
                  <wp:extent cx="617220" cy="487045"/>
                  <wp:effectExtent l="19050" t="0" r="0" b="0"/>
                  <wp:docPr id="132" name="Imagen 8" descr="http://dellamas.com.mx/wp-content/uploads/2011/07/computa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dellamas.com.mx/wp-content/uploads/2011/07/computadora.jpg"/>
                          <pic:cNvPicPr>
                            <a:picLocks noChangeAspect="1" noChangeArrowheads="1"/>
                          </pic:cNvPicPr>
                        </pic:nvPicPr>
                        <pic:blipFill>
                          <a:blip r:embed="rId118" cstate="print"/>
                          <a:srcRect/>
                          <a:stretch>
                            <a:fillRect/>
                          </a:stretch>
                        </pic:blipFill>
                        <pic:spPr bwMode="auto">
                          <a:xfrm>
                            <a:off x="0" y="0"/>
                            <a:ext cx="617220" cy="487045"/>
                          </a:xfrm>
                          <a:prstGeom prst="rect">
                            <a:avLst/>
                          </a:prstGeom>
                          <a:noFill/>
                          <a:ln w="9525">
                            <a:noFill/>
                            <a:miter lim="800000"/>
                            <a:headEnd/>
                            <a:tailEnd/>
                          </a:ln>
                        </pic:spPr>
                      </pic:pic>
                    </a:graphicData>
                  </a:graphic>
                </wp:inline>
              </w:drawing>
            </w:r>
          </w:p>
          <w:p w:rsidR="00B725AF" w:rsidRPr="00481884" w:rsidRDefault="00B725AF" w:rsidP="00DB427D">
            <w:pPr>
              <w:jc w:val="center"/>
              <w:rPr>
                <w:rFonts w:ascii="Arial" w:eastAsia="Times New Roman" w:hAnsi="Arial" w:cs="Arial"/>
                <w:b/>
                <w:bCs/>
                <w:noProof/>
                <w:color w:val="000000"/>
                <w:sz w:val="24"/>
                <w:szCs w:val="24"/>
                <w:lang w:eastAsia="es-ES"/>
              </w:rPr>
            </w:pP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Extintor de PQS de 10 Lbs.</w:t>
            </w:r>
          </w:p>
        </w:tc>
        <w:tc>
          <w:tcPr>
            <w:tcW w:w="1701" w:type="dxa"/>
            <w:vAlign w:val="center"/>
          </w:tcPr>
          <w:p w:rsidR="00B725AF" w:rsidRPr="00481884" w:rsidRDefault="00B725AF" w:rsidP="00DB427D">
            <w:pPr>
              <w:rPr>
                <w:rFonts w:ascii="Arial" w:eastAsia="Times New Roman" w:hAnsi="Arial" w:cs="Arial"/>
                <w:sz w:val="24"/>
                <w:szCs w:val="24"/>
                <w:lang w:eastAsia="es-EC"/>
              </w:rPr>
            </w:pPr>
            <w:proofErr w:type="spellStart"/>
            <w:r w:rsidRPr="00481884">
              <w:rPr>
                <w:rFonts w:ascii="Arial" w:eastAsia="Times New Roman" w:hAnsi="Arial" w:cs="Arial"/>
                <w:sz w:val="24"/>
                <w:szCs w:val="24"/>
                <w:lang w:eastAsia="es-EC"/>
              </w:rPr>
              <w:t>Desein</w:t>
            </w:r>
            <w:proofErr w:type="spellEnd"/>
          </w:p>
        </w:tc>
        <w:tc>
          <w:tcPr>
            <w:tcW w:w="3544" w:type="dxa"/>
            <w:vAlign w:val="center"/>
          </w:tcPr>
          <w:p w:rsidR="00B725AF" w:rsidRPr="00481884" w:rsidRDefault="00B725AF" w:rsidP="00DB427D">
            <w:pPr>
              <w:rPr>
                <w:rFonts w:ascii="Arial" w:hAnsi="Arial" w:cs="Arial"/>
                <w:sz w:val="24"/>
                <w:szCs w:val="24"/>
              </w:rPr>
            </w:pPr>
            <w:r w:rsidRPr="00481884">
              <w:rPr>
                <w:rFonts w:ascii="Arial" w:eastAsia="Times New Roman" w:hAnsi="Arial" w:cs="Arial"/>
                <w:sz w:val="24"/>
                <w:szCs w:val="24"/>
                <w:lang w:eastAsia="es-EC"/>
              </w:rPr>
              <w:t>Cargado con polvo químico seco ABC con nitrógeno, válvula en bronce, manómetro, boquilla y soporte pared.</w:t>
            </w:r>
          </w:p>
        </w:tc>
        <w:tc>
          <w:tcPr>
            <w:tcW w:w="1701" w:type="dxa"/>
            <w:vAlign w:val="center"/>
          </w:tcPr>
          <w:p w:rsidR="00B725AF" w:rsidRPr="00481884" w:rsidRDefault="00B725AF" w:rsidP="00DB427D">
            <w:pPr>
              <w:jc w:val="center"/>
              <w:rPr>
                <w:rFonts w:ascii="Arial" w:hAnsi="Arial" w:cs="Arial"/>
                <w:noProof/>
                <w:sz w:val="24"/>
                <w:szCs w:val="24"/>
                <w:lang w:eastAsia="es-ES"/>
              </w:rPr>
            </w:pPr>
          </w:p>
          <w:p w:rsidR="00B725AF" w:rsidRPr="00481884" w:rsidRDefault="003554F6" w:rsidP="00DB427D">
            <w:pPr>
              <w:jc w:val="center"/>
              <w:rPr>
                <w:rFonts w:ascii="Arial" w:hAnsi="Arial" w:cs="Arial"/>
                <w:noProof/>
                <w:sz w:val="24"/>
                <w:szCs w:val="24"/>
                <w:lang w:eastAsia="es-ES"/>
              </w:rPr>
            </w:pPr>
            <w:r>
              <w:rPr>
                <w:rFonts w:ascii="Arial" w:hAnsi="Arial" w:cs="Arial"/>
                <w:noProof/>
                <w:sz w:val="24"/>
                <w:szCs w:val="24"/>
                <w:lang w:val="es-EC" w:eastAsia="es-EC"/>
              </w:rPr>
              <w:drawing>
                <wp:inline distT="0" distB="0" distL="0" distR="0">
                  <wp:extent cx="344170" cy="664845"/>
                  <wp:effectExtent l="19050" t="0" r="0" b="0"/>
                  <wp:docPr id="131" name="Imagen 14" descr="http://red-accion.uncoma.edu.ar/investigaciones/2004/images/edificios/exti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red-accion.uncoma.edu.ar/investigaciones/2004/images/edificios/extintor.jpg"/>
                          <pic:cNvPicPr>
                            <a:picLocks noChangeAspect="1" noChangeArrowheads="1"/>
                          </pic:cNvPicPr>
                        </pic:nvPicPr>
                        <pic:blipFill>
                          <a:blip r:embed="rId119" cstate="print"/>
                          <a:srcRect/>
                          <a:stretch>
                            <a:fillRect/>
                          </a:stretch>
                        </pic:blipFill>
                        <pic:spPr bwMode="auto">
                          <a:xfrm>
                            <a:off x="0" y="0"/>
                            <a:ext cx="344170" cy="664845"/>
                          </a:xfrm>
                          <a:prstGeom prst="rect">
                            <a:avLst/>
                          </a:prstGeom>
                          <a:noFill/>
                          <a:ln w="9525">
                            <a:noFill/>
                            <a:miter lim="800000"/>
                            <a:headEnd/>
                            <a:tailEnd/>
                          </a:ln>
                        </pic:spPr>
                      </pic:pic>
                    </a:graphicData>
                  </a:graphic>
                </wp:inline>
              </w:drawing>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 xml:space="preserve">Escritorio Metálico </w:t>
            </w:r>
            <w:proofErr w:type="spellStart"/>
            <w:r w:rsidRPr="00481884">
              <w:rPr>
                <w:rFonts w:ascii="Arial" w:hAnsi="Arial" w:cs="Arial"/>
                <w:sz w:val="24"/>
                <w:szCs w:val="24"/>
              </w:rPr>
              <w:t>Semi</w:t>
            </w:r>
            <w:proofErr w:type="spellEnd"/>
            <w:r w:rsidRPr="00481884">
              <w:rPr>
                <w:rFonts w:ascii="Arial" w:hAnsi="Arial" w:cs="Arial"/>
                <w:sz w:val="24"/>
                <w:szCs w:val="24"/>
              </w:rPr>
              <w:t xml:space="preserve"> Ejecutivo</w:t>
            </w:r>
          </w:p>
        </w:tc>
        <w:tc>
          <w:tcPr>
            <w:tcW w:w="1701" w:type="dxa"/>
            <w:vAlign w:val="center"/>
          </w:tcPr>
          <w:p w:rsidR="00B725AF" w:rsidRPr="00481884" w:rsidRDefault="00B725AF" w:rsidP="00DB427D">
            <w:pPr>
              <w:rPr>
                <w:rFonts w:ascii="Arial" w:eastAsia="Times New Roman" w:hAnsi="Arial" w:cs="Arial"/>
                <w:sz w:val="24"/>
                <w:szCs w:val="24"/>
                <w:lang w:val="es-EC" w:eastAsia="es-EC"/>
              </w:rPr>
            </w:pPr>
            <w:r w:rsidRPr="00481884">
              <w:rPr>
                <w:rFonts w:ascii="Arial" w:eastAsia="Times New Roman" w:hAnsi="Arial" w:cs="Arial"/>
                <w:sz w:val="24"/>
                <w:szCs w:val="24"/>
                <w:lang w:val="es-EC" w:eastAsia="es-EC"/>
              </w:rPr>
              <w:t xml:space="preserve">Muebles metálicos </w:t>
            </w:r>
            <w:proofErr w:type="spellStart"/>
            <w:r w:rsidRPr="00481884">
              <w:rPr>
                <w:rFonts w:ascii="Arial" w:eastAsia="Times New Roman" w:hAnsi="Arial" w:cs="Arial"/>
                <w:sz w:val="24"/>
                <w:szCs w:val="24"/>
                <w:lang w:val="es-EC" w:eastAsia="es-EC"/>
              </w:rPr>
              <w:t>Robayo</w:t>
            </w:r>
            <w:proofErr w:type="spellEnd"/>
          </w:p>
        </w:tc>
        <w:tc>
          <w:tcPr>
            <w:tcW w:w="3544"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 xml:space="preserve">145 x 0.60 x 75 cm. </w:t>
            </w:r>
          </w:p>
        </w:tc>
        <w:tc>
          <w:tcPr>
            <w:tcW w:w="1701" w:type="dxa"/>
            <w:vAlign w:val="center"/>
          </w:tcPr>
          <w:p w:rsidR="00B725AF" w:rsidRPr="00481884" w:rsidRDefault="00B725AF" w:rsidP="00DB427D">
            <w:pPr>
              <w:jc w:val="center"/>
              <w:rPr>
                <w:rFonts w:ascii="Arial" w:eastAsia="Times New Roman" w:hAnsi="Arial" w:cs="Arial"/>
                <w:b/>
                <w:bCs/>
                <w:noProof/>
                <w:color w:val="000000"/>
                <w:sz w:val="24"/>
                <w:szCs w:val="24"/>
                <w:lang w:eastAsia="es-ES"/>
              </w:rPr>
            </w:pPr>
          </w:p>
          <w:p w:rsidR="00B725AF" w:rsidRPr="00481884" w:rsidRDefault="003554F6" w:rsidP="00DB427D">
            <w:pPr>
              <w:jc w:val="center"/>
              <w:rPr>
                <w:rFonts w:ascii="Arial" w:hAnsi="Arial" w:cs="Arial"/>
                <w:noProof/>
                <w:sz w:val="24"/>
                <w:szCs w:val="24"/>
                <w:lang w:eastAsia="es-ES"/>
              </w:rPr>
            </w:pPr>
            <w:r>
              <w:rPr>
                <w:rFonts w:ascii="Arial" w:eastAsia="Times New Roman" w:hAnsi="Arial" w:cs="Arial"/>
                <w:b/>
                <w:noProof/>
                <w:color w:val="000000"/>
                <w:sz w:val="24"/>
                <w:szCs w:val="24"/>
                <w:lang w:val="es-EC" w:eastAsia="es-EC"/>
              </w:rPr>
              <w:drawing>
                <wp:inline distT="0" distB="0" distL="0" distR="0">
                  <wp:extent cx="772160" cy="487045"/>
                  <wp:effectExtent l="0" t="0" r="8890" b="0"/>
                  <wp:docPr id="130" name="Imagen 1" descr="http://www.inmego.com/images/escritorios/escritorio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inmego.com/images/escritorios/escritorio2a.gif"/>
                          <pic:cNvPicPr>
                            <a:picLocks noChangeAspect="1" noChangeArrowheads="1"/>
                          </pic:cNvPicPr>
                        </pic:nvPicPr>
                        <pic:blipFill>
                          <a:blip r:embed="rId120" cstate="print"/>
                          <a:srcRect/>
                          <a:stretch>
                            <a:fillRect/>
                          </a:stretch>
                        </pic:blipFill>
                        <pic:spPr bwMode="auto">
                          <a:xfrm>
                            <a:off x="0" y="0"/>
                            <a:ext cx="772160" cy="487045"/>
                          </a:xfrm>
                          <a:prstGeom prst="rect">
                            <a:avLst/>
                          </a:prstGeom>
                          <a:noFill/>
                          <a:ln w="9525">
                            <a:noFill/>
                            <a:miter lim="800000"/>
                            <a:headEnd/>
                            <a:tailEnd/>
                          </a:ln>
                        </pic:spPr>
                      </pic:pic>
                    </a:graphicData>
                  </a:graphic>
                </wp:inline>
              </w:drawing>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Silla para escritorio</w:t>
            </w:r>
          </w:p>
        </w:tc>
        <w:tc>
          <w:tcPr>
            <w:tcW w:w="1701" w:type="dxa"/>
            <w:vAlign w:val="center"/>
          </w:tcPr>
          <w:p w:rsidR="00B725AF" w:rsidRPr="00481884" w:rsidRDefault="00B725AF" w:rsidP="00DB427D">
            <w:pPr>
              <w:rPr>
                <w:rFonts w:ascii="Arial" w:eastAsia="Times New Roman" w:hAnsi="Arial" w:cs="Arial"/>
                <w:sz w:val="24"/>
                <w:szCs w:val="24"/>
                <w:lang w:val="es-EC" w:eastAsia="es-EC"/>
              </w:rPr>
            </w:pPr>
            <w:r w:rsidRPr="00481884">
              <w:rPr>
                <w:rFonts w:ascii="Arial" w:eastAsia="Times New Roman" w:hAnsi="Arial" w:cs="Arial"/>
                <w:sz w:val="24"/>
                <w:szCs w:val="24"/>
                <w:lang w:val="es-EC" w:eastAsia="es-EC"/>
              </w:rPr>
              <w:t xml:space="preserve">Muebles metálicos </w:t>
            </w:r>
            <w:proofErr w:type="spellStart"/>
            <w:r w:rsidRPr="00481884">
              <w:rPr>
                <w:rFonts w:ascii="Arial" w:eastAsia="Times New Roman" w:hAnsi="Arial" w:cs="Arial"/>
                <w:sz w:val="24"/>
                <w:szCs w:val="24"/>
                <w:lang w:val="es-EC" w:eastAsia="es-EC"/>
              </w:rPr>
              <w:t>Robayo</w:t>
            </w:r>
            <w:proofErr w:type="spellEnd"/>
          </w:p>
        </w:tc>
        <w:tc>
          <w:tcPr>
            <w:tcW w:w="3544" w:type="dxa"/>
            <w:vAlign w:val="center"/>
          </w:tcPr>
          <w:p w:rsidR="00B725AF" w:rsidRPr="00481884" w:rsidRDefault="00B725AF" w:rsidP="00DB427D">
            <w:pPr>
              <w:rPr>
                <w:rFonts w:ascii="Arial" w:hAnsi="Arial" w:cs="Arial"/>
                <w:sz w:val="24"/>
                <w:szCs w:val="24"/>
              </w:rPr>
            </w:pPr>
            <w:r w:rsidRPr="00481884">
              <w:rPr>
                <w:rFonts w:ascii="Arial" w:eastAsia="Times New Roman" w:hAnsi="Arial" w:cs="Arial"/>
                <w:sz w:val="24"/>
                <w:szCs w:val="24"/>
                <w:lang w:eastAsia="es-EC"/>
              </w:rPr>
              <w:t>Tipo apilable</w:t>
            </w:r>
          </w:p>
        </w:tc>
        <w:tc>
          <w:tcPr>
            <w:tcW w:w="1701" w:type="dxa"/>
            <w:vAlign w:val="center"/>
          </w:tcPr>
          <w:p w:rsidR="00B725AF" w:rsidRPr="00481884" w:rsidRDefault="00B725AF" w:rsidP="00DB427D">
            <w:pPr>
              <w:jc w:val="center"/>
              <w:rPr>
                <w:rFonts w:ascii="Arial" w:eastAsia="Times New Roman" w:hAnsi="Arial" w:cs="Arial"/>
                <w:b/>
                <w:bCs/>
                <w:noProof/>
                <w:color w:val="000000"/>
                <w:sz w:val="24"/>
                <w:szCs w:val="24"/>
                <w:lang w:eastAsia="es-ES"/>
              </w:rPr>
            </w:pPr>
          </w:p>
          <w:p w:rsidR="00B725AF" w:rsidRPr="00481884" w:rsidRDefault="003554F6" w:rsidP="00DB427D">
            <w:pPr>
              <w:jc w:val="center"/>
              <w:rPr>
                <w:rFonts w:ascii="Arial" w:eastAsia="Times New Roman" w:hAnsi="Arial" w:cs="Arial"/>
                <w:b/>
                <w:bCs/>
                <w:noProof/>
                <w:color w:val="000000"/>
                <w:sz w:val="24"/>
                <w:szCs w:val="24"/>
                <w:lang w:eastAsia="es-ES"/>
              </w:rPr>
            </w:pPr>
            <w:r>
              <w:rPr>
                <w:rFonts w:ascii="Arial" w:eastAsia="Times New Roman" w:hAnsi="Arial" w:cs="Arial"/>
                <w:b/>
                <w:noProof/>
                <w:color w:val="000000"/>
                <w:sz w:val="24"/>
                <w:szCs w:val="24"/>
                <w:lang w:val="es-EC" w:eastAsia="es-EC"/>
              </w:rPr>
              <w:drawing>
                <wp:inline distT="0" distB="0" distL="0" distR="0">
                  <wp:extent cx="474980" cy="546100"/>
                  <wp:effectExtent l="19050" t="0" r="1270" b="0"/>
                  <wp:docPr id="129" name="Imagen 2" descr="http://www.maxmuebles.com.ar/Silla-de-oficina-Silla-fija-Silla-para-recepcion-Iris-f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maxmuebles.com.ar/Silla-de-oficina-Silla-fija-Silla-para-recepcion-Iris-fija.jpg"/>
                          <pic:cNvPicPr>
                            <a:picLocks noChangeAspect="1" noChangeArrowheads="1"/>
                          </pic:cNvPicPr>
                        </pic:nvPicPr>
                        <pic:blipFill>
                          <a:blip r:embed="rId121" cstate="print"/>
                          <a:srcRect/>
                          <a:stretch>
                            <a:fillRect/>
                          </a:stretch>
                        </pic:blipFill>
                        <pic:spPr bwMode="auto">
                          <a:xfrm>
                            <a:off x="0" y="0"/>
                            <a:ext cx="474980" cy="546100"/>
                          </a:xfrm>
                          <a:prstGeom prst="rect">
                            <a:avLst/>
                          </a:prstGeom>
                          <a:noFill/>
                          <a:ln w="9525">
                            <a:noFill/>
                            <a:miter lim="800000"/>
                            <a:headEnd/>
                            <a:tailEnd/>
                          </a:ln>
                        </pic:spPr>
                      </pic:pic>
                    </a:graphicData>
                  </a:graphic>
                </wp:inline>
              </w:drawing>
            </w:r>
          </w:p>
        </w:tc>
      </w:tr>
      <w:tr w:rsidR="00B725AF" w:rsidRPr="00AB52AC" w:rsidTr="002E2005">
        <w:trPr>
          <w:trHeight w:val="1607"/>
        </w:trPr>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Sistema de cámaras de seguridad</w:t>
            </w:r>
          </w:p>
        </w:tc>
        <w:tc>
          <w:tcPr>
            <w:tcW w:w="1701" w:type="dxa"/>
            <w:vAlign w:val="center"/>
          </w:tcPr>
          <w:p w:rsidR="00B725AF" w:rsidRPr="00481884" w:rsidRDefault="00B725AF" w:rsidP="00DB427D">
            <w:pPr>
              <w:rPr>
                <w:rFonts w:ascii="Arial" w:eastAsia="Times New Roman" w:hAnsi="Arial" w:cs="Arial"/>
                <w:sz w:val="24"/>
                <w:szCs w:val="24"/>
                <w:lang w:eastAsia="es-EC"/>
              </w:rPr>
            </w:pPr>
            <w:proofErr w:type="spellStart"/>
            <w:r w:rsidRPr="00481884">
              <w:rPr>
                <w:rFonts w:ascii="Arial" w:eastAsia="Times New Roman" w:hAnsi="Arial" w:cs="Arial"/>
                <w:sz w:val="24"/>
                <w:szCs w:val="24"/>
                <w:lang w:eastAsia="es-EC"/>
              </w:rPr>
              <w:t>Tecni</w:t>
            </w:r>
            <w:proofErr w:type="spellEnd"/>
            <w:r w:rsidRPr="00481884">
              <w:rPr>
                <w:rFonts w:ascii="Arial" w:eastAsia="Times New Roman" w:hAnsi="Arial" w:cs="Arial"/>
                <w:sz w:val="24"/>
                <w:szCs w:val="24"/>
                <w:lang w:eastAsia="es-EC"/>
              </w:rPr>
              <w:t xml:space="preserve"> Marcelo</w:t>
            </w:r>
          </w:p>
        </w:tc>
        <w:tc>
          <w:tcPr>
            <w:tcW w:w="3544" w:type="dxa"/>
            <w:vAlign w:val="center"/>
          </w:tcPr>
          <w:p w:rsidR="00B725AF" w:rsidRPr="00481884" w:rsidRDefault="00B725AF" w:rsidP="00DB427D">
            <w:pPr>
              <w:rPr>
                <w:rFonts w:ascii="Arial" w:hAnsi="Arial" w:cs="Arial"/>
                <w:sz w:val="24"/>
                <w:szCs w:val="24"/>
              </w:rPr>
            </w:pPr>
            <w:r w:rsidRPr="00481884">
              <w:rPr>
                <w:rFonts w:ascii="Arial" w:eastAsia="Times New Roman" w:hAnsi="Arial" w:cs="Arial"/>
                <w:sz w:val="24"/>
                <w:szCs w:val="24"/>
                <w:lang w:eastAsia="es-EC"/>
              </w:rPr>
              <w:t>Incluye cámaras, cables y CPU</w:t>
            </w:r>
          </w:p>
        </w:tc>
        <w:tc>
          <w:tcPr>
            <w:tcW w:w="1701" w:type="dxa"/>
            <w:vAlign w:val="center"/>
          </w:tcPr>
          <w:p w:rsidR="00B725AF" w:rsidRPr="00481884" w:rsidRDefault="00B725AF" w:rsidP="00DB427D">
            <w:pPr>
              <w:jc w:val="center"/>
              <w:rPr>
                <w:rFonts w:ascii="Arial" w:hAnsi="Arial" w:cs="Arial"/>
                <w:noProof/>
                <w:sz w:val="24"/>
                <w:szCs w:val="24"/>
                <w:lang w:eastAsia="es-ES"/>
              </w:rPr>
            </w:pPr>
          </w:p>
          <w:p w:rsidR="00B725AF" w:rsidRPr="00481884" w:rsidRDefault="003554F6" w:rsidP="00DB427D">
            <w:pPr>
              <w:jc w:val="center"/>
              <w:rPr>
                <w:rFonts w:ascii="Arial" w:hAnsi="Arial" w:cs="Arial"/>
                <w:noProof/>
                <w:sz w:val="24"/>
                <w:szCs w:val="24"/>
                <w:lang w:eastAsia="es-ES"/>
              </w:rPr>
            </w:pPr>
            <w:r>
              <w:rPr>
                <w:rFonts w:ascii="Arial" w:hAnsi="Arial" w:cs="Arial"/>
                <w:noProof/>
                <w:sz w:val="24"/>
                <w:szCs w:val="24"/>
                <w:lang w:val="es-EC" w:eastAsia="es-EC"/>
              </w:rPr>
              <w:drawing>
                <wp:inline distT="0" distB="0" distL="0" distR="0">
                  <wp:extent cx="724535" cy="581660"/>
                  <wp:effectExtent l="19050" t="0" r="0" b="0"/>
                  <wp:docPr id="128" name="Imagen 23" descr="http://images03.olx.com.co/ui/15/82/26/1320071458_271297626_2-Camaras-de-seguridad-4-y-sistema-de-grabacion-DVR-C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images03.olx.com.co/ui/15/82/26/1320071458_271297626_2-Camaras-de-seguridad-4-y-sistema-de-grabacion-DVR-Cali.jpg"/>
                          <pic:cNvPicPr>
                            <a:picLocks noChangeAspect="1" noChangeArrowheads="1"/>
                          </pic:cNvPicPr>
                        </pic:nvPicPr>
                        <pic:blipFill>
                          <a:blip r:embed="rId122" cstate="print"/>
                          <a:srcRect/>
                          <a:stretch>
                            <a:fillRect/>
                          </a:stretch>
                        </pic:blipFill>
                        <pic:spPr bwMode="auto">
                          <a:xfrm>
                            <a:off x="0" y="0"/>
                            <a:ext cx="724535" cy="581660"/>
                          </a:xfrm>
                          <a:prstGeom prst="rect">
                            <a:avLst/>
                          </a:prstGeom>
                          <a:noFill/>
                          <a:ln w="9525">
                            <a:noFill/>
                            <a:miter lim="800000"/>
                            <a:headEnd/>
                            <a:tailEnd/>
                          </a:ln>
                        </pic:spPr>
                      </pic:pic>
                    </a:graphicData>
                  </a:graphic>
                </wp:inline>
              </w:drawing>
            </w:r>
          </w:p>
          <w:p w:rsidR="00B725AF" w:rsidRPr="00481884" w:rsidRDefault="00B725AF" w:rsidP="00DB427D">
            <w:pPr>
              <w:jc w:val="center"/>
              <w:rPr>
                <w:rFonts w:ascii="Arial" w:hAnsi="Arial" w:cs="Arial"/>
                <w:noProof/>
                <w:sz w:val="24"/>
                <w:szCs w:val="24"/>
                <w:lang w:eastAsia="es-ES"/>
              </w:rPr>
            </w:pPr>
          </w:p>
        </w:tc>
      </w:tr>
      <w:tr w:rsidR="00B725AF" w:rsidRPr="00AB52AC" w:rsidTr="002E2005">
        <w:trPr>
          <w:trHeight w:val="1279"/>
        </w:trPr>
        <w:tc>
          <w:tcPr>
            <w:tcW w:w="1951" w:type="dxa"/>
            <w:vAlign w:val="center"/>
          </w:tcPr>
          <w:p w:rsidR="00B725AF" w:rsidRPr="00481884" w:rsidRDefault="00B725AF" w:rsidP="00DB427D">
            <w:pPr>
              <w:rPr>
                <w:rFonts w:ascii="Arial" w:hAnsi="Arial" w:cs="Arial"/>
                <w:sz w:val="24"/>
                <w:szCs w:val="24"/>
              </w:rPr>
            </w:pPr>
            <w:proofErr w:type="spellStart"/>
            <w:r w:rsidRPr="00481884">
              <w:rPr>
                <w:rFonts w:ascii="Arial" w:hAnsi="Arial" w:cs="Arial"/>
                <w:sz w:val="24"/>
                <w:szCs w:val="24"/>
              </w:rPr>
              <w:t>Minicentral</w:t>
            </w:r>
            <w:proofErr w:type="spellEnd"/>
            <w:r w:rsidRPr="00481884">
              <w:rPr>
                <w:rFonts w:ascii="Arial" w:hAnsi="Arial" w:cs="Arial"/>
                <w:sz w:val="24"/>
                <w:szCs w:val="24"/>
              </w:rPr>
              <w:t xml:space="preserve"> de teléfonos</w:t>
            </w:r>
          </w:p>
        </w:tc>
        <w:tc>
          <w:tcPr>
            <w:tcW w:w="1701" w:type="dxa"/>
            <w:vAlign w:val="center"/>
          </w:tcPr>
          <w:p w:rsidR="00B725AF" w:rsidRPr="00481884" w:rsidRDefault="00B725AF" w:rsidP="00DB427D">
            <w:pPr>
              <w:rPr>
                <w:rFonts w:ascii="Arial" w:eastAsia="Times New Roman" w:hAnsi="Arial" w:cs="Arial"/>
                <w:sz w:val="24"/>
                <w:szCs w:val="24"/>
                <w:lang w:eastAsia="es-EC"/>
              </w:rPr>
            </w:pPr>
            <w:proofErr w:type="spellStart"/>
            <w:r w:rsidRPr="00481884">
              <w:rPr>
                <w:rFonts w:ascii="Arial" w:eastAsia="Times New Roman" w:hAnsi="Arial" w:cs="Arial"/>
                <w:sz w:val="24"/>
                <w:szCs w:val="24"/>
                <w:lang w:eastAsia="es-EC"/>
              </w:rPr>
              <w:t>Tecni</w:t>
            </w:r>
            <w:proofErr w:type="spellEnd"/>
            <w:r w:rsidRPr="00481884">
              <w:rPr>
                <w:rFonts w:ascii="Arial" w:eastAsia="Times New Roman" w:hAnsi="Arial" w:cs="Arial"/>
                <w:sz w:val="24"/>
                <w:szCs w:val="24"/>
                <w:lang w:eastAsia="es-EC"/>
              </w:rPr>
              <w:t xml:space="preserve"> Marcelo</w:t>
            </w:r>
          </w:p>
        </w:tc>
        <w:tc>
          <w:tcPr>
            <w:tcW w:w="3544" w:type="dxa"/>
            <w:vAlign w:val="center"/>
          </w:tcPr>
          <w:p w:rsidR="00B725AF" w:rsidRPr="002E2005" w:rsidRDefault="00B725AF" w:rsidP="002E2005">
            <w:pPr>
              <w:rPr>
                <w:rFonts w:ascii="Arial" w:hAnsi="Arial" w:cs="Arial"/>
                <w:sz w:val="24"/>
                <w:szCs w:val="24"/>
              </w:rPr>
            </w:pPr>
            <w:r w:rsidRPr="00481884">
              <w:rPr>
                <w:rFonts w:ascii="Arial" w:eastAsia="Times New Roman" w:hAnsi="Arial" w:cs="Arial"/>
                <w:sz w:val="24"/>
                <w:szCs w:val="24"/>
                <w:lang w:eastAsia="es-EC"/>
              </w:rPr>
              <w:t>Marca Panasoni</w:t>
            </w:r>
            <w:r w:rsidR="002E2005">
              <w:rPr>
                <w:rFonts w:ascii="Arial" w:eastAsia="Times New Roman" w:hAnsi="Arial" w:cs="Arial"/>
                <w:sz w:val="24"/>
                <w:szCs w:val="24"/>
                <w:lang w:eastAsia="es-EC"/>
              </w:rPr>
              <w:t>c</w:t>
            </w:r>
          </w:p>
        </w:tc>
        <w:tc>
          <w:tcPr>
            <w:tcW w:w="1701" w:type="dxa"/>
            <w:vAlign w:val="center"/>
          </w:tcPr>
          <w:p w:rsidR="00B725AF" w:rsidRPr="00481884" w:rsidRDefault="003554F6" w:rsidP="002E2005">
            <w:pPr>
              <w:jc w:val="center"/>
              <w:rPr>
                <w:rFonts w:ascii="Arial" w:hAnsi="Arial" w:cs="Arial"/>
                <w:noProof/>
                <w:sz w:val="24"/>
                <w:szCs w:val="24"/>
                <w:lang w:eastAsia="es-ES"/>
              </w:rPr>
            </w:pPr>
            <w:r>
              <w:rPr>
                <w:rFonts w:ascii="Arial" w:hAnsi="Arial" w:cs="Arial"/>
                <w:noProof/>
                <w:sz w:val="24"/>
                <w:szCs w:val="24"/>
                <w:lang w:val="es-EC" w:eastAsia="es-EC"/>
              </w:rPr>
              <w:drawing>
                <wp:inline distT="0" distB="0" distL="0" distR="0">
                  <wp:extent cx="629285" cy="534670"/>
                  <wp:effectExtent l="19050" t="0" r="0" b="0"/>
                  <wp:docPr id="127" name="Imagen 19" descr="http://images01.olx.com.br/ui/13/83/45/f_183087845-1c02ca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images01.olx.com.br/ui/13/83/45/f_183087845-1c02caef.jpeg"/>
                          <pic:cNvPicPr>
                            <a:picLocks noChangeAspect="1" noChangeArrowheads="1"/>
                          </pic:cNvPicPr>
                        </pic:nvPicPr>
                        <pic:blipFill>
                          <a:blip r:embed="rId123" cstate="print"/>
                          <a:srcRect/>
                          <a:stretch>
                            <a:fillRect/>
                          </a:stretch>
                        </pic:blipFill>
                        <pic:spPr bwMode="auto">
                          <a:xfrm>
                            <a:off x="0" y="0"/>
                            <a:ext cx="629285" cy="534670"/>
                          </a:xfrm>
                          <a:prstGeom prst="rect">
                            <a:avLst/>
                          </a:prstGeom>
                          <a:noFill/>
                          <a:ln w="9525">
                            <a:noFill/>
                            <a:miter lim="800000"/>
                            <a:headEnd/>
                            <a:tailEnd/>
                          </a:ln>
                        </pic:spPr>
                      </pic:pic>
                    </a:graphicData>
                  </a:graphic>
                </wp:inline>
              </w:drawing>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Archivador de metal</w:t>
            </w:r>
          </w:p>
        </w:tc>
        <w:tc>
          <w:tcPr>
            <w:tcW w:w="1701" w:type="dxa"/>
            <w:vAlign w:val="center"/>
          </w:tcPr>
          <w:p w:rsidR="00B725AF" w:rsidRPr="00481884" w:rsidRDefault="00B725AF" w:rsidP="00DB427D">
            <w:pPr>
              <w:rPr>
                <w:rFonts w:ascii="Arial" w:eastAsia="Times New Roman" w:hAnsi="Arial" w:cs="Arial"/>
                <w:sz w:val="24"/>
                <w:szCs w:val="24"/>
                <w:lang w:eastAsia="es-EC"/>
              </w:rPr>
            </w:pPr>
            <w:r w:rsidRPr="00481884">
              <w:rPr>
                <w:rFonts w:ascii="Arial" w:eastAsia="Times New Roman" w:hAnsi="Arial" w:cs="Arial"/>
                <w:sz w:val="24"/>
                <w:szCs w:val="24"/>
                <w:lang w:eastAsia="es-EC"/>
              </w:rPr>
              <w:t xml:space="preserve">Muebles metálicos </w:t>
            </w:r>
            <w:proofErr w:type="spellStart"/>
            <w:r w:rsidRPr="00481884">
              <w:rPr>
                <w:rFonts w:ascii="Arial" w:eastAsia="Times New Roman" w:hAnsi="Arial" w:cs="Arial"/>
                <w:sz w:val="24"/>
                <w:szCs w:val="24"/>
                <w:lang w:eastAsia="es-EC"/>
              </w:rPr>
              <w:t>Robayo</w:t>
            </w:r>
            <w:proofErr w:type="spellEnd"/>
          </w:p>
        </w:tc>
        <w:tc>
          <w:tcPr>
            <w:tcW w:w="3544" w:type="dxa"/>
            <w:vAlign w:val="center"/>
          </w:tcPr>
          <w:p w:rsidR="00B725AF" w:rsidRPr="00481884" w:rsidRDefault="00B725AF" w:rsidP="00DB427D">
            <w:pPr>
              <w:rPr>
                <w:rFonts w:ascii="Arial" w:hAnsi="Arial" w:cs="Arial"/>
                <w:sz w:val="24"/>
                <w:szCs w:val="24"/>
              </w:rPr>
            </w:pPr>
            <w:r w:rsidRPr="00481884">
              <w:rPr>
                <w:rFonts w:ascii="Arial" w:eastAsia="Times New Roman" w:hAnsi="Arial" w:cs="Arial"/>
                <w:sz w:val="24"/>
                <w:szCs w:val="24"/>
                <w:lang w:eastAsia="es-EC"/>
              </w:rPr>
              <w:t>Archivador de 4 cajones</w:t>
            </w:r>
            <w:r w:rsidRPr="00481884">
              <w:rPr>
                <w:rFonts w:ascii="Arial" w:hAnsi="Arial" w:cs="Arial"/>
                <w:sz w:val="24"/>
                <w:szCs w:val="24"/>
              </w:rPr>
              <w:t>. Medidas: 1.32 x 0.47 x 0.63 m</w:t>
            </w:r>
          </w:p>
        </w:tc>
        <w:tc>
          <w:tcPr>
            <w:tcW w:w="1701" w:type="dxa"/>
            <w:vAlign w:val="center"/>
          </w:tcPr>
          <w:p w:rsidR="009956C6" w:rsidRDefault="009956C6" w:rsidP="002E2005">
            <w:pPr>
              <w:jc w:val="center"/>
              <w:rPr>
                <w:rFonts w:ascii="Arial" w:hAnsi="Arial" w:cs="Arial"/>
                <w:noProof/>
                <w:sz w:val="24"/>
                <w:szCs w:val="24"/>
                <w:lang w:eastAsia="es-ES"/>
              </w:rPr>
            </w:pPr>
          </w:p>
          <w:p w:rsidR="009956C6" w:rsidRDefault="009956C6" w:rsidP="002E2005">
            <w:pPr>
              <w:jc w:val="center"/>
              <w:rPr>
                <w:rFonts w:ascii="Arial" w:hAnsi="Arial" w:cs="Arial"/>
                <w:noProof/>
                <w:sz w:val="24"/>
                <w:szCs w:val="24"/>
                <w:lang w:eastAsia="es-ES"/>
              </w:rPr>
            </w:pPr>
          </w:p>
          <w:p w:rsidR="00B725AF" w:rsidRPr="00481884" w:rsidRDefault="003554F6" w:rsidP="002E2005">
            <w:pPr>
              <w:jc w:val="center"/>
              <w:rPr>
                <w:rFonts w:ascii="Arial" w:hAnsi="Arial" w:cs="Arial"/>
                <w:noProof/>
                <w:sz w:val="24"/>
                <w:szCs w:val="24"/>
                <w:lang w:eastAsia="es-ES"/>
              </w:rPr>
            </w:pPr>
            <w:r>
              <w:rPr>
                <w:rFonts w:ascii="Arial" w:hAnsi="Arial" w:cs="Arial"/>
                <w:noProof/>
                <w:sz w:val="24"/>
                <w:szCs w:val="24"/>
                <w:lang w:val="es-EC" w:eastAsia="es-EC"/>
              </w:rPr>
              <w:drawing>
                <wp:inline distT="0" distB="0" distL="0" distR="0">
                  <wp:extent cx="439420" cy="439420"/>
                  <wp:effectExtent l="19050" t="0" r="0" b="0"/>
                  <wp:docPr id="126" name="Imagen 20" descr="http://carlinasturias.com/po/media/catalog/product/cache/1/image/9df78eab33525d08d6e5fb8d27136e95/2/1/216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carlinasturias.com/po/media/catalog/product/cache/1/image/9df78eab33525d08d6e5fb8d27136e95/2/1/2161_1.jpg"/>
                          <pic:cNvPicPr>
                            <a:picLocks noChangeAspect="1" noChangeArrowheads="1"/>
                          </pic:cNvPicPr>
                        </pic:nvPicPr>
                        <pic:blipFill>
                          <a:blip r:embed="rId124" cstate="print"/>
                          <a:srcRect/>
                          <a:stretch>
                            <a:fillRect/>
                          </a:stretch>
                        </pic:blipFill>
                        <pic:spPr bwMode="auto">
                          <a:xfrm>
                            <a:off x="0" y="0"/>
                            <a:ext cx="439420" cy="439420"/>
                          </a:xfrm>
                          <a:prstGeom prst="rect">
                            <a:avLst/>
                          </a:prstGeom>
                          <a:noFill/>
                          <a:ln w="9525">
                            <a:noFill/>
                            <a:miter lim="800000"/>
                            <a:headEnd/>
                            <a:tailEnd/>
                          </a:ln>
                        </pic:spPr>
                      </pic:pic>
                    </a:graphicData>
                  </a:graphic>
                </wp:inline>
              </w:drawing>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lastRenderedPageBreak/>
              <w:t>Balanza electrónica</w:t>
            </w:r>
          </w:p>
        </w:tc>
        <w:tc>
          <w:tcPr>
            <w:tcW w:w="1701" w:type="dxa"/>
            <w:vAlign w:val="center"/>
          </w:tcPr>
          <w:p w:rsidR="00B725AF" w:rsidRPr="00481884" w:rsidRDefault="00B725AF" w:rsidP="00DB427D">
            <w:pPr>
              <w:rPr>
                <w:rFonts w:ascii="Arial" w:eastAsia="Times New Roman" w:hAnsi="Arial" w:cs="Arial"/>
                <w:sz w:val="24"/>
                <w:szCs w:val="24"/>
                <w:lang w:eastAsia="es-EC"/>
              </w:rPr>
            </w:pPr>
            <w:r w:rsidRPr="00481884">
              <w:rPr>
                <w:rFonts w:ascii="Arial" w:eastAsia="Times New Roman" w:hAnsi="Arial" w:cs="Arial"/>
                <w:sz w:val="24"/>
                <w:szCs w:val="24"/>
                <w:lang w:eastAsia="es-EC"/>
              </w:rPr>
              <w:t xml:space="preserve">Talleres </w:t>
            </w:r>
            <w:proofErr w:type="spellStart"/>
            <w:r w:rsidRPr="00481884">
              <w:rPr>
                <w:rFonts w:ascii="Arial" w:eastAsia="Times New Roman" w:hAnsi="Arial" w:cs="Arial"/>
                <w:sz w:val="24"/>
                <w:szCs w:val="24"/>
                <w:lang w:eastAsia="es-EC"/>
              </w:rPr>
              <w:t>Elca</w:t>
            </w:r>
            <w:proofErr w:type="spellEnd"/>
          </w:p>
        </w:tc>
        <w:tc>
          <w:tcPr>
            <w:tcW w:w="3544" w:type="dxa"/>
            <w:vAlign w:val="center"/>
          </w:tcPr>
          <w:p w:rsidR="00B725AF" w:rsidRPr="00481884" w:rsidRDefault="00B725AF" w:rsidP="00DB427D">
            <w:pPr>
              <w:rPr>
                <w:rFonts w:ascii="Arial" w:hAnsi="Arial" w:cs="Arial"/>
                <w:sz w:val="24"/>
                <w:szCs w:val="24"/>
              </w:rPr>
            </w:pPr>
            <w:r w:rsidRPr="00481884">
              <w:rPr>
                <w:rFonts w:ascii="Arial" w:eastAsia="Times New Roman" w:hAnsi="Arial" w:cs="Arial"/>
                <w:sz w:val="24"/>
                <w:szCs w:val="24"/>
                <w:lang w:eastAsia="es-EC"/>
              </w:rPr>
              <w:t>Balanzas electrónicas de 30 kg/66lb</w:t>
            </w:r>
          </w:p>
        </w:tc>
        <w:tc>
          <w:tcPr>
            <w:tcW w:w="1701" w:type="dxa"/>
            <w:vAlign w:val="center"/>
          </w:tcPr>
          <w:p w:rsidR="00B725AF" w:rsidRPr="00481884" w:rsidRDefault="00B725AF" w:rsidP="00DB427D">
            <w:pPr>
              <w:jc w:val="center"/>
              <w:rPr>
                <w:rFonts w:ascii="Arial" w:eastAsia="Times New Roman" w:hAnsi="Arial" w:cs="Arial"/>
                <w:b/>
                <w:bCs/>
                <w:noProof/>
                <w:color w:val="000000"/>
                <w:sz w:val="24"/>
                <w:szCs w:val="24"/>
                <w:lang w:eastAsia="es-ES"/>
              </w:rPr>
            </w:pPr>
          </w:p>
          <w:p w:rsidR="00B725AF" w:rsidRPr="00481884" w:rsidRDefault="003554F6" w:rsidP="00DB427D">
            <w:pPr>
              <w:jc w:val="center"/>
              <w:rPr>
                <w:rFonts w:ascii="Arial" w:hAnsi="Arial" w:cs="Arial"/>
                <w:noProof/>
                <w:sz w:val="24"/>
                <w:szCs w:val="24"/>
                <w:lang w:eastAsia="es-ES"/>
              </w:rPr>
            </w:pPr>
            <w:r>
              <w:rPr>
                <w:rFonts w:ascii="Arial" w:eastAsia="Times New Roman" w:hAnsi="Arial" w:cs="Arial"/>
                <w:b/>
                <w:noProof/>
                <w:color w:val="000000"/>
                <w:sz w:val="24"/>
                <w:szCs w:val="24"/>
                <w:lang w:val="es-EC" w:eastAsia="es-EC"/>
              </w:rPr>
              <w:drawing>
                <wp:inline distT="0" distB="0" distL="0" distR="0">
                  <wp:extent cx="760095" cy="593725"/>
                  <wp:effectExtent l="19050" t="0" r="1905" b="0"/>
                  <wp:docPr id="125" name="Imagen 5" descr="Balanzas Electronicas De 30 Kilos/66libras Nue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Balanzas Electronicas De 30 Kilos/66libras Nuevas"/>
                          <pic:cNvPicPr>
                            <a:picLocks noChangeAspect="1" noChangeArrowheads="1"/>
                          </pic:cNvPicPr>
                        </pic:nvPicPr>
                        <pic:blipFill>
                          <a:blip r:embed="rId125" cstate="print"/>
                          <a:srcRect/>
                          <a:stretch>
                            <a:fillRect/>
                          </a:stretch>
                        </pic:blipFill>
                        <pic:spPr bwMode="auto">
                          <a:xfrm>
                            <a:off x="0" y="0"/>
                            <a:ext cx="760095" cy="593725"/>
                          </a:xfrm>
                          <a:prstGeom prst="rect">
                            <a:avLst/>
                          </a:prstGeom>
                          <a:noFill/>
                          <a:ln w="9525">
                            <a:noFill/>
                            <a:miter lim="800000"/>
                            <a:headEnd/>
                            <a:tailEnd/>
                          </a:ln>
                        </pic:spPr>
                      </pic:pic>
                    </a:graphicData>
                  </a:graphic>
                </wp:inline>
              </w:drawing>
            </w:r>
          </w:p>
          <w:p w:rsidR="00B725AF" w:rsidRPr="00481884" w:rsidRDefault="00B725AF" w:rsidP="00DB427D">
            <w:pPr>
              <w:jc w:val="center"/>
              <w:rPr>
                <w:rFonts w:ascii="Arial" w:hAnsi="Arial" w:cs="Arial"/>
                <w:noProof/>
                <w:sz w:val="24"/>
                <w:szCs w:val="24"/>
                <w:lang w:eastAsia="es-ES"/>
              </w:rPr>
            </w:pPr>
          </w:p>
        </w:tc>
      </w:tr>
      <w:tr w:rsidR="00B725AF" w:rsidRPr="00AB52AC" w:rsidTr="00DB427D">
        <w:trPr>
          <w:trHeight w:val="1537"/>
        </w:trPr>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 xml:space="preserve">Caja registradora </w:t>
            </w:r>
          </w:p>
        </w:tc>
        <w:tc>
          <w:tcPr>
            <w:tcW w:w="1701" w:type="dxa"/>
            <w:vAlign w:val="center"/>
          </w:tcPr>
          <w:p w:rsidR="00B725AF" w:rsidRPr="00481884" w:rsidRDefault="00B725AF" w:rsidP="00DB427D">
            <w:pPr>
              <w:rPr>
                <w:rFonts w:ascii="Arial" w:eastAsia="Times New Roman" w:hAnsi="Arial" w:cs="Arial"/>
                <w:sz w:val="24"/>
                <w:szCs w:val="24"/>
                <w:lang w:eastAsia="es-EC"/>
              </w:rPr>
            </w:pPr>
            <w:proofErr w:type="spellStart"/>
            <w:r w:rsidRPr="00481884">
              <w:rPr>
                <w:rFonts w:ascii="Arial" w:eastAsia="Times New Roman" w:hAnsi="Arial" w:cs="Arial"/>
                <w:sz w:val="24"/>
                <w:szCs w:val="24"/>
                <w:lang w:eastAsia="es-EC"/>
              </w:rPr>
              <w:t>Dicerm</w:t>
            </w:r>
            <w:proofErr w:type="spellEnd"/>
          </w:p>
        </w:tc>
        <w:tc>
          <w:tcPr>
            <w:tcW w:w="3544" w:type="dxa"/>
            <w:vAlign w:val="center"/>
          </w:tcPr>
          <w:p w:rsidR="00B725AF" w:rsidRPr="00481884" w:rsidRDefault="00B725AF" w:rsidP="00DB427D">
            <w:pPr>
              <w:rPr>
                <w:rFonts w:ascii="Arial" w:hAnsi="Arial" w:cs="Arial"/>
                <w:sz w:val="24"/>
                <w:szCs w:val="24"/>
              </w:rPr>
            </w:pPr>
            <w:r w:rsidRPr="00481884">
              <w:rPr>
                <w:rFonts w:ascii="Arial" w:eastAsia="Times New Roman" w:hAnsi="Arial" w:cs="Arial"/>
                <w:sz w:val="24"/>
                <w:szCs w:val="24"/>
                <w:lang w:eastAsia="es-EC"/>
              </w:rPr>
              <w:t>300plu para productos con códigos, protector de teclado. Marca Samsung ER-350</w:t>
            </w:r>
          </w:p>
        </w:tc>
        <w:tc>
          <w:tcPr>
            <w:tcW w:w="1701" w:type="dxa"/>
            <w:vAlign w:val="center"/>
          </w:tcPr>
          <w:p w:rsidR="00B725AF" w:rsidRPr="00481884" w:rsidRDefault="00B725AF" w:rsidP="00DB427D">
            <w:pPr>
              <w:jc w:val="center"/>
              <w:rPr>
                <w:rFonts w:ascii="Arial" w:eastAsia="Times New Roman" w:hAnsi="Arial" w:cs="Arial"/>
                <w:b/>
                <w:bCs/>
                <w:noProof/>
                <w:color w:val="000000"/>
                <w:sz w:val="24"/>
                <w:szCs w:val="24"/>
                <w:lang w:eastAsia="es-ES"/>
              </w:rPr>
            </w:pPr>
          </w:p>
          <w:p w:rsidR="00B725AF" w:rsidRPr="00481884" w:rsidRDefault="003554F6" w:rsidP="00DB427D">
            <w:pPr>
              <w:jc w:val="center"/>
              <w:rPr>
                <w:rFonts w:ascii="Arial" w:eastAsia="Times New Roman" w:hAnsi="Arial" w:cs="Arial"/>
                <w:b/>
                <w:bCs/>
                <w:noProof/>
                <w:color w:val="000000"/>
                <w:sz w:val="24"/>
                <w:szCs w:val="24"/>
                <w:lang w:eastAsia="es-ES"/>
              </w:rPr>
            </w:pPr>
            <w:r>
              <w:rPr>
                <w:rFonts w:ascii="Arial" w:eastAsia="Times New Roman" w:hAnsi="Arial" w:cs="Arial"/>
                <w:b/>
                <w:noProof/>
                <w:color w:val="000000"/>
                <w:sz w:val="24"/>
                <w:szCs w:val="24"/>
                <w:lang w:val="es-EC" w:eastAsia="es-EC"/>
              </w:rPr>
              <w:drawing>
                <wp:inline distT="0" distB="0" distL="0" distR="0">
                  <wp:extent cx="629285" cy="534670"/>
                  <wp:effectExtent l="19050" t="0" r="0" b="0"/>
                  <wp:docPr id="124" name="Imagen 11" descr="Fotos de  MAQUINA CAJA REGISTRADORA SAMSUNG ER-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otos de  MAQUINA CAJA REGISTRADORA SAMSUNG ER-350"/>
                          <pic:cNvPicPr>
                            <a:picLocks noChangeAspect="1" noChangeArrowheads="1"/>
                          </pic:cNvPicPr>
                        </pic:nvPicPr>
                        <pic:blipFill>
                          <a:blip r:embed="rId126" cstate="print"/>
                          <a:srcRect/>
                          <a:stretch>
                            <a:fillRect/>
                          </a:stretch>
                        </pic:blipFill>
                        <pic:spPr bwMode="auto">
                          <a:xfrm>
                            <a:off x="0" y="0"/>
                            <a:ext cx="629285" cy="534670"/>
                          </a:xfrm>
                          <a:prstGeom prst="rect">
                            <a:avLst/>
                          </a:prstGeom>
                          <a:noFill/>
                          <a:ln w="9525">
                            <a:noFill/>
                            <a:miter lim="800000"/>
                            <a:headEnd/>
                            <a:tailEnd/>
                          </a:ln>
                        </pic:spPr>
                      </pic:pic>
                    </a:graphicData>
                  </a:graphic>
                </wp:inline>
              </w:drawing>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Soporte de fundas</w:t>
            </w:r>
          </w:p>
        </w:tc>
        <w:tc>
          <w:tcPr>
            <w:tcW w:w="1701" w:type="dxa"/>
            <w:vAlign w:val="center"/>
          </w:tcPr>
          <w:p w:rsidR="00B725AF" w:rsidRPr="00481884" w:rsidRDefault="00B725AF" w:rsidP="00DB427D">
            <w:pPr>
              <w:rPr>
                <w:rFonts w:ascii="Arial" w:eastAsia="Times New Roman" w:hAnsi="Arial" w:cs="Arial"/>
                <w:sz w:val="24"/>
                <w:szCs w:val="24"/>
                <w:lang w:eastAsia="es-EC"/>
              </w:rPr>
            </w:pPr>
            <w:proofErr w:type="spellStart"/>
            <w:r w:rsidRPr="00481884">
              <w:rPr>
                <w:rFonts w:ascii="Arial" w:eastAsia="Times New Roman" w:hAnsi="Arial" w:cs="Arial"/>
                <w:sz w:val="24"/>
                <w:szCs w:val="24"/>
                <w:lang w:eastAsia="es-EC"/>
              </w:rPr>
              <w:t>Equindeca</w:t>
            </w:r>
            <w:proofErr w:type="spellEnd"/>
          </w:p>
        </w:tc>
        <w:tc>
          <w:tcPr>
            <w:tcW w:w="3544" w:type="dxa"/>
            <w:vAlign w:val="center"/>
          </w:tcPr>
          <w:p w:rsidR="00B725AF" w:rsidRPr="00481884" w:rsidRDefault="00B725AF" w:rsidP="00DB427D">
            <w:pPr>
              <w:rPr>
                <w:rFonts w:ascii="Arial" w:hAnsi="Arial" w:cs="Arial"/>
                <w:sz w:val="24"/>
                <w:szCs w:val="24"/>
              </w:rPr>
            </w:pPr>
            <w:r w:rsidRPr="00481884">
              <w:rPr>
                <w:rFonts w:ascii="Arial" w:eastAsia="Times New Roman" w:hAnsi="Arial" w:cs="Arial"/>
                <w:sz w:val="24"/>
                <w:szCs w:val="24"/>
                <w:lang w:eastAsia="es-EC"/>
              </w:rPr>
              <w:t>Elaborada de plástico</w:t>
            </w:r>
          </w:p>
        </w:tc>
        <w:tc>
          <w:tcPr>
            <w:tcW w:w="1701" w:type="dxa"/>
            <w:vAlign w:val="center"/>
          </w:tcPr>
          <w:p w:rsidR="00B725AF" w:rsidRPr="00481884" w:rsidRDefault="00B725AF" w:rsidP="00DB427D">
            <w:pPr>
              <w:jc w:val="center"/>
              <w:rPr>
                <w:rFonts w:ascii="Arial" w:eastAsia="Times New Roman" w:hAnsi="Arial" w:cs="Arial"/>
                <w:b/>
                <w:bCs/>
                <w:noProof/>
                <w:color w:val="000000"/>
                <w:sz w:val="24"/>
                <w:szCs w:val="24"/>
                <w:lang w:eastAsia="es-ES"/>
              </w:rPr>
            </w:pPr>
          </w:p>
          <w:p w:rsidR="00B725AF" w:rsidRPr="00481884" w:rsidRDefault="003554F6" w:rsidP="00DB427D">
            <w:pPr>
              <w:jc w:val="center"/>
              <w:rPr>
                <w:rFonts w:ascii="Arial" w:hAnsi="Arial" w:cs="Arial"/>
                <w:noProof/>
                <w:sz w:val="24"/>
                <w:szCs w:val="24"/>
                <w:lang w:eastAsia="es-ES"/>
              </w:rPr>
            </w:pPr>
            <w:r>
              <w:rPr>
                <w:rFonts w:ascii="Arial" w:eastAsia="Times New Roman" w:hAnsi="Arial" w:cs="Arial"/>
                <w:b/>
                <w:noProof/>
                <w:color w:val="000000"/>
                <w:sz w:val="24"/>
                <w:szCs w:val="24"/>
                <w:lang w:val="es-EC" w:eastAsia="es-EC"/>
              </w:rPr>
              <w:drawing>
                <wp:inline distT="0" distB="0" distL="0" distR="0">
                  <wp:extent cx="712470" cy="688975"/>
                  <wp:effectExtent l="19050" t="0" r="0" b="0"/>
                  <wp:docPr id="123" name="Imagen 13" descr="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nfo.jpg"/>
                          <pic:cNvPicPr>
                            <a:picLocks noChangeAspect="1" noChangeArrowheads="1"/>
                          </pic:cNvPicPr>
                        </pic:nvPicPr>
                        <pic:blipFill>
                          <a:blip r:embed="rId127" cstate="print"/>
                          <a:srcRect/>
                          <a:stretch>
                            <a:fillRect/>
                          </a:stretch>
                        </pic:blipFill>
                        <pic:spPr bwMode="auto">
                          <a:xfrm>
                            <a:off x="0" y="0"/>
                            <a:ext cx="712470" cy="688975"/>
                          </a:xfrm>
                          <a:prstGeom prst="rect">
                            <a:avLst/>
                          </a:prstGeom>
                          <a:noFill/>
                          <a:ln w="9525">
                            <a:noFill/>
                            <a:miter lim="800000"/>
                            <a:headEnd/>
                            <a:tailEnd/>
                          </a:ln>
                        </pic:spPr>
                      </pic:pic>
                    </a:graphicData>
                  </a:graphic>
                </wp:inline>
              </w:drawing>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UPS X S</w:t>
            </w:r>
          </w:p>
        </w:tc>
        <w:tc>
          <w:tcPr>
            <w:tcW w:w="1701" w:type="dxa"/>
            <w:vAlign w:val="center"/>
          </w:tcPr>
          <w:p w:rsidR="00B725AF" w:rsidRPr="00481884" w:rsidRDefault="00B725AF" w:rsidP="00DB427D">
            <w:pPr>
              <w:rPr>
                <w:rFonts w:ascii="Arial" w:eastAsia="Times New Roman" w:hAnsi="Arial" w:cs="Arial"/>
                <w:sz w:val="24"/>
                <w:szCs w:val="24"/>
                <w:lang w:eastAsia="es-EC"/>
              </w:rPr>
            </w:pPr>
            <w:proofErr w:type="spellStart"/>
            <w:r w:rsidRPr="00481884">
              <w:rPr>
                <w:rFonts w:ascii="Arial" w:eastAsia="Times New Roman" w:hAnsi="Arial" w:cs="Arial"/>
                <w:sz w:val="24"/>
                <w:szCs w:val="24"/>
                <w:lang w:eastAsia="es-EC"/>
              </w:rPr>
              <w:t>Tecni</w:t>
            </w:r>
            <w:proofErr w:type="spellEnd"/>
            <w:r w:rsidRPr="00481884">
              <w:rPr>
                <w:rFonts w:ascii="Arial" w:eastAsia="Times New Roman" w:hAnsi="Arial" w:cs="Arial"/>
                <w:sz w:val="24"/>
                <w:szCs w:val="24"/>
                <w:lang w:eastAsia="es-EC"/>
              </w:rPr>
              <w:t xml:space="preserve"> Marcelo</w:t>
            </w:r>
          </w:p>
        </w:tc>
        <w:tc>
          <w:tcPr>
            <w:tcW w:w="3544" w:type="dxa"/>
            <w:vAlign w:val="center"/>
          </w:tcPr>
          <w:p w:rsidR="00B725AF" w:rsidRPr="00481884" w:rsidRDefault="00B725AF" w:rsidP="00DB427D">
            <w:pPr>
              <w:rPr>
                <w:rFonts w:ascii="Arial" w:hAnsi="Arial" w:cs="Arial"/>
                <w:sz w:val="24"/>
                <w:szCs w:val="24"/>
              </w:rPr>
            </w:pPr>
            <w:r w:rsidRPr="00481884">
              <w:rPr>
                <w:rFonts w:ascii="Arial" w:eastAsia="Times New Roman" w:hAnsi="Arial" w:cs="Arial"/>
                <w:bCs/>
                <w:color w:val="000000"/>
                <w:sz w:val="24"/>
                <w:szCs w:val="24"/>
                <w:lang w:eastAsia="es-EC"/>
              </w:rPr>
              <w:t>1500VA/LCD BR 1500g USB AP. Hasta 164 minutos tiempo de ejecución</w:t>
            </w:r>
          </w:p>
        </w:tc>
        <w:tc>
          <w:tcPr>
            <w:tcW w:w="1701" w:type="dxa"/>
            <w:vAlign w:val="center"/>
          </w:tcPr>
          <w:p w:rsidR="00B725AF" w:rsidRPr="00481884" w:rsidRDefault="003554F6" w:rsidP="00DB427D">
            <w:pPr>
              <w:jc w:val="center"/>
              <w:rPr>
                <w:rFonts w:ascii="Arial" w:hAnsi="Arial" w:cs="Arial"/>
                <w:noProof/>
                <w:sz w:val="24"/>
                <w:szCs w:val="24"/>
                <w:lang w:eastAsia="es-ES"/>
              </w:rPr>
            </w:pPr>
            <w:r>
              <w:rPr>
                <w:rFonts w:ascii="Arial" w:eastAsia="Times New Roman" w:hAnsi="Arial" w:cs="Arial"/>
                <w:b/>
                <w:noProof/>
                <w:color w:val="000000"/>
                <w:sz w:val="24"/>
                <w:szCs w:val="24"/>
                <w:lang w:val="es-EC" w:eastAsia="es-EC"/>
              </w:rPr>
              <w:drawing>
                <wp:inline distT="0" distB="0" distL="0" distR="0">
                  <wp:extent cx="772160" cy="629285"/>
                  <wp:effectExtent l="19050" t="0" r="8890" b="0"/>
                  <wp:docPr id="122" name="Imagen 12" descr="UPS XS 1500VA/LCD BR1500G USB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UPS XS 1500VA/LCD BR1500G USB AP"/>
                          <pic:cNvPicPr>
                            <a:picLocks noChangeAspect="1" noChangeArrowheads="1"/>
                          </pic:cNvPicPr>
                        </pic:nvPicPr>
                        <pic:blipFill>
                          <a:blip r:embed="rId128" cstate="print"/>
                          <a:srcRect/>
                          <a:stretch>
                            <a:fillRect/>
                          </a:stretch>
                        </pic:blipFill>
                        <pic:spPr bwMode="auto">
                          <a:xfrm flipH="1">
                            <a:off x="0" y="0"/>
                            <a:ext cx="772160" cy="629285"/>
                          </a:xfrm>
                          <a:prstGeom prst="rect">
                            <a:avLst/>
                          </a:prstGeom>
                          <a:noFill/>
                          <a:ln w="9525">
                            <a:noFill/>
                            <a:miter lim="800000"/>
                            <a:headEnd/>
                            <a:tailEnd/>
                          </a:ln>
                        </pic:spPr>
                      </pic:pic>
                    </a:graphicData>
                  </a:graphic>
                </wp:inline>
              </w:drawing>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Sillas de espera</w:t>
            </w:r>
          </w:p>
        </w:tc>
        <w:tc>
          <w:tcPr>
            <w:tcW w:w="1701" w:type="dxa"/>
            <w:vAlign w:val="center"/>
          </w:tcPr>
          <w:p w:rsidR="00B725AF" w:rsidRPr="00481884" w:rsidRDefault="00B725AF" w:rsidP="00DB427D">
            <w:pPr>
              <w:rPr>
                <w:rFonts w:ascii="Arial" w:eastAsia="Times New Roman" w:hAnsi="Arial" w:cs="Arial"/>
                <w:sz w:val="24"/>
                <w:szCs w:val="24"/>
                <w:lang w:eastAsia="es-EC"/>
              </w:rPr>
            </w:pPr>
            <w:r w:rsidRPr="00481884">
              <w:rPr>
                <w:rFonts w:ascii="Arial" w:eastAsia="Times New Roman" w:hAnsi="Arial" w:cs="Arial"/>
                <w:sz w:val="24"/>
                <w:szCs w:val="24"/>
                <w:lang w:eastAsia="es-EC"/>
              </w:rPr>
              <w:t>Pica</w:t>
            </w:r>
          </w:p>
        </w:tc>
        <w:tc>
          <w:tcPr>
            <w:tcW w:w="3544" w:type="dxa"/>
            <w:vAlign w:val="center"/>
          </w:tcPr>
          <w:p w:rsidR="00B725AF" w:rsidRPr="00481884" w:rsidRDefault="00B725AF" w:rsidP="00DB427D">
            <w:pPr>
              <w:rPr>
                <w:rFonts w:ascii="Arial" w:hAnsi="Arial" w:cs="Arial"/>
                <w:sz w:val="24"/>
                <w:szCs w:val="24"/>
              </w:rPr>
            </w:pPr>
            <w:r w:rsidRPr="00481884">
              <w:rPr>
                <w:rFonts w:ascii="Arial" w:eastAsia="Times New Roman" w:hAnsi="Arial" w:cs="Arial"/>
                <w:sz w:val="24"/>
                <w:szCs w:val="24"/>
                <w:lang w:eastAsia="es-EC"/>
              </w:rPr>
              <w:t>Modelo Verona. Tipo apilable. Color Blanco.</w:t>
            </w:r>
          </w:p>
        </w:tc>
        <w:tc>
          <w:tcPr>
            <w:tcW w:w="1701" w:type="dxa"/>
            <w:vAlign w:val="center"/>
          </w:tcPr>
          <w:p w:rsidR="00B725AF" w:rsidRDefault="00B725AF" w:rsidP="00DB427D">
            <w:pPr>
              <w:jc w:val="center"/>
              <w:rPr>
                <w:noProof/>
                <w:lang w:eastAsia="es-ES"/>
              </w:rPr>
            </w:pPr>
          </w:p>
          <w:p w:rsidR="00B725AF" w:rsidRPr="00481884" w:rsidRDefault="003554F6" w:rsidP="00DB427D">
            <w:pPr>
              <w:jc w:val="center"/>
              <w:rPr>
                <w:rFonts w:ascii="Arial" w:hAnsi="Arial" w:cs="Arial"/>
                <w:noProof/>
                <w:sz w:val="24"/>
                <w:szCs w:val="24"/>
                <w:lang w:eastAsia="es-ES"/>
              </w:rPr>
            </w:pPr>
            <w:r>
              <w:rPr>
                <w:noProof/>
                <w:lang w:val="es-EC" w:eastAsia="es-EC"/>
              </w:rPr>
              <w:drawing>
                <wp:inline distT="0" distB="0" distL="0" distR="0">
                  <wp:extent cx="712470" cy="712470"/>
                  <wp:effectExtent l="19050" t="0" r="0" b="0"/>
                  <wp:docPr id="121" name="Imagen 38" descr="http://www.pica.com.ec/Web/productos/920215-Silla-verona-b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www.pica.com.ec/Web/productos/920215-Silla-verona-blanca.jpg"/>
                          <pic:cNvPicPr>
                            <a:picLocks noChangeAspect="1" noChangeArrowheads="1"/>
                          </pic:cNvPicPr>
                        </pic:nvPicPr>
                        <pic:blipFill>
                          <a:blip r:embed="rId129" cstate="print"/>
                          <a:srcRect/>
                          <a:stretch>
                            <a:fillRect/>
                          </a:stretch>
                        </pic:blipFill>
                        <pic:spPr bwMode="auto">
                          <a:xfrm>
                            <a:off x="0" y="0"/>
                            <a:ext cx="712470" cy="712470"/>
                          </a:xfrm>
                          <a:prstGeom prst="rect">
                            <a:avLst/>
                          </a:prstGeom>
                          <a:noFill/>
                          <a:ln w="9525">
                            <a:noFill/>
                            <a:miter lim="800000"/>
                            <a:headEnd/>
                            <a:tailEnd/>
                          </a:ln>
                        </pic:spPr>
                      </pic:pic>
                    </a:graphicData>
                  </a:graphic>
                </wp:inline>
              </w:drawing>
            </w:r>
          </w:p>
          <w:p w:rsidR="00B725AF" w:rsidRDefault="00B725AF" w:rsidP="00DB427D">
            <w:pPr>
              <w:jc w:val="center"/>
              <w:rPr>
                <w:rFonts w:ascii="Arial" w:hAnsi="Arial" w:cs="Arial"/>
                <w:noProof/>
                <w:sz w:val="24"/>
                <w:szCs w:val="24"/>
                <w:lang w:eastAsia="es-ES"/>
              </w:rPr>
            </w:pPr>
          </w:p>
          <w:p w:rsidR="002E2005" w:rsidRPr="00481884" w:rsidRDefault="002E2005" w:rsidP="00DB427D">
            <w:pPr>
              <w:jc w:val="center"/>
              <w:rPr>
                <w:rFonts w:ascii="Arial" w:hAnsi="Arial" w:cs="Arial"/>
                <w:noProof/>
                <w:sz w:val="24"/>
                <w:szCs w:val="24"/>
                <w:lang w:eastAsia="es-ES"/>
              </w:rPr>
            </w:pP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Tacho de basura grande</w:t>
            </w:r>
          </w:p>
        </w:tc>
        <w:tc>
          <w:tcPr>
            <w:tcW w:w="1701" w:type="dxa"/>
            <w:vAlign w:val="center"/>
          </w:tcPr>
          <w:p w:rsidR="00B725AF" w:rsidRPr="00481884" w:rsidRDefault="00B725AF" w:rsidP="00DB427D">
            <w:pPr>
              <w:rPr>
                <w:rFonts w:ascii="Arial" w:eastAsia="Times New Roman" w:hAnsi="Arial" w:cs="Arial"/>
                <w:sz w:val="24"/>
                <w:szCs w:val="24"/>
                <w:lang w:eastAsia="es-EC"/>
              </w:rPr>
            </w:pPr>
            <w:r w:rsidRPr="00481884">
              <w:rPr>
                <w:rFonts w:ascii="Arial" w:eastAsia="Times New Roman" w:hAnsi="Arial" w:cs="Arial"/>
                <w:sz w:val="24"/>
                <w:szCs w:val="24"/>
                <w:lang w:eastAsia="es-EC"/>
              </w:rPr>
              <w:t>Pica</w:t>
            </w:r>
          </w:p>
        </w:tc>
        <w:tc>
          <w:tcPr>
            <w:tcW w:w="3544" w:type="dxa"/>
            <w:vAlign w:val="center"/>
          </w:tcPr>
          <w:p w:rsidR="00B725AF" w:rsidRPr="00481884" w:rsidRDefault="00B725AF" w:rsidP="00DB427D">
            <w:pPr>
              <w:rPr>
                <w:rFonts w:ascii="Arial" w:hAnsi="Arial" w:cs="Arial"/>
                <w:sz w:val="24"/>
                <w:szCs w:val="24"/>
              </w:rPr>
            </w:pPr>
            <w:r w:rsidRPr="00481884">
              <w:rPr>
                <w:rFonts w:ascii="Arial" w:eastAsia="Times New Roman" w:hAnsi="Arial" w:cs="Arial"/>
                <w:sz w:val="24"/>
                <w:szCs w:val="24"/>
                <w:lang w:eastAsia="es-EC"/>
              </w:rPr>
              <w:t xml:space="preserve">Capacidad 132 litros. </w:t>
            </w:r>
            <w:r w:rsidRPr="00481884">
              <w:rPr>
                <w:rFonts w:ascii="Arial" w:eastAsia="Times New Roman" w:hAnsi="Arial" w:cs="Arial"/>
                <w:color w:val="000000"/>
                <w:sz w:val="24"/>
                <w:szCs w:val="24"/>
                <w:lang w:eastAsia="es-EC"/>
              </w:rPr>
              <w:t xml:space="preserve">L50  x A48  x H97 </w:t>
            </w:r>
            <w:proofErr w:type="spellStart"/>
            <w:r w:rsidRPr="00481884">
              <w:rPr>
                <w:rFonts w:ascii="Arial" w:eastAsia="Times New Roman" w:hAnsi="Arial" w:cs="Arial"/>
                <w:color w:val="000000"/>
                <w:sz w:val="24"/>
                <w:szCs w:val="24"/>
                <w:lang w:eastAsia="es-EC"/>
              </w:rPr>
              <w:t>cms</w:t>
            </w:r>
            <w:proofErr w:type="spellEnd"/>
          </w:p>
        </w:tc>
        <w:tc>
          <w:tcPr>
            <w:tcW w:w="1701" w:type="dxa"/>
            <w:vAlign w:val="center"/>
          </w:tcPr>
          <w:p w:rsidR="00B725AF" w:rsidRPr="00481884" w:rsidRDefault="00B725AF" w:rsidP="00DB427D">
            <w:pPr>
              <w:jc w:val="center"/>
              <w:rPr>
                <w:rFonts w:ascii="Arial" w:eastAsia="Times New Roman" w:hAnsi="Arial" w:cs="Arial"/>
                <w:b/>
                <w:bCs/>
                <w:noProof/>
                <w:color w:val="000000"/>
                <w:sz w:val="24"/>
                <w:szCs w:val="24"/>
                <w:lang w:eastAsia="es-ES"/>
              </w:rPr>
            </w:pPr>
          </w:p>
          <w:p w:rsidR="00B725AF" w:rsidRPr="00481884" w:rsidRDefault="003554F6" w:rsidP="00DB427D">
            <w:pPr>
              <w:jc w:val="center"/>
              <w:rPr>
                <w:rFonts w:ascii="Arial" w:hAnsi="Arial" w:cs="Arial"/>
                <w:noProof/>
                <w:sz w:val="24"/>
                <w:szCs w:val="24"/>
                <w:lang w:eastAsia="es-ES"/>
              </w:rPr>
            </w:pPr>
            <w:r>
              <w:rPr>
                <w:rFonts w:ascii="Arial" w:eastAsia="Times New Roman" w:hAnsi="Arial" w:cs="Arial"/>
                <w:b/>
                <w:noProof/>
                <w:color w:val="000000"/>
                <w:sz w:val="24"/>
                <w:szCs w:val="24"/>
                <w:lang w:val="es-EC" w:eastAsia="es-EC"/>
              </w:rPr>
              <w:drawing>
                <wp:inline distT="0" distB="0" distL="0" distR="0">
                  <wp:extent cx="415925" cy="462915"/>
                  <wp:effectExtent l="19050" t="0" r="3175" b="0"/>
                  <wp:docPr id="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0" cstate="print"/>
                          <a:srcRect/>
                          <a:stretch>
                            <a:fillRect/>
                          </a:stretch>
                        </pic:blipFill>
                        <pic:spPr bwMode="auto">
                          <a:xfrm>
                            <a:off x="0" y="0"/>
                            <a:ext cx="415925" cy="462915"/>
                          </a:xfrm>
                          <a:prstGeom prst="rect">
                            <a:avLst/>
                          </a:prstGeom>
                          <a:noFill/>
                          <a:ln w="9525">
                            <a:noFill/>
                            <a:miter lim="800000"/>
                            <a:headEnd/>
                            <a:tailEnd/>
                          </a:ln>
                        </pic:spPr>
                      </pic:pic>
                    </a:graphicData>
                  </a:graphic>
                </wp:inline>
              </w:drawing>
            </w:r>
          </w:p>
          <w:p w:rsidR="00B725AF" w:rsidRPr="00481884" w:rsidRDefault="00B725AF" w:rsidP="00DB427D">
            <w:pPr>
              <w:jc w:val="center"/>
              <w:rPr>
                <w:rFonts w:ascii="Arial" w:hAnsi="Arial" w:cs="Arial"/>
                <w:noProof/>
                <w:sz w:val="24"/>
                <w:szCs w:val="24"/>
                <w:lang w:eastAsia="es-ES"/>
              </w:rPr>
            </w:pP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Tachos de basura pequeño</w:t>
            </w:r>
          </w:p>
        </w:tc>
        <w:tc>
          <w:tcPr>
            <w:tcW w:w="1701" w:type="dxa"/>
            <w:vAlign w:val="center"/>
          </w:tcPr>
          <w:p w:rsidR="00B725AF" w:rsidRPr="00481884" w:rsidRDefault="00B725AF" w:rsidP="00DB427D">
            <w:pPr>
              <w:rPr>
                <w:rFonts w:ascii="Arial" w:eastAsia="Times New Roman" w:hAnsi="Arial" w:cs="Arial"/>
                <w:sz w:val="24"/>
                <w:szCs w:val="24"/>
                <w:lang w:eastAsia="es-EC"/>
              </w:rPr>
            </w:pPr>
            <w:r w:rsidRPr="00481884">
              <w:rPr>
                <w:rFonts w:ascii="Arial" w:eastAsia="Times New Roman" w:hAnsi="Arial" w:cs="Arial"/>
                <w:sz w:val="24"/>
                <w:szCs w:val="24"/>
                <w:lang w:eastAsia="es-EC"/>
              </w:rPr>
              <w:t>Pica</w:t>
            </w:r>
          </w:p>
        </w:tc>
        <w:tc>
          <w:tcPr>
            <w:tcW w:w="3544" w:type="dxa"/>
            <w:vAlign w:val="center"/>
          </w:tcPr>
          <w:p w:rsidR="00B725AF" w:rsidRPr="00481884" w:rsidRDefault="00B725AF" w:rsidP="00DB427D">
            <w:pPr>
              <w:rPr>
                <w:rFonts w:ascii="Arial" w:hAnsi="Arial" w:cs="Arial"/>
                <w:sz w:val="24"/>
                <w:szCs w:val="24"/>
                <w:lang w:val="en-US"/>
              </w:rPr>
            </w:pPr>
            <w:r w:rsidRPr="00481884">
              <w:rPr>
                <w:rFonts w:ascii="Arial" w:eastAsia="Times New Roman" w:hAnsi="Arial" w:cs="Arial"/>
                <w:color w:val="000000"/>
                <w:sz w:val="24"/>
                <w:szCs w:val="24"/>
                <w:lang w:val="en-US" w:eastAsia="es-EC"/>
              </w:rPr>
              <w:t xml:space="preserve">Diam. sup. 23 cm, </w:t>
            </w:r>
            <w:proofErr w:type="spellStart"/>
            <w:r w:rsidRPr="00481884">
              <w:rPr>
                <w:rFonts w:ascii="Arial" w:eastAsia="Times New Roman" w:hAnsi="Arial" w:cs="Arial"/>
                <w:color w:val="000000"/>
                <w:sz w:val="24"/>
                <w:szCs w:val="24"/>
                <w:lang w:val="en-US" w:eastAsia="es-EC"/>
              </w:rPr>
              <w:t>diám</w:t>
            </w:r>
            <w:proofErr w:type="spellEnd"/>
            <w:r w:rsidRPr="00481884">
              <w:rPr>
                <w:rFonts w:ascii="Arial" w:eastAsia="Times New Roman" w:hAnsi="Arial" w:cs="Arial"/>
                <w:color w:val="000000"/>
                <w:sz w:val="24"/>
                <w:szCs w:val="24"/>
                <w:lang w:val="en-US" w:eastAsia="es-EC"/>
              </w:rPr>
              <w:t>. inf. 14 cm, H 23.5 cm</w:t>
            </w:r>
          </w:p>
        </w:tc>
        <w:tc>
          <w:tcPr>
            <w:tcW w:w="1701" w:type="dxa"/>
            <w:vAlign w:val="center"/>
          </w:tcPr>
          <w:p w:rsidR="00B725AF" w:rsidRPr="00481884" w:rsidRDefault="00B725AF" w:rsidP="00DB427D">
            <w:pPr>
              <w:jc w:val="center"/>
              <w:rPr>
                <w:rFonts w:ascii="Arial" w:eastAsia="Times New Roman" w:hAnsi="Arial" w:cs="Arial"/>
                <w:b/>
                <w:bCs/>
                <w:noProof/>
                <w:color w:val="000000"/>
                <w:sz w:val="24"/>
                <w:szCs w:val="24"/>
                <w:lang w:val="en-US" w:eastAsia="es-ES"/>
              </w:rPr>
            </w:pPr>
          </w:p>
          <w:p w:rsidR="00B725AF" w:rsidRPr="00481884" w:rsidRDefault="003554F6" w:rsidP="00DB427D">
            <w:pPr>
              <w:jc w:val="center"/>
              <w:rPr>
                <w:rFonts w:ascii="Arial" w:hAnsi="Arial" w:cs="Arial"/>
                <w:noProof/>
                <w:sz w:val="24"/>
                <w:szCs w:val="24"/>
                <w:lang w:eastAsia="es-ES"/>
              </w:rPr>
            </w:pPr>
            <w:r>
              <w:rPr>
                <w:rFonts w:ascii="Arial" w:eastAsia="Times New Roman" w:hAnsi="Arial" w:cs="Arial"/>
                <w:b/>
                <w:noProof/>
                <w:color w:val="000000"/>
                <w:sz w:val="24"/>
                <w:szCs w:val="24"/>
                <w:lang w:val="es-EC" w:eastAsia="es-EC"/>
              </w:rPr>
              <w:drawing>
                <wp:inline distT="0" distB="0" distL="0" distR="0">
                  <wp:extent cx="439420" cy="427355"/>
                  <wp:effectExtent l="19050" t="0" r="0" b="0"/>
                  <wp:docPr id="1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1" cstate="print"/>
                          <a:srcRect/>
                          <a:stretch>
                            <a:fillRect/>
                          </a:stretch>
                        </pic:blipFill>
                        <pic:spPr bwMode="auto">
                          <a:xfrm>
                            <a:off x="0" y="0"/>
                            <a:ext cx="439420" cy="427355"/>
                          </a:xfrm>
                          <a:prstGeom prst="rect">
                            <a:avLst/>
                          </a:prstGeom>
                          <a:noFill/>
                          <a:ln w="9525">
                            <a:noFill/>
                            <a:miter lim="800000"/>
                            <a:headEnd/>
                            <a:tailEnd/>
                          </a:ln>
                        </pic:spPr>
                      </pic:pic>
                    </a:graphicData>
                  </a:graphic>
                </wp:inline>
              </w:drawing>
            </w:r>
          </w:p>
          <w:p w:rsidR="00B725AF" w:rsidRPr="00481884" w:rsidRDefault="00B725AF" w:rsidP="00DB427D">
            <w:pPr>
              <w:jc w:val="center"/>
              <w:rPr>
                <w:rFonts w:ascii="Arial" w:hAnsi="Arial" w:cs="Arial"/>
                <w:noProof/>
                <w:sz w:val="24"/>
                <w:szCs w:val="24"/>
                <w:lang w:eastAsia="es-ES"/>
              </w:rPr>
            </w:pP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lastRenderedPageBreak/>
              <w:t>Impresora</w:t>
            </w:r>
          </w:p>
        </w:tc>
        <w:tc>
          <w:tcPr>
            <w:tcW w:w="1701" w:type="dxa"/>
            <w:vAlign w:val="center"/>
          </w:tcPr>
          <w:p w:rsidR="00B725AF" w:rsidRPr="00481884" w:rsidRDefault="00B725AF" w:rsidP="00DB427D">
            <w:pPr>
              <w:rPr>
                <w:rFonts w:ascii="Arial" w:eastAsia="Times New Roman" w:hAnsi="Arial" w:cs="Arial"/>
                <w:sz w:val="24"/>
                <w:szCs w:val="24"/>
                <w:lang w:eastAsia="es-EC"/>
              </w:rPr>
            </w:pPr>
            <w:proofErr w:type="spellStart"/>
            <w:r w:rsidRPr="00481884">
              <w:rPr>
                <w:rFonts w:ascii="Arial" w:eastAsia="Times New Roman" w:hAnsi="Arial" w:cs="Arial"/>
                <w:sz w:val="24"/>
                <w:szCs w:val="24"/>
                <w:lang w:eastAsia="es-EC"/>
              </w:rPr>
              <w:t>Tecni</w:t>
            </w:r>
            <w:proofErr w:type="spellEnd"/>
            <w:r w:rsidRPr="00481884">
              <w:rPr>
                <w:rFonts w:ascii="Arial" w:eastAsia="Times New Roman" w:hAnsi="Arial" w:cs="Arial"/>
                <w:sz w:val="24"/>
                <w:szCs w:val="24"/>
                <w:lang w:eastAsia="es-EC"/>
              </w:rPr>
              <w:t xml:space="preserve"> Marcelo</w:t>
            </w:r>
          </w:p>
        </w:tc>
        <w:tc>
          <w:tcPr>
            <w:tcW w:w="3544" w:type="dxa"/>
            <w:vAlign w:val="center"/>
          </w:tcPr>
          <w:p w:rsidR="00B725AF" w:rsidRPr="00481884" w:rsidRDefault="00B725AF" w:rsidP="00DB427D">
            <w:pPr>
              <w:rPr>
                <w:rFonts w:ascii="Arial" w:eastAsia="Times New Roman" w:hAnsi="Arial" w:cs="Arial"/>
                <w:color w:val="000000"/>
                <w:sz w:val="24"/>
                <w:szCs w:val="24"/>
                <w:lang w:eastAsia="es-EC"/>
              </w:rPr>
            </w:pPr>
            <w:r w:rsidRPr="00481884">
              <w:rPr>
                <w:rFonts w:ascii="Arial" w:eastAsia="Times New Roman" w:hAnsi="Arial" w:cs="Arial"/>
                <w:sz w:val="24"/>
                <w:szCs w:val="24"/>
                <w:lang w:eastAsia="es-EC"/>
              </w:rPr>
              <w:t>Multiuso, escáner, copiadora e impresora 100 hojas por minuto</w:t>
            </w:r>
          </w:p>
        </w:tc>
        <w:tc>
          <w:tcPr>
            <w:tcW w:w="1701" w:type="dxa"/>
            <w:vAlign w:val="center"/>
          </w:tcPr>
          <w:p w:rsidR="00B725AF" w:rsidRPr="00481884" w:rsidRDefault="003554F6" w:rsidP="00DB427D">
            <w:pPr>
              <w:jc w:val="center"/>
              <w:rPr>
                <w:rFonts w:ascii="Arial" w:eastAsia="Times New Roman" w:hAnsi="Arial" w:cs="Arial"/>
                <w:b/>
                <w:bCs/>
                <w:noProof/>
                <w:color w:val="000000"/>
                <w:sz w:val="24"/>
                <w:szCs w:val="24"/>
                <w:lang w:eastAsia="es-ES"/>
              </w:rPr>
            </w:pPr>
            <w:r>
              <w:rPr>
                <w:noProof/>
                <w:sz w:val="20"/>
                <w:szCs w:val="20"/>
                <w:lang w:val="es-EC" w:eastAsia="es-EC"/>
              </w:rPr>
              <w:drawing>
                <wp:inline distT="0" distB="0" distL="0" distR="0">
                  <wp:extent cx="593725" cy="593725"/>
                  <wp:effectExtent l="19050" t="0" r="0" b="0"/>
                  <wp:docPr id="118" name="Imagen 17" descr="http://www.tibo.bo/tiendasbolivia/media/catalog/product/cache/1/image/265x/5e06319eda06f020e43594a9c230972d/b/r/brother_impresora_multifuncional_monocromatica_mfc_7440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www.tibo.bo/tiendasbolivia/media/catalog/product/cache/1/image/265x/5e06319eda06f020e43594a9c230972d/b/r/brother_impresora_multifuncional_monocromatica_mfc_7440n.jpg"/>
                          <pic:cNvPicPr>
                            <a:picLocks noChangeAspect="1" noChangeArrowheads="1"/>
                          </pic:cNvPicPr>
                        </pic:nvPicPr>
                        <pic:blipFill>
                          <a:blip r:embed="rId132" cstate="print"/>
                          <a:srcRect/>
                          <a:stretch>
                            <a:fillRect/>
                          </a:stretch>
                        </pic:blipFill>
                        <pic:spPr bwMode="auto">
                          <a:xfrm>
                            <a:off x="0" y="0"/>
                            <a:ext cx="593725" cy="593725"/>
                          </a:xfrm>
                          <a:prstGeom prst="rect">
                            <a:avLst/>
                          </a:prstGeom>
                          <a:noFill/>
                          <a:ln w="9525">
                            <a:noFill/>
                            <a:miter lim="800000"/>
                            <a:headEnd/>
                            <a:tailEnd/>
                          </a:ln>
                        </pic:spPr>
                      </pic:pic>
                    </a:graphicData>
                  </a:graphic>
                </wp:inline>
              </w:drawing>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Vehículo</w:t>
            </w:r>
          </w:p>
        </w:tc>
        <w:tc>
          <w:tcPr>
            <w:tcW w:w="1701" w:type="dxa"/>
            <w:vAlign w:val="center"/>
          </w:tcPr>
          <w:p w:rsidR="00B725AF" w:rsidRPr="00481884" w:rsidRDefault="00B725AF" w:rsidP="00DB427D">
            <w:pPr>
              <w:rPr>
                <w:rFonts w:ascii="Arial" w:eastAsia="Times New Roman" w:hAnsi="Arial" w:cs="Arial"/>
                <w:sz w:val="24"/>
                <w:szCs w:val="24"/>
                <w:lang w:eastAsia="es-EC"/>
              </w:rPr>
            </w:pPr>
            <w:r w:rsidRPr="00481884">
              <w:rPr>
                <w:rFonts w:ascii="Arial" w:eastAsia="Times New Roman" w:hAnsi="Arial" w:cs="Arial"/>
                <w:sz w:val="24"/>
                <w:szCs w:val="24"/>
                <w:lang w:eastAsia="es-EC"/>
              </w:rPr>
              <w:t xml:space="preserve">E. </w:t>
            </w:r>
            <w:proofErr w:type="spellStart"/>
            <w:r w:rsidRPr="00481884">
              <w:rPr>
                <w:rFonts w:ascii="Arial" w:eastAsia="Times New Roman" w:hAnsi="Arial" w:cs="Arial"/>
                <w:sz w:val="24"/>
                <w:szCs w:val="24"/>
                <w:lang w:eastAsia="es-EC"/>
              </w:rPr>
              <w:t>Maulme</w:t>
            </w:r>
            <w:proofErr w:type="spellEnd"/>
          </w:p>
        </w:tc>
        <w:tc>
          <w:tcPr>
            <w:tcW w:w="3544" w:type="dxa"/>
            <w:vAlign w:val="center"/>
          </w:tcPr>
          <w:p w:rsidR="00B725AF" w:rsidRPr="00481884" w:rsidRDefault="00B725AF" w:rsidP="00DB427D">
            <w:pPr>
              <w:rPr>
                <w:rFonts w:ascii="Arial" w:eastAsia="Times New Roman" w:hAnsi="Arial" w:cs="Arial"/>
                <w:color w:val="000000"/>
                <w:sz w:val="24"/>
                <w:szCs w:val="24"/>
                <w:lang w:eastAsia="es-EC"/>
              </w:rPr>
            </w:pPr>
            <w:r w:rsidRPr="00481884">
              <w:rPr>
                <w:rFonts w:ascii="Arial" w:eastAsia="Times New Roman" w:hAnsi="Arial" w:cs="Arial"/>
                <w:sz w:val="24"/>
                <w:szCs w:val="24"/>
                <w:lang w:eastAsia="es-EC"/>
              </w:rPr>
              <w:t>4x2 motor 2,4L, capacidad de carga 1 ton., cabina sencilla</w:t>
            </w:r>
          </w:p>
        </w:tc>
        <w:tc>
          <w:tcPr>
            <w:tcW w:w="1701" w:type="dxa"/>
            <w:vAlign w:val="center"/>
          </w:tcPr>
          <w:p w:rsidR="00B725AF" w:rsidRPr="00481884" w:rsidRDefault="00B725AF" w:rsidP="00DB427D">
            <w:pPr>
              <w:jc w:val="center"/>
              <w:rPr>
                <w:noProof/>
                <w:sz w:val="20"/>
                <w:szCs w:val="20"/>
                <w:lang w:eastAsia="es-ES"/>
              </w:rPr>
            </w:pPr>
          </w:p>
          <w:p w:rsidR="00B725AF" w:rsidRPr="00481884" w:rsidRDefault="003554F6" w:rsidP="00DB427D">
            <w:pPr>
              <w:jc w:val="center"/>
              <w:rPr>
                <w:rFonts w:ascii="Arial" w:eastAsia="Times New Roman" w:hAnsi="Arial" w:cs="Arial"/>
                <w:b/>
                <w:bCs/>
                <w:noProof/>
                <w:color w:val="000000"/>
                <w:sz w:val="24"/>
                <w:szCs w:val="24"/>
                <w:lang w:eastAsia="es-ES"/>
              </w:rPr>
            </w:pPr>
            <w:r>
              <w:rPr>
                <w:noProof/>
                <w:sz w:val="20"/>
                <w:szCs w:val="20"/>
                <w:lang w:val="es-EC" w:eastAsia="es-EC"/>
              </w:rPr>
              <w:drawing>
                <wp:inline distT="0" distB="0" distL="0" distR="0">
                  <wp:extent cx="949960" cy="415925"/>
                  <wp:effectExtent l="0" t="0" r="0" b="0"/>
                  <wp:docPr id="117" name="Imagen 3" descr="http://www.chevrolet.com.ec/content/dam/Chevrolet/latam/ecuador/es/02_Vehicles/BaseBallCardLibrary/PickUps/Diesel/2011-camionetas-LUV-Dmax-Diesel-menu-bbc_296x1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chevrolet.com.ec/content/dam/Chevrolet/latam/ecuador/es/02_Vehicles/BaseBallCardLibrary/PickUps/Diesel/2011-camionetas-LUV-Dmax-Diesel-menu-bbc_296x130-01.png"/>
                          <pic:cNvPicPr>
                            <a:picLocks noChangeAspect="1" noChangeArrowheads="1"/>
                          </pic:cNvPicPr>
                        </pic:nvPicPr>
                        <pic:blipFill>
                          <a:blip r:embed="rId133" cstate="print"/>
                          <a:srcRect/>
                          <a:stretch>
                            <a:fillRect/>
                          </a:stretch>
                        </pic:blipFill>
                        <pic:spPr bwMode="auto">
                          <a:xfrm>
                            <a:off x="0" y="0"/>
                            <a:ext cx="949960" cy="415925"/>
                          </a:xfrm>
                          <a:prstGeom prst="rect">
                            <a:avLst/>
                          </a:prstGeom>
                          <a:noFill/>
                          <a:ln w="9525">
                            <a:noFill/>
                            <a:miter lim="800000"/>
                            <a:headEnd/>
                            <a:tailEnd/>
                          </a:ln>
                        </pic:spPr>
                      </pic:pic>
                    </a:graphicData>
                  </a:graphic>
                </wp:inline>
              </w:drawing>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Mesa de trabajo</w:t>
            </w:r>
          </w:p>
        </w:tc>
        <w:tc>
          <w:tcPr>
            <w:tcW w:w="1701" w:type="dxa"/>
            <w:vAlign w:val="center"/>
          </w:tcPr>
          <w:p w:rsidR="00B725AF" w:rsidRPr="00481884" w:rsidRDefault="00B725AF" w:rsidP="00DB427D">
            <w:pPr>
              <w:rPr>
                <w:rFonts w:ascii="Arial" w:eastAsia="Times New Roman" w:hAnsi="Arial" w:cs="Arial"/>
                <w:sz w:val="24"/>
                <w:szCs w:val="24"/>
                <w:lang w:eastAsia="es-EC"/>
              </w:rPr>
            </w:pPr>
            <w:r w:rsidRPr="00481884">
              <w:rPr>
                <w:rFonts w:ascii="Arial" w:eastAsia="Times New Roman" w:hAnsi="Arial" w:cs="Arial"/>
                <w:sz w:val="24"/>
                <w:szCs w:val="24"/>
                <w:lang w:eastAsia="es-EC"/>
              </w:rPr>
              <w:t xml:space="preserve">Muebles metálicos </w:t>
            </w:r>
            <w:proofErr w:type="spellStart"/>
            <w:r w:rsidRPr="00481884">
              <w:rPr>
                <w:rFonts w:ascii="Arial" w:eastAsia="Times New Roman" w:hAnsi="Arial" w:cs="Arial"/>
                <w:sz w:val="24"/>
                <w:szCs w:val="24"/>
                <w:lang w:eastAsia="es-EC"/>
              </w:rPr>
              <w:t>Robayo</w:t>
            </w:r>
            <w:proofErr w:type="spellEnd"/>
          </w:p>
        </w:tc>
        <w:tc>
          <w:tcPr>
            <w:tcW w:w="3544" w:type="dxa"/>
            <w:vAlign w:val="center"/>
          </w:tcPr>
          <w:p w:rsidR="00B725AF" w:rsidRPr="00481884" w:rsidRDefault="00B725AF" w:rsidP="00DB427D">
            <w:pPr>
              <w:rPr>
                <w:rFonts w:ascii="Arial" w:eastAsia="Times New Roman" w:hAnsi="Arial" w:cs="Arial"/>
                <w:color w:val="000000"/>
                <w:sz w:val="24"/>
                <w:szCs w:val="24"/>
                <w:lang w:eastAsia="es-EC"/>
              </w:rPr>
            </w:pPr>
            <w:r w:rsidRPr="00481884">
              <w:rPr>
                <w:rFonts w:ascii="Arial" w:eastAsia="Times New Roman" w:hAnsi="Arial" w:cs="Arial"/>
                <w:sz w:val="24"/>
                <w:szCs w:val="24"/>
                <w:lang w:eastAsia="es-EC"/>
              </w:rPr>
              <w:t xml:space="preserve">De acero inoxidable. Medidas </w:t>
            </w:r>
            <w:r w:rsidRPr="00481884">
              <w:rPr>
                <w:rFonts w:ascii="Arial" w:eastAsia="Times New Roman" w:hAnsi="Arial" w:cs="Arial"/>
                <w:color w:val="000000"/>
                <w:sz w:val="24"/>
                <w:szCs w:val="24"/>
                <w:lang w:eastAsia="es-EC"/>
              </w:rPr>
              <w:t>150cm x 100 cm x 85 cm</w:t>
            </w:r>
          </w:p>
        </w:tc>
        <w:tc>
          <w:tcPr>
            <w:tcW w:w="1701" w:type="dxa"/>
            <w:vAlign w:val="center"/>
          </w:tcPr>
          <w:p w:rsidR="00B725AF" w:rsidRPr="00481884" w:rsidRDefault="003554F6" w:rsidP="00DB427D">
            <w:pPr>
              <w:jc w:val="center"/>
              <w:rPr>
                <w:rFonts w:ascii="Arial" w:eastAsia="Times New Roman" w:hAnsi="Arial" w:cs="Arial"/>
                <w:b/>
                <w:bCs/>
                <w:noProof/>
                <w:color w:val="000000"/>
                <w:sz w:val="24"/>
                <w:szCs w:val="24"/>
                <w:lang w:eastAsia="es-ES"/>
              </w:rPr>
            </w:pPr>
            <w:r>
              <w:rPr>
                <w:rFonts w:ascii="Arial" w:eastAsia="Times New Roman" w:hAnsi="Arial" w:cs="Arial"/>
                <w:b/>
                <w:noProof/>
                <w:color w:val="000000"/>
                <w:sz w:val="20"/>
                <w:szCs w:val="20"/>
                <w:lang w:val="es-EC" w:eastAsia="es-EC"/>
              </w:rPr>
              <w:drawing>
                <wp:inline distT="0" distB="0" distL="0" distR="0">
                  <wp:extent cx="772160" cy="724535"/>
                  <wp:effectExtent l="19050" t="0" r="8890" b="0"/>
                  <wp:docPr id="116" name="Imagen 4" descr="Mesa De Trabajo De Acero Inoxidable Desde $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esa De Trabajo De Acero Inoxidable Desde $ 600"/>
                          <pic:cNvPicPr>
                            <a:picLocks noChangeAspect="1" noChangeArrowheads="1"/>
                          </pic:cNvPicPr>
                        </pic:nvPicPr>
                        <pic:blipFill>
                          <a:blip r:embed="rId134" cstate="print"/>
                          <a:srcRect/>
                          <a:stretch>
                            <a:fillRect/>
                          </a:stretch>
                        </pic:blipFill>
                        <pic:spPr bwMode="auto">
                          <a:xfrm>
                            <a:off x="0" y="0"/>
                            <a:ext cx="772160" cy="724535"/>
                          </a:xfrm>
                          <a:prstGeom prst="rect">
                            <a:avLst/>
                          </a:prstGeom>
                          <a:noFill/>
                          <a:ln w="9525">
                            <a:noFill/>
                            <a:miter lim="800000"/>
                            <a:headEnd/>
                            <a:tailEnd/>
                          </a:ln>
                        </pic:spPr>
                      </pic:pic>
                    </a:graphicData>
                  </a:graphic>
                </wp:inline>
              </w:drawing>
            </w:r>
          </w:p>
        </w:tc>
      </w:tr>
      <w:tr w:rsidR="00B725AF" w:rsidRPr="00AB52AC" w:rsidTr="00DB427D">
        <w:tc>
          <w:tcPr>
            <w:tcW w:w="1951" w:type="dxa"/>
            <w:vAlign w:val="center"/>
          </w:tcPr>
          <w:p w:rsidR="00B725AF" w:rsidRPr="00481884" w:rsidRDefault="00B725AF" w:rsidP="00DB427D">
            <w:pPr>
              <w:rPr>
                <w:rFonts w:ascii="Arial" w:hAnsi="Arial" w:cs="Arial"/>
                <w:sz w:val="24"/>
                <w:szCs w:val="24"/>
              </w:rPr>
            </w:pPr>
            <w:r w:rsidRPr="00481884">
              <w:rPr>
                <w:rFonts w:ascii="Arial" w:hAnsi="Arial" w:cs="Arial"/>
                <w:sz w:val="24"/>
                <w:szCs w:val="24"/>
              </w:rPr>
              <w:t>Góndola</w:t>
            </w:r>
          </w:p>
        </w:tc>
        <w:tc>
          <w:tcPr>
            <w:tcW w:w="1701" w:type="dxa"/>
            <w:vAlign w:val="center"/>
          </w:tcPr>
          <w:p w:rsidR="00B725AF" w:rsidRPr="00481884" w:rsidRDefault="00B725AF" w:rsidP="00DB427D">
            <w:pPr>
              <w:rPr>
                <w:rFonts w:ascii="Arial" w:eastAsia="Times New Roman" w:hAnsi="Arial" w:cs="Arial"/>
                <w:sz w:val="24"/>
                <w:szCs w:val="24"/>
                <w:lang w:eastAsia="es-EC"/>
              </w:rPr>
            </w:pPr>
            <w:r w:rsidRPr="00481884">
              <w:rPr>
                <w:rFonts w:ascii="Arial" w:eastAsia="Times New Roman" w:hAnsi="Arial" w:cs="Arial"/>
                <w:sz w:val="24"/>
                <w:szCs w:val="24"/>
                <w:lang w:eastAsia="es-EC"/>
              </w:rPr>
              <w:t xml:space="preserve">Vitrinas </w:t>
            </w:r>
            <w:proofErr w:type="spellStart"/>
            <w:r w:rsidRPr="00481884">
              <w:rPr>
                <w:rFonts w:ascii="Arial" w:eastAsia="Times New Roman" w:hAnsi="Arial" w:cs="Arial"/>
                <w:sz w:val="24"/>
                <w:szCs w:val="24"/>
                <w:lang w:eastAsia="es-EC"/>
              </w:rPr>
              <w:t>Buenaño</w:t>
            </w:r>
            <w:proofErr w:type="spellEnd"/>
          </w:p>
        </w:tc>
        <w:tc>
          <w:tcPr>
            <w:tcW w:w="3544" w:type="dxa"/>
            <w:vAlign w:val="center"/>
          </w:tcPr>
          <w:p w:rsidR="00B725AF" w:rsidRPr="00481884" w:rsidRDefault="00B725AF" w:rsidP="00DB427D">
            <w:pPr>
              <w:rPr>
                <w:rFonts w:ascii="Arial" w:eastAsia="Times New Roman" w:hAnsi="Arial" w:cs="Arial"/>
                <w:color w:val="000000"/>
                <w:sz w:val="24"/>
                <w:szCs w:val="24"/>
                <w:lang w:eastAsia="es-EC"/>
              </w:rPr>
            </w:pPr>
            <w:r w:rsidRPr="00481884">
              <w:rPr>
                <w:rFonts w:ascii="Arial" w:eastAsia="Times New Roman" w:hAnsi="Arial" w:cs="Arial"/>
                <w:color w:val="000000"/>
                <w:sz w:val="24"/>
                <w:szCs w:val="24"/>
                <w:lang w:eastAsia="es-EC"/>
              </w:rPr>
              <w:t>De alta resistencia, con la capacidad de cargamento de 80 a 120kg.</w:t>
            </w:r>
          </w:p>
        </w:tc>
        <w:tc>
          <w:tcPr>
            <w:tcW w:w="1701" w:type="dxa"/>
            <w:vAlign w:val="center"/>
          </w:tcPr>
          <w:p w:rsidR="00B725AF" w:rsidRPr="004C5F32" w:rsidRDefault="003554F6" w:rsidP="00DB427D">
            <w:pPr>
              <w:jc w:val="center"/>
              <w:rPr>
                <w:noProof/>
                <w:lang w:eastAsia="es-ES"/>
              </w:rPr>
            </w:pPr>
            <w:r>
              <w:rPr>
                <w:noProof/>
                <w:lang w:val="es-EC" w:eastAsia="es-EC"/>
              </w:rPr>
              <w:drawing>
                <wp:inline distT="0" distB="0" distL="0" distR="0">
                  <wp:extent cx="617220" cy="724535"/>
                  <wp:effectExtent l="19050" t="0" r="0" b="0"/>
                  <wp:docPr id="115" name="Imagen 39" descr="End Cap Gondola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End Cap Gondola Unit"/>
                          <pic:cNvPicPr>
                            <a:picLocks noChangeAspect="1" noChangeArrowheads="1"/>
                          </pic:cNvPicPr>
                        </pic:nvPicPr>
                        <pic:blipFill>
                          <a:blip r:embed="rId135" cstate="print"/>
                          <a:srcRect l="7954" r="4546"/>
                          <a:stretch>
                            <a:fillRect/>
                          </a:stretch>
                        </pic:blipFill>
                        <pic:spPr bwMode="auto">
                          <a:xfrm>
                            <a:off x="0" y="0"/>
                            <a:ext cx="617220" cy="724535"/>
                          </a:xfrm>
                          <a:prstGeom prst="rect">
                            <a:avLst/>
                          </a:prstGeom>
                          <a:noFill/>
                          <a:ln w="9525">
                            <a:noFill/>
                            <a:miter lim="800000"/>
                            <a:headEnd/>
                            <a:tailEnd/>
                          </a:ln>
                        </pic:spPr>
                      </pic:pic>
                    </a:graphicData>
                  </a:graphic>
                </wp:inline>
              </w:drawing>
            </w:r>
          </w:p>
        </w:tc>
      </w:tr>
    </w:tbl>
    <w:p w:rsidR="00B725AF" w:rsidRPr="0069544C" w:rsidRDefault="00B725AF" w:rsidP="00B725AF">
      <w:pPr>
        <w:jc w:val="left"/>
        <w:rPr>
          <w:rFonts w:ascii="Arial" w:hAnsi="Arial" w:cs="Arial"/>
          <w:sz w:val="24"/>
          <w:szCs w:val="24"/>
        </w:rPr>
      </w:pPr>
    </w:p>
    <w:p w:rsidR="00B725AF" w:rsidRDefault="00B725AF">
      <w:pPr>
        <w:spacing w:line="240" w:lineRule="auto"/>
        <w:jc w:val="left"/>
        <w:rPr>
          <w:rFonts w:ascii="Arial" w:eastAsia="Times New Roman" w:hAnsi="Arial"/>
          <w:b/>
          <w:bCs/>
          <w:sz w:val="24"/>
          <w:szCs w:val="26"/>
          <w:lang w:val="es-ES_tradnl"/>
        </w:rPr>
      </w:pPr>
      <w:r>
        <w:rPr>
          <w:lang w:val="es-ES_tradnl"/>
        </w:rPr>
        <w:br w:type="page"/>
      </w:r>
    </w:p>
    <w:p w:rsidR="00B725AF" w:rsidRDefault="00B725AF" w:rsidP="00B725AF">
      <w:pPr>
        <w:pStyle w:val="Ttulo2"/>
        <w:numPr>
          <w:ilvl w:val="0"/>
          <w:numId w:val="0"/>
        </w:numPr>
        <w:rPr>
          <w:lang w:val="es-ES_tradnl"/>
        </w:rPr>
        <w:sectPr w:rsidR="00B725AF" w:rsidSect="00D112FC">
          <w:pgSz w:w="11906" w:h="16838"/>
          <w:pgMar w:top="1985" w:right="1418" w:bottom="1985" w:left="2268" w:header="708" w:footer="708" w:gutter="0"/>
          <w:cols w:space="708"/>
          <w:docGrid w:linePitch="360"/>
        </w:sectPr>
      </w:pPr>
      <w:bookmarkStart w:id="453" w:name="_Toc323457622"/>
    </w:p>
    <w:p w:rsidR="00B725AF" w:rsidRPr="0089276E" w:rsidRDefault="00B725AF" w:rsidP="00B725AF">
      <w:pPr>
        <w:pStyle w:val="Ttulo2"/>
        <w:numPr>
          <w:ilvl w:val="0"/>
          <w:numId w:val="0"/>
        </w:numPr>
        <w:rPr>
          <w:lang w:val="es-ES_tradnl"/>
        </w:rPr>
      </w:pPr>
      <w:bookmarkStart w:id="454" w:name="_Toc323817590"/>
      <w:bookmarkStart w:id="455" w:name="_Toc324114956"/>
      <w:r w:rsidRPr="0089276E">
        <w:rPr>
          <w:lang w:val="es-ES_tradnl"/>
        </w:rPr>
        <w:lastRenderedPageBreak/>
        <w:t>Anexo</w:t>
      </w:r>
      <w:r>
        <w:rPr>
          <w:lang w:val="es-ES_tradnl"/>
        </w:rPr>
        <w:t xml:space="preserve"> 4.2</w:t>
      </w:r>
      <w:r w:rsidRPr="0089276E">
        <w:rPr>
          <w:lang w:val="es-ES_tradnl"/>
        </w:rPr>
        <w:t>: Estimación de la remuneración anual del personal</w:t>
      </w:r>
      <w:bookmarkEnd w:id="453"/>
      <w:bookmarkEnd w:id="454"/>
      <w:bookmarkEnd w:id="455"/>
    </w:p>
    <w:tbl>
      <w:tblPr>
        <w:tblW w:w="12740" w:type="dxa"/>
        <w:jc w:val="center"/>
        <w:tblInd w:w="51" w:type="dxa"/>
        <w:tblCellMar>
          <w:left w:w="70" w:type="dxa"/>
          <w:right w:w="70" w:type="dxa"/>
        </w:tblCellMar>
        <w:tblLook w:val="04A0"/>
      </w:tblPr>
      <w:tblGrid>
        <w:gridCol w:w="3292"/>
        <w:gridCol w:w="1338"/>
        <w:gridCol w:w="1101"/>
        <w:gridCol w:w="781"/>
        <w:gridCol w:w="634"/>
        <w:gridCol w:w="1335"/>
        <w:gridCol w:w="1435"/>
        <w:gridCol w:w="1520"/>
        <w:gridCol w:w="1304"/>
      </w:tblGrid>
      <w:tr w:rsidR="00B725AF" w:rsidRPr="00C90526" w:rsidTr="007C6D4A">
        <w:trPr>
          <w:trHeight w:val="687"/>
          <w:jc w:val="center"/>
        </w:trPr>
        <w:tc>
          <w:tcPr>
            <w:tcW w:w="3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B</w:t>
            </w:r>
            <w:r w:rsidRPr="00C90526">
              <w:rPr>
                <w:rFonts w:ascii="Arial" w:eastAsia="Times New Roman" w:hAnsi="Arial" w:cs="Arial"/>
                <w:b/>
                <w:bCs/>
                <w:color w:val="000000"/>
                <w:sz w:val="24"/>
                <w:szCs w:val="24"/>
                <w:lang w:eastAsia="es-ES_tradnl"/>
              </w:rPr>
              <w:t>alance de personal</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sidRPr="00C90526">
              <w:rPr>
                <w:rFonts w:ascii="Arial" w:eastAsia="Times New Roman" w:hAnsi="Arial" w:cs="Arial"/>
                <w:b/>
                <w:bCs/>
                <w:color w:val="000000"/>
                <w:sz w:val="24"/>
                <w:szCs w:val="24"/>
                <w:lang w:eastAsia="es-ES_tradnl"/>
              </w:rPr>
              <w:t>sueldo mensual</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sidRPr="00C90526">
              <w:rPr>
                <w:rFonts w:ascii="Arial" w:eastAsia="Times New Roman" w:hAnsi="Arial" w:cs="Arial"/>
                <w:b/>
                <w:bCs/>
                <w:color w:val="000000"/>
                <w:sz w:val="24"/>
                <w:szCs w:val="24"/>
                <w:lang w:eastAsia="es-ES_tradnl"/>
              </w:rPr>
              <w:t>sueldo anual</w:t>
            </w:r>
          </w:p>
        </w:tc>
        <w:tc>
          <w:tcPr>
            <w:tcW w:w="781"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sidRPr="00C90526">
              <w:rPr>
                <w:rFonts w:ascii="Arial" w:eastAsia="Times New Roman" w:hAnsi="Arial" w:cs="Arial"/>
                <w:b/>
                <w:bCs/>
                <w:color w:val="000000"/>
                <w:sz w:val="24"/>
                <w:szCs w:val="24"/>
                <w:lang w:eastAsia="es-ES_tradnl"/>
              </w:rPr>
              <w:t>13ero</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sidRPr="00C90526">
              <w:rPr>
                <w:rFonts w:ascii="Arial" w:eastAsia="Times New Roman" w:hAnsi="Arial" w:cs="Arial"/>
                <w:b/>
                <w:bCs/>
                <w:color w:val="000000"/>
                <w:sz w:val="24"/>
                <w:szCs w:val="24"/>
                <w:lang w:eastAsia="es-ES_tradnl"/>
              </w:rPr>
              <w:t>14to</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sidRPr="00C90526">
              <w:rPr>
                <w:rFonts w:ascii="Arial" w:eastAsia="Times New Roman" w:hAnsi="Arial" w:cs="Arial"/>
                <w:b/>
                <w:bCs/>
                <w:color w:val="000000"/>
                <w:sz w:val="24"/>
                <w:szCs w:val="24"/>
                <w:lang w:eastAsia="es-ES_tradnl"/>
              </w:rPr>
              <w:t>Aporte patronal</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sidRPr="00C90526">
              <w:rPr>
                <w:rFonts w:ascii="Arial" w:eastAsia="Times New Roman" w:hAnsi="Arial" w:cs="Arial"/>
                <w:b/>
                <w:bCs/>
                <w:color w:val="000000"/>
                <w:sz w:val="24"/>
                <w:szCs w:val="24"/>
                <w:lang w:eastAsia="es-ES_tradnl"/>
              </w:rPr>
              <w:t>vacaciones</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sidRPr="00C90526">
              <w:rPr>
                <w:rFonts w:ascii="Arial" w:eastAsia="Times New Roman" w:hAnsi="Arial" w:cs="Arial"/>
                <w:b/>
                <w:bCs/>
                <w:color w:val="000000"/>
                <w:sz w:val="24"/>
                <w:szCs w:val="24"/>
                <w:lang w:eastAsia="es-ES_tradnl"/>
              </w:rPr>
              <w:t>Fondos de reserva</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DE5E12" w:rsidP="007C6D4A">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T</w:t>
            </w:r>
            <w:r w:rsidRPr="00C90526">
              <w:rPr>
                <w:rFonts w:ascii="Arial" w:eastAsia="Times New Roman" w:hAnsi="Arial" w:cs="Arial"/>
                <w:b/>
                <w:bCs/>
                <w:color w:val="000000"/>
                <w:sz w:val="24"/>
                <w:szCs w:val="24"/>
                <w:lang w:eastAsia="es-ES_tradnl"/>
              </w:rPr>
              <w:t>otal anual</w:t>
            </w:r>
          </w:p>
        </w:tc>
      </w:tr>
      <w:tr w:rsidR="00B725AF" w:rsidRPr="00C90526" w:rsidTr="007C6D4A">
        <w:trPr>
          <w:trHeight w:val="344"/>
          <w:jc w:val="center"/>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Encargado de perchas y limpieza</w:t>
            </w:r>
          </w:p>
        </w:tc>
        <w:tc>
          <w:tcPr>
            <w:tcW w:w="1338"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292</w:t>
            </w:r>
          </w:p>
        </w:tc>
        <w:tc>
          <w:tcPr>
            <w:tcW w:w="1101"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3504</w:t>
            </w:r>
          </w:p>
        </w:tc>
        <w:tc>
          <w:tcPr>
            <w:tcW w:w="781"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292</w:t>
            </w:r>
          </w:p>
        </w:tc>
        <w:tc>
          <w:tcPr>
            <w:tcW w:w="634"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292</w:t>
            </w:r>
          </w:p>
        </w:tc>
        <w:tc>
          <w:tcPr>
            <w:tcW w:w="133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390,696</w:t>
            </w:r>
          </w:p>
        </w:tc>
        <w:tc>
          <w:tcPr>
            <w:tcW w:w="143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146</w:t>
            </w:r>
          </w:p>
        </w:tc>
        <w:tc>
          <w:tcPr>
            <w:tcW w:w="1520"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291,8832</w:t>
            </w:r>
          </w:p>
        </w:tc>
        <w:tc>
          <w:tcPr>
            <w:tcW w:w="1304"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4916,5792</w:t>
            </w:r>
          </w:p>
        </w:tc>
      </w:tr>
      <w:tr w:rsidR="00B725AF" w:rsidRPr="00C90526" w:rsidTr="007C6D4A">
        <w:trPr>
          <w:trHeight w:val="344"/>
          <w:jc w:val="center"/>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Cajera</w:t>
            </w:r>
          </w:p>
        </w:tc>
        <w:tc>
          <w:tcPr>
            <w:tcW w:w="1338"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292</w:t>
            </w:r>
          </w:p>
        </w:tc>
        <w:tc>
          <w:tcPr>
            <w:tcW w:w="1101"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3504</w:t>
            </w:r>
          </w:p>
        </w:tc>
        <w:tc>
          <w:tcPr>
            <w:tcW w:w="781"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292</w:t>
            </w:r>
          </w:p>
        </w:tc>
        <w:tc>
          <w:tcPr>
            <w:tcW w:w="634"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292</w:t>
            </w:r>
          </w:p>
        </w:tc>
        <w:tc>
          <w:tcPr>
            <w:tcW w:w="133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390,696</w:t>
            </w:r>
          </w:p>
        </w:tc>
        <w:tc>
          <w:tcPr>
            <w:tcW w:w="143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146</w:t>
            </w:r>
          </w:p>
        </w:tc>
        <w:tc>
          <w:tcPr>
            <w:tcW w:w="1520"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291,8832</w:t>
            </w:r>
          </w:p>
        </w:tc>
        <w:tc>
          <w:tcPr>
            <w:tcW w:w="1304"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4916,5792</w:t>
            </w:r>
          </w:p>
        </w:tc>
      </w:tr>
      <w:tr w:rsidR="00B725AF" w:rsidRPr="00C90526" w:rsidTr="007C6D4A">
        <w:trPr>
          <w:trHeight w:val="344"/>
          <w:jc w:val="center"/>
        </w:trPr>
        <w:tc>
          <w:tcPr>
            <w:tcW w:w="3292" w:type="dxa"/>
            <w:tcBorders>
              <w:top w:val="nil"/>
              <w:left w:val="single" w:sz="4" w:space="0" w:color="auto"/>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Administrador de punto de venta</w:t>
            </w:r>
          </w:p>
        </w:tc>
        <w:tc>
          <w:tcPr>
            <w:tcW w:w="1338"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350</w:t>
            </w:r>
          </w:p>
        </w:tc>
        <w:tc>
          <w:tcPr>
            <w:tcW w:w="1101"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4200</w:t>
            </w:r>
          </w:p>
        </w:tc>
        <w:tc>
          <w:tcPr>
            <w:tcW w:w="781"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350</w:t>
            </w:r>
          </w:p>
        </w:tc>
        <w:tc>
          <w:tcPr>
            <w:tcW w:w="634"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292</w:t>
            </w:r>
          </w:p>
        </w:tc>
        <w:tc>
          <w:tcPr>
            <w:tcW w:w="133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468,3</w:t>
            </w:r>
          </w:p>
        </w:tc>
        <w:tc>
          <w:tcPr>
            <w:tcW w:w="143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175</w:t>
            </w:r>
          </w:p>
        </w:tc>
        <w:tc>
          <w:tcPr>
            <w:tcW w:w="1520"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349,86</w:t>
            </w:r>
          </w:p>
        </w:tc>
        <w:tc>
          <w:tcPr>
            <w:tcW w:w="1304"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5835,16</w:t>
            </w:r>
          </w:p>
        </w:tc>
      </w:tr>
    </w:tbl>
    <w:p w:rsidR="00B725AF" w:rsidRPr="00B725AF" w:rsidRDefault="00B725AF" w:rsidP="00B725AF">
      <w:pPr>
        <w:jc w:val="left"/>
        <w:rPr>
          <w:rFonts w:ascii="Arial" w:hAnsi="Arial" w:cs="Arial"/>
          <w:i/>
          <w:sz w:val="24"/>
          <w:szCs w:val="24"/>
        </w:rPr>
      </w:pPr>
    </w:p>
    <w:tbl>
      <w:tblPr>
        <w:tblW w:w="12722" w:type="dxa"/>
        <w:jc w:val="center"/>
        <w:tblInd w:w="51" w:type="dxa"/>
        <w:tblCellMar>
          <w:left w:w="70" w:type="dxa"/>
          <w:right w:w="70" w:type="dxa"/>
        </w:tblCellMar>
        <w:tblLook w:val="04A0"/>
      </w:tblPr>
      <w:tblGrid>
        <w:gridCol w:w="3330"/>
        <w:gridCol w:w="1339"/>
        <w:gridCol w:w="1102"/>
        <w:gridCol w:w="781"/>
        <w:gridCol w:w="634"/>
        <w:gridCol w:w="1335"/>
        <w:gridCol w:w="1435"/>
        <w:gridCol w:w="1501"/>
        <w:gridCol w:w="1265"/>
      </w:tblGrid>
      <w:tr w:rsidR="00B725AF" w:rsidRPr="00C90526" w:rsidTr="007C6D4A">
        <w:trPr>
          <w:trHeight w:val="516"/>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B</w:t>
            </w:r>
            <w:r w:rsidRPr="00C90526">
              <w:rPr>
                <w:rFonts w:ascii="Arial" w:eastAsia="Times New Roman" w:hAnsi="Arial" w:cs="Arial"/>
                <w:b/>
                <w:bCs/>
                <w:color w:val="000000"/>
                <w:sz w:val="24"/>
                <w:szCs w:val="24"/>
                <w:lang w:eastAsia="es-ES_tradnl"/>
              </w:rPr>
              <w:t>alance de personal administrativo</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sidRPr="00C90526">
              <w:rPr>
                <w:rFonts w:ascii="Arial" w:eastAsia="Times New Roman" w:hAnsi="Arial" w:cs="Arial"/>
                <w:b/>
                <w:bCs/>
                <w:color w:val="000000"/>
                <w:sz w:val="24"/>
                <w:szCs w:val="24"/>
                <w:lang w:eastAsia="es-ES_tradnl"/>
              </w:rPr>
              <w:t>sueldo mensual</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sidRPr="00C90526">
              <w:rPr>
                <w:rFonts w:ascii="Arial" w:eastAsia="Times New Roman" w:hAnsi="Arial" w:cs="Arial"/>
                <w:b/>
                <w:bCs/>
                <w:color w:val="000000"/>
                <w:sz w:val="24"/>
                <w:szCs w:val="24"/>
                <w:lang w:eastAsia="es-ES_tradnl"/>
              </w:rPr>
              <w:t>sueldo anual</w:t>
            </w:r>
          </w:p>
        </w:tc>
        <w:tc>
          <w:tcPr>
            <w:tcW w:w="781"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sidRPr="00C90526">
              <w:rPr>
                <w:rFonts w:ascii="Arial" w:eastAsia="Times New Roman" w:hAnsi="Arial" w:cs="Arial"/>
                <w:b/>
                <w:bCs/>
                <w:color w:val="000000"/>
                <w:sz w:val="24"/>
                <w:szCs w:val="24"/>
                <w:lang w:eastAsia="es-ES_tradnl"/>
              </w:rPr>
              <w:t>13ero</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sidRPr="00C90526">
              <w:rPr>
                <w:rFonts w:ascii="Arial" w:eastAsia="Times New Roman" w:hAnsi="Arial" w:cs="Arial"/>
                <w:b/>
                <w:bCs/>
                <w:color w:val="000000"/>
                <w:sz w:val="24"/>
                <w:szCs w:val="24"/>
                <w:lang w:eastAsia="es-ES_tradnl"/>
              </w:rPr>
              <w:t>14to</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sidRPr="00C90526">
              <w:rPr>
                <w:rFonts w:ascii="Arial" w:eastAsia="Times New Roman" w:hAnsi="Arial" w:cs="Arial"/>
                <w:b/>
                <w:bCs/>
                <w:color w:val="000000"/>
                <w:sz w:val="24"/>
                <w:szCs w:val="24"/>
                <w:lang w:eastAsia="es-ES_tradnl"/>
              </w:rPr>
              <w:t>Aporte patronal</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sidRPr="00C90526">
              <w:rPr>
                <w:rFonts w:ascii="Arial" w:eastAsia="Times New Roman" w:hAnsi="Arial" w:cs="Arial"/>
                <w:b/>
                <w:bCs/>
                <w:color w:val="000000"/>
                <w:sz w:val="24"/>
                <w:szCs w:val="24"/>
                <w:lang w:eastAsia="es-ES_tradnl"/>
              </w:rPr>
              <w:t>vacaciones</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b/>
                <w:bCs/>
                <w:color w:val="000000"/>
                <w:sz w:val="24"/>
                <w:szCs w:val="24"/>
                <w:lang w:eastAsia="es-ES_tradnl"/>
              </w:rPr>
            </w:pPr>
            <w:r w:rsidRPr="00C90526">
              <w:rPr>
                <w:rFonts w:ascii="Arial" w:eastAsia="Times New Roman" w:hAnsi="Arial" w:cs="Arial"/>
                <w:b/>
                <w:bCs/>
                <w:color w:val="000000"/>
                <w:sz w:val="24"/>
                <w:szCs w:val="24"/>
                <w:lang w:eastAsia="es-ES_tradnl"/>
              </w:rPr>
              <w:t>Fondos de reserva</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B725AF" w:rsidRPr="00C90526" w:rsidRDefault="00DE5E12" w:rsidP="007C6D4A">
            <w:pPr>
              <w:spacing w:line="240" w:lineRule="auto"/>
              <w:jc w:val="center"/>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T</w:t>
            </w:r>
            <w:r w:rsidRPr="00C90526">
              <w:rPr>
                <w:rFonts w:ascii="Arial" w:eastAsia="Times New Roman" w:hAnsi="Arial" w:cs="Arial"/>
                <w:b/>
                <w:bCs/>
                <w:color w:val="000000"/>
                <w:sz w:val="24"/>
                <w:szCs w:val="24"/>
                <w:lang w:eastAsia="es-ES_tradnl"/>
              </w:rPr>
              <w:t>otal anual</w:t>
            </w:r>
          </w:p>
        </w:tc>
      </w:tr>
      <w:tr w:rsidR="00B725AF" w:rsidRPr="00C90526" w:rsidTr="007C6D4A">
        <w:trPr>
          <w:trHeight w:val="258"/>
          <w:jc w:val="center"/>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Administrador  General</w:t>
            </w:r>
          </w:p>
        </w:tc>
        <w:tc>
          <w:tcPr>
            <w:tcW w:w="1339"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750</w:t>
            </w:r>
          </w:p>
        </w:tc>
        <w:tc>
          <w:tcPr>
            <w:tcW w:w="1102"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9000</w:t>
            </w:r>
          </w:p>
        </w:tc>
        <w:tc>
          <w:tcPr>
            <w:tcW w:w="781"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750</w:t>
            </w:r>
          </w:p>
        </w:tc>
        <w:tc>
          <w:tcPr>
            <w:tcW w:w="634"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292</w:t>
            </w:r>
          </w:p>
        </w:tc>
        <w:tc>
          <w:tcPr>
            <w:tcW w:w="133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1003,5</w:t>
            </w:r>
          </w:p>
        </w:tc>
        <w:tc>
          <w:tcPr>
            <w:tcW w:w="143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375</w:t>
            </w:r>
          </w:p>
        </w:tc>
        <w:tc>
          <w:tcPr>
            <w:tcW w:w="1501"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749,7</w:t>
            </w:r>
          </w:p>
        </w:tc>
        <w:tc>
          <w:tcPr>
            <w:tcW w:w="126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12170,2</w:t>
            </w:r>
          </w:p>
        </w:tc>
      </w:tr>
      <w:tr w:rsidR="00B725AF" w:rsidRPr="00C90526" w:rsidTr="007C6D4A">
        <w:trPr>
          <w:trHeight w:val="503"/>
          <w:jc w:val="center"/>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Encargado  de departamento de marketing y ventas</w:t>
            </w:r>
          </w:p>
        </w:tc>
        <w:tc>
          <w:tcPr>
            <w:tcW w:w="1339"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500</w:t>
            </w:r>
          </w:p>
        </w:tc>
        <w:tc>
          <w:tcPr>
            <w:tcW w:w="1102"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6000</w:t>
            </w:r>
          </w:p>
        </w:tc>
        <w:tc>
          <w:tcPr>
            <w:tcW w:w="781"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500</w:t>
            </w:r>
          </w:p>
        </w:tc>
        <w:tc>
          <w:tcPr>
            <w:tcW w:w="634"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292</w:t>
            </w:r>
          </w:p>
        </w:tc>
        <w:tc>
          <w:tcPr>
            <w:tcW w:w="133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669</w:t>
            </w:r>
          </w:p>
        </w:tc>
        <w:tc>
          <w:tcPr>
            <w:tcW w:w="143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250</w:t>
            </w:r>
          </w:p>
        </w:tc>
        <w:tc>
          <w:tcPr>
            <w:tcW w:w="1501"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499,8</w:t>
            </w:r>
          </w:p>
        </w:tc>
        <w:tc>
          <w:tcPr>
            <w:tcW w:w="126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8210,8</w:t>
            </w:r>
          </w:p>
        </w:tc>
      </w:tr>
      <w:tr w:rsidR="00B725AF" w:rsidRPr="00C90526" w:rsidTr="007C6D4A">
        <w:trPr>
          <w:trHeight w:val="503"/>
          <w:jc w:val="center"/>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Encargado de departamento de compras y logística</w:t>
            </w:r>
          </w:p>
        </w:tc>
        <w:tc>
          <w:tcPr>
            <w:tcW w:w="1339"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500</w:t>
            </w:r>
          </w:p>
        </w:tc>
        <w:tc>
          <w:tcPr>
            <w:tcW w:w="1102"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6000</w:t>
            </w:r>
          </w:p>
        </w:tc>
        <w:tc>
          <w:tcPr>
            <w:tcW w:w="781"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500</w:t>
            </w:r>
          </w:p>
        </w:tc>
        <w:tc>
          <w:tcPr>
            <w:tcW w:w="634"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292</w:t>
            </w:r>
          </w:p>
        </w:tc>
        <w:tc>
          <w:tcPr>
            <w:tcW w:w="133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669</w:t>
            </w:r>
          </w:p>
        </w:tc>
        <w:tc>
          <w:tcPr>
            <w:tcW w:w="143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250</w:t>
            </w:r>
          </w:p>
        </w:tc>
        <w:tc>
          <w:tcPr>
            <w:tcW w:w="1501"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499,8</w:t>
            </w:r>
          </w:p>
        </w:tc>
        <w:tc>
          <w:tcPr>
            <w:tcW w:w="126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8210,8</w:t>
            </w:r>
          </w:p>
        </w:tc>
      </w:tr>
      <w:tr w:rsidR="00B725AF" w:rsidRPr="00C90526" w:rsidTr="007C6D4A">
        <w:trPr>
          <w:trHeight w:val="258"/>
          <w:jc w:val="center"/>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Contador</w:t>
            </w:r>
          </w:p>
        </w:tc>
        <w:tc>
          <w:tcPr>
            <w:tcW w:w="1339"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300</w:t>
            </w:r>
          </w:p>
        </w:tc>
        <w:tc>
          <w:tcPr>
            <w:tcW w:w="1102"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3600</w:t>
            </w:r>
          </w:p>
        </w:tc>
        <w:tc>
          <w:tcPr>
            <w:tcW w:w="781"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300</w:t>
            </w:r>
          </w:p>
        </w:tc>
        <w:tc>
          <w:tcPr>
            <w:tcW w:w="634"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292</w:t>
            </w:r>
          </w:p>
        </w:tc>
        <w:tc>
          <w:tcPr>
            <w:tcW w:w="133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401,4</w:t>
            </w:r>
          </w:p>
        </w:tc>
        <w:tc>
          <w:tcPr>
            <w:tcW w:w="143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150</w:t>
            </w:r>
          </w:p>
        </w:tc>
        <w:tc>
          <w:tcPr>
            <w:tcW w:w="1501"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299,88</w:t>
            </w:r>
          </w:p>
        </w:tc>
        <w:tc>
          <w:tcPr>
            <w:tcW w:w="1265" w:type="dxa"/>
            <w:tcBorders>
              <w:top w:val="nil"/>
              <w:left w:val="nil"/>
              <w:bottom w:val="single" w:sz="4" w:space="0" w:color="auto"/>
              <w:right w:val="single" w:sz="4" w:space="0" w:color="auto"/>
            </w:tcBorders>
            <w:shd w:val="clear" w:color="auto" w:fill="auto"/>
            <w:vAlign w:val="center"/>
            <w:hideMark/>
          </w:tcPr>
          <w:p w:rsidR="00B725AF" w:rsidRPr="00C90526" w:rsidRDefault="00B725AF" w:rsidP="007C6D4A">
            <w:pPr>
              <w:spacing w:line="240" w:lineRule="auto"/>
              <w:jc w:val="center"/>
              <w:rPr>
                <w:rFonts w:ascii="Arial" w:eastAsia="Times New Roman" w:hAnsi="Arial" w:cs="Arial"/>
                <w:color w:val="000000"/>
                <w:sz w:val="24"/>
                <w:szCs w:val="24"/>
                <w:lang w:eastAsia="es-ES_tradnl"/>
              </w:rPr>
            </w:pPr>
            <w:r w:rsidRPr="00C90526">
              <w:rPr>
                <w:rFonts w:ascii="Arial" w:eastAsia="Times New Roman" w:hAnsi="Arial" w:cs="Arial"/>
                <w:color w:val="000000"/>
                <w:sz w:val="24"/>
                <w:szCs w:val="24"/>
                <w:lang w:eastAsia="es-ES_tradnl"/>
              </w:rPr>
              <w:t>5043,28</w:t>
            </w:r>
          </w:p>
        </w:tc>
      </w:tr>
    </w:tbl>
    <w:p w:rsidR="00B725AF" w:rsidRPr="0069544C" w:rsidRDefault="00B725AF" w:rsidP="00B725AF">
      <w:pPr>
        <w:rPr>
          <w:rFonts w:ascii="Arial" w:hAnsi="Arial" w:cs="Arial"/>
          <w:b/>
          <w:sz w:val="24"/>
          <w:szCs w:val="24"/>
        </w:rPr>
      </w:pPr>
    </w:p>
    <w:p w:rsidR="00B725AF" w:rsidRDefault="00B725AF" w:rsidP="00B725AF">
      <w:pPr>
        <w:rPr>
          <w:rFonts w:ascii="Arial" w:hAnsi="Arial" w:cs="Arial"/>
          <w:sz w:val="24"/>
          <w:szCs w:val="24"/>
        </w:rPr>
      </w:pPr>
      <w:r w:rsidRPr="0069544C">
        <w:rPr>
          <w:rFonts w:ascii="Arial" w:hAnsi="Arial" w:cs="Arial"/>
          <w:sz w:val="24"/>
          <w:szCs w:val="24"/>
        </w:rPr>
        <w:t>Los encargados, al estar ubicados en el mismo nivel jerárquico según el organigrama de la empresa, ganan el mismo sueldo mensual. Un supuesto para establecer la remuneración anual del personal es la ausencia de horas extraordinarias, suplementarias, bonificaciones, entre otros beneficios. Para el cálculo de los beneficios adicionales que exige la Ley se tomó como fuente el Código de Trabajo de Ecuador</w:t>
      </w:r>
      <w:r>
        <w:rPr>
          <w:rFonts w:ascii="Arial" w:hAnsi="Arial" w:cs="Arial"/>
          <w:sz w:val="24"/>
          <w:szCs w:val="24"/>
        </w:rPr>
        <w:t>.</w:t>
      </w:r>
    </w:p>
    <w:p w:rsidR="00B725AF" w:rsidRDefault="00B725AF">
      <w:pPr>
        <w:spacing w:line="240" w:lineRule="auto"/>
        <w:jc w:val="left"/>
        <w:rPr>
          <w:rFonts w:ascii="Arial" w:eastAsia="Times New Roman" w:hAnsi="Arial"/>
          <w:b/>
          <w:bCs/>
          <w:sz w:val="24"/>
          <w:szCs w:val="26"/>
          <w:lang w:val="es-ES_tradnl"/>
        </w:rPr>
      </w:pPr>
      <w:r>
        <w:rPr>
          <w:lang w:val="es-ES_tradnl"/>
        </w:rPr>
        <w:br w:type="page"/>
      </w:r>
    </w:p>
    <w:p w:rsidR="00B725AF" w:rsidRDefault="00B725AF" w:rsidP="0007467E">
      <w:pPr>
        <w:pStyle w:val="Ttulo2"/>
        <w:numPr>
          <w:ilvl w:val="0"/>
          <w:numId w:val="0"/>
        </w:numPr>
        <w:ind w:left="390" w:hanging="390"/>
        <w:rPr>
          <w:lang w:val="es-ES_tradnl"/>
        </w:rPr>
        <w:sectPr w:rsidR="00B725AF" w:rsidSect="00D112FC">
          <w:pgSz w:w="16838" w:h="11906" w:orient="landscape"/>
          <w:pgMar w:top="1985" w:right="1418" w:bottom="1985" w:left="2268" w:header="709" w:footer="709" w:gutter="0"/>
          <w:cols w:space="708"/>
          <w:docGrid w:linePitch="360"/>
        </w:sectPr>
      </w:pPr>
    </w:p>
    <w:p w:rsidR="0007467E" w:rsidRDefault="0007467E" w:rsidP="00EC69C7">
      <w:pPr>
        <w:pStyle w:val="Ttulo2"/>
        <w:numPr>
          <w:ilvl w:val="0"/>
          <w:numId w:val="0"/>
        </w:numPr>
        <w:ind w:left="390" w:hanging="390"/>
        <w:rPr>
          <w:lang w:val="es-ES_tradnl"/>
        </w:rPr>
      </w:pPr>
      <w:bookmarkStart w:id="456" w:name="_Toc323817591"/>
      <w:bookmarkStart w:id="457" w:name="_Toc324114957"/>
      <w:r>
        <w:rPr>
          <w:lang w:val="es-ES_tradnl"/>
        </w:rPr>
        <w:lastRenderedPageBreak/>
        <w:t>A</w:t>
      </w:r>
      <w:r>
        <w:t xml:space="preserve">nexo </w:t>
      </w:r>
      <w:r>
        <w:rPr>
          <w:lang w:val="es-ES_tradnl"/>
        </w:rPr>
        <w:t>4</w:t>
      </w:r>
      <w:r w:rsidR="00B725AF">
        <w:rPr>
          <w:lang w:val="es-ES_tradnl"/>
        </w:rPr>
        <w:t>.3</w:t>
      </w:r>
      <w:r>
        <w:rPr>
          <w:lang w:val="es-ES_tradnl"/>
        </w:rPr>
        <w:t>:</w:t>
      </w:r>
      <w:r>
        <w:t xml:space="preserve"> </w:t>
      </w:r>
      <w:r>
        <w:rPr>
          <w:lang w:val="es-ES_tradnl"/>
        </w:rPr>
        <w:t>Estudio de localización</w:t>
      </w:r>
      <w:bookmarkEnd w:id="456"/>
      <w:bookmarkEnd w:id="457"/>
      <w:r>
        <w:rPr>
          <w:lang w:val="es-ES_tradnl"/>
        </w:rPr>
        <w:t xml:space="preserve"> </w:t>
      </w:r>
    </w:p>
    <w:p w:rsidR="00EC69C7" w:rsidRPr="00EC69C7" w:rsidRDefault="00EC69C7" w:rsidP="00EC69C7">
      <w:pPr>
        <w:rPr>
          <w:lang w:val="es-ES_tradnl"/>
        </w:rPr>
      </w:pPr>
    </w:p>
    <w:tbl>
      <w:tblPr>
        <w:tblW w:w="7886" w:type="dxa"/>
        <w:jc w:val="center"/>
        <w:tblInd w:w="51" w:type="dxa"/>
        <w:tblCellMar>
          <w:left w:w="70" w:type="dxa"/>
          <w:right w:w="70" w:type="dxa"/>
        </w:tblCellMar>
        <w:tblLook w:val="04A0"/>
      </w:tblPr>
      <w:tblGrid>
        <w:gridCol w:w="669"/>
        <w:gridCol w:w="4303"/>
        <w:gridCol w:w="1417"/>
        <w:gridCol w:w="1497"/>
      </w:tblGrid>
      <w:tr w:rsidR="0007467E" w:rsidRPr="00AE49B1" w:rsidTr="00DE5E12">
        <w:trPr>
          <w:trHeight w:val="287"/>
          <w:jc w:val="center"/>
        </w:trPr>
        <w:tc>
          <w:tcPr>
            <w:tcW w:w="788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7467E" w:rsidRPr="00AE49B1" w:rsidRDefault="0007467E" w:rsidP="00DE5E12">
            <w:pPr>
              <w:spacing w:line="240" w:lineRule="auto"/>
              <w:jc w:val="center"/>
              <w:rPr>
                <w:rFonts w:ascii="Arial" w:eastAsia="Times New Roman" w:hAnsi="Arial" w:cs="Arial"/>
                <w:b/>
                <w:bCs/>
                <w:color w:val="000000"/>
                <w:lang w:eastAsia="es-ES_tradnl"/>
              </w:rPr>
            </w:pPr>
            <w:r>
              <w:rPr>
                <w:rFonts w:ascii="Arial" w:eastAsia="Times New Roman" w:hAnsi="Arial" w:cs="Arial"/>
                <w:b/>
                <w:bCs/>
                <w:color w:val="000000"/>
                <w:lang w:eastAsia="es-ES_tradnl"/>
              </w:rPr>
              <w:t>C</w:t>
            </w:r>
            <w:r w:rsidRPr="00AE49B1">
              <w:rPr>
                <w:rFonts w:ascii="Arial" w:eastAsia="Times New Roman" w:hAnsi="Arial" w:cs="Arial"/>
                <w:b/>
                <w:bCs/>
                <w:color w:val="000000"/>
                <w:lang w:eastAsia="es-ES_tradnl"/>
              </w:rPr>
              <w:t>ostos anuales-ubicación norte</w:t>
            </w:r>
          </w:p>
        </w:tc>
      </w:tr>
      <w:tr w:rsidR="0007467E" w:rsidRPr="00AE49B1" w:rsidTr="00DE5E12">
        <w:trPr>
          <w:trHeight w:val="574"/>
          <w:jc w:val="center"/>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b/>
                <w:bCs/>
                <w:color w:val="000000"/>
                <w:lang w:eastAsia="es-ES_tradnl"/>
              </w:rPr>
            </w:pPr>
            <w:r w:rsidRPr="00AE49B1">
              <w:rPr>
                <w:rFonts w:ascii="Arial" w:eastAsia="Times New Roman" w:hAnsi="Arial" w:cs="Arial"/>
                <w:b/>
                <w:bCs/>
                <w:color w:val="000000"/>
                <w:lang w:eastAsia="es-ES_tradnl"/>
              </w:rPr>
              <w:t>#</w:t>
            </w:r>
          </w:p>
        </w:tc>
        <w:tc>
          <w:tcPr>
            <w:tcW w:w="4303"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b/>
                <w:bCs/>
                <w:color w:val="000000"/>
                <w:lang w:eastAsia="es-ES_tradnl"/>
              </w:rPr>
            </w:pPr>
            <w:r w:rsidRPr="00AE49B1">
              <w:rPr>
                <w:rFonts w:ascii="Arial" w:eastAsia="Times New Roman" w:hAnsi="Arial" w:cs="Arial"/>
                <w:b/>
                <w:bCs/>
                <w:color w:val="000000"/>
                <w:lang w:eastAsia="es-ES_tradnl"/>
              </w:rPr>
              <w:t>Localización</w:t>
            </w:r>
          </w:p>
        </w:tc>
        <w:tc>
          <w:tcPr>
            <w:tcW w:w="141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b/>
                <w:bCs/>
                <w:color w:val="000000"/>
                <w:lang w:eastAsia="es-ES_tradnl"/>
              </w:rPr>
            </w:pPr>
            <w:r w:rsidRPr="00AE49B1">
              <w:rPr>
                <w:rFonts w:ascii="Arial" w:eastAsia="Times New Roman" w:hAnsi="Arial" w:cs="Arial"/>
                <w:b/>
                <w:bCs/>
                <w:color w:val="000000"/>
                <w:lang w:eastAsia="es-ES_tradnl"/>
              </w:rPr>
              <w:t>Área M2</w:t>
            </w:r>
          </w:p>
        </w:tc>
        <w:tc>
          <w:tcPr>
            <w:tcW w:w="149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b/>
                <w:bCs/>
                <w:color w:val="000000"/>
                <w:lang w:eastAsia="es-ES_tradnl"/>
              </w:rPr>
            </w:pPr>
            <w:r w:rsidRPr="00AE49B1">
              <w:rPr>
                <w:rFonts w:ascii="Arial" w:eastAsia="Times New Roman" w:hAnsi="Arial" w:cs="Arial"/>
                <w:b/>
                <w:bCs/>
                <w:color w:val="000000"/>
                <w:lang w:eastAsia="es-ES_tradnl"/>
              </w:rPr>
              <w:t>Alquiler mensual</w:t>
            </w:r>
          </w:p>
        </w:tc>
      </w:tr>
      <w:tr w:rsidR="0007467E" w:rsidRPr="00AE49B1" w:rsidTr="00DE5E12">
        <w:trPr>
          <w:trHeight w:val="560"/>
          <w:jc w:val="center"/>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1</w:t>
            </w:r>
          </w:p>
        </w:tc>
        <w:tc>
          <w:tcPr>
            <w:tcW w:w="4303"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Víctor Emilio Estrada y Guayacanes</w:t>
            </w:r>
          </w:p>
        </w:tc>
        <w:tc>
          <w:tcPr>
            <w:tcW w:w="141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500</w:t>
            </w:r>
          </w:p>
        </w:tc>
        <w:tc>
          <w:tcPr>
            <w:tcW w:w="149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4800</w:t>
            </w:r>
          </w:p>
        </w:tc>
      </w:tr>
      <w:tr w:rsidR="0007467E" w:rsidRPr="00AE49B1" w:rsidTr="00DE5E12">
        <w:trPr>
          <w:trHeight w:val="364"/>
          <w:jc w:val="center"/>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2</w:t>
            </w:r>
          </w:p>
        </w:tc>
        <w:tc>
          <w:tcPr>
            <w:tcW w:w="4303"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Urdesa Central</w:t>
            </w:r>
          </w:p>
        </w:tc>
        <w:tc>
          <w:tcPr>
            <w:tcW w:w="141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760</w:t>
            </w:r>
          </w:p>
        </w:tc>
        <w:tc>
          <w:tcPr>
            <w:tcW w:w="149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7800</w:t>
            </w:r>
          </w:p>
        </w:tc>
      </w:tr>
      <w:tr w:rsidR="0007467E" w:rsidRPr="00AE49B1" w:rsidTr="00DE5E12">
        <w:trPr>
          <w:trHeight w:val="560"/>
          <w:jc w:val="center"/>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3</w:t>
            </w:r>
          </w:p>
        </w:tc>
        <w:tc>
          <w:tcPr>
            <w:tcW w:w="4303"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Urdesa Central corredor comercial circunvalación sur</w:t>
            </w:r>
          </w:p>
        </w:tc>
        <w:tc>
          <w:tcPr>
            <w:tcW w:w="141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125</w:t>
            </w:r>
          </w:p>
        </w:tc>
        <w:tc>
          <w:tcPr>
            <w:tcW w:w="149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600</w:t>
            </w:r>
          </w:p>
        </w:tc>
      </w:tr>
      <w:tr w:rsidR="0007467E" w:rsidRPr="00AE49B1" w:rsidTr="00DE5E12">
        <w:trPr>
          <w:trHeight w:val="560"/>
          <w:jc w:val="center"/>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4</w:t>
            </w:r>
          </w:p>
        </w:tc>
        <w:tc>
          <w:tcPr>
            <w:tcW w:w="4303"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 xml:space="preserve">Av. Juan </w:t>
            </w:r>
            <w:proofErr w:type="spellStart"/>
            <w:r w:rsidRPr="00AE49B1">
              <w:rPr>
                <w:rFonts w:ascii="Arial" w:eastAsia="Times New Roman" w:hAnsi="Arial" w:cs="Arial"/>
                <w:color w:val="000000"/>
                <w:lang w:eastAsia="es-ES_tradnl"/>
              </w:rPr>
              <w:t>Tanca</w:t>
            </w:r>
            <w:proofErr w:type="spellEnd"/>
            <w:r w:rsidRPr="00AE49B1">
              <w:rPr>
                <w:rFonts w:ascii="Arial" w:eastAsia="Times New Roman" w:hAnsi="Arial" w:cs="Arial"/>
                <w:color w:val="000000"/>
                <w:lang w:eastAsia="es-ES_tradnl"/>
              </w:rPr>
              <w:t xml:space="preserve"> Marengo km 2</w:t>
            </w:r>
          </w:p>
        </w:tc>
        <w:tc>
          <w:tcPr>
            <w:tcW w:w="141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200</w:t>
            </w:r>
          </w:p>
        </w:tc>
        <w:tc>
          <w:tcPr>
            <w:tcW w:w="149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2800</w:t>
            </w:r>
          </w:p>
        </w:tc>
      </w:tr>
      <w:tr w:rsidR="0007467E" w:rsidRPr="00AE49B1" w:rsidTr="00DE5E12">
        <w:trPr>
          <w:trHeight w:val="833"/>
          <w:jc w:val="center"/>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5</w:t>
            </w:r>
          </w:p>
        </w:tc>
        <w:tc>
          <w:tcPr>
            <w:tcW w:w="4303"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 xml:space="preserve">Av. Rodolfo </w:t>
            </w:r>
            <w:proofErr w:type="spellStart"/>
            <w:r w:rsidRPr="00AE49B1">
              <w:rPr>
                <w:rFonts w:ascii="Arial" w:eastAsia="Times New Roman" w:hAnsi="Arial" w:cs="Arial"/>
                <w:color w:val="000000"/>
                <w:lang w:eastAsia="es-ES_tradnl"/>
              </w:rPr>
              <w:t>Baquerizo</w:t>
            </w:r>
            <w:proofErr w:type="spellEnd"/>
            <w:r w:rsidRPr="00AE49B1">
              <w:rPr>
                <w:rFonts w:ascii="Arial" w:eastAsia="Times New Roman" w:hAnsi="Arial" w:cs="Arial"/>
                <w:color w:val="000000"/>
                <w:lang w:eastAsia="es-ES_tradnl"/>
              </w:rPr>
              <w:t xml:space="preserve"> </w:t>
            </w:r>
            <w:proofErr w:type="spellStart"/>
            <w:r w:rsidRPr="00AE49B1">
              <w:rPr>
                <w:rFonts w:ascii="Arial" w:eastAsia="Times New Roman" w:hAnsi="Arial" w:cs="Arial"/>
                <w:color w:val="000000"/>
                <w:lang w:eastAsia="es-ES_tradnl"/>
              </w:rPr>
              <w:t>Nazur</w:t>
            </w:r>
            <w:proofErr w:type="spellEnd"/>
            <w:r w:rsidRPr="00AE49B1">
              <w:rPr>
                <w:rFonts w:ascii="Arial" w:eastAsia="Times New Roman" w:hAnsi="Arial" w:cs="Arial"/>
                <w:color w:val="000000"/>
                <w:lang w:eastAsia="es-ES_tradnl"/>
              </w:rPr>
              <w:t xml:space="preserve"> entre Benjamín Carrión y Demetrio Aguilera Malta</w:t>
            </w:r>
          </w:p>
        </w:tc>
        <w:tc>
          <w:tcPr>
            <w:tcW w:w="141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80</w:t>
            </w:r>
          </w:p>
        </w:tc>
        <w:tc>
          <w:tcPr>
            <w:tcW w:w="149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900</w:t>
            </w:r>
          </w:p>
        </w:tc>
      </w:tr>
      <w:tr w:rsidR="0007467E" w:rsidRPr="00AE49B1" w:rsidTr="00DE5E12">
        <w:trPr>
          <w:trHeight w:val="560"/>
          <w:jc w:val="center"/>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6</w:t>
            </w:r>
          </w:p>
        </w:tc>
        <w:tc>
          <w:tcPr>
            <w:tcW w:w="4303"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Urdesa Central, Víctor Emilio Estrada y Ébanos</w:t>
            </w:r>
          </w:p>
        </w:tc>
        <w:tc>
          <w:tcPr>
            <w:tcW w:w="141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Pr>
                <w:rFonts w:ascii="Arial" w:eastAsia="Times New Roman" w:hAnsi="Arial" w:cs="Arial"/>
                <w:color w:val="000000"/>
                <w:lang w:eastAsia="es-ES_tradnl"/>
              </w:rPr>
              <w:t>225</w:t>
            </w:r>
          </w:p>
        </w:tc>
        <w:tc>
          <w:tcPr>
            <w:tcW w:w="149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DE5E12">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2500</w:t>
            </w:r>
          </w:p>
        </w:tc>
      </w:tr>
    </w:tbl>
    <w:p w:rsidR="0007467E" w:rsidRPr="00AE49B1" w:rsidRDefault="0007467E" w:rsidP="00021202">
      <w:pPr>
        <w:jc w:val="center"/>
        <w:rPr>
          <w:rFonts w:ascii="Arial" w:hAnsi="Arial" w:cs="Arial"/>
          <w:i/>
        </w:rPr>
      </w:pPr>
      <w:r w:rsidRPr="00AE49B1">
        <w:rPr>
          <w:rFonts w:ascii="Arial" w:hAnsi="Arial" w:cs="Arial"/>
          <w:i/>
        </w:rPr>
        <w:t>Elaborado por: Los integrantes del grupo.</w:t>
      </w:r>
    </w:p>
    <w:p w:rsidR="0007467E" w:rsidRPr="00AE49B1" w:rsidRDefault="0007467E" w:rsidP="0007467E">
      <w:pPr>
        <w:tabs>
          <w:tab w:val="left" w:pos="4770"/>
        </w:tabs>
        <w:rPr>
          <w:rFonts w:ascii="Arial" w:hAnsi="Arial" w:cs="Arial"/>
        </w:rPr>
      </w:pPr>
      <w:r>
        <w:rPr>
          <w:rFonts w:ascii="Arial" w:hAnsi="Arial" w:cs="Arial"/>
        </w:rPr>
        <w:tab/>
      </w:r>
    </w:p>
    <w:tbl>
      <w:tblPr>
        <w:tblW w:w="7886" w:type="dxa"/>
        <w:jc w:val="center"/>
        <w:tblInd w:w="51" w:type="dxa"/>
        <w:tblCellMar>
          <w:left w:w="70" w:type="dxa"/>
          <w:right w:w="70" w:type="dxa"/>
        </w:tblCellMar>
        <w:tblLook w:val="04A0"/>
      </w:tblPr>
      <w:tblGrid>
        <w:gridCol w:w="1058"/>
        <w:gridCol w:w="3142"/>
        <w:gridCol w:w="1699"/>
        <w:gridCol w:w="1987"/>
      </w:tblGrid>
      <w:tr w:rsidR="0007467E" w:rsidRPr="00AE49B1" w:rsidTr="003A6D94">
        <w:trPr>
          <w:trHeight w:val="231"/>
          <w:jc w:val="center"/>
        </w:trPr>
        <w:tc>
          <w:tcPr>
            <w:tcW w:w="78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b/>
                <w:bCs/>
                <w:color w:val="000000"/>
                <w:lang w:eastAsia="es-ES_tradnl"/>
              </w:rPr>
            </w:pPr>
            <w:r w:rsidRPr="00AE49B1">
              <w:rPr>
                <w:rFonts w:ascii="Arial" w:eastAsia="Times New Roman" w:hAnsi="Arial" w:cs="Arial"/>
                <w:b/>
                <w:bCs/>
                <w:color w:val="000000"/>
                <w:lang w:eastAsia="es-ES_tradnl"/>
              </w:rPr>
              <w:t>COSTOS ANUALES-UBICACIÓN SUR</w:t>
            </w:r>
          </w:p>
        </w:tc>
      </w:tr>
      <w:tr w:rsidR="0007467E" w:rsidRPr="00AE49B1" w:rsidTr="003A6D94">
        <w:trPr>
          <w:trHeight w:val="460"/>
          <w:jc w:val="center"/>
        </w:trPr>
        <w:tc>
          <w:tcPr>
            <w:tcW w:w="1058" w:type="dxa"/>
            <w:tcBorders>
              <w:top w:val="nil"/>
              <w:left w:val="single" w:sz="4" w:space="0" w:color="auto"/>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b/>
                <w:bCs/>
                <w:color w:val="000000"/>
                <w:lang w:eastAsia="es-ES_tradnl"/>
              </w:rPr>
            </w:pPr>
            <w:r w:rsidRPr="00AE49B1">
              <w:rPr>
                <w:rFonts w:ascii="Arial" w:eastAsia="Times New Roman" w:hAnsi="Arial" w:cs="Arial"/>
                <w:b/>
                <w:bCs/>
                <w:color w:val="000000"/>
                <w:lang w:eastAsia="es-ES_tradnl"/>
              </w:rPr>
              <w:t>#</w:t>
            </w:r>
          </w:p>
        </w:tc>
        <w:tc>
          <w:tcPr>
            <w:tcW w:w="3142"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b/>
                <w:bCs/>
                <w:color w:val="000000"/>
                <w:lang w:eastAsia="es-ES_tradnl"/>
              </w:rPr>
            </w:pPr>
            <w:r w:rsidRPr="00AE49B1">
              <w:rPr>
                <w:rFonts w:ascii="Arial" w:eastAsia="Times New Roman" w:hAnsi="Arial" w:cs="Arial"/>
                <w:b/>
                <w:bCs/>
                <w:color w:val="000000"/>
                <w:lang w:eastAsia="es-ES_tradnl"/>
              </w:rPr>
              <w:t>Localización</w:t>
            </w:r>
          </w:p>
        </w:tc>
        <w:tc>
          <w:tcPr>
            <w:tcW w:w="1699"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b/>
                <w:bCs/>
                <w:color w:val="000000"/>
                <w:lang w:eastAsia="es-ES_tradnl"/>
              </w:rPr>
            </w:pPr>
            <w:r w:rsidRPr="00AE49B1">
              <w:rPr>
                <w:rFonts w:ascii="Arial" w:eastAsia="Times New Roman" w:hAnsi="Arial" w:cs="Arial"/>
                <w:b/>
                <w:bCs/>
                <w:color w:val="000000"/>
                <w:lang w:eastAsia="es-ES_tradnl"/>
              </w:rPr>
              <w:t>Área m2</w:t>
            </w:r>
          </w:p>
        </w:tc>
        <w:tc>
          <w:tcPr>
            <w:tcW w:w="198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b/>
                <w:bCs/>
                <w:color w:val="000000"/>
                <w:lang w:eastAsia="es-ES_tradnl"/>
              </w:rPr>
            </w:pPr>
            <w:r w:rsidRPr="00AE49B1">
              <w:rPr>
                <w:rFonts w:ascii="Arial" w:eastAsia="Times New Roman" w:hAnsi="Arial" w:cs="Arial"/>
                <w:b/>
                <w:bCs/>
                <w:color w:val="000000"/>
                <w:lang w:eastAsia="es-ES_tradnl"/>
              </w:rPr>
              <w:t>Alquiler mensual</w:t>
            </w:r>
          </w:p>
        </w:tc>
      </w:tr>
      <w:tr w:rsidR="0007467E" w:rsidRPr="00AE49B1" w:rsidTr="003A6D94">
        <w:trPr>
          <w:trHeight w:val="668"/>
          <w:jc w:val="center"/>
        </w:trPr>
        <w:tc>
          <w:tcPr>
            <w:tcW w:w="1058" w:type="dxa"/>
            <w:tcBorders>
              <w:top w:val="nil"/>
              <w:left w:val="single" w:sz="4" w:space="0" w:color="auto"/>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1</w:t>
            </w:r>
          </w:p>
        </w:tc>
        <w:tc>
          <w:tcPr>
            <w:tcW w:w="3142"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Av. 25 de julio, diagonal a la CAE</w:t>
            </w:r>
          </w:p>
        </w:tc>
        <w:tc>
          <w:tcPr>
            <w:tcW w:w="1699"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105</w:t>
            </w:r>
          </w:p>
        </w:tc>
        <w:tc>
          <w:tcPr>
            <w:tcW w:w="198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800</w:t>
            </w:r>
          </w:p>
        </w:tc>
      </w:tr>
      <w:tr w:rsidR="0007467E" w:rsidRPr="00AE49B1" w:rsidTr="003A6D94">
        <w:trPr>
          <w:trHeight w:val="668"/>
          <w:jc w:val="center"/>
        </w:trPr>
        <w:tc>
          <w:tcPr>
            <w:tcW w:w="1058" w:type="dxa"/>
            <w:tcBorders>
              <w:top w:val="nil"/>
              <w:left w:val="single" w:sz="4" w:space="0" w:color="auto"/>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2</w:t>
            </w:r>
          </w:p>
        </w:tc>
        <w:tc>
          <w:tcPr>
            <w:tcW w:w="3142"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 xml:space="preserve">Av. 25 de julio, diagonal a </w:t>
            </w:r>
            <w:proofErr w:type="spellStart"/>
            <w:r w:rsidRPr="00AE49B1">
              <w:rPr>
                <w:rFonts w:ascii="Arial" w:eastAsia="Times New Roman" w:hAnsi="Arial" w:cs="Arial"/>
                <w:color w:val="000000"/>
                <w:lang w:eastAsia="es-ES_tradnl"/>
              </w:rPr>
              <w:t>Mall</w:t>
            </w:r>
            <w:proofErr w:type="spellEnd"/>
            <w:r w:rsidRPr="00AE49B1">
              <w:rPr>
                <w:rFonts w:ascii="Arial" w:eastAsia="Times New Roman" w:hAnsi="Arial" w:cs="Arial"/>
                <w:color w:val="000000"/>
                <w:lang w:eastAsia="es-ES_tradnl"/>
              </w:rPr>
              <w:t xml:space="preserve"> del Sur</w:t>
            </w:r>
          </w:p>
        </w:tc>
        <w:tc>
          <w:tcPr>
            <w:tcW w:w="1699"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56</w:t>
            </w:r>
          </w:p>
        </w:tc>
        <w:tc>
          <w:tcPr>
            <w:tcW w:w="198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400</w:t>
            </w:r>
          </w:p>
        </w:tc>
      </w:tr>
      <w:tr w:rsidR="0007467E" w:rsidRPr="00AE49B1" w:rsidTr="003A6D94">
        <w:trPr>
          <w:trHeight w:val="449"/>
          <w:jc w:val="center"/>
        </w:trPr>
        <w:tc>
          <w:tcPr>
            <w:tcW w:w="1058" w:type="dxa"/>
            <w:tcBorders>
              <w:top w:val="nil"/>
              <w:left w:val="single" w:sz="4" w:space="0" w:color="auto"/>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3</w:t>
            </w:r>
          </w:p>
        </w:tc>
        <w:tc>
          <w:tcPr>
            <w:tcW w:w="3142"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Escobedo 709 y Luis Urdaneta</w:t>
            </w:r>
          </w:p>
        </w:tc>
        <w:tc>
          <w:tcPr>
            <w:tcW w:w="1699"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130</w:t>
            </w:r>
          </w:p>
        </w:tc>
        <w:tc>
          <w:tcPr>
            <w:tcW w:w="198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500</w:t>
            </w:r>
          </w:p>
        </w:tc>
      </w:tr>
      <w:tr w:rsidR="0007467E" w:rsidRPr="00AE49B1" w:rsidTr="003A6D94">
        <w:trPr>
          <w:trHeight w:val="668"/>
          <w:jc w:val="center"/>
        </w:trPr>
        <w:tc>
          <w:tcPr>
            <w:tcW w:w="1058" w:type="dxa"/>
            <w:tcBorders>
              <w:top w:val="nil"/>
              <w:left w:val="single" w:sz="4" w:space="0" w:color="auto"/>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4</w:t>
            </w:r>
          </w:p>
        </w:tc>
        <w:tc>
          <w:tcPr>
            <w:tcW w:w="3142"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 xml:space="preserve">Entre Clínica </w:t>
            </w:r>
            <w:proofErr w:type="spellStart"/>
            <w:r w:rsidRPr="00AE49B1">
              <w:rPr>
                <w:rFonts w:ascii="Arial" w:eastAsia="Times New Roman" w:hAnsi="Arial" w:cs="Arial"/>
                <w:color w:val="000000"/>
                <w:lang w:eastAsia="es-ES_tradnl"/>
              </w:rPr>
              <w:t>Alcivar</w:t>
            </w:r>
            <w:proofErr w:type="spellEnd"/>
            <w:r w:rsidRPr="00AE49B1">
              <w:rPr>
                <w:rFonts w:ascii="Arial" w:eastAsia="Times New Roman" w:hAnsi="Arial" w:cs="Arial"/>
                <w:color w:val="000000"/>
                <w:lang w:eastAsia="es-ES_tradnl"/>
              </w:rPr>
              <w:t xml:space="preserve"> Y Hospital León Becerra</w:t>
            </w:r>
          </w:p>
        </w:tc>
        <w:tc>
          <w:tcPr>
            <w:tcW w:w="1699"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48</w:t>
            </w:r>
          </w:p>
        </w:tc>
        <w:tc>
          <w:tcPr>
            <w:tcW w:w="1987" w:type="dxa"/>
            <w:tcBorders>
              <w:top w:val="nil"/>
              <w:left w:val="nil"/>
              <w:bottom w:val="single" w:sz="4" w:space="0" w:color="auto"/>
              <w:right w:val="single" w:sz="4" w:space="0" w:color="auto"/>
            </w:tcBorders>
            <w:shd w:val="clear" w:color="auto" w:fill="auto"/>
            <w:vAlign w:val="center"/>
            <w:hideMark/>
          </w:tcPr>
          <w:p w:rsidR="0007467E" w:rsidRPr="00AE49B1" w:rsidRDefault="0007467E" w:rsidP="003A6D94">
            <w:pPr>
              <w:spacing w:line="240" w:lineRule="auto"/>
              <w:jc w:val="center"/>
              <w:rPr>
                <w:rFonts w:ascii="Arial" w:eastAsia="Times New Roman" w:hAnsi="Arial" w:cs="Arial"/>
                <w:color w:val="000000"/>
                <w:lang w:eastAsia="es-ES_tradnl"/>
              </w:rPr>
            </w:pPr>
            <w:r w:rsidRPr="00AE49B1">
              <w:rPr>
                <w:rFonts w:ascii="Arial" w:eastAsia="Times New Roman" w:hAnsi="Arial" w:cs="Arial"/>
                <w:color w:val="000000"/>
                <w:lang w:eastAsia="es-ES_tradnl"/>
              </w:rPr>
              <w:t>500</w:t>
            </w:r>
          </w:p>
        </w:tc>
      </w:tr>
    </w:tbl>
    <w:p w:rsidR="0007467E" w:rsidRPr="008F148B" w:rsidRDefault="0007467E" w:rsidP="00021202">
      <w:pPr>
        <w:jc w:val="center"/>
        <w:rPr>
          <w:rFonts w:ascii="Arial" w:hAnsi="Arial" w:cs="Arial"/>
          <w:i/>
        </w:rPr>
      </w:pPr>
      <w:r w:rsidRPr="00AE49B1">
        <w:rPr>
          <w:rFonts w:ascii="Arial" w:hAnsi="Arial" w:cs="Arial"/>
          <w:i/>
        </w:rPr>
        <w:t>Elaborado por: Los integrantes del grupo</w:t>
      </w:r>
      <w:r>
        <w:rPr>
          <w:rFonts w:ascii="Arial" w:hAnsi="Arial" w:cs="Arial"/>
          <w:i/>
        </w:rPr>
        <w:t>.</w:t>
      </w:r>
    </w:p>
    <w:p w:rsidR="0007467E" w:rsidRPr="0069544C" w:rsidRDefault="0007467E" w:rsidP="0007467E">
      <w:pPr>
        <w:rPr>
          <w:rFonts w:ascii="Arial" w:hAnsi="Arial" w:cs="Arial"/>
          <w:sz w:val="24"/>
          <w:szCs w:val="24"/>
        </w:rPr>
        <w:sectPr w:rsidR="0007467E" w:rsidRPr="0069544C" w:rsidSect="00D112FC">
          <w:pgSz w:w="11906" w:h="16838"/>
          <w:pgMar w:top="1985" w:right="1418" w:bottom="1985" w:left="2268" w:header="708" w:footer="708" w:gutter="0"/>
          <w:cols w:space="708"/>
          <w:docGrid w:linePitch="360"/>
        </w:sectPr>
      </w:pPr>
    </w:p>
    <w:tbl>
      <w:tblPr>
        <w:tblW w:w="11200" w:type="dxa"/>
        <w:jc w:val="center"/>
        <w:tblInd w:w="51" w:type="dxa"/>
        <w:tblCellMar>
          <w:left w:w="70" w:type="dxa"/>
          <w:right w:w="70" w:type="dxa"/>
        </w:tblCellMar>
        <w:tblLook w:val="04A0"/>
      </w:tblPr>
      <w:tblGrid>
        <w:gridCol w:w="2118"/>
        <w:gridCol w:w="754"/>
        <w:gridCol w:w="581"/>
        <w:gridCol w:w="807"/>
        <w:gridCol w:w="581"/>
        <w:gridCol w:w="807"/>
        <w:gridCol w:w="581"/>
        <w:gridCol w:w="807"/>
        <w:gridCol w:w="581"/>
        <w:gridCol w:w="807"/>
        <w:gridCol w:w="581"/>
        <w:gridCol w:w="807"/>
        <w:gridCol w:w="581"/>
        <w:gridCol w:w="807"/>
      </w:tblGrid>
      <w:tr w:rsidR="0007467E" w:rsidRPr="00CC60E9" w:rsidTr="006B3C93">
        <w:trPr>
          <w:trHeight w:val="259"/>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lastRenderedPageBreak/>
              <w:t>Sector Norte/Factor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Peso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1</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4</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5</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6</w:t>
            </w:r>
          </w:p>
        </w:tc>
      </w:tr>
      <w:tr w:rsidR="0007467E" w:rsidRPr="00CC60E9" w:rsidTr="006B3C93">
        <w:trPr>
          <w:trHeight w:val="259"/>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Cal.</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proofErr w:type="spellStart"/>
            <w:r w:rsidRPr="00CC60E9">
              <w:rPr>
                <w:rFonts w:ascii="Arial" w:eastAsia="Times New Roman" w:hAnsi="Arial" w:cs="Arial"/>
                <w:b/>
                <w:bCs/>
                <w:color w:val="000000"/>
                <w:sz w:val="24"/>
                <w:szCs w:val="24"/>
                <w:lang w:eastAsia="es-ES_tradnl"/>
              </w:rPr>
              <w:t>Pond</w:t>
            </w:r>
            <w:proofErr w:type="spellEnd"/>
            <w:r w:rsidRPr="00CC60E9">
              <w:rPr>
                <w:rFonts w:ascii="Arial" w:eastAsia="Times New Roman" w:hAnsi="Arial" w:cs="Arial"/>
                <w:b/>
                <w:bCs/>
                <w:color w:val="000000"/>
                <w:sz w:val="24"/>
                <w:szCs w:val="24"/>
                <w:lang w:eastAsia="es-ES_tradnl"/>
              </w:rPr>
              <w:t>.</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Cal.</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proofErr w:type="spellStart"/>
            <w:r w:rsidRPr="00CC60E9">
              <w:rPr>
                <w:rFonts w:ascii="Arial" w:eastAsia="Times New Roman" w:hAnsi="Arial" w:cs="Arial"/>
                <w:b/>
                <w:bCs/>
                <w:color w:val="000000"/>
                <w:sz w:val="24"/>
                <w:szCs w:val="24"/>
                <w:lang w:eastAsia="es-ES_tradnl"/>
              </w:rPr>
              <w:t>Pond</w:t>
            </w:r>
            <w:proofErr w:type="spellEnd"/>
            <w:r w:rsidRPr="00CC60E9">
              <w:rPr>
                <w:rFonts w:ascii="Arial" w:eastAsia="Times New Roman" w:hAnsi="Arial" w:cs="Arial"/>
                <w:b/>
                <w:bCs/>
                <w:color w:val="000000"/>
                <w:sz w:val="24"/>
                <w:szCs w:val="24"/>
                <w:lang w:eastAsia="es-ES_tradnl"/>
              </w:rPr>
              <w:t>.</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Cal.</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proofErr w:type="spellStart"/>
            <w:r w:rsidRPr="00CC60E9">
              <w:rPr>
                <w:rFonts w:ascii="Arial" w:eastAsia="Times New Roman" w:hAnsi="Arial" w:cs="Arial"/>
                <w:b/>
                <w:bCs/>
                <w:color w:val="000000"/>
                <w:sz w:val="24"/>
                <w:szCs w:val="24"/>
                <w:lang w:eastAsia="es-ES_tradnl"/>
              </w:rPr>
              <w:t>Pond</w:t>
            </w:r>
            <w:proofErr w:type="spellEnd"/>
            <w:r w:rsidRPr="00CC60E9">
              <w:rPr>
                <w:rFonts w:ascii="Arial" w:eastAsia="Times New Roman" w:hAnsi="Arial" w:cs="Arial"/>
                <w:b/>
                <w:bCs/>
                <w:color w:val="000000"/>
                <w:sz w:val="24"/>
                <w:szCs w:val="24"/>
                <w:lang w:eastAsia="es-ES_tradnl"/>
              </w:rPr>
              <w:t>.</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Cal.</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proofErr w:type="spellStart"/>
            <w:r w:rsidRPr="00CC60E9">
              <w:rPr>
                <w:rFonts w:ascii="Arial" w:eastAsia="Times New Roman" w:hAnsi="Arial" w:cs="Arial"/>
                <w:b/>
                <w:bCs/>
                <w:color w:val="000000"/>
                <w:sz w:val="24"/>
                <w:szCs w:val="24"/>
                <w:lang w:eastAsia="es-ES_tradnl"/>
              </w:rPr>
              <w:t>Pond</w:t>
            </w:r>
            <w:proofErr w:type="spellEnd"/>
            <w:r w:rsidRPr="00CC60E9">
              <w:rPr>
                <w:rFonts w:ascii="Arial" w:eastAsia="Times New Roman" w:hAnsi="Arial" w:cs="Arial"/>
                <w:b/>
                <w:bCs/>
                <w:color w:val="000000"/>
                <w:sz w:val="24"/>
                <w:szCs w:val="24"/>
                <w:lang w:eastAsia="es-ES_tradnl"/>
              </w:rPr>
              <w:t>.</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Cal.</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proofErr w:type="spellStart"/>
            <w:r w:rsidRPr="00CC60E9">
              <w:rPr>
                <w:rFonts w:ascii="Arial" w:eastAsia="Times New Roman" w:hAnsi="Arial" w:cs="Arial"/>
                <w:b/>
                <w:bCs/>
                <w:color w:val="000000"/>
                <w:sz w:val="24"/>
                <w:szCs w:val="24"/>
                <w:lang w:eastAsia="es-ES_tradnl"/>
              </w:rPr>
              <w:t>Pond</w:t>
            </w:r>
            <w:proofErr w:type="spellEnd"/>
            <w:r w:rsidRPr="00CC60E9">
              <w:rPr>
                <w:rFonts w:ascii="Arial" w:eastAsia="Times New Roman" w:hAnsi="Arial" w:cs="Arial"/>
                <w:b/>
                <w:bCs/>
                <w:color w:val="000000"/>
                <w:sz w:val="24"/>
                <w:szCs w:val="24"/>
                <w:lang w:eastAsia="es-ES_tradnl"/>
              </w:rPr>
              <w:t>.</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Cal.</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proofErr w:type="spellStart"/>
            <w:r w:rsidRPr="00CC60E9">
              <w:rPr>
                <w:rFonts w:ascii="Arial" w:eastAsia="Times New Roman" w:hAnsi="Arial" w:cs="Arial"/>
                <w:b/>
                <w:bCs/>
                <w:color w:val="000000"/>
                <w:sz w:val="24"/>
                <w:szCs w:val="24"/>
                <w:lang w:eastAsia="es-ES_tradnl"/>
              </w:rPr>
              <w:t>Pond</w:t>
            </w:r>
            <w:proofErr w:type="spellEnd"/>
            <w:r w:rsidRPr="00CC60E9">
              <w:rPr>
                <w:rFonts w:ascii="Arial" w:eastAsia="Times New Roman" w:hAnsi="Arial" w:cs="Arial"/>
                <w:b/>
                <w:bCs/>
                <w:color w:val="000000"/>
                <w:sz w:val="24"/>
                <w:szCs w:val="24"/>
                <w:lang w:eastAsia="es-ES_tradnl"/>
              </w:rPr>
              <w:t>.</w:t>
            </w:r>
          </w:p>
        </w:tc>
      </w:tr>
      <w:tr w:rsidR="0007467E" w:rsidRPr="00CC60E9" w:rsidTr="006B3C93">
        <w:trPr>
          <w:trHeight w:val="50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AB23CE">
              <w:rPr>
                <w:rFonts w:ascii="Arial" w:eastAsia="Times New Roman" w:hAnsi="Arial" w:cs="Arial"/>
                <w:color w:val="000000"/>
                <w:sz w:val="24"/>
                <w:szCs w:val="24"/>
                <w:lang w:eastAsia="es-ES_tradnl"/>
              </w:rPr>
              <w:t xml:space="preserve">Cercanía </w:t>
            </w:r>
            <w:r w:rsidRPr="00CC60E9">
              <w:rPr>
                <w:rFonts w:ascii="Arial" w:eastAsia="Times New Roman" w:hAnsi="Arial" w:cs="Arial"/>
                <w:color w:val="000000"/>
                <w:sz w:val="24"/>
                <w:szCs w:val="24"/>
                <w:lang w:eastAsia="es-ES_tradnl"/>
              </w:rPr>
              <w:t>mercado</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40%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4,00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7</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2,8</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7</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2,8</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6</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2,4</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4</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4</w:t>
            </w:r>
          </w:p>
        </w:tc>
      </w:tr>
      <w:tr w:rsidR="0007467E" w:rsidRPr="00CC60E9" w:rsidTr="006B3C93">
        <w:trPr>
          <w:trHeight w:val="50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Imagen Corporativa</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7</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0,70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7</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0,7</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8</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0,8</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8</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0,8</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8</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0,8</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8</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0,8</w:t>
            </w:r>
          </w:p>
        </w:tc>
      </w:tr>
      <w:tr w:rsidR="0007467E" w:rsidRPr="00CC60E9" w:rsidTr="006B3C93">
        <w:trPr>
          <w:trHeight w:val="25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Tamaño</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30%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3,00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3</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8</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2,4</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9</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2,7</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3</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0,9</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3</w:t>
            </w:r>
          </w:p>
        </w:tc>
      </w:tr>
      <w:tr w:rsidR="0007467E" w:rsidRPr="00CC60E9" w:rsidTr="006B3C93">
        <w:trPr>
          <w:trHeight w:val="37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Costo de Alquiler</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20%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5</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4</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0,8</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2</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5</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7</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1,4</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8</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1,6</w:t>
            </w:r>
          </w:p>
        </w:tc>
      </w:tr>
      <w:tr w:rsidR="0007467E" w:rsidRPr="00CC60E9" w:rsidTr="006B3C93">
        <w:trPr>
          <w:trHeight w:val="25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total</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8,70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7,30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8,00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6,90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7,10</w:t>
            </w: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9,40</w:t>
            </w:r>
          </w:p>
        </w:tc>
      </w:tr>
    </w:tbl>
    <w:p w:rsidR="0007467E" w:rsidRPr="0069544C" w:rsidRDefault="0007467E" w:rsidP="00021202">
      <w:pPr>
        <w:jc w:val="center"/>
        <w:rPr>
          <w:rFonts w:ascii="Arial" w:hAnsi="Arial" w:cs="Arial"/>
          <w:i/>
          <w:sz w:val="24"/>
          <w:szCs w:val="24"/>
        </w:rPr>
      </w:pPr>
      <w:r w:rsidRPr="0069544C">
        <w:rPr>
          <w:rFonts w:ascii="Arial" w:hAnsi="Arial" w:cs="Arial"/>
          <w:i/>
          <w:sz w:val="24"/>
          <w:szCs w:val="24"/>
        </w:rPr>
        <w:t>Elaborado por: Los integrantes del grupo.</w:t>
      </w:r>
    </w:p>
    <w:p w:rsidR="0007467E" w:rsidRPr="0069544C" w:rsidRDefault="0007467E" w:rsidP="0007467E">
      <w:pPr>
        <w:rPr>
          <w:rFonts w:ascii="Arial" w:hAnsi="Arial" w:cs="Arial"/>
          <w:sz w:val="24"/>
          <w:szCs w:val="24"/>
        </w:rPr>
      </w:pPr>
    </w:p>
    <w:tbl>
      <w:tblPr>
        <w:tblW w:w="10470" w:type="dxa"/>
        <w:jc w:val="center"/>
        <w:tblInd w:w="51" w:type="dxa"/>
        <w:tblCellMar>
          <w:left w:w="70" w:type="dxa"/>
          <w:right w:w="70" w:type="dxa"/>
        </w:tblCellMar>
        <w:tblLook w:val="04A0"/>
      </w:tblPr>
      <w:tblGrid>
        <w:gridCol w:w="2902"/>
        <w:gridCol w:w="904"/>
        <w:gridCol w:w="691"/>
        <w:gridCol w:w="975"/>
        <w:gridCol w:w="691"/>
        <w:gridCol w:w="975"/>
        <w:gridCol w:w="691"/>
        <w:gridCol w:w="975"/>
        <w:gridCol w:w="691"/>
        <w:gridCol w:w="975"/>
      </w:tblGrid>
      <w:tr w:rsidR="0007467E" w:rsidRPr="00CC60E9" w:rsidTr="006B3C93">
        <w:trPr>
          <w:trHeight w:val="307"/>
          <w:jc w:val="center"/>
        </w:trPr>
        <w:tc>
          <w:tcPr>
            <w:tcW w:w="29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Sector Sur/Factor</w:t>
            </w:r>
          </w:p>
        </w:tc>
        <w:tc>
          <w:tcPr>
            <w:tcW w:w="9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Peso</w:t>
            </w:r>
          </w:p>
        </w:tc>
        <w:tc>
          <w:tcPr>
            <w:tcW w:w="1666" w:type="dxa"/>
            <w:gridSpan w:val="2"/>
            <w:tcBorders>
              <w:top w:val="single" w:sz="4" w:space="0" w:color="auto"/>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1</w:t>
            </w:r>
          </w:p>
        </w:tc>
        <w:tc>
          <w:tcPr>
            <w:tcW w:w="1666" w:type="dxa"/>
            <w:gridSpan w:val="2"/>
            <w:tcBorders>
              <w:top w:val="single" w:sz="4" w:space="0" w:color="auto"/>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2</w:t>
            </w:r>
          </w:p>
        </w:tc>
        <w:tc>
          <w:tcPr>
            <w:tcW w:w="1666" w:type="dxa"/>
            <w:gridSpan w:val="2"/>
            <w:tcBorders>
              <w:top w:val="single" w:sz="4" w:space="0" w:color="auto"/>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3</w:t>
            </w:r>
          </w:p>
        </w:tc>
        <w:tc>
          <w:tcPr>
            <w:tcW w:w="1666" w:type="dxa"/>
            <w:gridSpan w:val="2"/>
            <w:tcBorders>
              <w:top w:val="single" w:sz="4" w:space="0" w:color="auto"/>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4</w:t>
            </w:r>
          </w:p>
        </w:tc>
      </w:tr>
      <w:tr w:rsidR="0007467E" w:rsidRPr="00AB23CE" w:rsidTr="006B3C93">
        <w:trPr>
          <w:trHeight w:val="307"/>
          <w:jc w:val="center"/>
        </w:trPr>
        <w:tc>
          <w:tcPr>
            <w:tcW w:w="2902" w:type="dxa"/>
            <w:vMerge/>
            <w:tcBorders>
              <w:top w:val="single" w:sz="4" w:space="0" w:color="auto"/>
              <w:left w:val="single" w:sz="4" w:space="0" w:color="auto"/>
              <w:bottom w:val="single" w:sz="4" w:space="0" w:color="000000"/>
              <w:right w:val="single" w:sz="4" w:space="0" w:color="auto"/>
            </w:tcBorders>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p>
        </w:tc>
        <w:tc>
          <w:tcPr>
            <w:tcW w:w="904" w:type="dxa"/>
            <w:vMerge/>
            <w:tcBorders>
              <w:top w:val="single" w:sz="4" w:space="0" w:color="auto"/>
              <w:left w:val="single" w:sz="4" w:space="0" w:color="auto"/>
              <w:bottom w:val="single" w:sz="4" w:space="0" w:color="auto"/>
              <w:right w:val="single" w:sz="4" w:space="0" w:color="auto"/>
            </w:tcBorders>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p>
        </w:tc>
        <w:tc>
          <w:tcPr>
            <w:tcW w:w="691" w:type="dxa"/>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Cal.</w:t>
            </w:r>
          </w:p>
        </w:tc>
        <w:tc>
          <w:tcPr>
            <w:tcW w:w="975" w:type="dxa"/>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proofErr w:type="spellStart"/>
            <w:r w:rsidRPr="00CC60E9">
              <w:rPr>
                <w:rFonts w:ascii="Arial" w:eastAsia="Times New Roman" w:hAnsi="Arial" w:cs="Arial"/>
                <w:b/>
                <w:bCs/>
                <w:color w:val="000000"/>
                <w:sz w:val="24"/>
                <w:szCs w:val="24"/>
                <w:lang w:eastAsia="es-ES_tradnl"/>
              </w:rPr>
              <w:t>Pond</w:t>
            </w:r>
            <w:proofErr w:type="spellEnd"/>
            <w:r w:rsidRPr="00CC60E9">
              <w:rPr>
                <w:rFonts w:ascii="Arial" w:eastAsia="Times New Roman" w:hAnsi="Arial" w:cs="Arial"/>
                <w:b/>
                <w:bCs/>
                <w:color w:val="000000"/>
                <w:sz w:val="24"/>
                <w:szCs w:val="24"/>
                <w:lang w:eastAsia="es-ES_tradnl"/>
              </w:rPr>
              <w:t>.</w:t>
            </w:r>
          </w:p>
        </w:tc>
        <w:tc>
          <w:tcPr>
            <w:tcW w:w="691" w:type="dxa"/>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Cal.</w:t>
            </w:r>
          </w:p>
        </w:tc>
        <w:tc>
          <w:tcPr>
            <w:tcW w:w="975" w:type="dxa"/>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proofErr w:type="spellStart"/>
            <w:r w:rsidRPr="00CC60E9">
              <w:rPr>
                <w:rFonts w:ascii="Arial" w:eastAsia="Times New Roman" w:hAnsi="Arial" w:cs="Arial"/>
                <w:b/>
                <w:bCs/>
                <w:color w:val="000000"/>
                <w:sz w:val="24"/>
                <w:szCs w:val="24"/>
                <w:lang w:eastAsia="es-ES_tradnl"/>
              </w:rPr>
              <w:t>Pond</w:t>
            </w:r>
            <w:proofErr w:type="spellEnd"/>
            <w:r w:rsidRPr="00CC60E9">
              <w:rPr>
                <w:rFonts w:ascii="Arial" w:eastAsia="Times New Roman" w:hAnsi="Arial" w:cs="Arial"/>
                <w:b/>
                <w:bCs/>
                <w:color w:val="000000"/>
                <w:sz w:val="24"/>
                <w:szCs w:val="24"/>
                <w:lang w:eastAsia="es-ES_tradnl"/>
              </w:rPr>
              <w:t>.</w:t>
            </w:r>
          </w:p>
        </w:tc>
        <w:tc>
          <w:tcPr>
            <w:tcW w:w="691" w:type="dxa"/>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Cal.</w:t>
            </w:r>
          </w:p>
        </w:tc>
        <w:tc>
          <w:tcPr>
            <w:tcW w:w="975" w:type="dxa"/>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proofErr w:type="spellStart"/>
            <w:r w:rsidRPr="00CC60E9">
              <w:rPr>
                <w:rFonts w:ascii="Arial" w:eastAsia="Times New Roman" w:hAnsi="Arial" w:cs="Arial"/>
                <w:b/>
                <w:bCs/>
                <w:color w:val="000000"/>
                <w:sz w:val="24"/>
                <w:szCs w:val="24"/>
                <w:lang w:eastAsia="es-ES_tradnl"/>
              </w:rPr>
              <w:t>Pond</w:t>
            </w:r>
            <w:proofErr w:type="spellEnd"/>
            <w:r w:rsidRPr="00CC60E9">
              <w:rPr>
                <w:rFonts w:ascii="Arial" w:eastAsia="Times New Roman" w:hAnsi="Arial" w:cs="Arial"/>
                <w:b/>
                <w:bCs/>
                <w:color w:val="000000"/>
                <w:sz w:val="24"/>
                <w:szCs w:val="24"/>
                <w:lang w:eastAsia="es-ES_tradnl"/>
              </w:rPr>
              <w:t>.</w:t>
            </w:r>
          </w:p>
        </w:tc>
        <w:tc>
          <w:tcPr>
            <w:tcW w:w="691" w:type="dxa"/>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Cal.</w:t>
            </w:r>
          </w:p>
        </w:tc>
        <w:tc>
          <w:tcPr>
            <w:tcW w:w="975" w:type="dxa"/>
            <w:tcBorders>
              <w:top w:val="nil"/>
              <w:left w:val="nil"/>
              <w:bottom w:val="single" w:sz="4" w:space="0" w:color="auto"/>
              <w:right w:val="single" w:sz="4" w:space="0" w:color="auto"/>
            </w:tcBorders>
            <w:shd w:val="clear" w:color="auto" w:fill="auto"/>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proofErr w:type="spellStart"/>
            <w:r w:rsidRPr="00CC60E9">
              <w:rPr>
                <w:rFonts w:ascii="Arial" w:eastAsia="Times New Roman" w:hAnsi="Arial" w:cs="Arial"/>
                <w:b/>
                <w:bCs/>
                <w:color w:val="000000"/>
                <w:sz w:val="24"/>
                <w:szCs w:val="24"/>
                <w:lang w:eastAsia="es-ES_tradnl"/>
              </w:rPr>
              <w:t>Pond</w:t>
            </w:r>
            <w:proofErr w:type="spellEnd"/>
            <w:r w:rsidRPr="00CC60E9">
              <w:rPr>
                <w:rFonts w:ascii="Arial" w:eastAsia="Times New Roman" w:hAnsi="Arial" w:cs="Arial"/>
                <w:b/>
                <w:bCs/>
                <w:color w:val="000000"/>
                <w:sz w:val="24"/>
                <w:szCs w:val="24"/>
                <w:lang w:eastAsia="es-ES_tradnl"/>
              </w:rPr>
              <w:t>.</w:t>
            </w:r>
          </w:p>
        </w:tc>
      </w:tr>
      <w:tr w:rsidR="0007467E" w:rsidRPr="00CC60E9" w:rsidTr="006B3C93">
        <w:trPr>
          <w:trHeight w:val="307"/>
          <w:jc w:val="center"/>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AB23CE">
              <w:rPr>
                <w:rFonts w:ascii="Arial" w:eastAsia="Times New Roman" w:hAnsi="Arial" w:cs="Arial"/>
                <w:color w:val="000000"/>
                <w:sz w:val="24"/>
                <w:szCs w:val="24"/>
                <w:lang w:eastAsia="es-ES_tradnl"/>
              </w:rPr>
              <w:t>Cercanía</w:t>
            </w:r>
            <w:r w:rsidRPr="00CC60E9">
              <w:rPr>
                <w:rFonts w:ascii="Arial" w:eastAsia="Times New Roman" w:hAnsi="Arial" w:cs="Arial"/>
                <w:color w:val="000000"/>
                <w:sz w:val="24"/>
                <w:szCs w:val="24"/>
                <w:lang w:eastAsia="es-ES_tradnl"/>
              </w:rPr>
              <w:t xml:space="preserve"> mercado</w:t>
            </w:r>
          </w:p>
        </w:tc>
        <w:tc>
          <w:tcPr>
            <w:tcW w:w="904"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40%</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7</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2,80</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4</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6</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2,4</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9</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3,6</w:t>
            </w:r>
          </w:p>
        </w:tc>
      </w:tr>
      <w:tr w:rsidR="0007467E" w:rsidRPr="00CC60E9" w:rsidTr="006B3C93">
        <w:trPr>
          <w:trHeight w:val="307"/>
          <w:jc w:val="center"/>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Imagen Corporativa</w:t>
            </w:r>
          </w:p>
        </w:tc>
        <w:tc>
          <w:tcPr>
            <w:tcW w:w="904"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7</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0,70</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8</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0,8</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7</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0,7</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8</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0,8</w:t>
            </w:r>
          </w:p>
        </w:tc>
      </w:tr>
      <w:tr w:rsidR="0007467E" w:rsidRPr="00CC60E9" w:rsidTr="006B3C93">
        <w:trPr>
          <w:trHeight w:val="307"/>
          <w:jc w:val="center"/>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Tamaño</w:t>
            </w:r>
          </w:p>
        </w:tc>
        <w:tc>
          <w:tcPr>
            <w:tcW w:w="904"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30%</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9</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2,70</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5</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1,5</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3</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6</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1,8</w:t>
            </w:r>
          </w:p>
        </w:tc>
      </w:tr>
      <w:tr w:rsidR="0007467E" w:rsidRPr="00CC60E9" w:rsidTr="006B3C93">
        <w:trPr>
          <w:trHeight w:val="307"/>
          <w:jc w:val="center"/>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Costo de Alquiler</w:t>
            </w:r>
          </w:p>
        </w:tc>
        <w:tc>
          <w:tcPr>
            <w:tcW w:w="904"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20%</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7</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1,40</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2</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2</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6</w:t>
            </w: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1,2</w:t>
            </w:r>
          </w:p>
        </w:tc>
      </w:tr>
      <w:tr w:rsidR="0007467E" w:rsidRPr="00CC60E9" w:rsidTr="006B3C93">
        <w:trPr>
          <w:trHeight w:val="307"/>
          <w:jc w:val="center"/>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b/>
                <w:bCs/>
                <w:color w:val="000000"/>
                <w:sz w:val="24"/>
                <w:szCs w:val="24"/>
                <w:lang w:eastAsia="es-ES_tradnl"/>
              </w:rPr>
            </w:pPr>
            <w:r w:rsidRPr="00CC60E9">
              <w:rPr>
                <w:rFonts w:ascii="Arial" w:eastAsia="Times New Roman" w:hAnsi="Arial" w:cs="Arial"/>
                <w:b/>
                <w:bCs/>
                <w:color w:val="000000"/>
                <w:sz w:val="24"/>
                <w:szCs w:val="24"/>
                <w:lang w:eastAsia="es-ES_tradnl"/>
              </w:rPr>
              <w:t>total</w:t>
            </w:r>
          </w:p>
        </w:tc>
        <w:tc>
          <w:tcPr>
            <w:tcW w:w="904"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100%</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7,60</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8,30</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8,10</w:t>
            </w:r>
          </w:p>
        </w:tc>
        <w:tc>
          <w:tcPr>
            <w:tcW w:w="691"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p>
        </w:tc>
        <w:tc>
          <w:tcPr>
            <w:tcW w:w="975" w:type="dxa"/>
            <w:tcBorders>
              <w:top w:val="nil"/>
              <w:left w:val="nil"/>
              <w:bottom w:val="single" w:sz="4" w:space="0" w:color="auto"/>
              <w:right w:val="single" w:sz="4" w:space="0" w:color="auto"/>
            </w:tcBorders>
            <w:shd w:val="clear" w:color="auto" w:fill="auto"/>
            <w:noWrap/>
            <w:vAlign w:val="center"/>
            <w:hideMark/>
          </w:tcPr>
          <w:p w:rsidR="0007467E" w:rsidRPr="00CC60E9" w:rsidRDefault="0007467E" w:rsidP="006B3C93">
            <w:pPr>
              <w:spacing w:line="240" w:lineRule="auto"/>
              <w:jc w:val="center"/>
              <w:rPr>
                <w:rFonts w:ascii="Arial" w:eastAsia="Times New Roman" w:hAnsi="Arial" w:cs="Arial"/>
                <w:color w:val="000000"/>
                <w:sz w:val="24"/>
                <w:szCs w:val="24"/>
                <w:lang w:eastAsia="es-ES_tradnl"/>
              </w:rPr>
            </w:pPr>
            <w:r w:rsidRPr="00CC60E9">
              <w:rPr>
                <w:rFonts w:ascii="Arial" w:eastAsia="Times New Roman" w:hAnsi="Arial" w:cs="Arial"/>
                <w:color w:val="000000"/>
                <w:sz w:val="24"/>
                <w:szCs w:val="24"/>
                <w:lang w:eastAsia="es-ES_tradnl"/>
              </w:rPr>
              <w:t>7,40</w:t>
            </w:r>
          </w:p>
        </w:tc>
      </w:tr>
    </w:tbl>
    <w:p w:rsidR="0007467E" w:rsidRPr="0069544C" w:rsidRDefault="0007467E" w:rsidP="00021202">
      <w:pPr>
        <w:jc w:val="center"/>
        <w:rPr>
          <w:rFonts w:ascii="Arial" w:hAnsi="Arial" w:cs="Arial"/>
          <w:i/>
          <w:sz w:val="24"/>
          <w:szCs w:val="24"/>
        </w:rPr>
      </w:pPr>
      <w:r w:rsidRPr="0069544C">
        <w:rPr>
          <w:rFonts w:ascii="Arial" w:hAnsi="Arial" w:cs="Arial"/>
          <w:i/>
          <w:sz w:val="24"/>
          <w:szCs w:val="24"/>
        </w:rPr>
        <w:t>Elaborado por: Los integrantes del grupo.</w:t>
      </w:r>
    </w:p>
    <w:p w:rsidR="0007467E" w:rsidRPr="0007467E" w:rsidRDefault="0007467E" w:rsidP="0007467E"/>
    <w:p w:rsidR="001751E3" w:rsidRPr="001751E3" w:rsidRDefault="001751E3" w:rsidP="001751E3">
      <w:pPr>
        <w:spacing w:line="240" w:lineRule="auto"/>
        <w:jc w:val="left"/>
        <w:rPr>
          <w:rFonts w:ascii="Arial" w:eastAsia="Times New Roman" w:hAnsi="Arial"/>
          <w:b/>
          <w:bCs/>
          <w:sz w:val="24"/>
          <w:szCs w:val="26"/>
          <w:lang w:val="es-ES_tradnl"/>
        </w:rPr>
        <w:sectPr w:rsidR="001751E3" w:rsidRPr="001751E3" w:rsidSect="00D112FC">
          <w:pgSz w:w="16838" w:h="11906" w:orient="landscape"/>
          <w:pgMar w:top="1985" w:right="1418" w:bottom="1985" w:left="2268" w:header="709" w:footer="709" w:gutter="0"/>
          <w:cols w:space="708"/>
          <w:docGrid w:linePitch="360"/>
        </w:sectPr>
      </w:pPr>
      <w:r>
        <w:rPr>
          <w:lang w:val="es-ES_tradnl"/>
        </w:rPr>
        <w:br w:type="page"/>
      </w:r>
      <w:bookmarkStart w:id="458" w:name="_Toc323457623"/>
    </w:p>
    <w:p w:rsidR="001751E3" w:rsidRPr="0089276E" w:rsidRDefault="001751E3" w:rsidP="001751E3">
      <w:pPr>
        <w:pStyle w:val="Ttulo2"/>
        <w:numPr>
          <w:ilvl w:val="0"/>
          <w:numId w:val="0"/>
        </w:numPr>
        <w:rPr>
          <w:lang w:val="es-ES_tradnl"/>
        </w:rPr>
      </w:pPr>
      <w:bookmarkStart w:id="459" w:name="_Toc323817592"/>
      <w:bookmarkStart w:id="460" w:name="_Toc324114958"/>
      <w:r w:rsidRPr="0089276E">
        <w:rPr>
          <w:lang w:val="es-ES_tradnl"/>
        </w:rPr>
        <w:lastRenderedPageBreak/>
        <w:t>Anexo</w:t>
      </w:r>
      <w:r>
        <w:rPr>
          <w:lang w:val="es-ES_tradnl"/>
        </w:rPr>
        <w:t xml:space="preserve"> 5.1</w:t>
      </w:r>
      <w:r w:rsidRPr="0089276E">
        <w:rPr>
          <w:lang w:val="es-ES_tradnl"/>
        </w:rPr>
        <w:t>: Activos intangibles</w:t>
      </w:r>
      <w:bookmarkEnd w:id="458"/>
      <w:bookmarkEnd w:id="459"/>
      <w:bookmarkEnd w:id="460"/>
      <w:r w:rsidRPr="0089276E">
        <w:rPr>
          <w:lang w:val="es-ES_tradnl"/>
        </w:rPr>
        <w:t xml:space="preserve"> </w:t>
      </w:r>
    </w:p>
    <w:p w:rsidR="001751E3" w:rsidRDefault="001751E3" w:rsidP="001751E3">
      <w:pPr>
        <w:rPr>
          <w:rFonts w:ascii="Arial" w:hAnsi="Arial" w:cs="Arial"/>
          <w:b/>
        </w:rPr>
      </w:pPr>
    </w:p>
    <w:tbl>
      <w:tblPr>
        <w:tblW w:w="7812" w:type="dxa"/>
        <w:jc w:val="center"/>
        <w:tblLayout w:type="fixed"/>
        <w:tblCellMar>
          <w:left w:w="0" w:type="dxa"/>
          <w:right w:w="0" w:type="dxa"/>
        </w:tblCellMar>
        <w:tblLook w:val="04A0"/>
      </w:tblPr>
      <w:tblGrid>
        <w:gridCol w:w="4835"/>
        <w:gridCol w:w="2977"/>
      </w:tblGrid>
      <w:tr w:rsidR="001751E3" w:rsidTr="006B3C93">
        <w:trPr>
          <w:trHeight w:val="319"/>
          <w:jc w:val="center"/>
        </w:trPr>
        <w:tc>
          <w:tcPr>
            <w:tcW w:w="7812" w:type="dxa"/>
            <w:gridSpan w:val="2"/>
            <w:tcBorders>
              <w:top w:val="single" w:sz="4" w:space="0" w:color="auto"/>
              <w:left w:val="single" w:sz="4" w:space="0" w:color="auto"/>
              <w:bottom w:val="single" w:sz="4" w:space="0" w:color="auto"/>
              <w:right w:val="single" w:sz="4" w:space="0" w:color="auto"/>
            </w:tcBorders>
            <w:shd w:val="clear" w:color="000000" w:fill="92CDDC"/>
            <w:noWrap/>
            <w:tcMar>
              <w:top w:w="15" w:type="dxa"/>
              <w:left w:w="15" w:type="dxa"/>
              <w:bottom w:w="0" w:type="dxa"/>
              <w:right w:w="15" w:type="dxa"/>
            </w:tcMar>
            <w:vAlign w:val="center"/>
            <w:hideMark/>
          </w:tcPr>
          <w:p w:rsidR="001751E3" w:rsidRDefault="001751E3" w:rsidP="006B3C93">
            <w:pPr>
              <w:jc w:val="center"/>
              <w:rPr>
                <w:rFonts w:ascii="Arial" w:hAnsi="Arial" w:cs="Arial"/>
                <w:b/>
                <w:bCs/>
                <w:color w:val="000000"/>
              </w:rPr>
            </w:pPr>
            <w:r>
              <w:rPr>
                <w:rFonts w:ascii="Arial" w:hAnsi="Arial" w:cs="Arial"/>
                <w:b/>
                <w:bCs/>
                <w:color w:val="000000"/>
              </w:rPr>
              <w:t>GASTOS DE CONSTITUCIÓN</w:t>
            </w:r>
          </w:p>
        </w:tc>
      </w:tr>
      <w:tr w:rsidR="001751E3" w:rsidTr="006B3C93">
        <w:trPr>
          <w:trHeight w:val="319"/>
          <w:jc w:val="center"/>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 xml:space="preserve">Elaboración de la minuta de constitución y </w:t>
            </w:r>
            <w:proofErr w:type="spellStart"/>
            <w:r>
              <w:rPr>
                <w:rFonts w:ascii="Arial" w:hAnsi="Arial" w:cs="Arial"/>
                <w:color w:val="000000"/>
              </w:rPr>
              <w:t>notarizarla</w:t>
            </w:r>
            <w:proofErr w:type="spellEnd"/>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100.00</w:t>
            </w:r>
          </w:p>
        </w:tc>
      </w:tr>
      <w:tr w:rsidR="001751E3" w:rsidTr="006B3C93">
        <w:trPr>
          <w:trHeight w:val="319"/>
          <w:jc w:val="center"/>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Deposito capital de la compañía</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800.00</w:t>
            </w:r>
          </w:p>
        </w:tc>
      </w:tr>
      <w:tr w:rsidR="001751E3" w:rsidTr="006B3C93">
        <w:trPr>
          <w:trHeight w:val="319"/>
          <w:jc w:val="center"/>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Publicación de la resolución (Diario mayor circulación)</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400.00</w:t>
            </w:r>
          </w:p>
        </w:tc>
      </w:tr>
      <w:tr w:rsidR="001751E3" w:rsidTr="006B3C93">
        <w:trPr>
          <w:trHeight w:val="319"/>
          <w:jc w:val="center"/>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Escritura en Registro Mercantil</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30.00</w:t>
            </w:r>
          </w:p>
        </w:tc>
      </w:tr>
      <w:tr w:rsidR="001751E3" w:rsidTr="006B3C93">
        <w:trPr>
          <w:trHeight w:val="319"/>
          <w:jc w:val="center"/>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Inscripción de los nombramientos en el registro mercantil</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10.00</w:t>
            </w:r>
          </w:p>
        </w:tc>
      </w:tr>
      <w:tr w:rsidR="001751E3" w:rsidTr="006B3C93">
        <w:trPr>
          <w:trHeight w:val="319"/>
          <w:jc w:val="center"/>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Permiso de cuerpo de bomberos</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30.00</w:t>
            </w:r>
          </w:p>
        </w:tc>
      </w:tr>
      <w:tr w:rsidR="001751E3" w:rsidTr="006B3C93">
        <w:trPr>
          <w:trHeight w:val="319"/>
          <w:jc w:val="center"/>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Patente municipal</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26.00</w:t>
            </w:r>
          </w:p>
        </w:tc>
      </w:tr>
      <w:tr w:rsidR="001751E3" w:rsidTr="006B3C93">
        <w:trPr>
          <w:trHeight w:val="319"/>
          <w:jc w:val="center"/>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Tasa de habilitación</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210.00</w:t>
            </w:r>
          </w:p>
        </w:tc>
      </w:tr>
      <w:tr w:rsidR="001751E3" w:rsidTr="006B3C93">
        <w:trPr>
          <w:trHeight w:val="319"/>
          <w:jc w:val="center"/>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Inscripción en la cámara de comercio</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150.00</w:t>
            </w:r>
          </w:p>
        </w:tc>
      </w:tr>
      <w:tr w:rsidR="001751E3" w:rsidTr="006B3C93">
        <w:trPr>
          <w:trHeight w:val="319"/>
          <w:jc w:val="center"/>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Impuesto al  hospital universitario</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1.60</w:t>
            </w:r>
          </w:p>
        </w:tc>
      </w:tr>
      <w:tr w:rsidR="001751E3" w:rsidTr="006B3C93">
        <w:trPr>
          <w:trHeight w:val="319"/>
          <w:jc w:val="center"/>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Impuesto a la junta de beneficencia</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100.00</w:t>
            </w:r>
          </w:p>
        </w:tc>
      </w:tr>
      <w:tr w:rsidR="001751E3" w:rsidTr="006B3C93">
        <w:trPr>
          <w:trHeight w:val="319"/>
          <w:jc w:val="center"/>
        </w:trPr>
        <w:tc>
          <w:tcPr>
            <w:tcW w:w="4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Honorarios abogado</w:t>
            </w:r>
          </w:p>
        </w:tc>
        <w:tc>
          <w:tcPr>
            <w:tcW w:w="29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51E3" w:rsidRDefault="001751E3" w:rsidP="006B3C93">
            <w:pPr>
              <w:jc w:val="center"/>
              <w:rPr>
                <w:rFonts w:ascii="Arial" w:hAnsi="Arial" w:cs="Arial"/>
                <w:color w:val="000000"/>
              </w:rPr>
            </w:pPr>
            <w:r>
              <w:rPr>
                <w:rFonts w:ascii="Arial" w:hAnsi="Arial" w:cs="Arial"/>
                <w:color w:val="000000"/>
              </w:rPr>
              <w:t>800.00</w:t>
            </w:r>
          </w:p>
        </w:tc>
      </w:tr>
      <w:tr w:rsidR="001751E3" w:rsidTr="006B3C93">
        <w:trPr>
          <w:trHeight w:val="319"/>
          <w:jc w:val="center"/>
        </w:trPr>
        <w:tc>
          <w:tcPr>
            <w:tcW w:w="4835" w:type="dxa"/>
            <w:tcBorders>
              <w:top w:val="nil"/>
              <w:left w:val="single" w:sz="4" w:space="0" w:color="auto"/>
              <w:bottom w:val="single" w:sz="4" w:space="0" w:color="auto"/>
              <w:right w:val="single" w:sz="4" w:space="0" w:color="auto"/>
            </w:tcBorders>
            <w:shd w:val="clear" w:color="000000" w:fill="92CDDC"/>
            <w:noWrap/>
            <w:tcMar>
              <w:top w:w="15" w:type="dxa"/>
              <w:left w:w="15" w:type="dxa"/>
              <w:bottom w:w="0" w:type="dxa"/>
              <w:right w:w="15" w:type="dxa"/>
            </w:tcMar>
            <w:vAlign w:val="center"/>
            <w:hideMark/>
          </w:tcPr>
          <w:p w:rsidR="001751E3" w:rsidRDefault="001751E3" w:rsidP="006B3C93">
            <w:pPr>
              <w:jc w:val="center"/>
              <w:rPr>
                <w:rFonts w:ascii="Arial" w:hAnsi="Arial" w:cs="Arial"/>
                <w:b/>
                <w:bCs/>
                <w:color w:val="000000"/>
              </w:rPr>
            </w:pPr>
            <w:r>
              <w:rPr>
                <w:rFonts w:ascii="Arial" w:hAnsi="Arial" w:cs="Arial"/>
                <w:b/>
                <w:bCs/>
                <w:color w:val="000000"/>
              </w:rPr>
              <w:t>Total Gastos de Constitución</w:t>
            </w:r>
          </w:p>
        </w:tc>
        <w:tc>
          <w:tcPr>
            <w:tcW w:w="2977" w:type="dxa"/>
            <w:tcBorders>
              <w:top w:val="nil"/>
              <w:left w:val="nil"/>
              <w:bottom w:val="single" w:sz="4" w:space="0" w:color="auto"/>
              <w:right w:val="single" w:sz="4" w:space="0" w:color="auto"/>
            </w:tcBorders>
            <w:shd w:val="clear" w:color="000000" w:fill="92CDDC"/>
            <w:noWrap/>
            <w:tcMar>
              <w:top w:w="15" w:type="dxa"/>
              <w:left w:w="15" w:type="dxa"/>
              <w:bottom w:w="0" w:type="dxa"/>
              <w:right w:w="15" w:type="dxa"/>
            </w:tcMar>
            <w:vAlign w:val="center"/>
            <w:hideMark/>
          </w:tcPr>
          <w:p w:rsidR="001751E3" w:rsidRDefault="001751E3" w:rsidP="006B3C93">
            <w:pPr>
              <w:jc w:val="center"/>
              <w:rPr>
                <w:rFonts w:ascii="Arial" w:hAnsi="Arial" w:cs="Arial"/>
                <w:b/>
                <w:bCs/>
                <w:color w:val="000000"/>
              </w:rPr>
            </w:pPr>
            <w:r>
              <w:rPr>
                <w:rFonts w:ascii="Arial" w:hAnsi="Arial" w:cs="Arial"/>
                <w:b/>
                <w:bCs/>
                <w:color w:val="000000"/>
              </w:rPr>
              <w:t>$                      2,657.60</w:t>
            </w:r>
          </w:p>
        </w:tc>
      </w:tr>
    </w:tbl>
    <w:p w:rsidR="000F007B" w:rsidRDefault="000F007B" w:rsidP="001751E3">
      <w:pPr>
        <w:rPr>
          <w:rFonts w:ascii="Arial" w:hAnsi="Arial" w:cs="Arial"/>
          <w:b/>
        </w:rPr>
      </w:pPr>
    </w:p>
    <w:p w:rsidR="000F007B" w:rsidRDefault="000F007B">
      <w:pPr>
        <w:spacing w:line="240" w:lineRule="auto"/>
        <w:jc w:val="left"/>
        <w:rPr>
          <w:rFonts w:ascii="Arial" w:hAnsi="Arial" w:cs="Arial"/>
          <w:b/>
        </w:rPr>
      </w:pPr>
      <w:r>
        <w:rPr>
          <w:rFonts w:ascii="Arial" w:hAnsi="Arial" w:cs="Arial"/>
          <w:b/>
        </w:rPr>
        <w:br w:type="page"/>
      </w:r>
    </w:p>
    <w:p w:rsidR="000F007B" w:rsidRDefault="000F007B" w:rsidP="000F007B">
      <w:pPr>
        <w:pStyle w:val="Ttulo2"/>
        <w:numPr>
          <w:ilvl w:val="0"/>
          <w:numId w:val="0"/>
        </w:numPr>
        <w:rPr>
          <w:rFonts w:cs="Arial"/>
          <w:b w:val="0"/>
        </w:rPr>
      </w:pPr>
      <w:bookmarkStart w:id="461" w:name="_Toc323457624"/>
      <w:bookmarkStart w:id="462" w:name="_Toc323817593"/>
      <w:bookmarkStart w:id="463" w:name="_Toc324114959"/>
      <w:r w:rsidRPr="0089276E">
        <w:rPr>
          <w:lang w:val="es-ES_tradnl"/>
        </w:rPr>
        <w:lastRenderedPageBreak/>
        <w:t>Anexo</w:t>
      </w:r>
      <w:r>
        <w:rPr>
          <w:lang w:val="es-ES_tradnl"/>
        </w:rPr>
        <w:t xml:space="preserve"> 5.2</w:t>
      </w:r>
      <w:r w:rsidRPr="0089276E">
        <w:rPr>
          <w:lang w:val="es-ES_tradnl"/>
        </w:rPr>
        <w:t>: Tabla de Amortización</w:t>
      </w:r>
      <w:bookmarkEnd w:id="461"/>
      <w:bookmarkEnd w:id="462"/>
      <w:bookmarkEnd w:id="463"/>
      <w:r>
        <w:rPr>
          <w:rFonts w:cs="Arial"/>
          <w:b w:val="0"/>
        </w:rPr>
        <w:t xml:space="preserve"> </w:t>
      </w:r>
    </w:p>
    <w:tbl>
      <w:tblPr>
        <w:tblW w:w="7408" w:type="dxa"/>
        <w:jc w:val="center"/>
        <w:tblInd w:w="65" w:type="dxa"/>
        <w:tblCellMar>
          <w:left w:w="70" w:type="dxa"/>
          <w:right w:w="70" w:type="dxa"/>
        </w:tblCellMar>
        <w:tblLook w:val="04A0"/>
      </w:tblPr>
      <w:tblGrid>
        <w:gridCol w:w="671"/>
        <w:gridCol w:w="2054"/>
        <w:gridCol w:w="1088"/>
        <w:gridCol w:w="1228"/>
        <w:gridCol w:w="2367"/>
      </w:tblGrid>
      <w:tr w:rsidR="000F007B" w:rsidRPr="009B4B7F" w:rsidTr="006B3C93">
        <w:trPr>
          <w:trHeight w:val="216"/>
          <w:jc w:val="center"/>
        </w:trPr>
        <w:tc>
          <w:tcPr>
            <w:tcW w:w="740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Tabla de Amortización Banco Nacional de Fomento</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Mes</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Amortización</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Interés</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Pago</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Saldo de deuda</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0</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50000</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1</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839,33</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445,45</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49160,67</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2</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846,81</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437,97</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48313,86</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3</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854,35</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430,43</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47459,51</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4</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861,96</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422,82</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46597,54</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5</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869,64</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415,14</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45727,90</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6</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877,39</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407,39</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44850,51</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7</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885,21</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399,57</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43965,30</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8</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893,09</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391,69</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43072,21</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9</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901,05</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383,73</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42171,15</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10</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909,08</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375,70</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41262,08</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11</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917,18</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367,60</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40344,90</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12</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925,35</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359,43</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39419,55</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13</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933,59</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351,19</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38485,96</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14</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941,91</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342,87</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37544,05</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15</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950,30</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334,48</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36593,75</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16</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958,77</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326,01</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35634,98</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17</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967,31</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317,47</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34667,67</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18</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975,93</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308,85</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33691,74</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19</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984,62</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300,16</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32707,12</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20</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993,39</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291,39</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31713,73</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21</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1002,24</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282,54</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30711,49</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22</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1011,17</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273,61</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29700,31</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23</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1020,18</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264,60</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28680,13</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24</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1029,27</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255,51</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27650,86</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25</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1038,44</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246,34</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26612,42</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26</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1047,69</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237,09</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25564,73</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27</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1057,02</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227,76</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24507,71</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28</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1066,44</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218,34</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23441,26</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29</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1075,94</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208,84</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22365,32</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30</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1085,53</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199,25</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21279,79</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31</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1095,20</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189,58</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20184,59</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32</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1104,96</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179,82</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19079,64</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33</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1114,80</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169,98</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17964,84</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34</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1124,73</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160,05</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16840,10</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35</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1134,75</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150,03</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15705,35</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36</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1144,86</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139,92</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14560,49</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37</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1155,06</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129,72</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13405,43</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38</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1165,35</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119,43</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12240,08</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39</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1175,73</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109,05</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11064,34</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40</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1186,21</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98,57</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9878,13</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41</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1196,78</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88,00</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8681,36</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42</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1207,44</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77,34</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7473,92</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43</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1218,20</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66,59</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6255,72</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44</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1229,05</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55,73</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5026,67</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45</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1240,00</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44,78</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3786,67</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46</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1251,05</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33,74</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2535,63</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47</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1262,19</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22,59</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1273,44</w:t>
            </w:r>
          </w:p>
        </w:tc>
      </w:tr>
      <w:tr w:rsidR="000F007B" w:rsidRPr="009B4B7F" w:rsidTr="006B3C93">
        <w:trPr>
          <w:trHeight w:val="216"/>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b/>
                <w:bCs/>
                <w:color w:val="000000"/>
                <w:sz w:val="16"/>
                <w:szCs w:val="16"/>
                <w:lang w:val="es-ES_tradnl" w:eastAsia="es-ES_tradnl"/>
              </w:rPr>
            </w:pPr>
            <w:r w:rsidRPr="009B4B7F">
              <w:rPr>
                <w:rFonts w:ascii="Arial" w:eastAsia="Times New Roman" w:hAnsi="Arial" w:cs="Arial"/>
                <w:b/>
                <w:bCs/>
                <w:color w:val="000000"/>
                <w:sz w:val="16"/>
                <w:szCs w:val="16"/>
                <w:lang w:val="es-ES_tradnl" w:eastAsia="es-ES_tradnl"/>
              </w:rPr>
              <w:t>48</w:t>
            </w:r>
          </w:p>
        </w:tc>
        <w:tc>
          <w:tcPr>
            <w:tcW w:w="2054"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1273,44</w:t>
            </w:r>
          </w:p>
        </w:tc>
        <w:tc>
          <w:tcPr>
            <w:tcW w:w="108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11,35</w:t>
            </w:r>
          </w:p>
        </w:tc>
        <w:tc>
          <w:tcPr>
            <w:tcW w:w="1228"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1284,78</w:t>
            </w:r>
          </w:p>
        </w:tc>
        <w:tc>
          <w:tcPr>
            <w:tcW w:w="2367" w:type="dxa"/>
            <w:tcBorders>
              <w:top w:val="nil"/>
              <w:left w:val="nil"/>
              <w:bottom w:val="single" w:sz="4" w:space="0" w:color="auto"/>
              <w:right w:val="single" w:sz="4" w:space="0" w:color="auto"/>
            </w:tcBorders>
            <w:shd w:val="clear" w:color="auto" w:fill="auto"/>
            <w:noWrap/>
            <w:vAlign w:val="center"/>
            <w:hideMark/>
          </w:tcPr>
          <w:p w:rsidR="000F007B" w:rsidRPr="009B4B7F" w:rsidRDefault="000F007B" w:rsidP="006B3C93">
            <w:pPr>
              <w:spacing w:line="240" w:lineRule="auto"/>
              <w:jc w:val="center"/>
              <w:rPr>
                <w:rFonts w:ascii="Arial" w:eastAsia="Times New Roman" w:hAnsi="Arial" w:cs="Arial"/>
                <w:color w:val="000000"/>
                <w:sz w:val="16"/>
                <w:szCs w:val="16"/>
                <w:lang w:val="es-ES_tradnl" w:eastAsia="es-ES_tradnl"/>
              </w:rPr>
            </w:pPr>
            <w:r w:rsidRPr="009B4B7F">
              <w:rPr>
                <w:rFonts w:ascii="Arial" w:eastAsia="Times New Roman" w:hAnsi="Arial" w:cs="Arial"/>
                <w:color w:val="000000"/>
                <w:sz w:val="16"/>
                <w:szCs w:val="16"/>
                <w:lang w:val="es-ES_tradnl" w:eastAsia="es-ES_tradnl"/>
              </w:rPr>
              <w:t>0,00</w:t>
            </w:r>
          </w:p>
        </w:tc>
      </w:tr>
    </w:tbl>
    <w:p w:rsidR="000F007B" w:rsidRDefault="000F007B" w:rsidP="000F007B"/>
    <w:p w:rsidR="000F007B" w:rsidRDefault="000F007B">
      <w:pPr>
        <w:spacing w:line="240" w:lineRule="auto"/>
        <w:jc w:val="left"/>
        <w:rPr>
          <w:rFonts w:ascii="Arial" w:hAnsi="Arial" w:cs="Arial"/>
          <w:b/>
        </w:rPr>
      </w:pPr>
      <w:r>
        <w:rPr>
          <w:rFonts w:ascii="Arial" w:hAnsi="Arial" w:cs="Arial"/>
          <w:b/>
        </w:rPr>
        <w:br w:type="page"/>
      </w:r>
    </w:p>
    <w:p w:rsidR="001751E3" w:rsidRPr="001751E3" w:rsidRDefault="001751E3" w:rsidP="001751E3">
      <w:pPr>
        <w:rPr>
          <w:rFonts w:ascii="Arial" w:hAnsi="Arial" w:cs="Arial"/>
          <w:b/>
        </w:rPr>
        <w:sectPr w:rsidR="001751E3" w:rsidRPr="001751E3" w:rsidSect="00D112FC">
          <w:pgSz w:w="11906" w:h="16838"/>
          <w:pgMar w:top="1985" w:right="1418" w:bottom="1985" w:left="2268" w:header="709" w:footer="709" w:gutter="0"/>
          <w:cols w:space="708"/>
          <w:docGrid w:linePitch="360"/>
        </w:sectPr>
      </w:pPr>
    </w:p>
    <w:p w:rsidR="00C90BCB" w:rsidRDefault="004436DE" w:rsidP="001A3ACD">
      <w:pPr>
        <w:pStyle w:val="Ttulo2"/>
        <w:numPr>
          <w:ilvl w:val="0"/>
          <w:numId w:val="0"/>
        </w:numPr>
        <w:rPr>
          <w:lang w:val="es-ES_tradnl"/>
        </w:rPr>
      </w:pPr>
      <w:bookmarkStart w:id="464" w:name="_Toc323817594"/>
      <w:bookmarkStart w:id="465" w:name="_Toc324114960"/>
      <w:bookmarkStart w:id="466" w:name="_Toc323457619"/>
      <w:r>
        <w:rPr>
          <w:lang w:val="es-ES_tradnl"/>
        </w:rPr>
        <w:lastRenderedPageBreak/>
        <w:t>Anexo</w:t>
      </w:r>
      <w:r w:rsidR="00AF079A">
        <w:rPr>
          <w:lang w:val="es-ES_tradnl"/>
        </w:rPr>
        <w:t xml:space="preserve"> 5.3</w:t>
      </w:r>
      <w:r>
        <w:rPr>
          <w:lang w:val="es-ES_tradnl"/>
        </w:rPr>
        <w:t xml:space="preserve">: </w:t>
      </w:r>
      <w:r w:rsidR="00C90BCB">
        <w:rPr>
          <w:lang w:val="es-ES_tradnl"/>
        </w:rPr>
        <w:t>Gastos de servicios básicos</w:t>
      </w:r>
      <w:bookmarkEnd w:id="464"/>
      <w:bookmarkEnd w:id="465"/>
    </w:p>
    <w:p w:rsidR="00C90BCB" w:rsidRDefault="003554F6" w:rsidP="00C90BCB">
      <w:pPr>
        <w:pStyle w:val="Ttulo2"/>
        <w:numPr>
          <w:ilvl w:val="0"/>
          <w:numId w:val="0"/>
        </w:numPr>
        <w:jc w:val="center"/>
        <w:rPr>
          <w:lang w:val="es-ES_tradnl"/>
        </w:rPr>
      </w:pPr>
      <w:r>
        <w:rPr>
          <w:noProof/>
          <w:lang w:val="es-EC" w:eastAsia="es-EC"/>
        </w:rPr>
        <w:drawing>
          <wp:inline distT="0" distB="0" distL="0" distR="0">
            <wp:extent cx="3562350" cy="3206115"/>
            <wp:effectExtent l="19050" t="0" r="0" b="0"/>
            <wp:docPr id="1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6" cstate="print"/>
                    <a:srcRect/>
                    <a:stretch>
                      <a:fillRect/>
                    </a:stretch>
                  </pic:blipFill>
                  <pic:spPr bwMode="auto">
                    <a:xfrm>
                      <a:off x="0" y="0"/>
                      <a:ext cx="3562350" cy="3206115"/>
                    </a:xfrm>
                    <a:prstGeom prst="rect">
                      <a:avLst/>
                    </a:prstGeom>
                    <a:noFill/>
                    <a:ln w="9525">
                      <a:noFill/>
                      <a:miter lim="800000"/>
                      <a:headEnd/>
                      <a:tailEnd/>
                    </a:ln>
                  </pic:spPr>
                </pic:pic>
              </a:graphicData>
            </a:graphic>
          </wp:inline>
        </w:drawing>
      </w:r>
    </w:p>
    <w:p w:rsidR="002E429A" w:rsidRPr="002E429A" w:rsidRDefault="002E429A" w:rsidP="002E429A">
      <w:pPr>
        <w:rPr>
          <w:lang w:val="es-ES_tradnl"/>
        </w:rPr>
      </w:pPr>
    </w:p>
    <w:p w:rsidR="002E429A" w:rsidRPr="00C90BCB" w:rsidRDefault="002E429A" w:rsidP="002E429A">
      <w:pPr>
        <w:pStyle w:val="Ttulo2"/>
        <w:numPr>
          <w:ilvl w:val="0"/>
          <w:numId w:val="0"/>
        </w:numPr>
        <w:rPr>
          <w:lang w:val="es-ES_tradnl"/>
        </w:rPr>
      </w:pPr>
      <w:bookmarkStart w:id="467" w:name="_Toc323817595"/>
      <w:bookmarkStart w:id="468" w:name="_Toc324114961"/>
      <w:r>
        <w:rPr>
          <w:lang w:val="es-ES_tradnl"/>
        </w:rPr>
        <w:t>Anexo 5.4: Gastos de sueldos y salarios</w:t>
      </w:r>
      <w:bookmarkEnd w:id="467"/>
      <w:bookmarkEnd w:id="468"/>
    </w:p>
    <w:p w:rsidR="002E429A" w:rsidRDefault="003554F6" w:rsidP="002E429A">
      <w:pPr>
        <w:pStyle w:val="Ttulo2"/>
        <w:numPr>
          <w:ilvl w:val="0"/>
          <w:numId w:val="0"/>
        </w:numPr>
        <w:jc w:val="center"/>
        <w:rPr>
          <w:lang w:val="es-ES_tradnl"/>
        </w:rPr>
      </w:pPr>
      <w:r>
        <w:rPr>
          <w:noProof/>
          <w:lang w:val="es-EC" w:eastAsia="es-EC"/>
        </w:rPr>
        <w:drawing>
          <wp:inline distT="0" distB="0" distL="0" distR="0">
            <wp:extent cx="5213350" cy="1662430"/>
            <wp:effectExtent l="19050" t="0" r="6350" b="0"/>
            <wp:docPr id="11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7" cstate="print"/>
                    <a:srcRect/>
                    <a:stretch>
                      <a:fillRect/>
                    </a:stretch>
                  </pic:blipFill>
                  <pic:spPr bwMode="auto">
                    <a:xfrm>
                      <a:off x="0" y="0"/>
                      <a:ext cx="5213350" cy="1662430"/>
                    </a:xfrm>
                    <a:prstGeom prst="rect">
                      <a:avLst/>
                    </a:prstGeom>
                    <a:noFill/>
                    <a:ln w="9525">
                      <a:noFill/>
                      <a:miter lim="800000"/>
                      <a:headEnd/>
                      <a:tailEnd/>
                    </a:ln>
                  </pic:spPr>
                </pic:pic>
              </a:graphicData>
            </a:graphic>
          </wp:inline>
        </w:drawing>
      </w:r>
    </w:p>
    <w:p w:rsidR="00C90BCB" w:rsidRDefault="00C90BCB" w:rsidP="002E429A">
      <w:pPr>
        <w:spacing w:line="240" w:lineRule="auto"/>
        <w:jc w:val="left"/>
        <w:rPr>
          <w:lang w:val="es-ES_tradnl"/>
        </w:rPr>
      </w:pPr>
      <w:r>
        <w:rPr>
          <w:lang w:val="es-ES_tradnl"/>
        </w:rPr>
        <w:br w:type="page"/>
      </w:r>
    </w:p>
    <w:p w:rsidR="00F15268" w:rsidRDefault="00F15268" w:rsidP="001A3ACD">
      <w:pPr>
        <w:pStyle w:val="Ttulo2"/>
        <w:numPr>
          <w:ilvl w:val="0"/>
          <w:numId w:val="0"/>
        </w:numPr>
        <w:rPr>
          <w:lang w:val="es-ES_tradnl"/>
        </w:rPr>
      </w:pPr>
      <w:bookmarkStart w:id="469" w:name="_Toc323817596"/>
      <w:bookmarkStart w:id="470" w:name="_Toc324114962"/>
      <w:r>
        <w:rPr>
          <w:lang w:val="es-ES_tradnl"/>
        </w:rPr>
        <w:lastRenderedPageBreak/>
        <w:t>Anexo 5.5: Gastos de suministros de oficina</w:t>
      </w:r>
      <w:bookmarkEnd w:id="469"/>
      <w:bookmarkEnd w:id="470"/>
    </w:p>
    <w:p w:rsidR="00F15268" w:rsidRDefault="003554F6" w:rsidP="00021202">
      <w:pPr>
        <w:jc w:val="center"/>
        <w:rPr>
          <w:lang w:val="es-ES_tradnl"/>
        </w:rPr>
      </w:pPr>
      <w:r>
        <w:rPr>
          <w:noProof/>
          <w:lang w:val="es-EC" w:eastAsia="es-EC"/>
        </w:rPr>
        <w:drawing>
          <wp:inline distT="0" distB="0" distL="0" distR="0">
            <wp:extent cx="4239260" cy="4013835"/>
            <wp:effectExtent l="19050" t="0" r="8890" b="0"/>
            <wp:docPr id="1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8" cstate="print"/>
                    <a:srcRect/>
                    <a:stretch>
                      <a:fillRect/>
                    </a:stretch>
                  </pic:blipFill>
                  <pic:spPr bwMode="auto">
                    <a:xfrm>
                      <a:off x="0" y="0"/>
                      <a:ext cx="4239260" cy="4013835"/>
                    </a:xfrm>
                    <a:prstGeom prst="rect">
                      <a:avLst/>
                    </a:prstGeom>
                    <a:noFill/>
                    <a:ln w="9525">
                      <a:noFill/>
                      <a:miter lim="800000"/>
                      <a:headEnd/>
                      <a:tailEnd/>
                    </a:ln>
                  </pic:spPr>
                </pic:pic>
              </a:graphicData>
            </a:graphic>
          </wp:inline>
        </w:drawing>
      </w:r>
    </w:p>
    <w:p w:rsidR="002E429A" w:rsidRPr="00F15268" w:rsidRDefault="002E429A" w:rsidP="002E429A">
      <w:pPr>
        <w:jc w:val="center"/>
        <w:rPr>
          <w:lang w:val="es-ES_tradnl"/>
        </w:rPr>
      </w:pPr>
    </w:p>
    <w:p w:rsidR="002E429A" w:rsidRPr="00F15268" w:rsidRDefault="002E429A" w:rsidP="002E429A">
      <w:pPr>
        <w:pStyle w:val="Ttulo2"/>
        <w:numPr>
          <w:ilvl w:val="0"/>
          <w:numId w:val="0"/>
        </w:numPr>
        <w:rPr>
          <w:lang w:val="es-ES_tradnl"/>
        </w:rPr>
      </w:pPr>
      <w:bookmarkStart w:id="471" w:name="_Toc323817597"/>
      <w:bookmarkStart w:id="472" w:name="_Toc324114963"/>
      <w:r>
        <w:rPr>
          <w:lang w:val="es-ES_tradnl"/>
        </w:rPr>
        <w:t>Anexo 5.6: Gastos de mantenimiento</w:t>
      </w:r>
      <w:bookmarkEnd w:id="471"/>
      <w:bookmarkEnd w:id="472"/>
    </w:p>
    <w:p w:rsidR="002E429A" w:rsidRPr="00F15268" w:rsidRDefault="003554F6" w:rsidP="00021202">
      <w:pPr>
        <w:jc w:val="center"/>
        <w:rPr>
          <w:lang w:val="es-ES_tradnl"/>
        </w:rPr>
      </w:pPr>
      <w:r>
        <w:rPr>
          <w:noProof/>
          <w:lang w:val="es-EC" w:eastAsia="es-EC"/>
        </w:rPr>
        <w:drawing>
          <wp:inline distT="0" distB="0" distL="0" distR="0">
            <wp:extent cx="4714240" cy="1614805"/>
            <wp:effectExtent l="19050" t="0" r="0" b="0"/>
            <wp:docPr id="1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39" cstate="print"/>
                    <a:srcRect/>
                    <a:stretch>
                      <a:fillRect/>
                    </a:stretch>
                  </pic:blipFill>
                  <pic:spPr bwMode="auto">
                    <a:xfrm>
                      <a:off x="0" y="0"/>
                      <a:ext cx="4714240" cy="1614805"/>
                    </a:xfrm>
                    <a:prstGeom prst="rect">
                      <a:avLst/>
                    </a:prstGeom>
                    <a:noFill/>
                    <a:ln w="9525">
                      <a:noFill/>
                      <a:miter lim="800000"/>
                      <a:headEnd/>
                      <a:tailEnd/>
                    </a:ln>
                  </pic:spPr>
                </pic:pic>
              </a:graphicData>
            </a:graphic>
          </wp:inline>
        </w:drawing>
      </w:r>
    </w:p>
    <w:p w:rsidR="00F15268" w:rsidRDefault="00F15268" w:rsidP="00F15268">
      <w:pPr>
        <w:rPr>
          <w:rFonts w:ascii="Arial" w:eastAsia="Times New Roman" w:hAnsi="Arial"/>
          <w:sz w:val="24"/>
          <w:szCs w:val="26"/>
          <w:lang w:val="es-ES_tradnl"/>
        </w:rPr>
      </w:pPr>
      <w:r>
        <w:rPr>
          <w:lang w:val="es-ES_tradnl"/>
        </w:rPr>
        <w:br w:type="page"/>
      </w:r>
    </w:p>
    <w:p w:rsidR="00212666" w:rsidRPr="00F15268" w:rsidRDefault="00212666" w:rsidP="002E429A">
      <w:pPr>
        <w:pStyle w:val="Ttulo2"/>
        <w:numPr>
          <w:ilvl w:val="0"/>
          <w:numId w:val="0"/>
        </w:numPr>
        <w:rPr>
          <w:lang w:val="es-ES_tradnl"/>
        </w:rPr>
      </w:pPr>
      <w:bookmarkStart w:id="473" w:name="_Toc323817598"/>
      <w:bookmarkStart w:id="474" w:name="_Toc324114964"/>
      <w:r>
        <w:rPr>
          <w:lang w:val="es-ES_tradnl"/>
        </w:rPr>
        <w:lastRenderedPageBreak/>
        <w:t>Anexo 5.7: Gastos de transportación</w:t>
      </w:r>
      <w:bookmarkEnd w:id="473"/>
      <w:bookmarkEnd w:id="474"/>
    </w:p>
    <w:p w:rsidR="002E429A" w:rsidRDefault="003554F6" w:rsidP="002E429A">
      <w:pPr>
        <w:spacing w:line="240" w:lineRule="auto"/>
        <w:jc w:val="center"/>
        <w:rPr>
          <w:lang w:val="es-ES_tradnl"/>
        </w:rPr>
      </w:pPr>
      <w:r>
        <w:rPr>
          <w:noProof/>
          <w:lang w:val="es-EC" w:eastAsia="es-EC"/>
        </w:rPr>
        <w:drawing>
          <wp:inline distT="0" distB="0" distL="0" distR="0">
            <wp:extent cx="3016250" cy="1009650"/>
            <wp:effectExtent l="19050" t="0" r="0" b="0"/>
            <wp:docPr id="10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40" cstate="print"/>
                    <a:srcRect/>
                    <a:stretch>
                      <a:fillRect/>
                    </a:stretch>
                  </pic:blipFill>
                  <pic:spPr bwMode="auto">
                    <a:xfrm>
                      <a:off x="0" y="0"/>
                      <a:ext cx="3016250" cy="1009650"/>
                    </a:xfrm>
                    <a:prstGeom prst="rect">
                      <a:avLst/>
                    </a:prstGeom>
                    <a:noFill/>
                    <a:ln w="9525">
                      <a:noFill/>
                      <a:miter lim="800000"/>
                      <a:headEnd/>
                      <a:tailEnd/>
                    </a:ln>
                  </pic:spPr>
                </pic:pic>
              </a:graphicData>
            </a:graphic>
          </wp:inline>
        </w:drawing>
      </w:r>
    </w:p>
    <w:p w:rsidR="002E429A" w:rsidRDefault="002E429A">
      <w:pPr>
        <w:spacing w:line="240" w:lineRule="auto"/>
        <w:jc w:val="left"/>
        <w:rPr>
          <w:lang w:val="es-ES_tradnl"/>
        </w:rPr>
      </w:pPr>
    </w:p>
    <w:p w:rsidR="00B212FC" w:rsidRDefault="00B212FC" w:rsidP="002E429A">
      <w:pPr>
        <w:pStyle w:val="Ttulo2"/>
        <w:numPr>
          <w:ilvl w:val="0"/>
          <w:numId w:val="0"/>
        </w:numPr>
        <w:rPr>
          <w:lang w:val="es-ES_tradnl"/>
        </w:rPr>
      </w:pPr>
    </w:p>
    <w:p w:rsidR="002E429A" w:rsidRDefault="007D3456" w:rsidP="002E429A">
      <w:pPr>
        <w:pStyle w:val="Ttulo2"/>
        <w:numPr>
          <w:ilvl w:val="0"/>
          <w:numId w:val="0"/>
        </w:numPr>
        <w:rPr>
          <w:lang w:val="es-ES_tradnl"/>
        </w:rPr>
      </w:pPr>
      <w:bookmarkStart w:id="475" w:name="_Toc323817599"/>
      <w:bookmarkStart w:id="476" w:name="_Toc324114965"/>
      <w:r>
        <w:rPr>
          <w:lang w:val="es-ES_tradnl"/>
        </w:rPr>
        <w:t>Anexo 5.8</w:t>
      </w:r>
      <w:r w:rsidR="002E429A">
        <w:rPr>
          <w:lang w:val="es-ES_tradnl"/>
        </w:rPr>
        <w:t>: Gastos de alquiler</w:t>
      </w:r>
      <w:bookmarkEnd w:id="475"/>
      <w:bookmarkEnd w:id="476"/>
    </w:p>
    <w:p w:rsidR="002E429A" w:rsidRDefault="003554F6" w:rsidP="002E429A">
      <w:pPr>
        <w:jc w:val="center"/>
        <w:rPr>
          <w:lang w:val="es-ES_tradnl"/>
        </w:rPr>
      </w:pPr>
      <w:r>
        <w:rPr>
          <w:noProof/>
          <w:lang w:val="es-EC" w:eastAsia="es-EC"/>
        </w:rPr>
        <w:drawing>
          <wp:inline distT="0" distB="0" distL="0" distR="0">
            <wp:extent cx="3562350" cy="1211580"/>
            <wp:effectExtent l="19050" t="0" r="0" b="0"/>
            <wp:docPr id="9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1" cstate="print"/>
                    <a:srcRect/>
                    <a:stretch>
                      <a:fillRect/>
                    </a:stretch>
                  </pic:blipFill>
                  <pic:spPr bwMode="auto">
                    <a:xfrm>
                      <a:off x="0" y="0"/>
                      <a:ext cx="3562350" cy="1211580"/>
                    </a:xfrm>
                    <a:prstGeom prst="rect">
                      <a:avLst/>
                    </a:prstGeom>
                    <a:noFill/>
                    <a:ln w="9525">
                      <a:noFill/>
                      <a:miter lim="800000"/>
                      <a:headEnd/>
                      <a:tailEnd/>
                    </a:ln>
                  </pic:spPr>
                </pic:pic>
              </a:graphicData>
            </a:graphic>
          </wp:inline>
        </w:drawing>
      </w:r>
    </w:p>
    <w:p w:rsidR="00B212FC" w:rsidRDefault="00B212FC" w:rsidP="002E429A">
      <w:pPr>
        <w:pStyle w:val="Ttulo2"/>
        <w:numPr>
          <w:ilvl w:val="0"/>
          <w:numId w:val="0"/>
        </w:numPr>
        <w:rPr>
          <w:lang w:val="es-ES_tradnl"/>
        </w:rPr>
      </w:pPr>
    </w:p>
    <w:p w:rsidR="002E429A" w:rsidRPr="00212666" w:rsidRDefault="007D3456" w:rsidP="00B212FC">
      <w:pPr>
        <w:pStyle w:val="Ttulo2"/>
        <w:numPr>
          <w:ilvl w:val="0"/>
          <w:numId w:val="0"/>
        </w:numPr>
        <w:rPr>
          <w:lang w:val="es-ES_tradnl"/>
        </w:rPr>
      </w:pPr>
      <w:bookmarkStart w:id="477" w:name="_Toc323817600"/>
      <w:bookmarkStart w:id="478" w:name="_Toc324114966"/>
      <w:r>
        <w:rPr>
          <w:lang w:val="es-ES_tradnl"/>
        </w:rPr>
        <w:t>Anexo 5.9</w:t>
      </w:r>
      <w:r w:rsidR="002E429A">
        <w:rPr>
          <w:lang w:val="es-ES_tradnl"/>
        </w:rPr>
        <w:t>: Otros gastos operativos</w:t>
      </w:r>
      <w:bookmarkEnd w:id="477"/>
      <w:bookmarkEnd w:id="478"/>
    </w:p>
    <w:p w:rsidR="002E429A" w:rsidRPr="00F15268" w:rsidRDefault="003554F6" w:rsidP="002E429A">
      <w:pPr>
        <w:jc w:val="center"/>
        <w:rPr>
          <w:lang w:val="es-ES_tradnl"/>
        </w:rPr>
      </w:pPr>
      <w:r>
        <w:rPr>
          <w:noProof/>
          <w:lang w:val="es-EC" w:eastAsia="es-EC"/>
        </w:rPr>
        <w:drawing>
          <wp:inline distT="0" distB="0" distL="0" distR="0">
            <wp:extent cx="5225415" cy="1508125"/>
            <wp:effectExtent l="19050" t="0" r="0" b="0"/>
            <wp:docPr id="9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42" cstate="print"/>
                    <a:srcRect/>
                    <a:stretch>
                      <a:fillRect/>
                    </a:stretch>
                  </pic:blipFill>
                  <pic:spPr bwMode="auto">
                    <a:xfrm>
                      <a:off x="0" y="0"/>
                      <a:ext cx="5225415" cy="1508125"/>
                    </a:xfrm>
                    <a:prstGeom prst="rect">
                      <a:avLst/>
                    </a:prstGeom>
                    <a:noFill/>
                    <a:ln w="9525">
                      <a:noFill/>
                      <a:miter lim="800000"/>
                      <a:headEnd/>
                      <a:tailEnd/>
                    </a:ln>
                  </pic:spPr>
                </pic:pic>
              </a:graphicData>
            </a:graphic>
          </wp:inline>
        </w:drawing>
      </w:r>
    </w:p>
    <w:p w:rsidR="005A3E0D" w:rsidRPr="002E429A" w:rsidRDefault="005A3E0D" w:rsidP="002E429A">
      <w:pPr>
        <w:rPr>
          <w:rFonts w:ascii="Arial" w:eastAsia="Times New Roman" w:hAnsi="Arial"/>
          <w:sz w:val="24"/>
          <w:szCs w:val="26"/>
          <w:lang w:val="es-ES_tradnl"/>
        </w:rPr>
      </w:pPr>
      <w:r>
        <w:rPr>
          <w:lang w:val="es-ES_tradnl"/>
        </w:rPr>
        <w:br w:type="page"/>
      </w:r>
    </w:p>
    <w:p w:rsidR="005A3E0D" w:rsidRDefault="005A3E0D" w:rsidP="00F15268">
      <w:pPr>
        <w:pStyle w:val="Ttulo2"/>
        <w:numPr>
          <w:ilvl w:val="0"/>
          <w:numId w:val="0"/>
        </w:numPr>
        <w:rPr>
          <w:lang w:val="es-ES_tradnl"/>
        </w:rPr>
        <w:sectPr w:rsidR="005A3E0D" w:rsidSect="00D112FC">
          <w:pgSz w:w="11906" w:h="16838"/>
          <w:pgMar w:top="1985" w:right="1418" w:bottom="1985" w:left="2268" w:header="709" w:footer="709" w:gutter="0"/>
          <w:cols w:space="708"/>
          <w:docGrid w:linePitch="360"/>
        </w:sectPr>
      </w:pPr>
    </w:p>
    <w:p w:rsidR="00F15268" w:rsidRDefault="007D3456" w:rsidP="00F15268">
      <w:pPr>
        <w:pStyle w:val="Ttulo2"/>
        <w:numPr>
          <w:ilvl w:val="0"/>
          <w:numId w:val="0"/>
        </w:numPr>
        <w:rPr>
          <w:lang w:val="es-ES_tradnl"/>
        </w:rPr>
      </w:pPr>
      <w:bookmarkStart w:id="479" w:name="_Toc323817601"/>
      <w:bookmarkStart w:id="480" w:name="_Toc324114967"/>
      <w:r>
        <w:rPr>
          <w:lang w:val="es-ES_tradnl"/>
        </w:rPr>
        <w:lastRenderedPageBreak/>
        <w:t>Anexo 5.10</w:t>
      </w:r>
      <w:r w:rsidR="00F15268">
        <w:rPr>
          <w:lang w:val="es-ES_tradnl"/>
        </w:rPr>
        <w:t>: Gastos de promoción</w:t>
      </w:r>
      <w:bookmarkEnd w:id="479"/>
      <w:bookmarkEnd w:id="480"/>
    </w:p>
    <w:p w:rsidR="00F15268" w:rsidRDefault="00F15268" w:rsidP="00F15268"/>
    <w:p w:rsidR="005A3E0D" w:rsidRDefault="005A3E0D" w:rsidP="00F15268">
      <w:pPr>
        <w:rPr>
          <w:rFonts w:ascii="Arial" w:hAnsi="Arial" w:cs="Arial"/>
          <w:b/>
          <w:sz w:val="24"/>
        </w:rPr>
      </w:pPr>
      <w:r w:rsidRPr="005A3E0D">
        <w:rPr>
          <w:rFonts w:ascii="Arial" w:hAnsi="Arial" w:cs="Arial"/>
          <w:b/>
          <w:sz w:val="24"/>
        </w:rPr>
        <w:t xml:space="preserve">Período 1: Año 1 </w:t>
      </w:r>
      <w:r>
        <w:rPr>
          <w:rFonts w:ascii="Arial" w:hAnsi="Arial" w:cs="Arial"/>
          <w:b/>
          <w:sz w:val="24"/>
        </w:rPr>
        <w:t>–</w:t>
      </w:r>
      <w:r w:rsidRPr="005A3E0D">
        <w:rPr>
          <w:rFonts w:ascii="Arial" w:hAnsi="Arial" w:cs="Arial"/>
          <w:b/>
          <w:sz w:val="24"/>
        </w:rPr>
        <w:t xml:space="preserve"> 2</w:t>
      </w:r>
    </w:p>
    <w:p w:rsidR="005A3E0D" w:rsidRPr="005A3E0D" w:rsidRDefault="005A3E0D" w:rsidP="00F15268">
      <w:pPr>
        <w:rPr>
          <w:rFonts w:ascii="Arial" w:hAnsi="Arial" w:cs="Arial"/>
          <w:b/>
          <w:sz w:val="24"/>
        </w:rPr>
      </w:pPr>
    </w:p>
    <w:p w:rsidR="005A3E0D" w:rsidRPr="00F15268" w:rsidRDefault="003554F6" w:rsidP="00021202">
      <w:pPr>
        <w:jc w:val="center"/>
        <w:rPr>
          <w:lang w:val="es-ES_tradnl"/>
        </w:rPr>
      </w:pPr>
      <w:r>
        <w:rPr>
          <w:noProof/>
          <w:lang w:val="es-EC" w:eastAsia="es-EC"/>
        </w:rPr>
        <w:drawing>
          <wp:inline distT="0" distB="0" distL="0" distR="0">
            <wp:extent cx="8169910" cy="3075940"/>
            <wp:effectExtent l="19050" t="0" r="2540" b="0"/>
            <wp:docPr id="9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3" cstate="print"/>
                    <a:srcRect/>
                    <a:stretch>
                      <a:fillRect/>
                    </a:stretch>
                  </pic:blipFill>
                  <pic:spPr bwMode="auto">
                    <a:xfrm>
                      <a:off x="0" y="0"/>
                      <a:ext cx="8169910" cy="3075940"/>
                    </a:xfrm>
                    <a:prstGeom prst="rect">
                      <a:avLst/>
                    </a:prstGeom>
                    <a:noFill/>
                    <a:ln w="9525">
                      <a:noFill/>
                      <a:miter lim="800000"/>
                      <a:headEnd/>
                      <a:tailEnd/>
                    </a:ln>
                  </pic:spPr>
                </pic:pic>
              </a:graphicData>
            </a:graphic>
          </wp:inline>
        </w:drawing>
      </w:r>
    </w:p>
    <w:p w:rsidR="005A3E0D" w:rsidRDefault="005A3E0D">
      <w:pPr>
        <w:spacing w:line="240" w:lineRule="auto"/>
        <w:jc w:val="left"/>
      </w:pPr>
      <w:r>
        <w:br w:type="page"/>
      </w:r>
    </w:p>
    <w:p w:rsidR="005A3E0D" w:rsidRDefault="005A3E0D" w:rsidP="005A3E0D">
      <w:pPr>
        <w:rPr>
          <w:rFonts w:ascii="Arial" w:hAnsi="Arial" w:cs="Arial"/>
          <w:b/>
          <w:sz w:val="24"/>
        </w:rPr>
      </w:pPr>
      <w:r w:rsidRPr="005A3E0D">
        <w:rPr>
          <w:rFonts w:ascii="Arial" w:hAnsi="Arial" w:cs="Arial"/>
          <w:b/>
          <w:sz w:val="24"/>
        </w:rPr>
        <w:lastRenderedPageBreak/>
        <w:t xml:space="preserve">Período </w:t>
      </w:r>
      <w:r>
        <w:rPr>
          <w:rFonts w:ascii="Arial" w:hAnsi="Arial" w:cs="Arial"/>
          <w:b/>
          <w:sz w:val="24"/>
        </w:rPr>
        <w:t>2</w:t>
      </w:r>
      <w:r w:rsidRPr="005A3E0D">
        <w:rPr>
          <w:rFonts w:ascii="Arial" w:hAnsi="Arial" w:cs="Arial"/>
          <w:b/>
          <w:sz w:val="24"/>
        </w:rPr>
        <w:t>: Año</w:t>
      </w:r>
      <w:r>
        <w:rPr>
          <w:rFonts w:ascii="Arial" w:hAnsi="Arial" w:cs="Arial"/>
          <w:b/>
          <w:sz w:val="24"/>
        </w:rPr>
        <w:t>s</w:t>
      </w:r>
      <w:r w:rsidRPr="005A3E0D">
        <w:rPr>
          <w:rFonts w:ascii="Arial" w:hAnsi="Arial" w:cs="Arial"/>
          <w:b/>
          <w:sz w:val="24"/>
        </w:rPr>
        <w:t xml:space="preserve"> </w:t>
      </w:r>
      <w:r>
        <w:rPr>
          <w:rFonts w:ascii="Arial" w:hAnsi="Arial" w:cs="Arial"/>
          <w:b/>
          <w:sz w:val="24"/>
        </w:rPr>
        <w:t>3</w:t>
      </w:r>
      <w:r w:rsidRPr="005A3E0D">
        <w:rPr>
          <w:rFonts w:ascii="Arial" w:hAnsi="Arial" w:cs="Arial"/>
          <w:b/>
          <w:sz w:val="24"/>
        </w:rPr>
        <w:t xml:space="preserve"> </w:t>
      </w:r>
      <w:r>
        <w:rPr>
          <w:rFonts w:ascii="Arial" w:hAnsi="Arial" w:cs="Arial"/>
          <w:b/>
          <w:sz w:val="24"/>
        </w:rPr>
        <w:t>–</w:t>
      </w:r>
      <w:r w:rsidRPr="005A3E0D">
        <w:rPr>
          <w:rFonts w:ascii="Arial" w:hAnsi="Arial" w:cs="Arial"/>
          <w:b/>
          <w:sz w:val="24"/>
        </w:rPr>
        <w:t xml:space="preserve"> </w:t>
      </w:r>
      <w:r>
        <w:rPr>
          <w:rFonts w:ascii="Arial" w:hAnsi="Arial" w:cs="Arial"/>
          <w:b/>
          <w:sz w:val="24"/>
        </w:rPr>
        <w:t>5</w:t>
      </w:r>
    </w:p>
    <w:p w:rsidR="005A3E0D" w:rsidRDefault="005A3E0D" w:rsidP="00F15268"/>
    <w:p w:rsidR="00F15268" w:rsidRDefault="003554F6" w:rsidP="00021202">
      <w:pPr>
        <w:jc w:val="center"/>
        <w:rPr>
          <w:rFonts w:ascii="Arial" w:eastAsia="Times New Roman" w:hAnsi="Arial"/>
          <w:sz w:val="24"/>
          <w:szCs w:val="26"/>
          <w:lang w:val="es-ES_tradnl"/>
        </w:rPr>
      </w:pPr>
      <w:r>
        <w:rPr>
          <w:noProof/>
          <w:lang w:val="es-EC" w:eastAsia="es-EC"/>
        </w:rPr>
        <w:drawing>
          <wp:inline distT="0" distB="0" distL="0" distR="0">
            <wp:extent cx="8169910" cy="2897505"/>
            <wp:effectExtent l="19050" t="0" r="2540" b="0"/>
            <wp:docPr id="9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44" cstate="print"/>
                    <a:srcRect/>
                    <a:stretch>
                      <a:fillRect/>
                    </a:stretch>
                  </pic:blipFill>
                  <pic:spPr bwMode="auto">
                    <a:xfrm>
                      <a:off x="0" y="0"/>
                      <a:ext cx="8169910" cy="2897505"/>
                    </a:xfrm>
                    <a:prstGeom prst="rect">
                      <a:avLst/>
                    </a:prstGeom>
                    <a:noFill/>
                    <a:ln w="9525">
                      <a:noFill/>
                      <a:miter lim="800000"/>
                      <a:headEnd/>
                      <a:tailEnd/>
                    </a:ln>
                  </pic:spPr>
                </pic:pic>
              </a:graphicData>
            </a:graphic>
          </wp:inline>
        </w:drawing>
      </w:r>
      <w:r w:rsidR="00F15268">
        <w:rPr>
          <w:lang w:val="es-ES_tradnl"/>
        </w:rPr>
        <w:br w:type="page"/>
      </w:r>
      <w:r w:rsidR="005A3E0D" w:rsidRPr="005A3E0D">
        <w:rPr>
          <w:rFonts w:ascii="Arial" w:hAnsi="Arial" w:cs="Arial"/>
          <w:b/>
          <w:sz w:val="24"/>
        </w:rPr>
        <w:lastRenderedPageBreak/>
        <w:t xml:space="preserve">Período </w:t>
      </w:r>
      <w:r w:rsidR="005A3E0D">
        <w:rPr>
          <w:rFonts w:ascii="Arial" w:hAnsi="Arial" w:cs="Arial"/>
          <w:b/>
          <w:sz w:val="24"/>
        </w:rPr>
        <w:t>3</w:t>
      </w:r>
      <w:r w:rsidR="005A3E0D" w:rsidRPr="005A3E0D">
        <w:rPr>
          <w:rFonts w:ascii="Arial" w:hAnsi="Arial" w:cs="Arial"/>
          <w:b/>
          <w:sz w:val="24"/>
        </w:rPr>
        <w:t>: Año</w:t>
      </w:r>
      <w:r w:rsidR="005A3E0D">
        <w:rPr>
          <w:rFonts w:ascii="Arial" w:hAnsi="Arial" w:cs="Arial"/>
          <w:b/>
          <w:sz w:val="24"/>
        </w:rPr>
        <w:t>s</w:t>
      </w:r>
      <w:r w:rsidR="005A3E0D" w:rsidRPr="005A3E0D">
        <w:rPr>
          <w:rFonts w:ascii="Arial" w:hAnsi="Arial" w:cs="Arial"/>
          <w:b/>
          <w:sz w:val="24"/>
        </w:rPr>
        <w:t xml:space="preserve"> </w:t>
      </w:r>
      <w:r w:rsidR="005A3E0D">
        <w:rPr>
          <w:rFonts w:ascii="Arial" w:hAnsi="Arial" w:cs="Arial"/>
          <w:b/>
          <w:sz w:val="24"/>
        </w:rPr>
        <w:t>6 –</w:t>
      </w:r>
      <w:r w:rsidR="005A3E0D" w:rsidRPr="005A3E0D">
        <w:rPr>
          <w:rFonts w:ascii="Arial" w:hAnsi="Arial" w:cs="Arial"/>
          <w:b/>
          <w:sz w:val="24"/>
        </w:rPr>
        <w:t xml:space="preserve"> </w:t>
      </w:r>
      <w:r w:rsidR="005A3E0D">
        <w:rPr>
          <w:rFonts w:ascii="Arial" w:hAnsi="Arial" w:cs="Arial"/>
          <w:b/>
          <w:sz w:val="24"/>
        </w:rPr>
        <w:t>10</w:t>
      </w:r>
    </w:p>
    <w:p w:rsidR="005A3E0D" w:rsidRDefault="003554F6" w:rsidP="00021202">
      <w:pPr>
        <w:pStyle w:val="Ttulo2"/>
        <w:numPr>
          <w:ilvl w:val="0"/>
          <w:numId w:val="0"/>
        </w:numPr>
        <w:jc w:val="center"/>
        <w:rPr>
          <w:lang w:val="es-ES_tradnl"/>
        </w:rPr>
        <w:sectPr w:rsidR="005A3E0D" w:rsidSect="00D112FC">
          <w:pgSz w:w="16838" w:h="11906" w:orient="landscape"/>
          <w:pgMar w:top="1985" w:right="1418" w:bottom="1985" w:left="2268" w:header="709" w:footer="709" w:gutter="0"/>
          <w:cols w:space="708"/>
          <w:docGrid w:linePitch="360"/>
        </w:sectPr>
      </w:pPr>
      <w:r>
        <w:rPr>
          <w:noProof/>
          <w:lang w:val="es-EC" w:eastAsia="es-EC"/>
        </w:rPr>
        <w:drawing>
          <wp:inline distT="0" distB="0" distL="0" distR="0">
            <wp:extent cx="8169910" cy="2541270"/>
            <wp:effectExtent l="19050" t="0" r="2540" b="0"/>
            <wp:docPr id="8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45" cstate="print"/>
                    <a:srcRect/>
                    <a:stretch>
                      <a:fillRect/>
                    </a:stretch>
                  </pic:blipFill>
                  <pic:spPr bwMode="auto">
                    <a:xfrm>
                      <a:off x="0" y="0"/>
                      <a:ext cx="8169910" cy="2541270"/>
                    </a:xfrm>
                    <a:prstGeom prst="rect">
                      <a:avLst/>
                    </a:prstGeom>
                    <a:noFill/>
                    <a:ln w="9525">
                      <a:noFill/>
                      <a:miter lim="800000"/>
                      <a:headEnd/>
                      <a:tailEnd/>
                    </a:ln>
                  </pic:spPr>
                </pic:pic>
              </a:graphicData>
            </a:graphic>
          </wp:inline>
        </w:drawing>
      </w:r>
    </w:p>
    <w:p w:rsidR="00F15268" w:rsidRPr="00F15268" w:rsidRDefault="00F15268" w:rsidP="00F15268">
      <w:pPr>
        <w:rPr>
          <w:lang w:val="es-ES_tradnl"/>
        </w:rPr>
      </w:pPr>
    </w:p>
    <w:p w:rsidR="00E07E9D" w:rsidRPr="002E429A" w:rsidRDefault="00F15268" w:rsidP="002E429A">
      <w:pPr>
        <w:pStyle w:val="Ttulo2"/>
        <w:numPr>
          <w:ilvl w:val="0"/>
          <w:numId w:val="0"/>
        </w:numPr>
        <w:rPr>
          <w:lang w:val="es-ES_tradnl"/>
        </w:rPr>
      </w:pPr>
      <w:bookmarkStart w:id="481" w:name="_Toc323457625"/>
      <w:bookmarkStart w:id="482" w:name="_Toc323817602"/>
      <w:bookmarkStart w:id="483" w:name="_Toc324114968"/>
      <w:bookmarkEnd w:id="466"/>
      <w:r>
        <w:rPr>
          <w:lang w:val="es-ES_tradnl"/>
        </w:rPr>
        <w:t>Anexo 5.11</w:t>
      </w:r>
      <w:r w:rsidR="00BA296F" w:rsidRPr="0089276E">
        <w:rPr>
          <w:lang w:val="es-ES_tradnl"/>
        </w:rPr>
        <w:t xml:space="preserve">: </w:t>
      </w:r>
      <w:r>
        <w:rPr>
          <w:lang w:val="es-ES_tradnl"/>
        </w:rPr>
        <w:t>Gastos de d</w:t>
      </w:r>
      <w:r w:rsidR="00BA296F" w:rsidRPr="0089276E">
        <w:rPr>
          <w:lang w:val="es-ES_tradnl"/>
        </w:rPr>
        <w:t>epreciación de activos fijos</w:t>
      </w:r>
      <w:bookmarkEnd w:id="481"/>
      <w:bookmarkEnd w:id="482"/>
      <w:bookmarkEnd w:id="483"/>
    </w:p>
    <w:p w:rsidR="002E429A" w:rsidRDefault="003554F6" w:rsidP="00C02C6C">
      <w:pPr>
        <w:jc w:val="center"/>
        <w:rPr>
          <w:rFonts w:ascii="Arial" w:hAnsi="Arial" w:cs="Arial"/>
          <w:b/>
        </w:rPr>
      </w:pPr>
      <w:r>
        <w:rPr>
          <w:noProof/>
          <w:lang w:val="es-EC" w:eastAsia="es-EC"/>
        </w:rPr>
        <w:drawing>
          <wp:inline distT="0" distB="0" distL="0" distR="0">
            <wp:extent cx="4940300" cy="4655185"/>
            <wp:effectExtent l="19050" t="0" r="0" b="0"/>
            <wp:docPr id="5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46" cstate="print"/>
                    <a:srcRect/>
                    <a:stretch>
                      <a:fillRect/>
                    </a:stretch>
                  </pic:blipFill>
                  <pic:spPr bwMode="auto">
                    <a:xfrm>
                      <a:off x="0" y="0"/>
                      <a:ext cx="4940300" cy="4655185"/>
                    </a:xfrm>
                    <a:prstGeom prst="rect">
                      <a:avLst/>
                    </a:prstGeom>
                    <a:noFill/>
                    <a:ln w="9525">
                      <a:noFill/>
                      <a:miter lim="800000"/>
                      <a:headEnd/>
                      <a:tailEnd/>
                    </a:ln>
                  </pic:spPr>
                </pic:pic>
              </a:graphicData>
            </a:graphic>
          </wp:inline>
        </w:drawing>
      </w:r>
    </w:p>
    <w:p w:rsidR="00E07E9D" w:rsidRDefault="002E429A" w:rsidP="002E429A">
      <w:pPr>
        <w:spacing w:line="240" w:lineRule="auto"/>
        <w:jc w:val="left"/>
        <w:rPr>
          <w:rFonts w:ascii="Arial" w:hAnsi="Arial" w:cs="Arial"/>
          <w:b/>
        </w:rPr>
      </w:pPr>
      <w:r>
        <w:rPr>
          <w:rFonts w:ascii="Arial" w:hAnsi="Arial" w:cs="Arial"/>
          <w:b/>
        </w:rPr>
        <w:br w:type="page"/>
      </w:r>
    </w:p>
    <w:p w:rsidR="006C3F33" w:rsidRPr="0089276E" w:rsidRDefault="006C3F33" w:rsidP="006C3F33">
      <w:pPr>
        <w:pStyle w:val="Ttulo2"/>
        <w:numPr>
          <w:ilvl w:val="0"/>
          <w:numId w:val="0"/>
        </w:numPr>
        <w:rPr>
          <w:lang w:val="es-ES_tradnl"/>
        </w:rPr>
      </w:pPr>
      <w:bookmarkStart w:id="484" w:name="_Toc323817603"/>
      <w:bookmarkStart w:id="485" w:name="_Toc324114969"/>
      <w:r w:rsidRPr="0089276E">
        <w:rPr>
          <w:lang w:val="es-ES_tradnl"/>
        </w:rPr>
        <w:lastRenderedPageBreak/>
        <w:t>Anexo</w:t>
      </w:r>
      <w:r w:rsidR="003C7D23">
        <w:rPr>
          <w:lang w:val="es-ES_tradnl"/>
        </w:rPr>
        <w:t xml:space="preserve"> 5.</w:t>
      </w:r>
      <w:r w:rsidR="007D3456">
        <w:rPr>
          <w:lang w:val="es-ES_tradnl"/>
        </w:rPr>
        <w:t>12</w:t>
      </w:r>
      <w:r w:rsidRPr="0089276E">
        <w:rPr>
          <w:lang w:val="es-ES_tradnl"/>
        </w:rPr>
        <w:t>: V</w:t>
      </w:r>
      <w:r>
        <w:rPr>
          <w:lang w:val="es-ES_tradnl"/>
        </w:rPr>
        <w:t>ariables de entrada para el análisis de sensibilidad</w:t>
      </w:r>
      <w:bookmarkEnd w:id="484"/>
      <w:bookmarkEnd w:id="485"/>
      <w:r w:rsidRPr="0089276E">
        <w:rPr>
          <w:lang w:val="es-ES_tradnl"/>
        </w:rPr>
        <w:t xml:space="preserve"> </w:t>
      </w:r>
    </w:p>
    <w:p w:rsidR="006C3F33" w:rsidRDefault="006C3F33" w:rsidP="006C3F33">
      <w:pPr>
        <w:rPr>
          <w:rFonts w:ascii="Arial" w:hAnsi="Arial" w:cs="Arial"/>
          <w:sz w:val="24"/>
          <w:szCs w:val="24"/>
        </w:rPr>
      </w:pPr>
    </w:p>
    <w:p w:rsidR="006C3F33" w:rsidRPr="00F75519" w:rsidRDefault="006C3F33" w:rsidP="006C3F33">
      <w:pPr>
        <w:ind w:firstLine="284"/>
        <w:rPr>
          <w:rFonts w:ascii="Arial" w:hAnsi="Arial" w:cs="Arial"/>
          <w:sz w:val="24"/>
          <w:szCs w:val="24"/>
        </w:rPr>
      </w:pPr>
      <w:r w:rsidRPr="00F75519">
        <w:rPr>
          <w:rFonts w:ascii="Arial" w:hAnsi="Arial" w:cs="Arial"/>
          <w:sz w:val="24"/>
          <w:szCs w:val="24"/>
        </w:rPr>
        <w:t>Las variables de entrada con sus valores iniciales y los supuestos estadísticos del comportamiento de las mismas serán los siguientes:</w:t>
      </w:r>
    </w:p>
    <w:p w:rsidR="006C3F33" w:rsidRPr="00F75519" w:rsidRDefault="006C3F33" w:rsidP="006C3F33">
      <w:pPr>
        <w:ind w:firstLine="284"/>
        <w:rPr>
          <w:rFonts w:ascii="Arial" w:hAnsi="Arial" w:cs="Arial"/>
          <w:sz w:val="24"/>
          <w:szCs w:val="24"/>
        </w:rPr>
      </w:pPr>
    </w:p>
    <w:tbl>
      <w:tblPr>
        <w:tblW w:w="8925" w:type="dxa"/>
        <w:jc w:val="center"/>
        <w:tblInd w:w="53" w:type="dxa"/>
        <w:tblCellMar>
          <w:left w:w="70" w:type="dxa"/>
          <w:right w:w="70" w:type="dxa"/>
        </w:tblCellMar>
        <w:tblLook w:val="04A0"/>
      </w:tblPr>
      <w:tblGrid>
        <w:gridCol w:w="3953"/>
        <w:gridCol w:w="1088"/>
        <w:gridCol w:w="1541"/>
        <w:gridCol w:w="935"/>
        <w:gridCol w:w="1408"/>
      </w:tblGrid>
      <w:tr w:rsidR="006C3F33" w:rsidRPr="00F75519" w:rsidTr="006B3C93">
        <w:trPr>
          <w:trHeight w:val="170"/>
          <w:jc w:val="center"/>
        </w:trPr>
        <w:tc>
          <w:tcPr>
            <w:tcW w:w="3953" w:type="dxa"/>
            <w:vMerge w:val="restart"/>
            <w:tcBorders>
              <w:top w:val="single" w:sz="4" w:space="0" w:color="auto"/>
              <w:left w:val="single" w:sz="4" w:space="0" w:color="auto"/>
              <w:right w:val="single" w:sz="4" w:space="0" w:color="auto"/>
            </w:tcBorders>
            <w:shd w:val="clear" w:color="auto" w:fill="auto"/>
            <w:vAlign w:val="center"/>
            <w:hideMark/>
          </w:tcPr>
          <w:p w:rsidR="006C3F33" w:rsidRPr="007574AF" w:rsidRDefault="006C3F33" w:rsidP="006B3C93">
            <w:pPr>
              <w:jc w:val="center"/>
              <w:rPr>
                <w:rFonts w:ascii="Arial" w:hAnsi="Arial" w:cs="Arial"/>
                <w:b/>
                <w:bCs/>
                <w:color w:val="000000"/>
                <w:lang w:eastAsia="es-EC"/>
              </w:rPr>
            </w:pPr>
            <w:r w:rsidRPr="007574AF">
              <w:rPr>
                <w:rFonts w:ascii="Arial" w:hAnsi="Arial" w:cs="Arial"/>
                <w:b/>
                <w:bCs/>
                <w:color w:val="000000"/>
                <w:lang w:eastAsia="es-EC"/>
              </w:rPr>
              <w:t>Variables</w:t>
            </w:r>
          </w:p>
        </w:tc>
        <w:tc>
          <w:tcPr>
            <w:tcW w:w="1088" w:type="dxa"/>
            <w:vMerge w:val="restart"/>
            <w:tcBorders>
              <w:top w:val="single" w:sz="4" w:space="0" w:color="auto"/>
              <w:left w:val="nil"/>
              <w:right w:val="single" w:sz="4" w:space="0" w:color="auto"/>
            </w:tcBorders>
            <w:shd w:val="clear" w:color="auto" w:fill="auto"/>
            <w:noWrap/>
            <w:vAlign w:val="center"/>
            <w:hideMark/>
          </w:tcPr>
          <w:p w:rsidR="006C3F33" w:rsidRPr="007574AF" w:rsidRDefault="006C3F33" w:rsidP="006B3C93">
            <w:pPr>
              <w:jc w:val="center"/>
              <w:rPr>
                <w:rFonts w:ascii="Arial" w:hAnsi="Arial" w:cs="Arial"/>
                <w:b/>
                <w:bCs/>
                <w:color w:val="000000"/>
                <w:lang w:eastAsia="es-EC"/>
              </w:rPr>
            </w:pPr>
            <w:r w:rsidRPr="007574AF">
              <w:rPr>
                <w:rFonts w:ascii="Arial" w:hAnsi="Arial" w:cs="Arial"/>
                <w:b/>
                <w:bCs/>
                <w:color w:val="000000"/>
                <w:lang w:eastAsia="es-EC"/>
              </w:rPr>
              <w:t>Valores iniciales</w:t>
            </w:r>
          </w:p>
        </w:tc>
        <w:tc>
          <w:tcPr>
            <w:tcW w:w="3884" w:type="dxa"/>
            <w:gridSpan w:val="3"/>
            <w:tcBorders>
              <w:top w:val="single" w:sz="4" w:space="0" w:color="auto"/>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
                <w:bCs/>
                <w:color w:val="000000"/>
                <w:lang w:eastAsia="es-EC"/>
              </w:rPr>
            </w:pPr>
            <w:r w:rsidRPr="007574AF">
              <w:rPr>
                <w:rFonts w:ascii="Arial" w:hAnsi="Arial" w:cs="Arial"/>
                <w:b/>
                <w:bCs/>
                <w:color w:val="000000"/>
                <w:lang w:eastAsia="es-EC"/>
              </w:rPr>
              <w:t>Supuestos</w:t>
            </w:r>
          </w:p>
        </w:tc>
      </w:tr>
      <w:tr w:rsidR="006C3F33" w:rsidRPr="00F75519" w:rsidTr="006B3C93">
        <w:trPr>
          <w:trHeight w:val="169"/>
          <w:jc w:val="center"/>
        </w:trPr>
        <w:tc>
          <w:tcPr>
            <w:tcW w:w="3953" w:type="dxa"/>
            <w:vMerge/>
            <w:tcBorders>
              <w:left w:val="single" w:sz="4" w:space="0" w:color="auto"/>
              <w:bottom w:val="single" w:sz="4" w:space="0" w:color="auto"/>
              <w:right w:val="single" w:sz="4" w:space="0" w:color="auto"/>
            </w:tcBorders>
            <w:shd w:val="clear" w:color="auto" w:fill="auto"/>
            <w:vAlign w:val="center"/>
            <w:hideMark/>
          </w:tcPr>
          <w:p w:rsidR="006C3F33" w:rsidRPr="007574AF" w:rsidRDefault="006C3F33" w:rsidP="006B3C93">
            <w:pPr>
              <w:jc w:val="center"/>
              <w:rPr>
                <w:rFonts w:ascii="Arial" w:hAnsi="Arial" w:cs="Arial"/>
                <w:bCs/>
                <w:color w:val="000000"/>
                <w:lang w:eastAsia="es-EC"/>
              </w:rPr>
            </w:pPr>
          </w:p>
        </w:tc>
        <w:tc>
          <w:tcPr>
            <w:tcW w:w="1088" w:type="dxa"/>
            <w:vMerge/>
            <w:tcBorders>
              <w:left w:val="nil"/>
              <w:bottom w:val="single" w:sz="4" w:space="0" w:color="auto"/>
              <w:right w:val="single" w:sz="4" w:space="0" w:color="auto"/>
            </w:tcBorders>
            <w:shd w:val="clear" w:color="auto" w:fill="auto"/>
            <w:noWrap/>
            <w:vAlign w:val="center"/>
            <w:hideMark/>
          </w:tcPr>
          <w:p w:rsidR="006C3F33" w:rsidRPr="007574AF" w:rsidRDefault="006C3F33" w:rsidP="006B3C93">
            <w:pPr>
              <w:jc w:val="center"/>
              <w:rPr>
                <w:rFonts w:ascii="Arial" w:hAnsi="Arial" w:cs="Arial"/>
                <w:bCs/>
                <w:color w:val="000000"/>
                <w:lang w:eastAsia="es-EC"/>
              </w:rPr>
            </w:pPr>
          </w:p>
        </w:tc>
        <w:tc>
          <w:tcPr>
            <w:tcW w:w="1541" w:type="dxa"/>
            <w:tcBorders>
              <w:top w:val="single" w:sz="4" w:space="0" w:color="auto"/>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
                <w:bCs/>
                <w:color w:val="000000"/>
                <w:lang w:eastAsia="es-EC"/>
              </w:rPr>
            </w:pPr>
            <w:r w:rsidRPr="007574AF">
              <w:rPr>
                <w:rFonts w:ascii="Arial" w:hAnsi="Arial" w:cs="Arial"/>
                <w:b/>
                <w:bCs/>
                <w:color w:val="000000"/>
                <w:lang w:eastAsia="es-EC"/>
              </w:rPr>
              <w:t>Distribución</w:t>
            </w:r>
          </w:p>
        </w:tc>
        <w:tc>
          <w:tcPr>
            <w:tcW w:w="935" w:type="dxa"/>
            <w:tcBorders>
              <w:top w:val="single" w:sz="4" w:space="0" w:color="auto"/>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
                <w:bCs/>
                <w:color w:val="000000"/>
                <w:lang w:eastAsia="es-EC"/>
              </w:rPr>
            </w:pPr>
            <w:r w:rsidRPr="007574AF">
              <w:rPr>
                <w:rFonts w:ascii="Arial" w:hAnsi="Arial" w:cs="Arial"/>
                <w:b/>
                <w:bCs/>
                <w:color w:val="000000"/>
                <w:lang w:eastAsia="es-EC"/>
              </w:rPr>
              <w:t>Media</w:t>
            </w:r>
          </w:p>
        </w:tc>
        <w:tc>
          <w:tcPr>
            <w:tcW w:w="1408" w:type="dxa"/>
            <w:tcBorders>
              <w:top w:val="single" w:sz="4" w:space="0" w:color="auto"/>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
                <w:bCs/>
                <w:color w:val="000000"/>
                <w:lang w:eastAsia="es-EC"/>
              </w:rPr>
            </w:pPr>
            <w:r w:rsidRPr="007574AF">
              <w:rPr>
                <w:rFonts w:ascii="Arial" w:hAnsi="Arial" w:cs="Arial"/>
                <w:b/>
                <w:bCs/>
                <w:color w:val="000000"/>
                <w:lang w:eastAsia="es-EC"/>
              </w:rPr>
              <w:t>Desviación</w:t>
            </w:r>
          </w:p>
        </w:tc>
      </w:tr>
      <w:tr w:rsidR="006C3F33" w:rsidRPr="00F75519" w:rsidTr="006B3C93">
        <w:trPr>
          <w:trHeight w:val="300"/>
          <w:jc w:val="center"/>
        </w:trPr>
        <w:tc>
          <w:tcPr>
            <w:tcW w:w="3953" w:type="dxa"/>
            <w:tcBorders>
              <w:top w:val="nil"/>
              <w:left w:val="single" w:sz="4" w:space="0" w:color="auto"/>
              <w:bottom w:val="single" w:sz="4" w:space="0" w:color="auto"/>
              <w:right w:val="single" w:sz="4" w:space="0" w:color="auto"/>
            </w:tcBorders>
            <w:shd w:val="clear" w:color="auto" w:fill="auto"/>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Cantidad hortalizas orgánicas</w:t>
            </w:r>
          </w:p>
        </w:tc>
        <w:tc>
          <w:tcPr>
            <w:tcW w:w="1088" w:type="dxa"/>
            <w:tcBorders>
              <w:top w:val="nil"/>
              <w:left w:val="nil"/>
              <w:bottom w:val="single" w:sz="4" w:space="0" w:color="auto"/>
              <w:right w:val="single" w:sz="4" w:space="0" w:color="auto"/>
            </w:tcBorders>
            <w:shd w:val="clear" w:color="auto" w:fill="auto"/>
            <w:noWrap/>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621</w:t>
            </w:r>
          </w:p>
        </w:tc>
        <w:tc>
          <w:tcPr>
            <w:tcW w:w="1541"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Normal</w:t>
            </w:r>
          </w:p>
        </w:tc>
        <w:tc>
          <w:tcPr>
            <w:tcW w:w="935"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621</w:t>
            </w:r>
          </w:p>
        </w:tc>
        <w:tc>
          <w:tcPr>
            <w:tcW w:w="1408"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10</w:t>
            </w:r>
          </w:p>
        </w:tc>
      </w:tr>
      <w:tr w:rsidR="006C3F33" w:rsidRPr="00F75519" w:rsidTr="006B3C93">
        <w:trPr>
          <w:trHeight w:val="300"/>
          <w:jc w:val="center"/>
        </w:trPr>
        <w:tc>
          <w:tcPr>
            <w:tcW w:w="3953" w:type="dxa"/>
            <w:tcBorders>
              <w:top w:val="nil"/>
              <w:left w:val="single" w:sz="4" w:space="0" w:color="auto"/>
              <w:bottom w:val="single" w:sz="4" w:space="0" w:color="auto"/>
              <w:right w:val="single" w:sz="4" w:space="0" w:color="auto"/>
            </w:tcBorders>
            <w:shd w:val="clear" w:color="auto" w:fill="auto"/>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Cantidad granos y cereales orgánicos</w:t>
            </w:r>
          </w:p>
        </w:tc>
        <w:tc>
          <w:tcPr>
            <w:tcW w:w="1088" w:type="dxa"/>
            <w:tcBorders>
              <w:top w:val="nil"/>
              <w:left w:val="nil"/>
              <w:bottom w:val="single" w:sz="4" w:space="0" w:color="auto"/>
              <w:right w:val="single" w:sz="4" w:space="0" w:color="auto"/>
            </w:tcBorders>
            <w:shd w:val="clear" w:color="auto" w:fill="auto"/>
            <w:noWrap/>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198</w:t>
            </w:r>
          </w:p>
        </w:tc>
        <w:tc>
          <w:tcPr>
            <w:tcW w:w="1541"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Normal</w:t>
            </w:r>
          </w:p>
        </w:tc>
        <w:tc>
          <w:tcPr>
            <w:tcW w:w="935"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198</w:t>
            </w:r>
          </w:p>
        </w:tc>
        <w:tc>
          <w:tcPr>
            <w:tcW w:w="1408"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5</w:t>
            </w:r>
          </w:p>
        </w:tc>
      </w:tr>
      <w:tr w:rsidR="006C3F33" w:rsidRPr="00F75519" w:rsidTr="006B3C93">
        <w:trPr>
          <w:trHeight w:val="300"/>
          <w:jc w:val="center"/>
        </w:trPr>
        <w:tc>
          <w:tcPr>
            <w:tcW w:w="3953" w:type="dxa"/>
            <w:tcBorders>
              <w:top w:val="nil"/>
              <w:left w:val="single" w:sz="4" w:space="0" w:color="auto"/>
              <w:bottom w:val="single" w:sz="4" w:space="0" w:color="auto"/>
              <w:right w:val="single" w:sz="4" w:space="0" w:color="auto"/>
            </w:tcBorders>
            <w:shd w:val="clear" w:color="auto" w:fill="auto"/>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Cantidad hortalizas agroecológicas</w:t>
            </w:r>
          </w:p>
        </w:tc>
        <w:tc>
          <w:tcPr>
            <w:tcW w:w="1088" w:type="dxa"/>
            <w:tcBorders>
              <w:top w:val="nil"/>
              <w:left w:val="nil"/>
              <w:bottom w:val="single" w:sz="4" w:space="0" w:color="auto"/>
              <w:right w:val="single" w:sz="4" w:space="0" w:color="auto"/>
            </w:tcBorders>
            <w:shd w:val="clear" w:color="auto" w:fill="auto"/>
            <w:noWrap/>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893</w:t>
            </w:r>
          </w:p>
        </w:tc>
        <w:tc>
          <w:tcPr>
            <w:tcW w:w="1541"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rPr>
            </w:pPr>
            <w:r w:rsidRPr="007574AF">
              <w:rPr>
                <w:rFonts w:ascii="Arial" w:hAnsi="Arial" w:cs="Arial"/>
                <w:bCs/>
                <w:color w:val="000000"/>
                <w:lang w:eastAsia="es-EC"/>
              </w:rPr>
              <w:t>Normal</w:t>
            </w:r>
          </w:p>
        </w:tc>
        <w:tc>
          <w:tcPr>
            <w:tcW w:w="935"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893</w:t>
            </w:r>
          </w:p>
        </w:tc>
        <w:tc>
          <w:tcPr>
            <w:tcW w:w="1408"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12</w:t>
            </w:r>
          </w:p>
        </w:tc>
      </w:tr>
      <w:tr w:rsidR="006C3F33" w:rsidRPr="00F75519" w:rsidTr="006B3C93">
        <w:trPr>
          <w:trHeight w:val="300"/>
          <w:jc w:val="center"/>
        </w:trPr>
        <w:tc>
          <w:tcPr>
            <w:tcW w:w="3953" w:type="dxa"/>
            <w:tcBorders>
              <w:top w:val="nil"/>
              <w:left w:val="single" w:sz="4" w:space="0" w:color="auto"/>
              <w:bottom w:val="single" w:sz="4" w:space="0" w:color="auto"/>
              <w:right w:val="single" w:sz="4" w:space="0" w:color="auto"/>
            </w:tcBorders>
            <w:shd w:val="clear" w:color="auto" w:fill="auto"/>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Cantidad granos y cereales agroecológicos</w:t>
            </w:r>
          </w:p>
        </w:tc>
        <w:tc>
          <w:tcPr>
            <w:tcW w:w="1088" w:type="dxa"/>
            <w:tcBorders>
              <w:top w:val="nil"/>
              <w:left w:val="nil"/>
              <w:bottom w:val="single" w:sz="4" w:space="0" w:color="auto"/>
              <w:right w:val="single" w:sz="4" w:space="0" w:color="auto"/>
            </w:tcBorders>
            <w:shd w:val="clear" w:color="auto" w:fill="auto"/>
            <w:noWrap/>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285</w:t>
            </w:r>
          </w:p>
        </w:tc>
        <w:tc>
          <w:tcPr>
            <w:tcW w:w="1541"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rPr>
            </w:pPr>
            <w:r w:rsidRPr="007574AF">
              <w:rPr>
                <w:rFonts w:ascii="Arial" w:hAnsi="Arial" w:cs="Arial"/>
                <w:bCs/>
                <w:color w:val="000000"/>
                <w:lang w:eastAsia="es-EC"/>
              </w:rPr>
              <w:t>Normal</w:t>
            </w:r>
          </w:p>
        </w:tc>
        <w:tc>
          <w:tcPr>
            <w:tcW w:w="935"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285</w:t>
            </w:r>
          </w:p>
        </w:tc>
        <w:tc>
          <w:tcPr>
            <w:tcW w:w="1408"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6</w:t>
            </w:r>
          </w:p>
        </w:tc>
      </w:tr>
      <w:tr w:rsidR="006C3F33" w:rsidRPr="00F75519" w:rsidTr="006B3C93">
        <w:trPr>
          <w:trHeight w:val="300"/>
          <w:jc w:val="center"/>
        </w:trPr>
        <w:tc>
          <w:tcPr>
            <w:tcW w:w="3953" w:type="dxa"/>
            <w:tcBorders>
              <w:top w:val="nil"/>
              <w:left w:val="single" w:sz="4" w:space="0" w:color="auto"/>
              <w:bottom w:val="single" w:sz="4" w:space="0" w:color="auto"/>
              <w:right w:val="single" w:sz="4" w:space="0" w:color="auto"/>
            </w:tcBorders>
            <w:shd w:val="clear" w:color="auto" w:fill="auto"/>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Cantidad frutas agroecológicas</w:t>
            </w:r>
          </w:p>
        </w:tc>
        <w:tc>
          <w:tcPr>
            <w:tcW w:w="1088" w:type="dxa"/>
            <w:tcBorders>
              <w:top w:val="nil"/>
              <w:left w:val="nil"/>
              <w:bottom w:val="single" w:sz="4" w:space="0" w:color="auto"/>
              <w:right w:val="single" w:sz="4" w:space="0" w:color="auto"/>
            </w:tcBorders>
            <w:shd w:val="clear" w:color="auto" w:fill="auto"/>
            <w:noWrap/>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660</w:t>
            </w:r>
          </w:p>
        </w:tc>
        <w:tc>
          <w:tcPr>
            <w:tcW w:w="1541"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rPr>
            </w:pPr>
            <w:r w:rsidRPr="007574AF">
              <w:rPr>
                <w:rFonts w:ascii="Arial" w:hAnsi="Arial" w:cs="Arial"/>
                <w:bCs/>
                <w:color w:val="000000"/>
                <w:lang w:eastAsia="es-EC"/>
              </w:rPr>
              <w:t>Normal</w:t>
            </w:r>
          </w:p>
        </w:tc>
        <w:tc>
          <w:tcPr>
            <w:tcW w:w="935"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660</w:t>
            </w:r>
          </w:p>
        </w:tc>
        <w:tc>
          <w:tcPr>
            <w:tcW w:w="1408"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11</w:t>
            </w:r>
          </w:p>
        </w:tc>
      </w:tr>
      <w:tr w:rsidR="006C3F33" w:rsidRPr="00F75519" w:rsidTr="006B3C93">
        <w:trPr>
          <w:trHeight w:val="300"/>
          <w:jc w:val="center"/>
        </w:trPr>
        <w:tc>
          <w:tcPr>
            <w:tcW w:w="3953" w:type="dxa"/>
            <w:tcBorders>
              <w:top w:val="nil"/>
              <w:left w:val="single" w:sz="4" w:space="0" w:color="auto"/>
              <w:bottom w:val="single" w:sz="4" w:space="0" w:color="auto"/>
              <w:right w:val="single" w:sz="4" w:space="0" w:color="auto"/>
            </w:tcBorders>
            <w:shd w:val="clear" w:color="auto" w:fill="auto"/>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Costo hortalizas orgánicas</w:t>
            </w:r>
          </w:p>
        </w:tc>
        <w:tc>
          <w:tcPr>
            <w:tcW w:w="1088" w:type="dxa"/>
            <w:tcBorders>
              <w:top w:val="nil"/>
              <w:left w:val="nil"/>
              <w:bottom w:val="single" w:sz="4" w:space="0" w:color="auto"/>
              <w:right w:val="single" w:sz="4" w:space="0" w:color="auto"/>
            </w:tcBorders>
            <w:shd w:val="clear" w:color="auto" w:fill="auto"/>
            <w:noWrap/>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41</w:t>
            </w:r>
          </w:p>
        </w:tc>
        <w:tc>
          <w:tcPr>
            <w:tcW w:w="1541"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rPr>
            </w:pPr>
            <w:r w:rsidRPr="007574AF">
              <w:rPr>
                <w:rFonts w:ascii="Arial" w:hAnsi="Arial" w:cs="Arial"/>
                <w:bCs/>
                <w:color w:val="000000"/>
                <w:lang w:eastAsia="es-EC"/>
              </w:rPr>
              <w:t>Normal</w:t>
            </w:r>
          </w:p>
        </w:tc>
        <w:tc>
          <w:tcPr>
            <w:tcW w:w="935"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41</w:t>
            </w:r>
          </w:p>
        </w:tc>
        <w:tc>
          <w:tcPr>
            <w:tcW w:w="1408"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3</w:t>
            </w:r>
          </w:p>
        </w:tc>
      </w:tr>
      <w:tr w:rsidR="006C3F33" w:rsidRPr="00F75519" w:rsidTr="006B3C93">
        <w:trPr>
          <w:trHeight w:val="300"/>
          <w:jc w:val="center"/>
        </w:trPr>
        <w:tc>
          <w:tcPr>
            <w:tcW w:w="3953" w:type="dxa"/>
            <w:tcBorders>
              <w:top w:val="nil"/>
              <w:left w:val="single" w:sz="4" w:space="0" w:color="auto"/>
              <w:bottom w:val="single" w:sz="4" w:space="0" w:color="auto"/>
              <w:right w:val="single" w:sz="4" w:space="0" w:color="auto"/>
            </w:tcBorders>
            <w:shd w:val="clear" w:color="auto" w:fill="auto"/>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Costo granos y cereales orgánicos</w:t>
            </w:r>
          </w:p>
        </w:tc>
        <w:tc>
          <w:tcPr>
            <w:tcW w:w="1088" w:type="dxa"/>
            <w:tcBorders>
              <w:top w:val="nil"/>
              <w:left w:val="nil"/>
              <w:bottom w:val="single" w:sz="4" w:space="0" w:color="auto"/>
              <w:right w:val="single" w:sz="4" w:space="0" w:color="auto"/>
            </w:tcBorders>
            <w:shd w:val="clear" w:color="auto" w:fill="auto"/>
            <w:noWrap/>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44</w:t>
            </w:r>
          </w:p>
        </w:tc>
        <w:tc>
          <w:tcPr>
            <w:tcW w:w="1541"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rPr>
            </w:pPr>
            <w:r w:rsidRPr="007574AF">
              <w:rPr>
                <w:rFonts w:ascii="Arial" w:hAnsi="Arial" w:cs="Arial"/>
                <w:bCs/>
                <w:color w:val="000000"/>
                <w:lang w:eastAsia="es-EC"/>
              </w:rPr>
              <w:t>Normal</w:t>
            </w:r>
          </w:p>
        </w:tc>
        <w:tc>
          <w:tcPr>
            <w:tcW w:w="935"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44</w:t>
            </w:r>
          </w:p>
        </w:tc>
        <w:tc>
          <w:tcPr>
            <w:tcW w:w="1408"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3</w:t>
            </w:r>
          </w:p>
        </w:tc>
      </w:tr>
      <w:tr w:rsidR="006C3F33" w:rsidRPr="00F75519" w:rsidTr="006B3C93">
        <w:trPr>
          <w:trHeight w:val="300"/>
          <w:jc w:val="center"/>
        </w:trPr>
        <w:tc>
          <w:tcPr>
            <w:tcW w:w="3953" w:type="dxa"/>
            <w:tcBorders>
              <w:top w:val="nil"/>
              <w:left w:val="single" w:sz="4" w:space="0" w:color="auto"/>
              <w:bottom w:val="single" w:sz="4" w:space="0" w:color="auto"/>
              <w:right w:val="single" w:sz="4" w:space="0" w:color="auto"/>
            </w:tcBorders>
            <w:shd w:val="clear" w:color="auto" w:fill="auto"/>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Costo hortalizas agroecológicas</w:t>
            </w:r>
          </w:p>
        </w:tc>
        <w:tc>
          <w:tcPr>
            <w:tcW w:w="1088" w:type="dxa"/>
            <w:tcBorders>
              <w:top w:val="nil"/>
              <w:left w:val="nil"/>
              <w:bottom w:val="single" w:sz="4" w:space="0" w:color="auto"/>
              <w:right w:val="single" w:sz="4" w:space="0" w:color="auto"/>
            </w:tcBorders>
            <w:shd w:val="clear" w:color="auto" w:fill="auto"/>
            <w:noWrap/>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42</w:t>
            </w:r>
          </w:p>
        </w:tc>
        <w:tc>
          <w:tcPr>
            <w:tcW w:w="1541"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rPr>
            </w:pPr>
            <w:r w:rsidRPr="007574AF">
              <w:rPr>
                <w:rFonts w:ascii="Arial" w:hAnsi="Arial" w:cs="Arial"/>
                <w:bCs/>
                <w:color w:val="000000"/>
                <w:lang w:eastAsia="es-EC"/>
              </w:rPr>
              <w:t>Normal</w:t>
            </w:r>
          </w:p>
        </w:tc>
        <w:tc>
          <w:tcPr>
            <w:tcW w:w="935"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42</w:t>
            </w:r>
          </w:p>
        </w:tc>
        <w:tc>
          <w:tcPr>
            <w:tcW w:w="1408"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3</w:t>
            </w:r>
          </w:p>
        </w:tc>
      </w:tr>
      <w:tr w:rsidR="006C3F33" w:rsidRPr="00F75519" w:rsidTr="006B3C93">
        <w:trPr>
          <w:trHeight w:val="300"/>
          <w:jc w:val="center"/>
        </w:trPr>
        <w:tc>
          <w:tcPr>
            <w:tcW w:w="3953" w:type="dxa"/>
            <w:tcBorders>
              <w:top w:val="nil"/>
              <w:left w:val="single" w:sz="4" w:space="0" w:color="auto"/>
              <w:bottom w:val="single" w:sz="4" w:space="0" w:color="auto"/>
              <w:right w:val="single" w:sz="4" w:space="0" w:color="auto"/>
            </w:tcBorders>
            <w:shd w:val="clear" w:color="auto" w:fill="auto"/>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Costo granos y cereales agroecológicos</w:t>
            </w:r>
          </w:p>
        </w:tc>
        <w:tc>
          <w:tcPr>
            <w:tcW w:w="1088" w:type="dxa"/>
            <w:tcBorders>
              <w:top w:val="nil"/>
              <w:left w:val="nil"/>
              <w:bottom w:val="single" w:sz="4" w:space="0" w:color="auto"/>
              <w:right w:val="single" w:sz="4" w:space="0" w:color="auto"/>
            </w:tcBorders>
            <w:shd w:val="clear" w:color="auto" w:fill="auto"/>
            <w:noWrap/>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28</w:t>
            </w:r>
          </w:p>
        </w:tc>
        <w:tc>
          <w:tcPr>
            <w:tcW w:w="1541"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rPr>
            </w:pPr>
            <w:r w:rsidRPr="007574AF">
              <w:rPr>
                <w:rFonts w:ascii="Arial" w:hAnsi="Arial" w:cs="Arial"/>
                <w:bCs/>
                <w:color w:val="000000"/>
                <w:lang w:eastAsia="es-EC"/>
              </w:rPr>
              <w:t>Normal</w:t>
            </w:r>
          </w:p>
        </w:tc>
        <w:tc>
          <w:tcPr>
            <w:tcW w:w="935"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28</w:t>
            </w:r>
          </w:p>
        </w:tc>
        <w:tc>
          <w:tcPr>
            <w:tcW w:w="1408"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2</w:t>
            </w:r>
          </w:p>
        </w:tc>
      </w:tr>
      <w:tr w:rsidR="006C3F33" w:rsidRPr="00F75519" w:rsidTr="006B3C93">
        <w:trPr>
          <w:trHeight w:val="300"/>
          <w:jc w:val="center"/>
        </w:trPr>
        <w:tc>
          <w:tcPr>
            <w:tcW w:w="3953" w:type="dxa"/>
            <w:tcBorders>
              <w:top w:val="nil"/>
              <w:left w:val="single" w:sz="4" w:space="0" w:color="auto"/>
              <w:bottom w:val="single" w:sz="4" w:space="0" w:color="auto"/>
              <w:right w:val="single" w:sz="4" w:space="0" w:color="auto"/>
            </w:tcBorders>
            <w:shd w:val="clear" w:color="auto" w:fill="auto"/>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Costo frutas agroecológicas</w:t>
            </w:r>
          </w:p>
        </w:tc>
        <w:tc>
          <w:tcPr>
            <w:tcW w:w="1088" w:type="dxa"/>
            <w:tcBorders>
              <w:top w:val="nil"/>
              <w:left w:val="nil"/>
              <w:bottom w:val="single" w:sz="4" w:space="0" w:color="auto"/>
              <w:right w:val="single" w:sz="4" w:space="0" w:color="auto"/>
            </w:tcBorders>
            <w:shd w:val="clear" w:color="auto" w:fill="auto"/>
            <w:noWrap/>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34</w:t>
            </w:r>
          </w:p>
        </w:tc>
        <w:tc>
          <w:tcPr>
            <w:tcW w:w="1541"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rPr>
            </w:pPr>
            <w:r w:rsidRPr="007574AF">
              <w:rPr>
                <w:rFonts w:ascii="Arial" w:hAnsi="Arial" w:cs="Arial"/>
                <w:bCs/>
                <w:color w:val="000000"/>
                <w:lang w:eastAsia="es-EC"/>
              </w:rPr>
              <w:t>Normal</w:t>
            </w:r>
          </w:p>
        </w:tc>
        <w:tc>
          <w:tcPr>
            <w:tcW w:w="935"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34</w:t>
            </w:r>
          </w:p>
        </w:tc>
        <w:tc>
          <w:tcPr>
            <w:tcW w:w="1408"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2</w:t>
            </w:r>
          </w:p>
        </w:tc>
      </w:tr>
      <w:tr w:rsidR="006C3F33" w:rsidRPr="00F75519" w:rsidTr="006B3C93">
        <w:trPr>
          <w:trHeight w:val="300"/>
          <w:jc w:val="center"/>
        </w:trPr>
        <w:tc>
          <w:tcPr>
            <w:tcW w:w="3953" w:type="dxa"/>
            <w:tcBorders>
              <w:top w:val="nil"/>
              <w:left w:val="single" w:sz="4" w:space="0" w:color="auto"/>
              <w:bottom w:val="single" w:sz="4" w:space="0" w:color="auto"/>
              <w:right w:val="single" w:sz="4" w:space="0" w:color="auto"/>
            </w:tcBorders>
            <w:shd w:val="clear" w:color="auto" w:fill="auto"/>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Gastos servicios básicos</w:t>
            </w:r>
          </w:p>
        </w:tc>
        <w:tc>
          <w:tcPr>
            <w:tcW w:w="1088" w:type="dxa"/>
            <w:tcBorders>
              <w:top w:val="nil"/>
              <w:left w:val="nil"/>
              <w:bottom w:val="single" w:sz="4" w:space="0" w:color="auto"/>
              <w:right w:val="single" w:sz="4" w:space="0" w:color="auto"/>
            </w:tcBorders>
            <w:shd w:val="clear" w:color="auto" w:fill="auto"/>
            <w:noWrap/>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7500</w:t>
            </w:r>
          </w:p>
        </w:tc>
        <w:tc>
          <w:tcPr>
            <w:tcW w:w="1541"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rPr>
            </w:pPr>
            <w:r w:rsidRPr="007574AF">
              <w:rPr>
                <w:rFonts w:ascii="Arial" w:hAnsi="Arial" w:cs="Arial"/>
                <w:bCs/>
                <w:color w:val="000000"/>
                <w:lang w:eastAsia="es-EC"/>
              </w:rPr>
              <w:t>Normal</w:t>
            </w:r>
          </w:p>
        </w:tc>
        <w:tc>
          <w:tcPr>
            <w:tcW w:w="935"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7500</w:t>
            </w:r>
          </w:p>
        </w:tc>
        <w:tc>
          <w:tcPr>
            <w:tcW w:w="1408" w:type="dxa"/>
            <w:tcBorders>
              <w:top w:val="nil"/>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800</w:t>
            </w:r>
          </w:p>
        </w:tc>
      </w:tr>
      <w:tr w:rsidR="006C3F33" w:rsidRPr="00F75519" w:rsidTr="006B3C93">
        <w:trPr>
          <w:trHeight w:val="300"/>
          <w:jc w:val="center"/>
        </w:trPr>
        <w:tc>
          <w:tcPr>
            <w:tcW w:w="3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Tasa de descuento</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6.35%</w:t>
            </w:r>
          </w:p>
        </w:tc>
        <w:tc>
          <w:tcPr>
            <w:tcW w:w="1541" w:type="dxa"/>
            <w:tcBorders>
              <w:top w:val="single" w:sz="4" w:space="0" w:color="auto"/>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Normal</w:t>
            </w:r>
          </w:p>
        </w:tc>
        <w:tc>
          <w:tcPr>
            <w:tcW w:w="935" w:type="dxa"/>
            <w:tcBorders>
              <w:top w:val="single" w:sz="4" w:space="0" w:color="auto"/>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6.35%</w:t>
            </w:r>
          </w:p>
        </w:tc>
        <w:tc>
          <w:tcPr>
            <w:tcW w:w="1408" w:type="dxa"/>
            <w:tcBorders>
              <w:top w:val="single" w:sz="4" w:space="0" w:color="auto"/>
              <w:left w:val="nil"/>
              <w:bottom w:val="single" w:sz="4" w:space="0" w:color="auto"/>
              <w:right w:val="single" w:sz="4" w:space="0" w:color="auto"/>
            </w:tcBorders>
            <w:shd w:val="clear" w:color="auto" w:fill="auto"/>
            <w:vAlign w:val="center"/>
          </w:tcPr>
          <w:p w:rsidR="006C3F33" w:rsidRPr="007574AF" w:rsidRDefault="006C3F33" w:rsidP="006B3C93">
            <w:pPr>
              <w:jc w:val="center"/>
              <w:rPr>
                <w:rFonts w:ascii="Arial" w:hAnsi="Arial" w:cs="Arial"/>
                <w:bCs/>
                <w:color w:val="000000"/>
                <w:lang w:eastAsia="es-EC"/>
              </w:rPr>
            </w:pPr>
            <w:r w:rsidRPr="007574AF">
              <w:rPr>
                <w:rFonts w:ascii="Arial" w:hAnsi="Arial" w:cs="Arial"/>
                <w:bCs/>
                <w:color w:val="000000"/>
                <w:lang w:eastAsia="es-EC"/>
              </w:rPr>
              <w:t>2%</w:t>
            </w:r>
          </w:p>
        </w:tc>
      </w:tr>
    </w:tbl>
    <w:p w:rsidR="006C3F33" w:rsidRPr="00F75519" w:rsidRDefault="006C3F33" w:rsidP="006C3F33">
      <w:pPr>
        <w:rPr>
          <w:rFonts w:ascii="Arial" w:hAnsi="Arial" w:cs="Arial"/>
          <w:sz w:val="24"/>
          <w:szCs w:val="24"/>
        </w:rPr>
      </w:pPr>
      <w:r w:rsidRPr="00F75519">
        <w:rPr>
          <w:rFonts w:ascii="Arial" w:hAnsi="Arial" w:cs="Arial"/>
          <w:sz w:val="24"/>
          <w:szCs w:val="24"/>
        </w:rPr>
        <w:t xml:space="preserve"> </w:t>
      </w: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1701"/>
        <w:gridCol w:w="1472"/>
        <w:gridCol w:w="1375"/>
      </w:tblGrid>
      <w:tr w:rsidR="006C3F33" w:rsidRPr="007574AF" w:rsidTr="00E7019E">
        <w:trPr>
          <w:trHeight w:val="282"/>
        </w:trPr>
        <w:tc>
          <w:tcPr>
            <w:tcW w:w="2660" w:type="dxa"/>
            <w:vMerge w:val="restart"/>
            <w:vAlign w:val="center"/>
          </w:tcPr>
          <w:p w:rsidR="006C3F33" w:rsidRPr="00E7019E" w:rsidRDefault="006C3F33" w:rsidP="00E7019E">
            <w:pPr>
              <w:jc w:val="center"/>
              <w:rPr>
                <w:rFonts w:ascii="Arial" w:hAnsi="Arial" w:cs="Arial"/>
                <w:b/>
              </w:rPr>
            </w:pPr>
            <w:r w:rsidRPr="00E7019E">
              <w:rPr>
                <w:rFonts w:ascii="Arial" w:hAnsi="Arial" w:cs="Arial"/>
                <w:b/>
              </w:rPr>
              <w:t>Variables</w:t>
            </w:r>
          </w:p>
        </w:tc>
        <w:tc>
          <w:tcPr>
            <w:tcW w:w="1701" w:type="dxa"/>
            <w:vMerge w:val="restart"/>
            <w:vAlign w:val="center"/>
          </w:tcPr>
          <w:p w:rsidR="006C3F33" w:rsidRPr="00E7019E" w:rsidRDefault="006C3F33" w:rsidP="00E7019E">
            <w:pPr>
              <w:jc w:val="center"/>
              <w:rPr>
                <w:rFonts w:ascii="Arial" w:hAnsi="Arial" w:cs="Arial"/>
                <w:b/>
              </w:rPr>
            </w:pPr>
            <w:r w:rsidRPr="00E7019E">
              <w:rPr>
                <w:rFonts w:ascii="Arial" w:hAnsi="Arial" w:cs="Arial"/>
                <w:b/>
              </w:rPr>
              <w:t>Valores iniciales</w:t>
            </w:r>
          </w:p>
        </w:tc>
        <w:tc>
          <w:tcPr>
            <w:tcW w:w="4548" w:type="dxa"/>
            <w:gridSpan w:val="3"/>
            <w:vAlign w:val="center"/>
          </w:tcPr>
          <w:p w:rsidR="006C3F33" w:rsidRPr="00E7019E" w:rsidRDefault="006C3F33" w:rsidP="00E7019E">
            <w:pPr>
              <w:jc w:val="center"/>
              <w:rPr>
                <w:rFonts w:ascii="Arial" w:hAnsi="Arial" w:cs="Arial"/>
                <w:b/>
              </w:rPr>
            </w:pPr>
            <w:r w:rsidRPr="00E7019E">
              <w:rPr>
                <w:rFonts w:ascii="Arial" w:hAnsi="Arial" w:cs="Arial"/>
                <w:b/>
              </w:rPr>
              <w:t>Supuestos</w:t>
            </w:r>
          </w:p>
        </w:tc>
      </w:tr>
      <w:tr w:rsidR="003554F6" w:rsidRPr="007574AF" w:rsidTr="00E7019E">
        <w:trPr>
          <w:trHeight w:val="291"/>
        </w:trPr>
        <w:tc>
          <w:tcPr>
            <w:tcW w:w="2660" w:type="dxa"/>
            <w:vMerge/>
            <w:vAlign w:val="center"/>
          </w:tcPr>
          <w:p w:rsidR="006C3F33" w:rsidRPr="00E7019E" w:rsidRDefault="006C3F33" w:rsidP="00E7019E">
            <w:pPr>
              <w:jc w:val="center"/>
              <w:rPr>
                <w:rFonts w:ascii="Arial" w:hAnsi="Arial" w:cs="Arial"/>
                <w:b/>
              </w:rPr>
            </w:pPr>
          </w:p>
        </w:tc>
        <w:tc>
          <w:tcPr>
            <w:tcW w:w="1701" w:type="dxa"/>
            <w:vMerge/>
            <w:vAlign w:val="center"/>
          </w:tcPr>
          <w:p w:rsidR="006C3F33" w:rsidRPr="00E7019E" w:rsidRDefault="006C3F33" w:rsidP="00E7019E">
            <w:pPr>
              <w:jc w:val="center"/>
              <w:rPr>
                <w:rFonts w:ascii="Arial" w:hAnsi="Arial" w:cs="Arial"/>
                <w:b/>
              </w:rPr>
            </w:pPr>
          </w:p>
        </w:tc>
        <w:tc>
          <w:tcPr>
            <w:tcW w:w="1701" w:type="dxa"/>
            <w:vAlign w:val="center"/>
          </w:tcPr>
          <w:p w:rsidR="006C3F33" w:rsidRPr="00E7019E" w:rsidRDefault="006C3F33" w:rsidP="00E7019E">
            <w:pPr>
              <w:jc w:val="center"/>
              <w:rPr>
                <w:rFonts w:ascii="Arial" w:hAnsi="Arial" w:cs="Arial"/>
                <w:b/>
              </w:rPr>
            </w:pPr>
            <w:r w:rsidRPr="00E7019E">
              <w:rPr>
                <w:rFonts w:ascii="Arial" w:hAnsi="Arial" w:cs="Arial"/>
                <w:b/>
              </w:rPr>
              <w:t>Distribución</w:t>
            </w:r>
          </w:p>
        </w:tc>
        <w:tc>
          <w:tcPr>
            <w:tcW w:w="1472" w:type="dxa"/>
            <w:vAlign w:val="center"/>
          </w:tcPr>
          <w:p w:rsidR="006C3F33" w:rsidRPr="00E7019E" w:rsidRDefault="006C3F33" w:rsidP="00E7019E">
            <w:pPr>
              <w:jc w:val="center"/>
              <w:rPr>
                <w:rFonts w:ascii="Arial" w:hAnsi="Arial" w:cs="Arial"/>
                <w:b/>
              </w:rPr>
            </w:pPr>
            <w:r w:rsidRPr="00E7019E">
              <w:rPr>
                <w:rFonts w:ascii="Arial" w:hAnsi="Arial" w:cs="Arial"/>
                <w:b/>
              </w:rPr>
              <w:t>Valor Máx.</w:t>
            </w:r>
          </w:p>
        </w:tc>
        <w:tc>
          <w:tcPr>
            <w:tcW w:w="1375" w:type="dxa"/>
            <w:vAlign w:val="center"/>
          </w:tcPr>
          <w:p w:rsidR="006C3F33" w:rsidRPr="00E7019E" w:rsidRDefault="006C3F33" w:rsidP="00E7019E">
            <w:pPr>
              <w:jc w:val="center"/>
              <w:rPr>
                <w:rFonts w:ascii="Arial" w:hAnsi="Arial" w:cs="Arial"/>
                <w:b/>
              </w:rPr>
            </w:pPr>
            <w:r w:rsidRPr="00E7019E">
              <w:rPr>
                <w:rFonts w:ascii="Arial" w:hAnsi="Arial" w:cs="Arial"/>
                <w:b/>
              </w:rPr>
              <w:t>Valor Mín.</w:t>
            </w:r>
          </w:p>
        </w:tc>
      </w:tr>
      <w:tr w:rsidR="003554F6" w:rsidRPr="007574AF" w:rsidTr="00E7019E">
        <w:trPr>
          <w:trHeight w:val="813"/>
        </w:trPr>
        <w:tc>
          <w:tcPr>
            <w:tcW w:w="2660" w:type="dxa"/>
            <w:vAlign w:val="center"/>
          </w:tcPr>
          <w:p w:rsidR="006C3F33" w:rsidRPr="00E7019E" w:rsidRDefault="006C3F33" w:rsidP="00E7019E">
            <w:pPr>
              <w:jc w:val="center"/>
              <w:rPr>
                <w:rFonts w:ascii="Arial" w:hAnsi="Arial" w:cs="Arial"/>
              </w:rPr>
            </w:pPr>
            <w:r w:rsidRPr="00E7019E">
              <w:rPr>
                <w:rFonts w:ascii="Arial" w:hAnsi="Arial" w:cs="Arial"/>
              </w:rPr>
              <w:t>Gastos de sueldos y salarios</w:t>
            </w:r>
          </w:p>
        </w:tc>
        <w:tc>
          <w:tcPr>
            <w:tcW w:w="1701" w:type="dxa"/>
            <w:vAlign w:val="center"/>
          </w:tcPr>
          <w:p w:rsidR="006C3F33" w:rsidRPr="00E7019E" w:rsidRDefault="006C3F33" w:rsidP="00E7019E">
            <w:pPr>
              <w:jc w:val="center"/>
              <w:rPr>
                <w:rFonts w:ascii="Arial" w:hAnsi="Arial" w:cs="Arial"/>
                <w:b/>
              </w:rPr>
            </w:pPr>
            <w:r w:rsidRPr="00E7019E">
              <w:rPr>
                <w:rFonts w:ascii="Arial" w:hAnsi="Arial" w:cs="Arial"/>
                <w:bCs/>
                <w:color w:val="000000"/>
                <w:lang w:eastAsia="es-EC"/>
              </w:rPr>
              <w:t>89.664,064</w:t>
            </w:r>
          </w:p>
        </w:tc>
        <w:tc>
          <w:tcPr>
            <w:tcW w:w="1701" w:type="dxa"/>
            <w:vAlign w:val="center"/>
          </w:tcPr>
          <w:p w:rsidR="006C3F33" w:rsidRPr="00E7019E" w:rsidRDefault="006C3F33" w:rsidP="00E7019E">
            <w:pPr>
              <w:jc w:val="center"/>
              <w:rPr>
                <w:rFonts w:ascii="Arial" w:hAnsi="Arial" w:cs="Arial"/>
              </w:rPr>
            </w:pPr>
            <w:r w:rsidRPr="00E7019E">
              <w:rPr>
                <w:rFonts w:ascii="Arial" w:hAnsi="Arial" w:cs="Arial"/>
              </w:rPr>
              <w:t>Triangular</w:t>
            </w:r>
          </w:p>
        </w:tc>
        <w:tc>
          <w:tcPr>
            <w:tcW w:w="1472" w:type="dxa"/>
            <w:vAlign w:val="center"/>
          </w:tcPr>
          <w:p w:rsidR="006C3F33" w:rsidRPr="00E7019E" w:rsidRDefault="006C3F33" w:rsidP="00E7019E">
            <w:pPr>
              <w:jc w:val="center"/>
              <w:rPr>
                <w:rFonts w:ascii="Arial" w:hAnsi="Arial" w:cs="Arial"/>
                <w:b/>
              </w:rPr>
            </w:pPr>
            <w:r w:rsidRPr="00E7019E">
              <w:rPr>
                <w:rFonts w:ascii="Arial" w:hAnsi="Arial" w:cs="Arial"/>
                <w:bCs/>
                <w:color w:val="000000"/>
                <w:lang w:eastAsia="es-EC"/>
              </w:rPr>
              <w:t>117.562.41</w:t>
            </w:r>
          </w:p>
        </w:tc>
        <w:tc>
          <w:tcPr>
            <w:tcW w:w="1375" w:type="dxa"/>
            <w:vAlign w:val="center"/>
          </w:tcPr>
          <w:p w:rsidR="006C3F33" w:rsidRPr="00E7019E" w:rsidRDefault="006C3F33" w:rsidP="00E7019E">
            <w:pPr>
              <w:jc w:val="center"/>
              <w:rPr>
                <w:rFonts w:ascii="Arial" w:hAnsi="Arial" w:cs="Arial"/>
                <w:b/>
              </w:rPr>
            </w:pPr>
            <w:r w:rsidRPr="00E7019E">
              <w:rPr>
                <w:rFonts w:ascii="Arial" w:hAnsi="Arial" w:cs="Arial"/>
                <w:bCs/>
                <w:color w:val="000000"/>
                <w:lang w:eastAsia="es-EC"/>
              </w:rPr>
              <w:t>78.665.27</w:t>
            </w:r>
          </w:p>
        </w:tc>
      </w:tr>
      <w:tr w:rsidR="003554F6" w:rsidRPr="007574AF" w:rsidTr="00E7019E">
        <w:trPr>
          <w:trHeight w:val="497"/>
        </w:trPr>
        <w:tc>
          <w:tcPr>
            <w:tcW w:w="2660" w:type="dxa"/>
            <w:vAlign w:val="center"/>
          </w:tcPr>
          <w:p w:rsidR="006C3F33" w:rsidRPr="00E7019E" w:rsidRDefault="006C3F33" w:rsidP="00E7019E">
            <w:pPr>
              <w:jc w:val="center"/>
              <w:rPr>
                <w:rFonts w:ascii="Arial" w:hAnsi="Arial" w:cs="Arial"/>
              </w:rPr>
            </w:pPr>
            <w:r w:rsidRPr="00E7019E">
              <w:rPr>
                <w:rFonts w:ascii="Arial" w:hAnsi="Arial" w:cs="Arial"/>
              </w:rPr>
              <w:t>Gastos de alquiler</w:t>
            </w:r>
          </w:p>
        </w:tc>
        <w:tc>
          <w:tcPr>
            <w:tcW w:w="1701" w:type="dxa"/>
            <w:vAlign w:val="center"/>
          </w:tcPr>
          <w:p w:rsidR="006C3F33" w:rsidRPr="00E7019E" w:rsidRDefault="006C3F33" w:rsidP="00E7019E">
            <w:pPr>
              <w:jc w:val="center"/>
              <w:rPr>
                <w:rFonts w:ascii="Arial" w:hAnsi="Arial" w:cs="Arial"/>
                <w:b/>
              </w:rPr>
            </w:pPr>
            <w:r w:rsidRPr="00E7019E">
              <w:rPr>
                <w:rFonts w:ascii="Arial" w:hAnsi="Arial" w:cs="Arial"/>
                <w:bCs/>
                <w:color w:val="000000"/>
                <w:lang w:eastAsia="es-EC"/>
              </w:rPr>
              <w:t>45.600</w:t>
            </w:r>
          </w:p>
        </w:tc>
        <w:tc>
          <w:tcPr>
            <w:tcW w:w="1701" w:type="dxa"/>
            <w:vAlign w:val="center"/>
          </w:tcPr>
          <w:p w:rsidR="006C3F33" w:rsidRPr="00E7019E" w:rsidRDefault="006C3F33" w:rsidP="00E7019E">
            <w:pPr>
              <w:jc w:val="center"/>
              <w:rPr>
                <w:rFonts w:ascii="Arial" w:hAnsi="Arial" w:cs="Arial"/>
              </w:rPr>
            </w:pPr>
            <w:r w:rsidRPr="00E7019E">
              <w:rPr>
                <w:rFonts w:ascii="Arial" w:hAnsi="Arial" w:cs="Arial"/>
              </w:rPr>
              <w:t>Uniforme</w:t>
            </w:r>
          </w:p>
        </w:tc>
        <w:tc>
          <w:tcPr>
            <w:tcW w:w="1472" w:type="dxa"/>
            <w:vAlign w:val="center"/>
          </w:tcPr>
          <w:p w:rsidR="006C3F33" w:rsidRPr="00E7019E" w:rsidRDefault="006C3F33" w:rsidP="00E7019E">
            <w:pPr>
              <w:jc w:val="center"/>
              <w:rPr>
                <w:rFonts w:ascii="Arial" w:hAnsi="Arial" w:cs="Arial"/>
              </w:rPr>
            </w:pPr>
            <w:r w:rsidRPr="00E7019E">
              <w:rPr>
                <w:rFonts w:ascii="Arial" w:hAnsi="Arial" w:cs="Arial"/>
              </w:rPr>
              <w:t>52.200</w:t>
            </w:r>
          </w:p>
        </w:tc>
        <w:tc>
          <w:tcPr>
            <w:tcW w:w="1375" w:type="dxa"/>
            <w:vAlign w:val="center"/>
          </w:tcPr>
          <w:p w:rsidR="006C3F33" w:rsidRPr="00E7019E" w:rsidRDefault="006C3F33" w:rsidP="00E7019E">
            <w:pPr>
              <w:jc w:val="center"/>
              <w:rPr>
                <w:rFonts w:ascii="Arial" w:hAnsi="Arial" w:cs="Arial"/>
                <w:bCs/>
                <w:color w:val="000000"/>
                <w:lang w:eastAsia="es-EC"/>
              </w:rPr>
            </w:pPr>
            <w:r w:rsidRPr="00E7019E">
              <w:rPr>
                <w:rFonts w:ascii="Arial" w:hAnsi="Arial" w:cs="Arial"/>
                <w:bCs/>
                <w:color w:val="000000"/>
                <w:lang w:eastAsia="es-EC"/>
              </w:rPr>
              <w:t>45.600</w:t>
            </w:r>
          </w:p>
        </w:tc>
      </w:tr>
    </w:tbl>
    <w:p w:rsidR="006C3F33" w:rsidRPr="007574AF" w:rsidRDefault="006C3F33" w:rsidP="006C3F33">
      <w:pPr>
        <w:rPr>
          <w:rFonts w:ascii="Arial" w:hAnsi="Arial" w:cs="Arial"/>
        </w:rPr>
      </w:pPr>
    </w:p>
    <w:p w:rsidR="006C3F33" w:rsidRDefault="006C3F33" w:rsidP="006C3F33">
      <w:pPr>
        <w:ind w:firstLine="284"/>
        <w:rPr>
          <w:rFonts w:ascii="Arial" w:hAnsi="Arial" w:cs="Arial"/>
          <w:sz w:val="24"/>
          <w:szCs w:val="24"/>
        </w:rPr>
      </w:pPr>
      <w:r w:rsidRPr="00F75519">
        <w:rPr>
          <w:rFonts w:ascii="Arial" w:hAnsi="Arial" w:cs="Arial"/>
          <w:sz w:val="24"/>
          <w:szCs w:val="24"/>
        </w:rPr>
        <w:t>Para este tipo de variables se utiliza el mismo valor como la media y se supone una desviación estándar, al igual que un valor máximo y un valor minino.</w:t>
      </w:r>
    </w:p>
    <w:p w:rsidR="009E13AD" w:rsidRDefault="009E13AD" w:rsidP="006C3F33">
      <w:pPr>
        <w:ind w:firstLine="284"/>
        <w:rPr>
          <w:rFonts w:ascii="Arial" w:hAnsi="Arial" w:cs="Arial"/>
          <w:sz w:val="24"/>
          <w:szCs w:val="24"/>
        </w:rPr>
      </w:pPr>
    </w:p>
    <w:sectPr w:rsidR="009E13AD" w:rsidSect="00D112FC">
      <w:pgSz w:w="11906" w:h="16838"/>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3D86" w:rsidRDefault="00E33D86" w:rsidP="00FE4539">
      <w:pPr>
        <w:spacing w:line="240" w:lineRule="auto"/>
      </w:pPr>
      <w:r>
        <w:separator/>
      </w:r>
    </w:p>
  </w:endnote>
  <w:endnote w:type="continuationSeparator" w:id="0">
    <w:p w:rsidR="00E33D86" w:rsidRDefault="00E33D86" w:rsidP="00FE453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Segoe UI">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CA" w:rsidRDefault="004854CA">
    <w:pPr>
      <w:pStyle w:val="Piedepgina"/>
      <w:jc w:val="right"/>
    </w:pPr>
    <w:r w:rsidRPr="00002A46">
      <w:rPr>
        <w:rFonts w:ascii="Arial" w:hAnsi="Arial" w:cs="Arial"/>
        <w:sz w:val="24"/>
      </w:rPr>
      <w:fldChar w:fldCharType="begin"/>
    </w:r>
    <w:r w:rsidRPr="00002A46">
      <w:rPr>
        <w:rFonts w:ascii="Arial" w:hAnsi="Arial" w:cs="Arial"/>
        <w:sz w:val="24"/>
      </w:rPr>
      <w:instrText xml:space="preserve"> PAGE   \* MERGEFORMAT </w:instrText>
    </w:r>
    <w:r w:rsidRPr="00002A46">
      <w:rPr>
        <w:rFonts w:ascii="Arial" w:hAnsi="Arial" w:cs="Arial"/>
        <w:sz w:val="24"/>
      </w:rPr>
      <w:fldChar w:fldCharType="separate"/>
    </w:r>
    <w:r w:rsidR="00910E43">
      <w:rPr>
        <w:rFonts w:ascii="Arial" w:hAnsi="Arial" w:cs="Arial"/>
        <w:noProof/>
        <w:sz w:val="24"/>
      </w:rPr>
      <w:t>11</w:t>
    </w:r>
    <w:r w:rsidRPr="00002A46">
      <w:rPr>
        <w:rFonts w:ascii="Arial" w:hAnsi="Arial" w:cs="Arial"/>
        <w:sz w:val="24"/>
      </w:rPr>
      <w:fldChar w:fldCharType="end"/>
    </w:r>
  </w:p>
  <w:p w:rsidR="004854CA" w:rsidRDefault="004854C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CA" w:rsidRDefault="004854CA">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CA" w:rsidRDefault="004854CA">
    <w:pPr>
      <w:pStyle w:val="Piedepgina"/>
      <w:jc w:val="right"/>
    </w:pPr>
    <w:r w:rsidRPr="00002A46">
      <w:rPr>
        <w:rFonts w:ascii="Arial" w:hAnsi="Arial" w:cs="Arial"/>
        <w:sz w:val="24"/>
      </w:rPr>
      <w:fldChar w:fldCharType="begin"/>
    </w:r>
    <w:r w:rsidRPr="00002A46">
      <w:rPr>
        <w:rFonts w:ascii="Arial" w:hAnsi="Arial" w:cs="Arial"/>
        <w:sz w:val="24"/>
      </w:rPr>
      <w:instrText xml:space="preserve"> PAGE   \* MERGEFORMAT </w:instrText>
    </w:r>
    <w:r w:rsidRPr="00002A46">
      <w:rPr>
        <w:rFonts w:ascii="Arial" w:hAnsi="Arial" w:cs="Arial"/>
        <w:sz w:val="24"/>
      </w:rPr>
      <w:fldChar w:fldCharType="separate"/>
    </w:r>
    <w:r w:rsidR="00910E43">
      <w:rPr>
        <w:rFonts w:ascii="Arial" w:hAnsi="Arial" w:cs="Arial"/>
        <w:noProof/>
        <w:sz w:val="24"/>
      </w:rPr>
      <w:t>47</w:t>
    </w:r>
    <w:r w:rsidRPr="00002A46">
      <w:rPr>
        <w:rFonts w:ascii="Arial" w:hAnsi="Arial" w:cs="Arial"/>
        <w:sz w:val="24"/>
      </w:rPr>
      <w:fldChar w:fldCharType="end"/>
    </w:r>
  </w:p>
  <w:p w:rsidR="004854CA" w:rsidRDefault="004854CA" w:rsidP="00795008">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CA" w:rsidRPr="00002A46" w:rsidRDefault="004854CA">
    <w:pPr>
      <w:pStyle w:val="Piedepgina"/>
      <w:jc w:val="right"/>
      <w:rPr>
        <w:rFonts w:ascii="Arial" w:hAnsi="Arial" w:cs="Arial"/>
        <w:sz w:val="24"/>
      </w:rPr>
    </w:pPr>
    <w:r w:rsidRPr="00002A46">
      <w:rPr>
        <w:rFonts w:ascii="Arial" w:hAnsi="Arial" w:cs="Arial"/>
        <w:sz w:val="24"/>
      </w:rPr>
      <w:fldChar w:fldCharType="begin"/>
    </w:r>
    <w:r w:rsidRPr="00002A46">
      <w:rPr>
        <w:rFonts w:ascii="Arial" w:hAnsi="Arial" w:cs="Arial"/>
        <w:sz w:val="24"/>
      </w:rPr>
      <w:instrText xml:space="preserve"> PAGE   \* MERGEFORMAT </w:instrText>
    </w:r>
    <w:r w:rsidRPr="00002A46">
      <w:rPr>
        <w:rFonts w:ascii="Arial" w:hAnsi="Arial" w:cs="Arial"/>
        <w:sz w:val="24"/>
      </w:rPr>
      <w:fldChar w:fldCharType="separate"/>
    </w:r>
    <w:r w:rsidR="00910E43">
      <w:rPr>
        <w:rFonts w:ascii="Arial" w:hAnsi="Arial" w:cs="Arial"/>
        <w:noProof/>
        <w:sz w:val="24"/>
      </w:rPr>
      <w:t>164</w:t>
    </w:r>
    <w:r w:rsidRPr="00002A46">
      <w:rPr>
        <w:rFonts w:ascii="Arial" w:hAnsi="Arial" w:cs="Arial"/>
        <w:sz w:val="24"/>
      </w:rPr>
      <w:fldChar w:fldCharType="end"/>
    </w:r>
  </w:p>
  <w:p w:rsidR="004854CA" w:rsidRDefault="004854C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3D86" w:rsidRDefault="00E33D86" w:rsidP="00FE4539">
      <w:pPr>
        <w:spacing w:line="240" w:lineRule="auto"/>
      </w:pPr>
      <w:r>
        <w:separator/>
      </w:r>
    </w:p>
  </w:footnote>
  <w:footnote w:type="continuationSeparator" w:id="0">
    <w:p w:rsidR="00E33D86" w:rsidRDefault="00E33D86" w:rsidP="00FE453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CA" w:rsidRDefault="004854CA">
    <w:pPr>
      <w:pStyle w:val="Encabezado"/>
    </w:pPr>
  </w:p>
  <w:p w:rsidR="004854CA" w:rsidRDefault="004854C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390" w:hanging="390"/>
      </w:pPr>
    </w:lvl>
    <w:lvl w:ilvl="1">
      <w:start w:val="1"/>
      <w:numFmt w:val="decimal"/>
      <w:lvlText w:val="%1.%2"/>
      <w:lvlJc w:val="left"/>
      <w:pPr>
        <w:tabs>
          <w:tab w:val="num" w:pos="0"/>
        </w:tabs>
        <w:ind w:left="390" w:hanging="39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
    <w:nsid w:val="01BA6487"/>
    <w:multiLevelType w:val="multilevel"/>
    <w:tmpl w:val="55AC0A0E"/>
    <w:name w:val="WW232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2.3.%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2">
    <w:nsid w:val="021A5AC8"/>
    <w:multiLevelType w:val="hybridMultilevel"/>
    <w:tmpl w:val="641C204C"/>
    <w:name w:val="CAPITULO 3"/>
    <w:lvl w:ilvl="0" w:tplc="01E882D4">
      <w:start w:val="1"/>
      <w:numFmt w:val="decimal"/>
      <w:lvlText w:val="1.7.6.%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3ED3F0A"/>
    <w:multiLevelType w:val="hybridMultilevel"/>
    <w:tmpl w:val="BBDC7E36"/>
    <w:lvl w:ilvl="0" w:tplc="7C96ED6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C71052"/>
    <w:multiLevelType w:val="hybridMultilevel"/>
    <w:tmpl w:val="B64E589C"/>
    <w:lvl w:ilvl="0" w:tplc="04090001">
      <w:start w:val="1"/>
      <w:numFmt w:val="bullet"/>
      <w:lvlText w:val=""/>
      <w:lvlJc w:val="left"/>
      <w:pPr>
        <w:tabs>
          <w:tab w:val="num" w:pos="360"/>
        </w:tabs>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C8048FE"/>
    <w:multiLevelType w:val="multilevel"/>
    <w:tmpl w:val="46F6CD06"/>
    <w:name w:val="TITULO 223222"/>
    <w:lvl w:ilvl="0">
      <w:start w:val="1"/>
      <w:numFmt w:val="decimal"/>
      <w:lvlText w:val="%1"/>
      <w:lvlJc w:val="left"/>
      <w:pPr>
        <w:tabs>
          <w:tab w:val="num" w:pos="0"/>
        </w:tabs>
        <w:ind w:left="390" w:hanging="390"/>
      </w:pPr>
      <w:rPr>
        <w:rFonts w:hint="default"/>
      </w:rPr>
    </w:lvl>
    <w:lvl w:ilvl="1">
      <w:start w:val="1"/>
      <w:numFmt w:val="decimal"/>
      <w:lvlText w:val="5.%2"/>
      <w:lvlJc w:val="left"/>
      <w:pPr>
        <w:tabs>
          <w:tab w:val="num" w:pos="0"/>
        </w:tabs>
        <w:ind w:left="390" w:hanging="390"/>
      </w:pPr>
      <w:rPr>
        <w:rFonts w:ascii="Arial" w:hAnsi="Arial" w:hint="default"/>
        <w:b/>
        <w:i w:val="0"/>
        <w:sz w:val="24"/>
        <w:u w:val="none"/>
      </w:rPr>
    </w:lvl>
    <w:lvl w:ilvl="2">
      <w:start w:val="2"/>
      <w:numFmt w:val="decimal"/>
      <w:lvlText w:val="%1.%2.%3"/>
      <w:lvlJc w:val="left"/>
      <w:pPr>
        <w:tabs>
          <w:tab w:val="num" w:pos="0"/>
        </w:tabs>
        <w:ind w:left="720" w:hanging="720"/>
      </w:pPr>
      <w:rPr>
        <w:rFonts w:ascii="Arial" w:hAnsi="Arial" w:hint="default"/>
        <w:b/>
        <w:i w:val="0"/>
        <w:sz w:val="24"/>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6">
    <w:nsid w:val="0D34245F"/>
    <w:multiLevelType w:val="multilevel"/>
    <w:tmpl w:val="3C423E5E"/>
    <w:name w:val="WW32"/>
    <w:lvl w:ilvl="0">
      <w:start w:val="2"/>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1.6.%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ECF4A11"/>
    <w:multiLevelType w:val="hybridMultilevel"/>
    <w:tmpl w:val="5400003A"/>
    <w:lvl w:ilvl="0" w:tplc="04090001">
      <w:start w:val="1"/>
      <w:numFmt w:val="bullet"/>
      <w:lvlText w:val=""/>
      <w:lvlJc w:val="left"/>
      <w:pPr>
        <w:tabs>
          <w:tab w:val="num" w:pos="1069"/>
        </w:tabs>
        <w:ind w:left="106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8">
    <w:nsid w:val="0ED11169"/>
    <w:multiLevelType w:val="multilevel"/>
    <w:tmpl w:val="9A24FADC"/>
    <w:name w:val="WW23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1.7.%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9">
    <w:nsid w:val="0FA6176F"/>
    <w:multiLevelType w:val="multilevel"/>
    <w:tmpl w:val="A62A3ECA"/>
    <w:name w:val="WW2322223222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3.7.%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10">
    <w:nsid w:val="0FE16A2B"/>
    <w:multiLevelType w:val="multilevel"/>
    <w:tmpl w:val="154C79E8"/>
    <w:name w:val="CAPITULO 32232"/>
    <w:lvl w:ilvl="0">
      <w:start w:val="1"/>
      <w:numFmt w:val="decimal"/>
      <w:lvlText w:val="3.9.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A54362B"/>
    <w:multiLevelType w:val="hybridMultilevel"/>
    <w:tmpl w:val="5AF49D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1C0F30C9"/>
    <w:multiLevelType w:val="hybridMultilevel"/>
    <w:tmpl w:val="8C24AD2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208E2B3C"/>
    <w:multiLevelType w:val="multilevel"/>
    <w:tmpl w:val="0776757A"/>
    <w:name w:val="WW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pStyle w:val="Ttulo3"/>
      <w:lvlText w:val="3.2.%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14">
    <w:nsid w:val="211C6679"/>
    <w:multiLevelType w:val="multilevel"/>
    <w:tmpl w:val="A1C2FCB8"/>
    <w:name w:val="CAPITULO 2"/>
    <w:lvl w:ilvl="0">
      <w:start w:val="1"/>
      <w:numFmt w:val="decimal"/>
      <w:lvlText w:val="1.4.%1"/>
      <w:lvlJc w:val="left"/>
      <w:pPr>
        <w:ind w:left="0" w:firstLine="360"/>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26E7F70"/>
    <w:multiLevelType w:val="multilevel"/>
    <w:tmpl w:val="1102F2AC"/>
    <w:name w:val="WW23222232222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3.8.%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16">
    <w:nsid w:val="228F7146"/>
    <w:multiLevelType w:val="multilevel"/>
    <w:tmpl w:val="E56E5870"/>
    <w:name w:val="WW2322222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3.1.%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23082367"/>
    <w:multiLevelType w:val="multilevel"/>
    <w:tmpl w:val="70865E0C"/>
    <w:name w:val="TITULO 32"/>
    <w:lvl w:ilvl="0">
      <w:start w:val="1"/>
      <w:numFmt w:val="decimal"/>
      <w:lvlText w:val="1.4.%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nsid w:val="272E3ACE"/>
    <w:multiLevelType w:val="multilevel"/>
    <w:tmpl w:val="CAF6D1FC"/>
    <w:name w:val="WW2322223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3.2.%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19">
    <w:nsid w:val="2DF8302C"/>
    <w:multiLevelType w:val="hybridMultilevel"/>
    <w:tmpl w:val="8702E8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2F285B57"/>
    <w:multiLevelType w:val="multilevel"/>
    <w:tmpl w:val="E71A67B4"/>
    <w:name w:val="WW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1.1.%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21">
    <w:nsid w:val="2F546657"/>
    <w:multiLevelType w:val="hybridMultilevel"/>
    <w:tmpl w:val="B702710E"/>
    <w:lvl w:ilvl="0" w:tplc="D8CA3562">
      <w:start w:val="1"/>
      <w:numFmt w:val="decimal"/>
      <w:lvlText w:val="%1."/>
      <w:lvlJc w:val="left"/>
      <w:pPr>
        <w:ind w:left="720" w:hanging="360"/>
      </w:pPr>
      <w:rPr>
        <w:rFonts w:ascii="Arial" w:hAnsi="Arial" w:cs="Arial"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F94737D"/>
    <w:multiLevelType w:val="multilevel"/>
    <w:tmpl w:val="9962B048"/>
    <w:name w:val="WW232222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2.8.%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23">
    <w:nsid w:val="302B2B5C"/>
    <w:multiLevelType w:val="multilevel"/>
    <w:tmpl w:val="6FCC6962"/>
    <w:name w:val="WW23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1.6.%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24">
    <w:nsid w:val="303E6E67"/>
    <w:multiLevelType w:val="multilevel"/>
    <w:tmpl w:val="E2A8CF3A"/>
    <w:name w:val="TITULO 223"/>
    <w:lvl w:ilvl="0">
      <w:start w:val="1"/>
      <w:numFmt w:val="decimal"/>
      <w:lvlText w:val="%1"/>
      <w:lvlJc w:val="left"/>
      <w:pPr>
        <w:tabs>
          <w:tab w:val="num" w:pos="0"/>
        </w:tabs>
        <w:ind w:left="390" w:hanging="390"/>
      </w:pPr>
      <w:rPr>
        <w:rFonts w:hint="default"/>
      </w:rPr>
    </w:lvl>
    <w:lvl w:ilvl="1">
      <w:start w:val="1"/>
      <w:numFmt w:val="decimal"/>
      <w:lvlText w:val="2.%2"/>
      <w:lvlJc w:val="left"/>
      <w:pPr>
        <w:tabs>
          <w:tab w:val="num" w:pos="0"/>
        </w:tabs>
        <w:ind w:left="390" w:hanging="390"/>
      </w:pPr>
      <w:rPr>
        <w:rFonts w:ascii="Arial" w:hAnsi="Arial" w:hint="default"/>
        <w:b/>
        <w:i w:val="0"/>
        <w:sz w:val="24"/>
        <w:u w:val="none"/>
      </w:rPr>
    </w:lvl>
    <w:lvl w:ilvl="2">
      <w:start w:val="2"/>
      <w:numFmt w:val="decimal"/>
      <w:lvlText w:val="%1.%2.%3"/>
      <w:lvlJc w:val="left"/>
      <w:pPr>
        <w:tabs>
          <w:tab w:val="num" w:pos="0"/>
        </w:tabs>
        <w:ind w:left="720" w:hanging="720"/>
      </w:pPr>
      <w:rPr>
        <w:rFonts w:ascii="Arial" w:hAnsi="Arial" w:hint="default"/>
        <w:b/>
        <w:i w:val="0"/>
        <w:sz w:val="24"/>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25">
    <w:nsid w:val="31FF3049"/>
    <w:multiLevelType w:val="hybridMultilevel"/>
    <w:tmpl w:val="23B2AD12"/>
    <w:lvl w:ilvl="0" w:tplc="04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6">
    <w:nsid w:val="32C905B1"/>
    <w:multiLevelType w:val="multilevel"/>
    <w:tmpl w:val="077C71CA"/>
    <w:name w:val="TITULO 322223"/>
    <w:lvl w:ilvl="0">
      <w:start w:val="1"/>
      <w:numFmt w:val="decimal"/>
      <w:lvlText w:val="2.4.%1"/>
      <w:lvlJc w:val="left"/>
      <w:pPr>
        <w:ind w:left="360" w:hanging="360"/>
      </w:pPr>
      <w:rPr>
        <w:rFonts w:ascii="Arial" w:hAnsi="Arial" w:hint="default"/>
        <w:b/>
        <w:i w:val="0"/>
        <w:iCs w:val="0"/>
        <w:caps w:val="0"/>
        <w:smallCaps w:val="0"/>
        <w:strike w:val="0"/>
        <w:dstrike w:val="0"/>
        <w:outline w:val="0"/>
        <w:shadow w:val="0"/>
        <w:emboss w:val="0"/>
        <w:imprint w:val="0"/>
        <w:vanish w:val="0"/>
        <w:spacing w:val="0"/>
        <w:kern w:val="0"/>
        <w:position w:val="0"/>
        <w:sz w:val="24"/>
        <w:u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nsid w:val="33255FEF"/>
    <w:multiLevelType w:val="hybridMultilevel"/>
    <w:tmpl w:val="7220B656"/>
    <w:lvl w:ilvl="0" w:tplc="704C7F8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3686AA4"/>
    <w:multiLevelType w:val="multilevel"/>
    <w:tmpl w:val="714A8C6A"/>
    <w:name w:val="WW"/>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1.1.%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29">
    <w:nsid w:val="33C36AC8"/>
    <w:multiLevelType w:val="hybridMultilevel"/>
    <w:tmpl w:val="91922B00"/>
    <w:lvl w:ilvl="0" w:tplc="099C26BE">
      <w:start w:val="1"/>
      <w:numFmt w:val="bullet"/>
      <w:lvlText w:val="•"/>
      <w:lvlJc w:val="left"/>
      <w:pPr>
        <w:tabs>
          <w:tab w:val="num" w:pos="720"/>
        </w:tabs>
        <w:ind w:left="720" w:hanging="360"/>
      </w:pPr>
      <w:rPr>
        <w:rFonts w:ascii="Times New Roman" w:hAnsi="Times New Roman" w:hint="default"/>
      </w:rPr>
    </w:lvl>
    <w:lvl w:ilvl="1" w:tplc="D45456E0" w:tentative="1">
      <w:start w:val="1"/>
      <w:numFmt w:val="bullet"/>
      <w:lvlText w:val="•"/>
      <w:lvlJc w:val="left"/>
      <w:pPr>
        <w:tabs>
          <w:tab w:val="num" w:pos="1440"/>
        </w:tabs>
        <w:ind w:left="1440" w:hanging="360"/>
      </w:pPr>
      <w:rPr>
        <w:rFonts w:ascii="Times New Roman" w:hAnsi="Times New Roman" w:hint="default"/>
      </w:rPr>
    </w:lvl>
    <w:lvl w:ilvl="2" w:tplc="24C603CA" w:tentative="1">
      <w:start w:val="1"/>
      <w:numFmt w:val="bullet"/>
      <w:lvlText w:val="•"/>
      <w:lvlJc w:val="left"/>
      <w:pPr>
        <w:tabs>
          <w:tab w:val="num" w:pos="2160"/>
        </w:tabs>
        <w:ind w:left="2160" w:hanging="360"/>
      </w:pPr>
      <w:rPr>
        <w:rFonts w:ascii="Times New Roman" w:hAnsi="Times New Roman" w:hint="default"/>
      </w:rPr>
    </w:lvl>
    <w:lvl w:ilvl="3" w:tplc="997824E6" w:tentative="1">
      <w:start w:val="1"/>
      <w:numFmt w:val="bullet"/>
      <w:lvlText w:val="•"/>
      <w:lvlJc w:val="left"/>
      <w:pPr>
        <w:tabs>
          <w:tab w:val="num" w:pos="2880"/>
        </w:tabs>
        <w:ind w:left="2880" w:hanging="360"/>
      </w:pPr>
      <w:rPr>
        <w:rFonts w:ascii="Times New Roman" w:hAnsi="Times New Roman" w:hint="default"/>
      </w:rPr>
    </w:lvl>
    <w:lvl w:ilvl="4" w:tplc="DAE29956" w:tentative="1">
      <w:start w:val="1"/>
      <w:numFmt w:val="bullet"/>
      <w:lvlText w:val="•"/>
      <w:lvlJc w:val="left"/>
      <w:pPr>
        <w:tabs>
          <w:tab w:val="num" w:pos="3600"/>
        </w:tabs>
        <w:ind w:left="3600" w:hanging="360"/>
      </w:pPr>
      <w:rPr>
        <w:rFonts w:ascii="Times New Roman" w:hAnsi="Times New Roman" w:hint="default"/>
      </w:rPr>
    </w:lvl>
    <w:lvl w:ilvl="5" w:tplc="E82A58E2" w:tentative="1">
      <w:start w:val="1"/>
      <w:numFmt w:val="bullet"/>
      <w:lvlText w:val="•"/>
      <w:lvlJc w:val="left"/>
      <w:pPr>
        <w:tabs>
          <w:tab w:val="num" w:pos="4320"/>
        </w:tabs>
        <w:ind w:left="4320" w:hanging="360"/>
      </w:pPr>
      <w:rPr>
        <w:rFonts w:ascii="Times New Roman" w:hAnsi="Times New Roman" w:hint="default"/>
      </w:rPr>
    </w:lvl>
    <w:lvl w:ilvl="6" w:tplc="6F627208" w:tentative="1">
      <w:start w:val="1"/>
      <w:numFmt w:val="bullet"/>
      <w:lvlText w:val="•"/>
      <w:lvlJc w:val="left"/>
      <w:pPr>
        <w:tabs>
          <w:tab w:val="num" w:pos="5040"/>
        </w:tabs>
        <w:ind w:left="5040" w:hanging="360"/>
      </w:pPr>
      <w:rPr>
        <w:rFonts w:ascii="Times New Roman" w:hAnsi="Times New Roman" w:hint="default"/>
      </w:rPr>
    </w:lvl>
    <w:lvl w:ilvl="7" w:tplc="37B48056" w:tentative="1">
      <w:start w:val="1"/>
      <w:numFmt w:val="bullet"/>
      <w:lvlText w:val="•"/>
      <w:lvlJc w:val="left"/>
      <w:pPr>
        <w:tabs>
          <w:tab w:val="num" w:pos="5760"/>
        </w:tabs>
        <w:ind w:left="5760" w:hanging="360"/>
      </w:pPr>
      <w:rPr>
        <w:rFonts w:ascii="Times New Roman" w:hAnsi="Times New Roman" w:hint="default"/>
      </w:rPr>
    </w:lvl>
    <w:lvl w:ilvl="8" w:tplc="C5B0873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36441FEE"/>
    <w:multiLevelType w:val="multilevel"/>
    <w:tmpl w:val="2640B2C2"/>
    <w:name w:val="WW3"/>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1.4.%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31">
    <w:nsid w:val="382C28E9"/>
    <w:multiLevelType w:val="multilevel"/>
    <w:tmpl w:val="553C67A0"/>
    <w:lvl w:ilvl="0">
      <w:start w:val="1"/>
      <w:numFmt w:val="decimal"/>
      <w:lvlText w:val="%1."/>
      <w:lvlJc w:val="left"/>
      <w:pPr>
        <w:ind w:left="720" w:hanging="360"/>
      </w:pPr>
    </w:lvl>
    <w:lvl w:ilvl="1">
      <w:start w:val="1"/>
      <w:numFmt w:val="decimal"/>
      <w:isLgl/>
      <w:lvlText w:val="%1.%2"/>
      <w:lvlJc w:val="left"/>
      <w:pPr>
        <w:ind w:left="967" w:hanging="525"/>
      </w:pPr>
      <w:rPr>
        <w:rFonts w:hint="default"/>
      </w:rPr>
    </w:lvl>
    <w:lvl w:ilvl="2">
      <w:start w:val="1"/>
      <w:numFmt w:val="decimal"/>
      <w:isLgl/>
      <w:lvlText w:val="%1.%2.%3"/>
      <w:lvlJc w:val="left"/>
      <w:pPr>
        <w:ind w:left="1244" w:hanging="720"/>
      </w:pPr>
      <w:rPr>
        <w:rFonts w:hint="default"/>
      </w:rPr>
    </w:lvl>
    <w:lvl w:ilvl="3">
      <w:start w:val="1"/>
      <w:numFmt w:val="decimal"/>
      <w:isLgl/>
      <w:lvlText w:val="%1.%2.%3.%4"/>
      <w:lvlJc w:val="left"/>
      <w:pPr>
        <w:ind w:left="1686" w:hanging="1080"/>
      </w:pPr>
      <w:rPr>
        <w:rFonts w:hint="default"/>
      </w:rPr>
    </w:lvl>
    <w:lvl w:ilvl="4">
      <w:start w:val="1"/>
      <w:numFmt w:val="decimal"/>
      <w:isLgl/>
      <w:lvlText w:val="%1.%2.%3.%4.%5"/>
      <w:lvlJc w:val="left"/>
      <w:pPr>
        <w:ind w:left="1768" w:hanging="1080"/>
      </w:pPr>
      <w:rPr>
        <w:rFonts w:hint="default"/>
      </w:rPr>
    </w:lvl>
    <w:lvl w:ilvl="5">
      <w:start w:val="1"/>
      <w:numFmt w:val="decimal"/>
      <w:isLgl/>
      <w:lvlText w:val="%1.%2.%3.%4.%5.%6"/>
      <w:lvlJc w:val="left"/>
      <w:pPr>
        <w:ind w:left="2210"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34" w:hanging="1800"/>
      </w:pPr>
      <w:rPr>
        <w:rFonts w:hint="default"/>
      </w:rPr>
    </w:lvl>
    <w:lvl w:ilvl="8">
      <w:start w:val="1"/>
      <w:numFmt w:val="decimal"/>
      <w:isLgl/>
      <w:lvlText w:val="%1.%2.%3.%4.%5.%6.%7.%8.%9"/>
      <w:lvlJc w:val="left"/>
      <w:pPr>
        <w:ind w:left="2816" w:hanging="1800"/>
      </w:pPr>
      <w:rPr>
        <w:rFonts w:hint="default"/>
      </w:rPr>
    </w:lvl>
  </w:abstractNum>
  <w:abstractNum w:abstractNumId="32">
    <w:nsid w:val="38704D49"/>
    <w:multiLevelType w:val="hybridMultilevel"/>
    <w:tmpl w:val="A83A319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397E4325"/>
    <w:multiLevelType w:val="hybridMultilevel"/>
    <w:tmpl w:val="EB98BACA"/>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4">
    <w:nsid w:val="3B8E7FDF"/>
    <w:multiLevelType w:val="hybridMultilevel"/>
    <w:tmpl w:val="93743718"/>
    <w:lvl w:ilvl="0" w:tplc="0C0A000D">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5">
    <w:nsid w:val="3C096787"/>
    <w:multiLevelType w:val="multilevel"/>
    <w:tmpl w:val="02D85480"/>
    <w:name w:val="CAPITULO "/>
    <w:lvl w:ilvl="0">
      <w:start w:val="1"/>
      <w:numFmt w:val="upperRoman"/>
      <w:pStyle w:val="Ttulo1"/>
      <w:suff w:val="space"/>
      <w:lvlText w:val="Capítulo %1"/>
      <w:lvlJc w:val="left"/>
      <w:pPr>
        <w:ind w:left="2978" w:firstLine="0"/>
      </w:pPr>
      <w:rPr>
        <w:rFonts w:ascii="Arial" w:hAnsi="Arial" w:hint="default"/>
        <w:b/>
        <w:i w:val="0"/>
        <w:caps/>
        <w:sz w:val="24"/>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tulo5"/>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36">
    <w:nsid w:val="3C97244D"/>
    <w:multiLevelType w:val="hybridMultilevel"/>
    <w:tmpl w:val="56E857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E917018"/>
    <w:multiLevelType w:val="hybridMultilevel"/>
    <w:tmpl w:val="1D0486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3EF62AD3"/>
    <w:multiLevelType w:val="multilevel"/>
    <w:tmpl w:val="516ABD36"/>
    <w:name w:val="TITULO 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u w:val="none"/>
      </w:rPr>
    </w:lvl>
    <w:lvl w:ilvl="2">
      <w:start w:val="1"/>
      <w:numFmt w:val="decimal"/>
      <w:lvlText w:val="%1.%2.%3"/>
      <w:lvlJc w:val="left"/>
      <w:pPr>
        <w:tabs>
          <w:tab w:val="num" w:pos="0"/>
        </w:tabs>
        <w:ind w:left="720" w:hanging="720"/>
      </w:pPr>
      <w:rPr>
        <w:rFonts w:ascii="Arial" w:hAnsi="Arial" w:hint="default"/>
        <w:b/>
        <w:i w:val="0"/>
        <w:sz w:val="24"/>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39">
    <w:nsid w:val="402B79E9"/>
    <w:multiLevelType w:val="hybridMultilevel"/>
    <w:tmpl w:val="85AA4F4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406C28AE"/>
    <w:multiLevelType w:val="hybridMultilevel"/>
    <w:tmpl w:val="A8928BE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2BB425E"/>
    <w:multiLevelType w:val="hybridMultilevel"/>
    <w:tmpl w:val="F53815DA"/>
    <w:lvl w:ilvl="0" w:tplc="B650CA9A">
      <w:numFmt w:val="bullet"/>
      <w:lvlText w:val="-"/>
      <w:lvlJc w:val="left"/>
      <w:pPr>
        <w:ind w:left="720" w:hanging="360"/>
      </w:pPr>
      <w:rPr>
        <w:rFonts w:ascii="Arial" w:eastAsia="Calibr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449139DC"/>
    <w:multiLevelType w:val="hybridMultilevel"/>
    <w:tmpl w:val="75F8468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456B667F"/>
    <w:multiLevelType w:val="multilevel"/>
    <w:tmpl w:val="EDD46A46"/>
    <w:name w:val="WW2322223222222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5.1.%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44">
    <w:nsid w:val="4A847086"/>
    <w:multiLevelType w:val="multilevel"/>
    <w:tmpl w:val="077C71CA"/>
    <w:name w:val="TITULO 3lllll2"/>
    <w:lvl w:ilvl="0">
      <w:start w:val="1"/>
      <w:numFmt w:val="decimal"/>
      <w:lvlText w:val="2.4.%1"/>
      <w:lvlJc w:val="left"/>
      <w:pPr>
        <w:ind w:left="360" w:hanging="360"/>
      </w:pPr>
      <w:rPr>
        <w:rFonts w:ascii="Arial" w:hAnsi="Arial" w:hint="default"/>
        <w:b/>
        <w:i w:val="0"/>
        <w:iCs w:val="0"/>
        <w:caps w:val="0"/>
        <w:smallCaps w:val="0"/>
        <w:strike w:val="0"/>
        <w:dstrike w:val="0"/>
        <w:outline w:val="0"/>
        <w:shadow w:val="0"/>
        <w:emboss w:val="0"/>
        <w:imprint w:val="0"/>
        <w:vanish w:val="0"/>
        <w:spacing w:val="0"/>
        <w:kern w:val="0"/>
        <w:position w:val="0"/>
        <w:sz w:val="24"/>
        <w:u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nsid w:val="4F011DC6"/>
    <w:multiLevelType w:val="multilevel"/>
    <w:tmpl w:val="BA525656"/>
    <w:name w:val="WW23"/>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1.4.%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46">
    <w:nsid w:val="4F716EC3"/>
    <w:multiLevelType w:val="hybridMultilevel"/>
    <w:tmpl w:val="FD949BD6"/>
    <w:lvl w:ilvl="0" w:tplc="040A000D">
      <w:start w:val="1"/>
      <w:numFmt w:val="bullet"/>
      <w:lvlText w:val=""/>
      <w:lvlJc w:val="left"/>
      <w:pPr>
        <w:ind w:left="1434" w:hanging="360"/>
      </w:pPr>
      <w:rPr>
        <w:rFonts w:ascii="Wingdings" w:hAnsi="Wingdings" w:hint="default"/>
      </w:rPr>
    </w:lvl>
    <w:lvl w:ilvl="1" w:tplc="040A0019" w:tentative="1">
      <w:start w:val="1"/>
      <w:numFmt w:val="lowerLetter"/>
      <w:lvlText w:val="%2."/>
      <w:lvlJc w:val="left"/>
      <w:pPr>
        <w:ind w:left="2154" w:hanging="360"/>
      </w:pPr>
    </w:lvl>
    <w:lvl w:ilvl="2" w:tplc="040A001B" w:tentative="1">
      <w:start w:val="1"/>
      <w:numFmt w:val="lowerRoman"/>
      <w:lvlText w:val="%3."/>
      <w:lvlJc w:val="right"/>
      <w:pPr>
        <w:ind w:left="2874" w:hanging="180"/>
      </w:pPr>
    </w:lvl>
    <w:lvl w:ilvl="3" w:tplc="040A000F" w:tentative="1">
      <w:start w:val="1"/>
      <w:numFmt w:val="decimal"/>
      <w:lvlText w:val="%4."/>
      <w:lvlJc w:val="left"/>
      <w:pPr>
        <w:ind w:left="3594" w:hanging="360"/>
      </w:pPr>
    </w:lvl>
    <w:lvl w:ilvl="4" w:tplc="040A0019" w:tentative="1">
      <w:start w:val="1"/>
      <w:numFmt w:val="lowerLetter"/>
      <w:lvlText w:val="%5."/>
      <w:lvlJc w:val="left"/>
      <w:pPr>
        <w:ind w:left="4314" w:hanging="360"/>
      </w:pPr>
    </w:lvl>
    <w:lvl w:ilvl="5" w:tplc="040A001B" w:tentative="1">
      <w:start w:val="1"/>
      <w:numFmt w:val="lowerRoman"/>
      <w:lvlText w:val="%6."/>
      <w:lvlJc w:val="right"/>
      <w:pPr>
        <w:ind w:left="5034" w:hanging="180"/>
      </w:pPr>
    </w:lvl>
    <w:lvl w:ilvl="6" w:tplc="040A000F" w:tentative="1">
      <w:start w:val="1"/>
      <w:numFmt w:val="decimal"/>
      <w:lvlText w:val="%7."/>
      <w:lvlJc w:val="left"/>
      <w:pPr>
        <w:ind w:left="5754" w:hanging="360"/>
      </w:pPr>
    </w:lvl>
    <w:lvl w:ilvl="7" w:tplc="040A0019" w:tentative="1">
      <w:start w:val="1"/>
      <w:numFmt w:val="lowerLetter"/>
      <w:lvlText w:val="%8."/>
      <w:lvlJc w:val="left"/>
      <w:pPr>
        <w:ind w:left="6474" w:hanging="360"/>
      </w:pPr>
    </w:lvl>
    <w:lvl w:ilvl="8" w:tplc="040A001B" w:tentative="1">
      <w:start w:val="1"/>
      <w:numFmt w:val="lowerRoman"/>
      <w:lvlText w:val="%9."/>
      <w:lvlJc w:val="right"/>
      <w:pPr>
        <w:ind w:left="7194" w:hanging="180"/>
      </w:pPr>
    </w:lvl>
  </w:abstractNum>
  <w:abstractNum w:abstractNumId="47">
    <w:nsid w:val="54F33C07"/>
    <w:multiLevelType w:val="multilevel"/>
    <w:tmpl w:val="D772A9B2"/>
    <w:name w:val="TITULO 222"/>
    <w:lvl w:ilvl="0">
      <w:start w:val="1"/>
      <w:numFmt w:val="decimal"/>
      <w:lvlText w:val="%1"/>
      <w:lvlJc w:val="left"/>
      <w:pPr>
        <w:tabs>
          <w:tab w:val="num" w:pos="0"/>
        </w:tabs>
        <w:ind w:left="390" w:hanging="390"/>
      </w:pPr>
      <w:rPr>
        <w:rFonts w:hint="default"/>
      </w:rPr>
    </w:lvl>
    <w:lvl w:ilvl="1">
      <w:start w:val="1"/>
      <w:numFmt w:val="decimal"/>
      <w:pStyle w:val="Ttulo2"/>
      <w:lvlText w:val="3.%2"/>
      <w:lvlJc w:val="left"/>
      <w:pPr>
        <w:tabs>
          <w:tab w:val="num" w:pos="0"/>
        </w:tabs>
        <w:ind w:left="390" w:hanging="390"/>
      </w:pPr>
      <w:rPr>
        <w:rFonts w:ascii="Arial" w:hAnsi="Arial" w:hint="default"/>
        <w:b/>
        <w:i w:val="0"/>
        <w:sz w:val="24"/>
        <w:u w:val="none"/>
      </w:rPr>
    </w:lvl>
    <w:lvl w:ilvl="2">
      <w:start w:val="1"/>
      <w:numFmt w:val="decimal"/>
      <w:lvlText w:val="%1.%2.%3"/>
      <w:lvlJc w:val="left"/>
      <w:pPr>
        <w:tabs>
          <w:tab w:val="num" w:pos="0"/>
        </w:tabs>
        <w:ind w:left="720" w:hanging="720"/>
      </w:pPr>
      <w:rPr>
        <w:rFonts w:ascii="Arial" w:hAnsi="Arial" w:hint="default"/>
        <w:b/>
        <w:i w:val="0"/>
        <w:sz w:val="24"/>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48">
    <w:nsid w:val="55D102BF"/>
    <w:multiLevelType w:val="multilevel"/>
    <w:tmpl w:val="077C71CA"/>
    <w:name w:val="TITULO 3lllll"/>
    <w:lvl w:ilvl="0">
      <w:start w:val="1"/>
      <w:numFmt w:val="decimal"/>
      <w:lvlText w:val="2.4.%1"/>
      <w:lvlJc w:val="left"/>
      <w:pPr>
        <w:ind w:left="360" w:hanging="360"/>
      </w:pPr>
      <w:rPr>
        <w:rFonts w:ascii="Arial" w:hAnsi="Arial" w:hint="default"/>
        <w:b/>
        <w:i w:val="0"/>
        <w:iCs w:val="0"/>
        <w:caps w:val="0"/>
        <w:smallCaps w:val="0"/>
        <w:strike w:val="0"/>
        <w:dstrike w:val="0"/>
        <w:outline w:val="0"/>
        <w:shadow w:val="0"/>
        <w:emboss w:val="0"/>
        <w:imprint w:val="0"/>
        <w:vanish w:val="0"/>
        <w:spacing w:val="0"/>
        <w:kern w:val="0"/>
        <w:position w:val="0"/>
        <w:sz w:val="24"/>
        <w:u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9">
    <w:nsid w:val="56570682"/>
    <w:multiLevelType w:val="hybridMultilevel"/>
    <w:tmpl w:val="AA0048B0"/>
    <w:name w:val="TITULO 32222"/>
    <w:lvl w:ilvl="0" w:tplc="CA0CADAE">
      <w:start w:val="1"/>
      <w:numFmt w:val="bullet"/>
      <w:lvlText w:val=""/>
      <w:lvlJc w:val="left"/>
      <w:pPr>
        <w:ind w:left="360" w:hanging="360"/>
      </w:pPr>
      <w:rPr>
        <w:rFonts w:ascii="Wingdings" w:hAnsi="Wingdings" w:hint="default"/>
      </w:rPr>
    </w:lvl>
    <w:lvl w:ilvl="1" w:tplc="6062FA82" w:tentative="1">
      <w:start w:val="1"/>
      <w:numFmt w:val="bullet"/>
      <w:lvlText w:val="o"/>
      <w:lvlJc w:val="left"/>
      <w:pPr>
        <w:ind w:left="1080" w:hanging="360"/>
      </w:pPr>
      <w:rPr>
        <w:rFonts w:ascii="Courier New" w:hAnsi="Courier New" w:cs="Courier New" w:hint="default"/>
      </w:rPr>
    </w:lvl>
    <w:lvl w:ilvl="2" w:tplc="F7B69686" w:tentative="1">
      <w:start w:val="1"/>
      <w:numFmt w:val="bullet"/>
      <w:lvlText w:val=""/>
      <w:lvlJc w:val="left"/>
      <w:pPr>
        <w:ind w:left="1800" w:hanging="360"/>
      </w:pPr>
      <w:rPr>
        <w:rFonts w:ascii="Wingdings" w:hAnsi="Wingdings" w:hint="default"/>
      </w:rPr>
    </w:lvl>
    <w:lvl w:ilvl="3" w:tplc="24321FB6" w:tentative="1">
      <w:start w:val="1"/>
      <w:numFmt w:val="bullet"/>
      <w:lvlText w:val=""/>
      <w:lvlJc w:val="left"/>
      <w:pPr>
        <w:ind w:left="2520" w:hanging="360"/>
      </w:pPr>
      <w:rPr>
        <w:rFonts w:ascii="Symbol" w:hAnsi="Symbol" w:hint="default"/>
      </w:rPr>
    </w:lvl>
    <w:lvl w:ilvl="4" w:tplc="D446137C" w:tentative="1">
      <w:start w:val="1"/>
      <w:numFmt w:val="bullet"/>
      <w:lvlText w:val="o"/>
      <w:lvlJc w:val="left"/>
      <w:pPr>
        <w:ind w:left="3240" w:hanging="360"/>
      </w:pPr>
      <w:rPr>
        <w:rFonts w:ascii="Courier New" w:hAnsi="Courier New" w:cs="Courier New" w:hint="default"/>
      </w:rPr>
    </w:lvl>
    <w:lvl w:ilvl="5" w:tplc="C452095C" w:tentative="1">
      <w:start w:val="1"/>
      <w:numFmt w:val="bullet"/>
      <w:lvlText w:val=""/>
      <w:lvlJc w:val="left"/>
      <w:pPr>
        <w:ind w:left="3960" w:hanging="360"/>
      </w:pPr>
      <w:rPr>
        <w:rFonts w:ascii="Wingdings" w:hAnsi="Wingdings" w:hint="default"/>
      </w:rPr>
    </w:lvl>
    <w:lvl w:ilvl="6" w:tplc="9328EE7E" w:tentative="1">
      <w:start w:val="1"/>
      <w:numFmt w:val="bullet"/>
      <w:lvlText w:val=""/>
      <w:lvlJc w:val="left"/>
      <w:pPr>
        <w:ind w:left="4680" w:hanging="360"/>
      </w:pPr>
      <w:rPr>
        <w:rFonts w:ascii="Symbol" w:hAnsi="Symbol" w:hint="default"/>
      </w:rPr>
    </w:lvl>
    <w:lvl w:ilvl="7" w:tplc="F5E4E788" w:tentative="1">
      <w:start w:val="1"/>
      <w:numFmt w:val="bullet"/>
      <w:lvlText w:val="o"/>
      <w:lvlJc w:val="left"/>
      <w:pPr>
        <w:ind w:left="5400" w:hanging="360"/>
      </w:pPr>
      <w:rPr>
        <w:rFonts w:ascii="Courier New" w:hAnsi="Courier New" w:cs="Courier New" w:hint="default"/>
      </w:rPr>
    </w:lvl>
    <w:lvl w:ilvl="8" w:tplc="DF0681F0" w:tentative="1">
      <w:start w:val="1"/>
      <w:numFmt w:val="bullet"/>
      <w:lvlText w:val=""/>
      <w:lvlJc w:val="left"/>
      <w:pPr>
        <w:ind w:left="6120" w:hanging="360"/>
      </w:pPr>
      <w:rPr>
        <w:rFonts w:ascii="Wingdings" w:hAnsi="Wingdings" w:hint="default"/>
      </w:rPr>
    </w:lvl>
  </w:abstractNum>
  <w:abstractNum w:abstractNumId="50">
    <w:nsid w:val="56832996"/>
    <w:multiLevelType w:val="hybridMultilevel"/>
    <w:tmpl w:val="206AFB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9072532"/>
    <w:multiLevelType w:val="hybridMultilevel"/>
    <w:tmpl w:val="FA289A1A"/>
    <w:name w:val="WWNum12"/>
    <w:lvl w:ilvl="0" w:tplc="56464916">
      <w:start w:val="1"/>
      <w:numFmt w:val="decimal"/>
      <w:lvlText w:val="%1."/>
      <w:lvlJc w:val="left"/>
      <w:pPr>
        <w:ind w:left="720" w:hanging="360"/>
      </w:pPr>
    </w:lvl>
    <w:lvl w:ilvl="1" w:tplc="680C09EE" w:tentative="1">
      <w:start w:val="1"/>
      <w:numFmt w:val="lowerLetter"/>
      <w:lvlText w:val="%2."/>
      <w:lvlJc w:val="left"/>
      <w:pPr>
        <w:ind w:left="1440" w:hanging="360"/>
      </w:pPr>
    </w:lvl>
    <w:lvl w:ilvl="2" w:tplc="3F200578" w:tentative="1">
      <w:start w:val="1"/>
      <w:numFmt w:val="lowerRoman"/>
      <w:lvlText w:val="%3."/>
      <w:lvlJc w:val="right"/>
      <w:pPr>
        <w:ind w:left="2160" w:hanging="180"/>
      </w:pPr>
    </w:lvl>
    <w:lvl w:ilvl="3" w:tplc="493E2C54" w:tentative="1">
      <w:start w:val="1"/>
      <w:numFmt w:val="decimal"/>
      <w:lvlText w:val="%4."/>
      <w:lvlJc w:val="left"/>
      <w:pPr>
        <w:ind w:left="2880" w:hanging="360"/>
      </w:pPr>
    </w:lvl>
    <w:lvl w:ilvl="4" w:tplc="DC22B1F6" w:tentative="1">
      <w:start w:val="1"/>
      <w:numFmt w:val="lowerLetter"/>
      <w:lvlText w:val="%5."/>
      <w:lvlJc w:val="left"/>
      <w:pPr>
        <w:ind w:left="3600" w:hanging="360"/>
      </w:pPr>
    </w:lvl>
    <w:lvl w:ilvl="5" w:tplc="AE30EF30" w:tentative="1">
      <w:start w:val="1"/>
      <w:numFmt w:val="lowerRoman"/>
      <w:lvlText w:val="%6."/>
      <w:lvlJc w:val="right"/>
      <w:pPr>
        <w:ind w:left="4320" w:hanging="180"/>
      </w:pPr>
    </w:lvl>
    <w:lvl w:ilvl="6" w:tplc="C68435DA" w:tentative="1">
      <w:start w:val="1"/>
      <w:numFmt w:val="decimal"/>
      <w:lvlText w:val="%7."/>
      <w:lvlJc w:val="left"/>
      <w:pPr>
        <w:ind w:left="5040" w:hanging="360"/>
      </w:pPr>
    </w:lvl>
    <w:lvl w:ilvl="7" w:tplc="38EC2D34" w:tentative="1">
      <w:start w:val="1"/>
      <w:numFmt w:val="lowerLetter"/>
      <w:lvlText w:val="%8."/>
      <w:lvlJc w:val="left"/>
      <w:pPr>
        <w:ind w:left="5760" w:hanging="360"/>
      </w:pPr>
    </w:lvl>
    <w:lvl w:ilvl="8" w:tplc="9634D3CC" w:tentative="1">
      <w:start w:val="1"/>
      <w:numFmt w:val="lowerRoman"/>
      <w:lvlText w:val="%9."/>
      <w:lvlJc w:val="right"/>
      <w:pPr>
        <w:ind w:left="6480" w:hanging="180"/>
      </w:pPr>
    </w:lvl>
  </w:abstractNum>
  <w:abstractNum w:abstractNumId="52">
    <w:nsid w:val="5A7A4F67"/>
    <w:multiLevelType w:val="multilevel"/>
    <w:tmpl w:val="7E14316E"/>
    <w:name w:val="CAPITULO 3223"/>
    <w:lvl w:ilvl="0">
      <w:start w:val="1"/>
      <w:numFmt w:val="decimal"/>
      <w:lvlText w:val="3.9.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nsid w:val="5C0615D1"/>
    <w:multiLevelType w:val="hybridMultilevel"/>
    <w:tmpl w:val="4442106C"/>
    <w:lvl w:ilvl="0" w:tplc="300A000F">
      <w:start w:val="1"/>
      <w:numFmt w:val="bullet"/>
      <w:lvlText w:val=""/>
      <w:lvlJc w:val="left"/>
      <w:pPr>
        <w:ind w:left="720" w:hanging="360"/>
      </w:pPr>
      <w:rPr>
        <w:rFonts w:ascii="Wingdings" w:hAnsi="Wingdings" w:hint="default"/>
      </w:rPr>
    </w:lvl>
    <w:lvl w:ilvl="1" w:tplc="300A0019" w:tentative="1">
      <w:start w:val="1"/>
      <w:numFmt w:val="bullet"/>
      <w:lvlText w:val="o"/>
      <w:lvlJc w:val="left"/>
      <w:pPr>
        <w:ind w:left="1440" w:hanging="360"/>
      </w:pPr>
      <w:rPr>
        <w:rFonts w:ascii="Courier New" w:hAnsi="Courier New" w:cs="Courier New" w:hint="default"/>
      </w:rPr>
    </w:lvl>
    <w:lvl w:ilvl="2" w:tplc="300A001B" w:tentative="1">
      <w:start w:val="1"/>
      <w:numFmt w:val="bullet"/>
      <w:lvlText w:val=""/>
      <w:lvlJc w:val="left"/>
      <w:pPr>
        <w:ind w:left="2160" w:hanging="360"/>
      </w:pPr>
      <w:rPr>
        <w:rFonts w:ascii="Wingdings" w:hAnsi="Wingdings" w:hint="default"/>
      </w:rPr>
    </w:lvl>
    <w:lvl w:ilvl="3" w:tplc="300A000F" w:tentative="1">
      <w:start w:val="1"/>
      <w:numFmt w:val="bullet"/>
      <w:lvlText w:val=""/>
      <w:lvlJc w:val="left"/>
      <w:pPr>
        <w:ind w:left="2880" w:hanging="360"/>
      </w:pPr>
      <w:rPr>
        <w:rFonts w:ascii="Symbol" w:hAnsi="Symbol" w:hint="default"/>
      </w:rPr>
    </w:lvl>
    <w:lvl w:ilvl="4" w:tplc="300A0019" w:tentative="1">
      <w:start w:val="1"/>
      <w:numFmt w:val="bullet"/>
      <w:lvlText w:val="o"/>
      <w:lvlJc w:val="left"/>
      <w:pPr>
        <w:ind w:left="3600" w:hanging="360"/>
      </w:pPr>
      <w:rPr>
        <w:rFonts w:ascii="Courier New" w:hAnsi="Courier New" w:cs="Courier New" w:hint="default"/>
      </w:rPr>
    </w:lvl>
    <w:lvl w:ilvl="5" w:tplc="300A001B" w:tentative="1">
      <w:start w:val="1"/>
      <w:numFmt w:val="bullet"/>
      <w:lvlText w:val=""/>
      <w:lvlJc w:val="left"/>
      <w:pPr>
        <w:ind w:left="4320" w:hanging="360"/>
      </w:pPr>
      <w:rPr>
        <w:rFonts w:ascii="Wingdings" w:hAnsi="Wingdings" w:hint="default"/>
      </w:rPr>
    </w:lvl>
    <w:lvl w:ilvl="6" w:tplc="300A000F" w:tentative="1">
      <w:start w:val="1"/>
      <w:numFmt w:val="bullet"/>
      <w:lvlText w:val=""/>
      <w:lvlJc w:val="left"/>
      <w:pPr>
        <w:ind w:left="5040" w:hanging="360"/>
      </w:pPr>
      <w:rPr>
        <w:rFonts w:ascii="Symbol" w:hAnsi="Symbol" w:hint="default"/>
      </w:rPr>
    </w:lvl>
    <w:lvl w:ilvl="7" w:tplc="300A0019" w:tentative="1">
      <w:start w:val="1"/>
      <w:numFmt w:val="bullet"/>
      <w:lvlText w:val="o"/>
      <w:lvlJc w:val="left"/>
      <w:pPr>
        <w:ind w:left="5760" w:hanging="360"/>
      </w:pPr>
      <w:rPr>
        <w:rFonts w:ascii="Courier New" w:hAnsi="Courier New" w:cs="Courier New" w:hint="default"/>
      </w:rPr>
    </w:lvl>
    <w:lvl w:ilvl="8" w:tplc="300A001B" w:tentative="1">
      <w:start w:val="1"/>
      <w:numFmt w:val="bullet"/>
      <w:lvlText w:val=""/>
      <w:lvlJc w:val="left"/>
      <w:pPr>
        <w:ind w:left="6480" w:hanging="360"/>
      </w:pPr>
      <w:rPr>
        <w:rFonts w:ascii="Wingdings" w:hAnsi="Wingdings" w:hint="default"/>
      </w:rPr>
    </w:lvl>
  </w:abstractNum>
  <w:abstractNum w:abstractNumId="54">
    <w:nsid w:val="630922EE"/>
    <w:multiLevelType w:val="hybridMultilevel"/>
    <w:tmpl w:val="84C021B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5">
    <w:nsid w:val="642768AA"/>
    <w:multiLevelType w:val="multilevel"/>
    <w:tmpl w:val="1ACC8E12"/>
    <w:name w:val="WW23222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2.5.%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56">
    <w:nsid w:val="65814AED"/>
    <w:multiLevelType w:val="hybridMultilevel"/>
    <w:tmpl w:val="38BA9888"/>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7">
    <w:nsid w:val="65A423CC"/>
    <w:multiLevelType w:val="multilevel"/>
    <w:tmpl w:val="63565AE0"/>
    <w:name w:val="WW2322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2.4.%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58">
    <w:nsid w:val="66621CF3"/>
    <w:multiLevelType w:val="hybridMultilevel"/>
    <w:tmpl w:val="9D869FC6"/>
    <w:lvl w:ilvl="0" w:tplc="040A000D">
      <w:start w:val="1"/>
      <w:numFmt w:val="bullet"/>
      <w:lvlText w:val=""/>
      <w:lvlJc w:val="left"/>
      <w:pPr>
        <w:tabs>
          <w:tab w:val="num" w:pos="360"/>
        </w:tabs>
        <w:ind w:left="36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9">
    <w:nsid w:val="67092293"/>
    <w:multiLevelType w:val="hybridMultilevel"/>
    <w:tmpl w:val="42AE98FE"/>
    <w:name w:val="TITULO 322"/>
    <w:lvl w:ilvl="0" w:tplc="771602D4">
      <w:start w:val="1"/>
      <w:numFmt w:val="bullet"/>
      <w:lvlText w:val=""/>
      <w:lvlJc w:val="left"/>
      <w:pPr>
        <w:ind w:left="720" w:hanging="360"/>
      </w:pPr>
      <w:rPr>
        <w:rFonts w:ascii="Symbol" w:hAnsi="Symbol" w:hint="default"/>
      </w:rPr>
    </w:lvl>
    <w:lvl w:ilvl="1" w:tplc="FA46EB04" w:tentative="1">
      <w:start w:val="1"/>
      <w:numFmt w:val="bullet"/>
      <w:lvlText w:val="o"/>
      <w:lvlJc w:val="left"/>
      <w:pPr>
        <w:ind w:left="1440" w:hanging="360"/>
      </w:pPr>
      <w:rPr>
        <w:rFonts w:ascii="Courier New" w:hAnsi="Courier New" w:cs="Courier New" w:hint="default"/>
      </w:rPr>
    </w:lvl>
    <w:lvl w:ilvl="2" w:tplc="77009F14" w:tentative="1">
      <w:start w:val="1"/>
      <w:numFmt w:val="bullet"/>
      <w:lvlText w:val=""/>
      <w:lvlJc w:val="left"/>
      <w:pPr>
        <w:ind w:left="2160" w:hanging="360"/>
      </w:pPr>
      <w:rPr>
        <w:rFonts w:ascii="Wingdings" w:hAnsi="Wingdings" w:hint="default"/>
      </w:rPr>
    </w:lvl>
    <w:lvl w:ilvl="3" w:tplc="3F46BF98" w:tentative="1">
      <w:start w:val="1"/>
      <w:numFmt w:val="bullet"/>
      <w:lvlText w:val=""/>
      <w:lvlJc w:val="left"/>
      <w:pPr>
        <w:ind w:left="2880" w:hanging="360"/>
      </w:pPr>
      <w:rPr>
        <w:rFonts w:ascii="Symbol" w:hAnsi="Symbol" w:hint="default"/>
      </w:rPr>
    </w:lvl>
    <w:lvl w:ilvl="4" w:tplc="BAE218D4" w:tentative="1">
      <w:start w:val="1"/>
      <w:numFmt w:val="bullet"/>
      <w:lvlText w:val="o"/>
      <w:lvlJc w:val="left"/>
      <w:pPr>
        <w:ind w:left="3600" w:hanging="360"/>
      </w:pPr>
      <w:rPr>
        <w:rFonts w:ascii="Courier New" w:hAnsi="Courier New" w:cs="Courier New" w:hint="default"/>
      </w:rPr>
    </w:lvl>
    <w:lvl w:ilvl="5" w:tplc="E6A2633A" w:tentative="1">
      <w:start w:val="1"/>
      <w:numFmt w:val="bullet"/>
      <w:lvlText w:val=""/>
      <w:lvlJc w:val="left"/>
      <w:pPr>
        <w:ind w:left="4320" w:hanging="360"/>
      </w:pPr>
      <w:rPr>
        <w:rFonts w:ascii="Wingdings" w:hAnsi="Wingdings" w:hint="default"/>
      </w:rPr>
    </w:lvl>
    <w:lvl w:ilvl="6" w:tplc="0784CF04" w:tentative="1">
      <w:start w:val="1"/>
      <w:numFmt w:val="bullet"/>
      <w:lvlText w:val=""/>
      <w:lvlJc w:val="left"/>
      <w:pPr>
        <w:ind w:left="5040" w:hanging="360"/>
      </w:pPr>
      <w:rPr>
        <w:rFonts w:ascii="Symbol" w:hAnsi="Symbol" w:hint="default"/>
      </w:rPr>
    </w:lvl>
    <w:lvl w:ilvl="7" w:tplc="419AFCA2" w:tentative="1">
      <w:start w:val="1"/>
      <w:numFmt w:val="bullet"/>
      <w:lvlText w:val="o"/>
      <w:lvlJc w:val="left"/>
      <w:pPr>
        <w:ind w:left="5760" w:hanging="360"/>
      </w:pPr>
      <w:rPr>
        <w:rFonts w:ascii="Courier New" w:hAnsi="Courier New" w:cs="Courier New" w:hint="default"/>
      </w:rPr>
    </w:lvl>
    <w:lvl w:ilvl="8" w:tplc="967EC61C" w:tentative="1">
      <w:start w:val="1"/>
      <w:numFmt w:val="bullet"/>
      <w:lvlText w:val=""/>
      <w:lvlJc w:val="left"/>
      <w:pPr>
        <w:ind w:left="6480" w:hanging="360"/>
      </w:pPr>
      <w:rPr>
        <w:rFonts w:ascii="Wingdings" w:hAnsi="Wingdings" w:hint="default"/>
      </w:rPr>
    </w:lvl>
  </w:abstractNum>
  <w:abstractNum w:abstractNumId="60">
    <w:nsid w:val="67FF6537"/>
    <w:multiLevelType w:val="hybridMultilevel"/>
    <w:tmpl w:val="54D28ECE"/>
    <w:lvl w:ilvl="0" w:tplc="300A0001">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nsid w:val="682D5D4F"/>
    <w:multiLevelType w:val="hybridMultilevel"/>
    <w:tmpl w:val="844AAB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8A375C7"/>
    <w:multiLevelType w:val="multilevel"/>
    <w:tmpl w:val="432070B2"/>
    <w:name w:val="TITULO 2232"/>
    <w:lvl w:ilvl="0">
      <w:start w:val="1"/>
      <w:numFmt w:val="decimal"/>
      <w:lvlText w:val="%1"/>
      <w:lvlJc w:val="left"/>
      <w:pPr>
        <w:tabs>
          <w:tab w:val="num" w:pos="0"/>
        </w:tabs>
        <w:ind w:left="390" w:hanging="390"/>
      </w:pPr>
      <w:rPr>
        <w:rFonts w:hint="default"/>
      </w:rPr>
    </w:lvl>
    <w:lvl w:ilvl="1">
      <w:start w:val="1"/>
      <w:numFmt w:val="decimal"/>
      <w:lvlText w:val="3.%2"/>
      <w:lvlJc w:val="left"/>
      <w:pPr>
        <w:tabs>
          <w:tab w:val="num" w:pos="0"/>
        </w:tabs>
        <w:ind w:left="390" w:hanging="390"/>
      </w:pPr>
      <w:rPr>
        <w:rFonts w:ascii="Arial" w:hAnsi="Arial" w:hint="default"/>
        <w:b/>
        <w:i w:val="0"/>
        <w:sz w:val="24"/>
        <w:u w:val="none"/>
      </w:rPr>
    </w:lvl>
    <w:lvl w:ilvl="2">
      <w:start w:val="2"/>
      <w:numFmt w:val="decimal"/>
      <w:lvlText w:val="%1.%2.%3"/>
      <w:lvlJc w:val="left"/>
      <w:pPr>
        <w:tabs>
          <w:tab w:val="num" w:pos="0"/>
        </w:tabs>
        <w:ind w:left="720" w:hanging="720"/>
      </w:pPr>
      <w:rPr>
        <w:rFonts w:ascii="Arial" w:hAnsi="Arial" w:hint="default"/>
        <w:b/>
        <w:i w:val="0"/>
        <w:sz w:val="24"/>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63">
    <w:nsid w:val="68B1132B"/>
    <w:multiLevelType w:val="multilevel"/>
    <w:tmpl w:val="61D6C9EA"/>
    <w:name w:val="WW23222232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3.4.%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64">
    <w:nsid w:val="6A7E2E2F"/>
    <w:multiLevelType w:val="multilevel"/>
    <w:tmpl w:val="3912ECE0"/>
    <w:name w:val="WW232222322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3.6.%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65">
    <w:nsid w:val="6B0D2360"/>
    <w:multiLevelType w:val="hybridMultilevel"/>
    <w:tmpl w:val="953A7F0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6">
    <w:nsid w:val="6B457E52"/>
    <w:multiLevelType w:val="multilevel"/>
    <w:tmpl w:val="9DEAB45C"/>
    <w:name w:val="WW2322223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3.3.%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67">
    <w:nsid w:val="6BE152C4"/>
    <w:multiLevelType w:val="hybridMultilevel"/>
    <w:tmpl w:val="FCF4B69C"/>
    <w:name w:val="WWNum12"/>
    <w:lvl w:ilvl="0" w:tplc="0B70167E">
      <w:start w:val="1"/>
      <w:numFmt w:val="decimal"/>
      <w:lvlText w:val="%1."/>
      <w:lvlJc w:val="left"/>
      <w:pPr>
        <w:ind w:left="720" w:hanging="360"/>
      </w:pPr>
    </w:lvl>
    <w:lvl w:ilvl="1" w:tplc="36DE4A7E" w:tentative="1">
      <w:start w:val="1"/>
      <w:numFmt w:val="lowerLetter"/>
      <w:lvlText w:val="%2."/>
      <w:lvlJc w:val="left"/>
      <w:pPr>
        <w:ind w:left="1440" w:hanging="360"/>
      </w:pPr>
    </w:lvl>
    <w:lvl w:ilvl="2" w:tplc="4F76B6AE" w:tentative="1">
      <w:start w:val="1"/>
      <w:numFmt w:val="lowerRoman"/>
      <w:lvlText w:val="%3."/>
      <w:lvlJc w:val="right"/>
      <w:pPr>
        <w:ind w:left="2160" w:hanging="180"/>
      </w:pPr>
    </w:lvl>
    <w:lvl w:ilvl="3" w:tplc="ABD6B810" w:tentative="1">
      <w:start w:val="1"/>
      <w:numFmt w:val="decimal"/>
      <w:lvlText w:val="%4."/>
      <w:lvlJc w:val="left"/>
      <w:pPr>
        <w:ind w:left="2880" w:hanging="360"/>
      </w:pPr>
    </w:lvl>
    <w:lvl w:ilvl="4" w:tplc="C6D4301A" w:tentative="1">
      <w:start w:val="1"/>
      <w:numFmt w:val="lowerLetter"/>
      <w:lvlText w:val="%5."/>
      <w:lvlJc w:val="left"/>
      <w:pPr>
        <w:ind w:left="3600" w:hanging="360"/>
      </w:pPr>
    </w:lvl>
    <w:lvl w:ilvl="5" w:tplc="C734AC10" w:tentative="1">
      <w:start w:val="1"/>
      <w:numFmt w:val="lowerRoman"/>
      <w:lvlText w:val="%6."/>
      <w:lvlJc w:val="right"/>
      <w:pPr>
        <w:ind w:left="4320" w:hanging="180"/>
      </w:pPr>
    </w:lvl>
    <w:lvl w:ilvl="6" w:tplc="77EACFE2" w:tentative="1">
      <w:start w:val="1"/>
      <w:numFmt w:val="decimal"/>
      <w:lvlText w:val="%7."/>
      <w:lvlJc w:val="left"/>
      <w:pPr>
        <w:ind w:left="5040" w:hanging="360"/>
      </w:pPr>
    </w:lvl>
    <w:lvl w:ilvl="7" w:tplc="9A44BF48" w:tentative="1">
      <w:start w:val="1"/>
      <w:numFmt w:val="lowerLetter"/>
      <w:lvlText w:val="%8."/>
      <w:lvlJc w:val="left"/>
      <w:pPr>
        <w:ind w:left="5760" w:hanging="360"/>
      </w:pPr>
    </w:lvl>
    <w:lvl w:ilvl="8" w:tplc="D8446324" w:tentative="1">
      <w:start w:val="1"/>
      <w:numFmt w:val="lowerRoman"/>
      <w:lvlText w:val="%9."/>
      <w:lvlJc w:val="right"/>
      <w:pPr>
        <w:ind w:left="6480" w:hanging="180"/>
      </w:pPr>
    </w:lvl>
  </w:abstractNum>
  <w:abstractNum w:abstractNumId="68">
    <w:nsid w:val="6D1B00D2"/>
    <w:multiLevelType w:val="multilevel"/>
    <w:tmpl w:val="1B8AF1BE"/>
    <w:name w:val="CAPITULO 32"/>
    <w:lvl w:ilvl="0">
      <w:start w:val="1"/>
      <w:numFmt w:val="decimal"/>
      <w:lvlText w:val="3.9.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70ED0E6E"/>
    <w:multiLevelType w:val="multilevel"/>
    <w:tmpl w:val="BE08EF52"/>
    <w:name w:val="TITULO 22322"/>
    <w:lvl w:ilvl="0">
      <w:start w:val="1"/>
      <w:numFmt w:val="decimal"/>
      <w:lvlText w:val="%1"/>
      <w:lvlJc w:val="left"/>
      <w:pPr>
        <w:tabs>
          <w:tab w:val="num" w:pos="0"/>
        </w:tabs>
        <w:ind w:left="390" w:hanging="390"/>
      </w:pPr>
      <w:rPr>
        <w:rFonts w:hint="default"/>
      </w:rPr>
    </w:lvl>
    <w:lvl w:ilvl="1">
      <w:start w:val="1"/>
      <w:numFmt w:val="decimal"/>
      <w:lvlText w:val="5.%2"/>
      <w:lvlJc w:val="left"/>
      <w:pPr>
        <w:tabs>
          <w:tab w:val="num" w:pos="0"/>
        </w:tabs>
        <w:ind w:left="390" w:hanging="390"/>
      </w:pPr>
      <w:rPr>
        <w:rFonts w:ascii="Arial" w:hAnsi="Arial" w:hint="default"/>
        <w:b/>
        <w:i w:val="0"/>
        <w:sz w:val="24"/>
        <w:u w:val="none"/>
      </w:rPr>
    </w:lvl>
    <w:lvl w:ilvl="2">
      <w:start w:val="2"/>
      <w:numFmt w:val="decimal"/>
      <w:lvlText w:val="%1.%2.%3"/>
      <w:lvlJc w:val="left"/>
      <w:pPr>
        <w:tabs>
          <w:tab w:val="num" w:pos="0"/>
        </w:tabs>
        <w:ind w:left="720" w:hanging="720"/>
      </w:pPr>
      <w:rPr>
        <w:rFonts w:ascii="Arial" w:hAnsi="Arial" w:hint="default"/>
        <w:b/>
        <w:i w:val="0"/>
        <w:sz w:val="24"/>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70">
    <w:nsid w:val="72531BE5"/>
    <w:multiLevelType w:val="hybridMultilevel"/>
    <w:tmpl w:val="7F66C894"/>
    <w:lvl w:ilvl="0" w:tplc="04090001">
      <w:start w:val="1"/>
      <w:numFmt w:val="decimal"/>
      <w:lvlText w:val="%1."/>
      <w:lvlJc w:val="left"/>
      <w:pPr>
        <w:ind w:left="720" w:hanging="360"/>
      </w:pPr>
      <w:rPr>
        <w:rFonts w:hint="default"/>
      </w:rPr>
    </w:lvl>
    <w:lvl w:ilvl="1" w:tplc="300A0003" w:tentative="1">
      <w:start w:val="1"/>
      <w:numFmt w:val="lowerLetter"/>
      <w:lvlText w:val="%2."/>
      <w:lvlJc w:val="left"/>
      <w:pPr>
        <w:ind w:left="1440" w:hanging="360"/>
      </w:pPr>
    </w:lvl>
    <w:lvl w:ilvl="2" w:tplc="300A0005" w:tentative="1">
      <w:start w:val="1"/>
      <w:numFmt w:val="lowerRoman"/>
      <w:lvlText w:val="%3."/>
      <w:lvlJc w:val="right"/>
      <w:pPr>
        <w:ind w:left="2160" w:hanging="180"/>
      </w:pPr>
    </w:lvl>
    <w:lvl w:ilvl="3" w:tplc="300A0001" w:tentative="1">
      <w:start w:val="1"/>
      <w:numFmt w:val="decimal"/>
      <w:lvlText w:val="%4."/>
      <w:lvlJc w:val="left"/>
      <w:pPr>
        <w:ind w:left="2880" w:hanging="360"/>
      </w:pPr>
    </w:lvl>
    <w:lvl w:ilvl="4" w:tplc="300A0003" w:tentative="1">
      <w:start w:val="1"/>
      <w:numFmt w:val="lowerLetter"/>
      <w:lvlText w:val="%5."/>
      <w:lvlJc w:val="left"/>
      <w:pPr>
        <w:ind w:left="3600" w:hanging="360"/>
      </w:pPr>
    </w:lvl>
    <w:lvl w:ilvl="5" w:tplc="300A0005" w:tentative="1">
      <w:start w:val="1"/>
      <w:numFmt w:val="lowerRoman"/>
      <w:lvlText w:val="%6."/>
      <w:lvlJc w:val="right"/>
      <w:pPr>
        <w:ind w:left="4320" w:hanging="180"/>
      </w:pPr>
    </w:lvl>
    <w:lvl w:ilvl="6" w:tplc="300A0001" w:tentative="1">
      <w:start w:val="1"/>
      <w:numFmt w:val="decimal"/>
      <w:lvlText w:val="%7."/>
      <w:lvlJc w:val="left"/>
      <w:pPr>
        <w:ind w:left="5040" w:hanging="360"/>
      </w:pPr>
    </w:lvl>
    <w:lvl w:ilvl="7" w:tplc="300A0003" w:tentative="1">
      <w:start w:val="1"/>
      <w:numFmt w:val="lowerLetter"/>
      <w:lvlText w:val="%8."/>
      <w:lvlJc w:val="left"/>
      <w:pPr>
        <w:ind w:left="5760" w:hanging="360"/>
      </w:pPr>
    </w:lvl>
    <w:lvl w:ilvl="8" w:tplc="300A0005" w:tentative="1">
      <w:start w:val="1"/>
      <w:numFmt w:val="lowerRoman"/>
      <w:lvlText w:val="%9."/>
      <w:lvlJc w:val="right"/>
      <w:pPr>
        <w:ind w:left="6480" w:hanging="180"/>
      </w:pPr>
    </w:lvl>
  </w:abstractNum>
  <w:abstractNum w:abstractNumId="71">
    <w:nsid w:val="735C7129"/>
    <w:multiLevelType w:val="multilevel"/>
    <w:tmpl w:val="7C8EF4B4"/>
    <w:name w:val="CAPITULO 322"/>
    <w:lvl w:ilvl="0">
      <w:start w:val="1"/>
      <w:numFmt w:val="decimal"/>
      <w:lvlText w:val="3.9.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nsid w:val="7517555A"/>
    <w:multiLevelType w:val="hybridMultilevel"/>
    <w:tmpl w:val="5A68D254"/>
    <w:lvl w:ilvl="0" w:tplc="300A000F">
      <w:start w:val="1"/>
      <w:numFmt w:val="bullet"/>
      <w:lvlText w:val=""/>
      <w:lvlJc w:val="left"/>
      <w:pPr>
        <w:tabs>
          <w:tab w:val="num" w:pos="720"/>
        </w:tabs>
        <w:ind w:left="720" w:hanging="360"/>
      </w:pPr>
      <w:rPr>
        <w:rFonts w:ascii="Symbol" w:hAnsi="Symbol" w:hint="default"/>
      </w:rPr>
    </w:lvl>
    <w:lvl w:ilvl="1" w:tplc="300A0019" w:tentative="1">
      <w:start w:val="1"/>
      <w:numFmt w:val="bullet"/>
      <w:lvlText w:val="o"/>
      <w:lvlJc w:val="left"/>
      <w:pPr>
        <w:ind w:left="1800" w:hanging="360"/>
      </w:pPr>
      <w:rPr>
        <w:rFonts w:ascii="Courier New" w:hAnsi="Courier New" w:cs="Courier New" w:hint="default"/>
      </w:rPr>
    </w:lvl>
    <w:lvl w:ilvl="2" w:tplc="300A001B" w:tentative="1">
      <w:start w:val="1"/>
      <w:numFmt w:val="bullet"/>
      <w:lvlText w:val=""/>
      <w:lvlJc w:val="left"/>
      <w:pPr>
        <w:ind w:left="2520" w:hanging="360"/>
      </w:pPr>
      <w:rPr>
        <w:rFonts w:ascii="Wingdings" w:hAnsi="Wingdings" w:hint="default"/>
      </w:rPr>
    </w:lvl>
    <w:lvl w:ilvl="3" w:tplc="300A000F" w:tentative="1">
      <w:start w:val="1"/>
      <w:numFmt w:val="bullet"/>
      <w:lvlText w:val=""/>
      <w:lvlJc w:val="left"/>
      <w:pPr>
        <w:ind w:left="3240" w:hanging="360"/>
      </w:pPr>
      <w:rPr>
        <w:rFonts w:ascii="Symbol" w:hAnsi="Symbol" w:hint="default"/>
      </w:rPr>
    </w:lvl>
    <w:lvl w:ilvl="4" w:tplc="300A0019" w:tentative="1">
      <w:start w:val="1"/>
      <w:numFmt w:val="bullet"/>
      <w:lvlText w:val="o"/>
      <w:lvlJc w:val="left"/>
      <w:pPr>
        <w:ind w:left="3960" w:hanging="360"/>
      </w:pPr>
      <w:rPr>
        <w:rFonts w:ascii="Courier New" w:hAnsi="Courier New" w:cs="Courier New" w:hint="default"/>
      </w:rPr>
    </w:lvl>
    <w:lvl w:ilvl="5" w:tplc="300A001B" w:tentative="1">
      <w:start w:val="1"/>
      <w:numFmt w:val="bullet"/>
      <w:lvlText w:val=""/>
      <w:lvlJc w:val="left"/>
      <w:pPr>
        <w:ind w:left="4680" w:hanging="360"/>
      </w:pPr>
      <w:rPr>
        <w:rFonts w:ascii="Wingdings" w:hAnsi="Wingdings" w:hint="default"/>
      </w:rPr>
    </w:lvl>
    <w:lvl w:ilvl="6" w:tplc="300A000F" w:tentative="1">
      <w:start w:val="1"/>
      <w:numFmt w:val="bullet"/>
      <w:lvlText w:val=""/>
      <w:lvlJc w:val="left"/>
      <w:pPr>
        <w:ind w:left="5400" w:hanging="360"/>
      </w:pPr>
      <w:rPr>
        <w:rFonts w:ascii="Symbol" w:hAnsi="Symbol" w:hint="default"/>
      </w:rPr>
    </w:lvl>
    <w:lvl w:ilvl="7" w:tplc="300A0019" w:tentative="1">
      <w:start w:val="1"/>
      <w:numFmt w:val="bullet"/>
      <w:lvlText w:val="o"/>
      <w:lvlJc w:val="left"/>
      <w:pPr>
        <w:ind w:left="6120" w:hanging="360"/>
      </w:pPr>
      <w:rPr>
        <w:rFonts w:ascii="Courier New" w:hAnsi="Courier New" w:cs="Courier New" w:hint="default"/>
      </w:rPr>
    </w:lvl>
    <w:lvl w:ilvl="8" w:tplc="300A001B" w:tentative="1">
      <w:start w:val="1"/>
      <w:numFmt w:val="bullet"/>
      <w:lvlText w:val=""/>
      <w:lvlJc w:val="left"/>
      <w:pPr>
        <w:ind w:left="6840" w:hanging="360"/>
      </w:pPr>
      <w:rPr>
        <w:rFonts w:ascii="Wingdings" w:hAnsi="Wingdings" w:hint="default"/>
      </w:rPr>
    </w:lvl>
  </w:abstractNum>
  <w:abstractNum w:abstractNumId="73">
    <w:nsid w:val="75D24779"/>
    <w:multiLevelType w:val="hybridMultilevel"/>
    <w:tmpl w:val="54362BDC"/>
    <w:lvl w:ilvl="0" w:tplc="0FEAEFBC">
      <w:start w:val="1"/>
      <w:numFmt w:val="bullet"/>
      <w:lvlText w:val="•"/>
      <w:lvlJc w:val="left"/>
      <w:pPr>
        <w:tabs>
          <w:tab w:val="num" w:pos="720"/>
        </w:tabs>
        <w:ind w:left="720" w:hanging="360"/>
      </w:pPr>
      <w:rPr>
        <w:rFonts w:ascii="Times New Roman" w:hAnsi="Times New Roman" w:hint="default"/>
      </w:rPr>
    </w:lvl>
    <w:lvl w:ilvl="1" w:tplc="B6A0B5B4" w:tentative="1">
      <w:start w:val="1"/>
      <w:numFmt w:val="bullet"/>
      <w:lvlText w:val="•"/>
      <w:lvlJc w:val="left"/>
      <w:pPr>
        <w:tabs>
          <w:tab w:val="num" w:pos="1440"/>
        </w:tabs>
        <w:ind w:left="1440" w:hanging="360"/>
      </w:pPr>
      <w:rPr>
        <w:rFonts w:ascii="Times New Roman" w:hAnsi="Times New Roman" w:hint="default"/>
      </w:rPr>
    </w:lvl>
    <w:lvl w:ilvl="2" w:tplc="6AFEF280" w:tentative="1">
      <w:start w:val="1"/>
      <w:numFmt w:val="bullet"/>
      <w:lvlText w:val="•"/>
      <w:lvlJc w:val="left"/>
      <w:pPr>
        <w:tabs>
          <w:tab w:val="num" w:pos="2160"/>
        </w:tabs>
        <w:ind w:left="2160" w:hanging="360"/>
      </w:pPr>
      <w:rPr>
        <w:rFonts w:ascii="Times New Roman" w:hAnsi="Times New Roman" w:hint="default"/>
      </w:rPr>
    </w:lvl>
    <w:lvl w:ilvl="3" w:tplc="A9664452" w:tentative="1">
      <w:start w:val="1"/>
      <w:numFmt w:val="bullet"/>
      <w:lvlText w:val="•"/>
      <w:lvlJc w:val="left"/>
      <w:pPr>
        <w:tabs>
          <w:tab w:val="num" w:pos="2880"/>
        </w:tabs>
        <w:ind w:left="2880" w:hanging="360"/>
      </w:pPr>
      <w:rPr>
        <w:rFonts w:ascii="Times New Roman" w:hAnsi="Times New Roman" w:hint="default"/>
      </w:rPr>
    </w:lvl>
    <w:lvl w:ilvl="4" w:tplc="71CC1D9E" w:tentative="1">
      <w:start w:val="1"/>
      <w:numFmt w:val="bullet"/>
      <w:lvlText w:val="•"/>
      <w:lvlJc w:val="left"/>
      <w:pPr>
        <w:tabs>
          <w:tab w:val="num" w:pos="3600"/>
        </w:tabs>
        <w:ind w:left="3600" w:hanging="360"/>
      </w:pPr>
      <w:rPr>
        <w:rFonts w:ascii="Times New Roman" w:hAnsi="Times New Roman" w:hint="default"/>
      </w:rPr>
    </w:lvl>
    <w:lvl w:ilvl="5" w:tplc="AB905650" w:tentative="1">
      <w:start w:val="1"/>
      <w:numFmt w:val="bullet"/>
      <w:lvlText w:val="•"/>
      <w:lvlJc w:val="left"/>
      <w:pPr>
        <w:tabs>
          <w:tab w:val="num" w:pos="4320"/>
        </w:tabs>
        <w:ind w:left="4320" w:hanging="360"/>
      </w:pPr>
      <w:rPr>
        <w:rFonts w:ascii="Times New Roman" w:hAnsi="Times New Roman" w:hint="default"/>
      </w:rPr>
    </w:lvl>
    <w:lvl w:ilvl="6" w:tplc="D53025AC" w:tentative="1">
      <w:start w:val="1"/>
      <w:numFmt w:val="bullet"/>
      <w:lvlText w:val="•"/>
      <w:lvlJc w:val="left"/>
      <w:pPr>
        <w:tabs>
          <w:tab w:val="num" w:pos="5040"/>
        </w:tabs>
        <w:ind w:left="5040" w:hanging="360"/>
      </w:pPr>
      <w:rPr>
        <w:rFonts w:ascii="Times New Roman" w:hAnsi="Times New Roman" w:hint="default"/>
      </w:rPr>
    </w:lvl>
    <w:lvl w:ilvl="7" w:tplc="A52E5A38" w:tentative="1">
      <w:start w:val="1"/>
      <w:numFmt w:val="bullet"/>
      <w:lvlText w:val="•"/>
      <w:lvlJc w:val="left"/>
      <w:pPr>
        <w:tabs>
          <w:tab w:val="num" w:pos="5760"/>
        </w:tabs>
        <w:ind w:left="5760" w:hanging="360"/>
      </w:pPr>
      <w:rPr>
        <w:rFonts w:ascii="Times New Roman" w:hAnsi="Times New Roman" w:hint="default"/>
      </w:rPr>
    </w:lvl>
    <w:lvl w:ilvl="8" w:tplc="75FA5B26" w:tentative="1">
      <w:start w:val="1"/>
      <w:numFmt w:val="bullet"/>
      <w:lvlText w:val="•"/>
      <w:lvlJc w:val="left"/>
      <w:pPr>
        <w:tabs>
          <w:tab w:val="num" w:pos="6480"/>
        </w:tabs>
        <w:ind w:left="6480" w:hanging="360"/>
      </w:pPr>
      <w:rPr>
        <w:rFonts w:ascii="Times New Roman" w:hAnsi="Times New Roman" w:hint="default"/>
      </w:rPr>
    </w:lvl>
  </w:abstractNum>
  <w:abstractNum w:abstractNumId="74">
    <w:nsid w:val="794D4F4D"/>
    <w:multiLevelType w:val="multilevel"/>
    <w:tmpl w:val="17764F6E"/>
    <w:lvl w:ilvl="0">
      <w:start w:val="1"/>
      <w:numFmt w:val="decimal"/>
      <w:lvlText w:val="5.%1"/>
      <w:lvlJc w:val="left"/>
      <w:pPr>
        <w:ind w:left="360" w:hanging="360"/>
      </w:pPr>
      <w:rPr>
        <w:rFonts w:ascii="Arial" w:hAnsi="Arial" w:hint="default"/>
        <w:b/>
        <w:i w:val="0"/>
        <w:sz w:val="24"/>
        <w:szCs w:val="24"/>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7A415349"/>
    <w:multiLevelType w:val="hybridMultilevel"/>
    <w:tmpl w:val="D57456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6">
    <w:nsid w:val="7A8339F8"/>
    <w:multiLevelType w:val="multilevel"/>
    <w:tmpl w:val="1B38B05A"/>
    <w:name w:val="WW23222232222222"/>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3.9.%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77">
    <w:nsid w:val="7BE30167"/>
    <w:multiLevelType w:val="multilevel"/>
    <w:tmpl w:val="B9D01786"/>
    <w:name w:val="WW2322223"/>
    <w:lvl w:ilvl="0">
      <w:start w:val="1"/>
      <w:numFmt w:val="decimal"/>
      <w:lvlText w:val="%1"/>
      <w:lvlJc w:val="left"/>
      <w:pPr>
        <w:tabs>
          <w:tab w:val="num" w:pos="0"/>
        </w:tabs>
        <w:ind w:left="390" w:hanging="390"/>
      </w:pPr>
      <w:rPr>
        <w:rFonts w:hint="default"/>
      </w:rPr>
    </w:lvl>
    <w:lvl w:ilvl="1">
      <w:start w:val="1"/>
      <w:numFmt w:val="decimal"/>
      <w:lvlText w:val="%1.%2"/>
      <w:lvlJc w:val="left"/>
      <w:pPr>
        <w:tabs>
          <w:tab w:val="num" w:pos="0"/>
        </w:tabs>
        <w:ind w:left="390" w:hanging="390"/>
      </w:pPr>
      <w:rPr>
        <w:rFonts w:ascii="Arial" w:hAnsi="Arial" w:hint="default"/>
        <w:b/>
        <w:i w:val="0"/>
        <w:sz w:val="24"/>
      </w:rPr>
    </w:lvl>
    <w:lvl w:ilvl="2">
      <w:start w:val="1"/>
      <w:numFmt w:val="decimal"/>
      <w:lvlText w:val="3.1.%3"/>
      <w:lvlJc w:val="left"/>
      <w:pPr>
        <w:tabs>
          <w:tab w:val="num" w:pos="0"/>
        </w:tabs>
        <w:ind w:left="720" w:hanging="720"/>
      </w:pPr>
      <w:rPr>
        <w:rFonts w:ascii="Arial" w:hAnsi="Arial" w:hint="default"/>
        <w:b/>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78">
    <w:nsid w:val="7C755878"/>
    <w:multiLevelType w:val="multilevel"/>
    <w:tmpl w:val="6D62AA2C"/>
    <w:name w:val="CAPITULO 3222"/>
    <w:lvl w:ilvl="0">
      <w:start w:val="1"/>
      <w:numFmt w:val="decimal"/>
      <w:pStyle w:val="Ttulo4"/>
      <w:lvlText w:val="3.9.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EC52434"/>
    <w:multiLevelType w:val="multilevel"/>
    <w:tmpl w:val="234C90D6"/>
    <w:name w:val="TITULO 322222"/>
    <w:lvl w:ilvl="0">
      <w:start w:val="1"/>
      <w:numFmt w:val="decimal"/>
      <w:lvlText w:val="2.3.%1"/>
      <w:lvlJc w:val="left"/>
      <w:pPr>
        <w:ind w:left="360" w:hanging="360"/>
      </w:pPr>
      <w:rPr>
        <w:rFonts w:ascii="Arial" w:hAnsi="Arial" w:hint="default"/>
        <w:b/>
        <w:i w:val="0"/>
        <w:iCs w:val="0"/>
        <w:caps w:val="0"/>
        <w:smallCaps w:val="0"/>
        <w:strike w:val="0"/>
        <w:dstrike w:val="0"/>
        <w:outline w:val="0"/>
        <w:shadow w:val="0"/>
        <w:emboss w:val="0"/>
        <w:imprint w:val="0"/>
        <w:vanish w:val="0"/>
        <w:spacing w:val="0"/>
        <w:kern w:val="0"/>
        <w:position w:val="0"/>
        <w:sz w:val="24"/>
        <w:u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0">
    <w:nsid w:val="7F786E8F"/>
    <w:multiLevelType w:val="hybridMultilevel"/>
    <w:tmpl w:val="540E272A"/>
    <w:lvl w:ilvl="0" w:tplc="0C0A0001">
      <w:start w:val="1"/>
      <w:numFmt w:val="bullet"/>
      <w:lvlText w:val=""/>
      <w:lvlJc w:val="left"/>
      <w:pPr>
        <w:ind w:left="1724" w:hanging="360"/>
      </w:pPr>
      <w:rPr>
        <w:rFonts w:ascii="Symbol" w:hAnsi="Symbo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num w:numId="1">
    <w:abstractNumId w:val="49"/>
  </w:num>
  <w:num w:numId="2">
    <w:abstractNumId w:val="25"/>
  </w:num>
  <w:num w:numId="3">
    <w:abstractNumId w:val="40"/>
  </w:num>
  <w:num w:numId="4">
    <w:abstractNumId w:val="51"/>
  </w:num>
  <w:num w:numId="5">
    <w:abstractNumId w:val="21"/>
  </w:num>
  <w:num w:numId="6">
    <w:abstractNumId w:val="60"/>
  </w:num>
  <w:num w:numId="7">
    <w:abstractNumId w:val="53"/>
  </w:num>
  <w:num w:numId="8">
    <w:abstractNumId w:val="35"/>
  </w:num>
  <w:num w:numId="9">
    <w:abstractNumId w:val="35"/>
    <w:lvlOverride w:ilvl="0">
      <w:lvl w:ilvl="0">
        <w:start w:val="1"/>
        <w:numFmt w:val="upperRoman"/>
        <w:pStyle w:val="Ttulo1"/>
        <w:suff w:val="space"/>
        <w:lvlText w:val="Capítulo %1"/>
        <w:lvlJc w:val="left"/>
        <w:pPr>
          <w:ind w:left="0" w:firstLine="0"/>
        </w:pPr>
        <w:rPr>
          <w:rFonts w:ascii="Arial" w:hAnsi="Arial" w:hint="default"/>
          <w:b/>
          <w:i w:val="0"/>
          <w:caps/>
          <w:sz w:val="24"/>
          <w:u w:val="none"/>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pStyle w:val="Ttulo5"/>
        <w:suff w:val="nothing"/>
        <w:lvlText w:val=""/>
        <w:lvlJc w:val="left"/>
        <w:pPr>
          <w:ind w:left="0" w:firstLine="0"/>
        </w:pPr>
        <w:rPr>
          <w:rFonts w:hint="default"/>
        </w:rPr>
      </w:lvl>
    </w:lvlOverride>
    <w:lvlOverride w:ilvl="5">
      <w:lvl w:ilvl="5">
        <w:start w:val="1"/>
        <w:numFmt w:val="none"/>
        <w:pStyle w:val="Ttulo6"/>
        <w:suff w:val="nothing"/>
        <w:lvlText w:val=""/>
        <w:lvlJc w:val="left"/>
        <w:pPr>
          <w:ind w:left="0" w:firstLine="0"/>
        </w:pPr>
        <w:rPr>
          <w:rFonts w:hint="default"/>
        </w:rPr>
      </w:lvl>
    </w:lvlOverride>
    <w:lvlOverride w:ilvl="6">
      <w:lvl w:ilvl="6">
        <w:start w:val="1"/>
        <w:numFmt w:val="none"/>
        <w:pStyle w:val="Ttulo7"/>
        <w:suff w:val="nothing"/>
        <w:lvlText w:val=""/>
        <w:lvlJc w:val="left"/>
        <w:pPr>
          <w:ind w:left="0" w:firstLine="0"/>
        </w:pPr>
        <w:rPr>
          <w:rFonts w:hint="default"/>
        </w:rPr>
      </w:lvl>
    </w:lvlOverride>
    <w:lvlOverride w:ilvl="7">
      <w:lvl w:ilvl="7">
        <w:start w:val="1"/>
        <w:numFmt w:val="none"/>
        <w:pStyle w:val="Ttulo8"/>
        <w:suff w:val="nothing"/>
        <w:lvlText w:val=""/>
        <w:lvlJc w:val="left"/>
        <w:pPr>
          <w:ind w:left="0" w:firstLine="0"/>
        </w:pPr>
        <w:rPr>
          <w:rFonts w:hint="default"/>
        </w:rPr>
      </w:lvl>
    </w:lvlOverride>
    <w:lvlOverride w:ilvl="8">
      <w:lvl w:ilvl="8">
        <w:start w:val="1"/>
        <w:numFmt w:val="none"/>
        <w:pStyle w:val="Ttulo9"/>
        <w:suff w:val="nothing"/>
        <w:lvlText w:val=""/>
        <w:lvlJc w:val="left"/>
        <w:pPr>
          <w:ind w:left="0" w:firstLine="0"/>
        </w:pPr>
        <w:rPr>
          <w:rFonts w:hint="default"/>
        </w:rPr>
      </w:lvl>
    </w:lvlOverride>
  </w:num>
  <w:num w:numId="10">
    <w:abstractNumId w:val="38"/>
  </w:num>
  <w:num w:numId="11">
    <w:abstractNumId w:val="67"/>
  </w:num>
  <w:num w:numId="12">
    <w:abstractNumId w:val="70"/>
  </w:num>
  <w:num w:numId="13">
    <w:abstractNumId w:val="33"/>
  </w:num>
  <w:num w:numId="14">
    <w:abstractNumId w:val="36"/>
  </w:num>
  <w:num w:numId="15">
    <w:abstractNumId w:val="19"/>
  </w:num>
  <w:num w:numId="16">
    <w:abstractNumId w:val="59"/>
  </w:num>
  <w:num w:numId="17">
    <w:abstractNumId w:val="72"/>
  </w:num>
  <w:num w:numId="18">
    <w:abstractNumId w:val="4"/>
  </w:num>
  <w:num w:numId="19">
    <w:abstractNumId w:val="7"/>
  </w:num>
  <w:num w:numId="20">
    <w:abstractNumId w:val="58"/>
  </w:num>
  <w:num w:numId="21">
    <w:abstractNumId w:val="47"/>
  </w:num>
  <w:num w:numId="22">
    <w:abstractNumId w:val="20"/>
  </w:num>
  <w:num w:numId="23">
    <w:abstractNumId w:val="24"/>
  </w:num>
  <w:num w:numId="24">
    <w:abstractNumId w:val="37"/>
  </w:num>
  <w:num w:numId="25">
    <w:abstractNumId w:val="61"/>
  </w:num>
  <w:num w:numId="26">
    <w:abstractNumId w:val="34"/>
  </w:num>
  <w:num w:numId="27">
    <w:abstractNumId w:val="42"/>
  </w:num>
  <w:num w:numId="28">
    <w:abstractNumId w:val="54"/>
  </w:num>
  <w:num w:numId="29">
    <w:abstractNumId w:val="56"/>
  </w:num>
  <w:num w:numId="30">
    <w:abstractNumId w:val="12"/>
  </w:num>
  <w:num w:numId="31">
    <w:abstractNumId w:val="80"/>
  </w:num>
  <w:num w:numId="32">
    <w:abstractNumId w:val="46"/>
  </w:num>
  <w:num w:numId="33">
    <w:abstractNumId w:val="31"/>
  </w:num>
  <w:num w:numId="34">
    <w:abstractNumId w:val="13"/>
  </w:num>
  <w:num w:numId="35">
    <w:abstractNumId w:val="45"/>
  </w:num>
  <w:num w:numId="36">
    <w:abstractNumId w:val="23"/>
  </w:num>
  <w:num w:numId="37">
    <w:abstractNumId w:val="8"/>
  </w:num>
  <w:num w:numId="38">
    <w:abstractNumId w:val="1"/>
  </w:num>
  <w:num w:numId="39">
    <w:abstractNumId w:val="57"/>
  </w:num>
  <w:num w:numId="40">
    <w:abstractNumId w:val="55"/>
  </w:num>
  <w:num w:numId="41">
    <w:abstractNumId w:val="22"/>
  </w:num>
  <w:num w:numId="42">
    <w:abstractNumId w:val="50"/>
  </w:num>
  <w:num w:numId="43">
    <w:abstractNumId w:val="65"/>
  </w:num>
  <w:num w:numId="44">
    <w:abstractNumId w:val="39"/>
  </w:num>
  <w:num w:numId="45">
    <w:abstractNumId w:val="27"/>
  </w:num>
  <w:num w:numId="46">
    <w:abstractNumId w:val="3"/>
  </w:num>
  <w:num w:numId="47">
    <w:abstractNumId w:val="62"/>
  </w:num>
  <w:num w:numId="48">
    <w:abstractNumId w:val="77"/>
  </w:num>
  <w:num w:numId="49">
    <w:abstractNumId w:val="18"/>
  </w:num>
  <w:num w:numId="50">
    <w:abstractNumId w:val="74"/>
  </w:num>
  <w:num w:numId="51">
    <w:abstractNumId w:val="32"/>
  </w:num>
  <w:num w:numId="52">
    <w:abstractNumId w:val="66"/>
  </w:num>
  <w:num w:numId="53">
    <w:abstractNumId w:val="63"/>
  </w:num>
  <w:num w:numId="54">
    <w:abstractNumId w:val="64"/>
  </w:num>
  <w:num w:numId="55">
    <w:abstractNumId w:val="9"/>
  </w:num>
  <w:num w:numId="56">
    <w:abstractNumId w:val="15"/>
  </w:num>
  <w:num w:numId="57">
    <w:abstractNumId w:val="76"/>
  </w:num>
  <w:num w:numId="58">
    <w:abstractNumId w:val="78"/>
  </w:num>
  <w:num w:numId="59">
    <w:abstractNumId w:val="71"/>
    <w:lvlOverride w:ilvl="0">
      <w:lvl w:ilvl="0">
        <w:start w:val="1"/>
        <w:numFmt w:val="decimal"/>
        <w:lvlText w:val="1.7.6.%1"/>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0">
    <w:abstractNumId w:val="52"/>
  </w:num>
  <w:num w:numId="61">
    <w:abstractNumId w:val="10"/>
  </w:num>
  <w:num w:numId="62">
    <w:abstractNumId w:val="69"/>
    <w:lvlOverride w:ilvl="0">
      <w:lvl w:ilvl="0">
        <w:start w:val="1"/>
        <w:numFmt w:val="decimal"/>
        <w:lvlText w:val="%1"/>
        <w:lvlJc w:val="left"/>
        <w:pPr>
          <w:tabs>
            <w:tab w:val="num" w:pos="0"/>
          </w:tabs>
          <w:ind w:left="390" w:hanging="390"/>
        </w:pPr>
        <w:rPr>
          <w:rFonts w:hint="default"/>
        </w:rPr>
      </w:lvl>
    </w:lvlOverride>
    <w:lvlOverride w:ilvl="1">
      <w:lvl w:ilvl="1">
        <w:start w:val="1"/>
        <w:numFmt w:val="decimal"/>
        <w:lvlText w:val="4.%2"/>
        <w:lvlJc w:val="left"/>
        <w:pPr>
          <w:tabs>
            <w:tab w:val="num" w:pos="0"/>
          </w:tabs>
          <w:ind w:left="390" w:hanging="390"/>
        </w:pPr>
        <w:rPr>
          <w:rFonts w:ascii="Arial" w:hAnsi="Arial" w:hint="default"/>
          <w:b/>
          <w:i w:val="0"/>
          <w:sz w:val="24"/>
          <w:u w:val="none"/>
        </w:rPr>
      </w:lvl>
    </w:lvlOverride>
    <w:lvlOverride w:ilvl="2">
      <w:lvl w:ilvl="2">
        <w:start w:val="2"/>
        <w:numFmt w:val="decimal"/>
        <w:lvlText w:val="%1.%2.%3"/>
        <w:lvlJc w:val="left"/>
        <w:pPr>
          <w:tabs>
            <w:tab w:val="num" w:pos="0"/>
          </w:tabs>
          <w:ind w:left="720" w:hanging="720"/>
        </w:pPr>
        <w:rPr>
          <w:rFonts w:ascii="Arial" w:hAnsi="Arial" w:hint="default"/>
          <w:b/>
          <w:i w:val="0"/>
          <w:sz w:val="24"/>
        </w:rPr>
      </w:lvl>
    </w:lvlOverride>
    <w:lvlOverride w:ilvl="3">
      <w:lvl w:ilvl="3">
        <w:start w:val="1"/>
        <w:numFmt w:val="decimal"/>
        <w:lvlText w:val="%1.%2.%3.%4"/>
        <w:lvlJc w:val="left"/>
        <w:pPr>
          <w:tabs>
            <w:tab w:val="num" w:pos="0"/>
          </w:tabs>
          <w:ind w:left="1080" w:hanging="1080"/>
        </w:pPr>
        <w:rPr>
          <w:rFonts w:hint="default"/>
        </w:rPr>
      </w:lvl>
    </w:lvlOverride>
    <w:lvlOverride w:ilvl="4">
      <w:lvl w:ilvl="4">
        <w:start w:val="1"/>
        <w:numFmt w:val="decimal"/>
        <w:lvlText w:val="%1.%2.%3.%4.%5"/>
        <w:lvlJc w:val="left"/>
        <w:pPr>
          <w:tabs>
            <w:tab w:val="num" w:pos="0"/>
          </w:tabs>
          <w:ind w:left="1080" w:hanging="1080"/>
        </w:pPr>
        <w:rPr>
          <w:rFonts w:hint="default"/>
        </w:rPr>
      </w:lvl>
    </w:lvlOverride>
    <w:lvlOverride w:ilvl="5">
      <w:lvl w:ilvl="5">
        <w:start w:val="1"/>
        <w:numFmt w:val="decimal"/>
        <w:lvlText w:val="%1.%2.%3.%4.%5.%6"/>
        <w:lvlJc w:val="left"/>
        <w:pPr>
          <w:tabs>
            <w:tab w:val="num" w:pos="0"/>
          </w:tabs>
          <w:ind w:left="1440" w:hanging="1440"/>
        </w:pPr>
        <w:rPr>
          <w:rFonts w:hint="default"/>
        </w:rPr>
      </w:lvl>
    </w:lvlOverride>
    <w:lvlOverride w:ilvl="6">
      <w:lvl w:ilvl="6">
        <w:start w:val="1"/>
        <w:numFmt w:val="decimal"/>
        <w:lvlText w:val="%1.%2.%3.%4.%5.%6.%7"/>
        <w:lvlJc w:val="left"/>
        <w:pPr>
          <w:tabs>
            <w:tab w:val="num" w:pos="0"/>
          </w:tabs>
          <w:ind w:left="1440" w:hanging="1440"/>
        </w:pPr>
        <w:rPr>
          <w:rFonts w:hint="default"/>
        </w:rPr>
      </w:lvl>
    </w:lvlOverride>
    <w:lvlOverride w:ilvl="7">
      <w:lvl w:ilvl="7">
        <w:start w:val="1"/>
        <w:numFmt w:val="decimal"/>
        <w:lvlText w:val="%1.%2.%3.%4.%5.%6.%7.%8"/>
        <w:lvlJc w:val="left"/>
        <w:pPr>
          <w:tabs>
            <w:tab w:val="num" w:pos="0"/>
          </w:tabs>
          <w:ind w:left="1800" w:hanging="1800"/>
        </w:pPr>
        <w:rPr>
          <w:rFonts w:hint="default"/>
        </w:rPr>
      </w:lvl>
    </w:lvlOverride>
    <w:lvlOverride w:ilvl="8">
      <w:lvl w:ilvl="8">
        <w:start w:val="1"/>
        <w:numFmt w:val="decimal"/>
        <w:lvlText w:val="%1.%2.%3.%4.%5.%6.%7.%8.%9"/>
        <w:lvlJc w:val="left"/>
        <w:pPr>
          <w:tabs>
            <w:tab w:val="num" w:pos="0"/>
          </w:tabs>
          <w:ind w:left="1800" w:hanging="1800"/>
        </w:pPr>
        <w:rPr>
          <w:rFonts w:hint="default"/>
        </w:rPr>
      </w:lvl>
    </w:lvlOverride>
  </w:num>
  <w:num w:numId="63">
    <w:abstractNumId w:val="5"/>
  </w:num>
  <w:num w:numId="64">
    <w:abstractNumId w:val="43"/>
  </w:num>
  <w:num w:numId="65">
    <w:abstractNumId w:val="11"/>
  </w:num>
  <w:num w:numId="66">
    <w:abstractNumId w:val="41"/>
  </w:num>
  <w:num w:numId="67">
    <w:abstractNumId w:val="75"/>
  </w:num>
  <w:num w:numId="68">
    <w:abstractNumId w:val="47"/>
  </w:num>
  <w:num w:numId="69">
    <w:abstractNumId w:val="47"/>
  </w:num>
  <w:num w:numId="70">
    <w:abstractNumId w:val="73"/>
  </w:num>
  <w:num w:numId="71">
    <w:abstractNumId w:val="29"/>
  </w:num>
  <w:num w:numId="72">
    <w:abstractNumId w:val="47"/>
  </w:num>
  <w:num w:numId="73">
    <w:abstractNumId w:val="47"/>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hdrShapeDefaults>
    <o:shapedefaults v:ext="edit" spidmax="96258"/>
  </w:hdrShapeDefaults>
  <w:footnotePr>
    <w:footnote w:id="-1"/>
    <w:footnote w:id="0"/>
  </w:footnotePr>
  <w:endnotePr>
    <w:endnote w:id="-1"/>
    <w:endnote w:id="0"/>
  </w:endnotePr>
  <w:compat/>
  <w:rsids>
    <w:rsidRoot w:val="00024EBA"/>
    <w:rsid w:val="0000035F"/>
    <w:rsid w:val="00002775"/>
    <w:rsid w:val="00002A46"/>
    <w:rsid w:val="00002B4E"/>
    <w:rsid w:val="00003028"/>
    <w:rsid w:val="000036CA"/>
    <w:rsid w:val="00005B46"/>
    <w:rsid w:val="00005D6C"/>
    <w:rsid w:val="00007EB4"/>
    <w:rsid w:val="0001066E"/>
    <w:rsid w:val="0001106B"/>
    <w:rsid w:val="000117A3"/>
    <w:rsid w:val="00016F15"/>
    <w:rsid w:val="0002067B"/>
    <w:rsid w:val="000207FF"/>
    <w:rsid w:val="00021202"/>
    <w:rsid w:val="00022AB9"/>
    <w:rsid w:val="00024947"/>
    <w:rsid w:val="00024EBA"/>
    <w:rsid w:val="00026C16"/>
    <w:rsid w:val="00030AC9"/>
    <w:rsid w:val="00031E57"/>
    <w:rsid w:val="000343E9"/>
    <w:rsid w:val="000372F2"/>
    <w:rsid w:val="00040CBA"/>
    <w:rsid w:val="00041965"/>
    <w:rsid w:val="000420A8"/>
    <w:rsid w:val="00045EDB"/>
    <w:rsid w:val="00046B4C"/>
    <w:rsid w:val="00052CB9"/>
    <w:rsid w:val="000530CC"/>
    <w:rsid w:val="00054DAD"/>
    <w:rsid w:val="0005505F"/>
    <w:rsid w:val="00057B4F"/>
    <w:rsid w:val="0006176A"/>
    <w:rsid w:val="000622CA"/>
    <w:rsid w:val="000649C7"/>
    <w:rsid w:val="000701A0"/>
    <w:rsid w:val="000718E9"/>
    <w:rsid w:val="0007467E"/>
    <w:rsid w:val="0007508B"/>
    <w:rsid w:val="000807D7"/>
    <w:rsid w:val="00081D17"/>
    <w:rsid w:val="00082332"/>
    <w:rsid w:val="000824CA"/>
    <w:rsid w:val="00086597"/>
    <w:rsid w:val="000865D0"/>
    <w:rsid w:val="00090474"/>
    <w:rsid w:val="0009188A"/>
    <w:rsid w:val="0009300A"/>
    <w:rsid w:val="00093432"/>
    <w:rsid w:val="00095369"/>
    <w:rsid w:val="00095436"/>
    <w:rsid w:val="000A0B07"/>
    <w:rsid w:val="000A2DEE"/>
    <w:rsid w:val="000A3E3B"/>
    <w:rsid w:val="000A45F6"/>
    <w:rsid w:val="000A57CA"/>
    <w:rsid w:val="000A7173"/>
    <w:rsid w:val="000B28D8"/>
    <w:rsid w:val="000B35E2"/>
    <w:rsid w:val="000B4BED"/>
    <w:rsid w:val="000C2EDD"/>
    <w:rsid w:val="000C4665"/>
    <w:rsid w:val="000C55E5"/>
    <w:rsid w:val="000D0F9E"/>
    <w:rsid w:val="000D4C42"/>
    <w:rsid w:val="000D5383"/>
    <w:rsid w:val="000E0465"/>
    <w:rsid w:val="000E16CD"/>
    <w:rsid w:val="000E1781"/>
    <w:rsid w:val="000E187A"/>
    <w:rsid w:val="000E369B"/>
    <w:rsid w:val="000E3879"/>
    <w:rsid w:val="000E3F47"/>
    <w:rsid w:val="000E5048"/>
    <w:rsid w:val="000E6282"/>
    <w:rsid w:val="000E6922"/>
    <w:rsid w:val="000F007B"/>
    <w:rsid w:val="000F11C4"/>
    <w:rsid w:val="000F19BA"/>
    <w:rsid w:val="000F3998"/>
    <w:rsid w:val="000F64CB"/>
    <w:rsid w:val="000F688D"/>
    <w:rsid w:val="000F6CF7"/>
    <w:rsid w:val="00102787"/>
    <w:rsid w:val="001051DE"/>
    <w:rsid w:val="001067B7"/>
    <w:rsid w:val="00107473"/>
    <w:rsid w:val="00112C2E"/>
    <w:rsid w:val="00113528"/>
    <w:rsid w:val="00114F3B"/>
    <w:rsid w:val="0011676B"/>
    <w:rsid w:val="00116A6B"/>
    <w:rsid w:val="00117DEE"/>
    <w:rsid w:val="00121870"/>
    <w:rsid w:val="001245E5"/>
    <w:rsid w:val="00127E6F"/>
    <w:rsid w:val="00132AAB"/>
    <w:rsid w:val="00132DC4"/>
    <w:rsid w:val="00137828"/>
    <w:rsid w:val="0014192D"/>
    <w:rsid w:val="00142DBC"/>
    <w:rsid w:val="00146092"/>
    <w:rsid w:val="00152B6B"/>
    <w:rsid w:val="00154292"/>
    <w:rsid w:val="00154919"/>
    <w:rsid w:val="001553C3"/>
    <w:rsid w:val="00155C76"/>
    <w:rsid w:val="00162D26"/>
    <w:rsid w:val="001632FD"/>
    <w:rsid w:val="00166CDE"/>
    <w:rsid w:val="00167104"/>
    <w:rsid w:val="00167D8F"/>
    <w:rsid w:val="001728D7"/>
    <w:rsid w:val="00174D39"/>
    <w:rsid w:val="001751E3"/>
    <w:rsid w:val="00175B3C"/>
    <w:rsid w:val="00180E6B"/>
    <w:rsid w:val="00184560"/>
    <w:rsid w:val="00184976"/>
    <w:rsid w:val="00185C49"/>
    <w:rsid w:val="00186685"/>
    <w:rsid w:val="00187853"/>
    <w:rsid w:val="0019363D"/>
    <w:rsid w:val="00195CF1"/>
    <w:rsid w:val="00197365"/>
    <w:rsid w:val="0019790D"/>
    <w:rsid w:val="00197DE2"/>
    <w:rsid w:val="001A1E5E"/>
    <w:rsid w:val="001A3ACD"/>
    <w:rsid w:val="001A5C1F"/>
    <w:rsid w:val="001A79EC"/>
    <w:rsid w:val="001B1DF4"/>
    <w:rsid w:val="001B519E"/>
    <w:rsid w:val="001B6828"/>
    <w:rsid w:val="001C093B"/>
    <w:rsid w:val="001C0BE5"/>
    <w:rsid w:val="001C255B"/>
    <w:rsid w:val="001C3BC5"/>
    <w:rsid w:val="001C4870"/>
    <w:rsid w:val="001C730F"/>
    <w:rsid w:val="001D0537"/>
    <w:rsid w:val="001D22F3"/>
    <w:rsid w:val="001D3BB0"/>
    <w:rsid w:val="001D7F91"/>
    <w:rsid w:val="001E0385"/>
    <w:rsid w:val="001E1079"/>
    <w:rsid w:val="001E2281"/>
    <w:rsid w:val="001E7AB1"/>
    <w:rsid w:val="001F2295"/>
    <w:rsid w:val="001F5619"/>
    <w:rsid w:val="0020197F"/>
    <w:rsid w:val="0020225E"/>
    <w:rsid w:val="00203635"/>
    <w:rsid w:val="00203A23"/>
    <w:rsid w:val="00204567"/>
    <w:rsid w:val="0020602A"/>
    <w:rsid w:val="002101BC"/>
    <w:rsid w:val="002107BC"/>
    <w:rsid w:val="00210865"/>
    <w:rsid w:val="0021130E"/>
    <w:rsid w:val="002113E9"/>
    <w:rsid w:val="00211936"/>
    <w:rsid w:val="00212666"/>
    <w:rsid w:val="0021645E"/>
    <w:rsid w:val="002176FE"/>
    <w:rsid w:val="00217C8E"/>
    <w:rsid w:val="002271F1"/>
    <w:rsid w:val="00241A9E"/>
    <w:rsid w:val="00241AFD"/>
    <w:rsid w:val="0024291C"/>
    <w:rsid w:val="002429E2"/>
    <w:rsid w:val="00243DF8"/>
    <w:rsid w:val="00257627"/>
    <w:rsid w:val="0026009D"/>
    <w:rsid w:val="0026153D"/>
    <w:rsid w:val="00262BEF"/>
    <w:rsid w:val="002637B3"/>
    <w:rsid w:val="00264DB1"/>
    <w:rsid w:val="00270C81"/>
    <w:rsid w:val="00271C60"/>
    <w:rsid w:val="00272736"/>
    <w:rsid w:val="002735F3"/>
    <w:rsid w:val="0027416E"/>
    <w:rsid w:val="00274E87"/>
    <w:rsid w:val="0027653B"/>
    <w:rsid w:val="002769FA"/>
    <w:rsid w:val="00285511"/>
    <w:rsid w:val="0028726B"/>
    <w:rsid w:val="0029254E"/>
    <w:rsid w:val="002928E3"/>
    <w:rsid w:val="00292B81"/>
    <w:rsid w:val="00294C11"/>
    <w:rsid w:val="00295F06"/>
    <w:rsid w:val="00296338"/>
    <w:rsid w:val="002A329F"/>
    <w:rsid w:val="002A48C8"/>
    <w:rsid w:val="002A5126"/>
    <w:rsid w:val="002B1FFB"/>
    <w:rsid w:val="002B4B26"/>
    <w:rsid w:val="002B60A4"/>
    <w:rsid w:val="002B75B2"/>
    <w:rsid w:val="002C0421"/>
    <w:rsid w:val="002C0537"/>
    <w:rsid w:val="002C0D13"/>
    <w:rsid w:val="002C1627"/>
    <w:rsid w:val="002C2AAE"/>
    <w:rsid w:val="002C4CF1"/>
    <w:rsid w:val="002C69D7"/>
    <w:rsid w:val="002C6B4B"/>
    <w:rsid w:val="002D1298"/>
    <w:rsid w:val="002D1B92"/>
    <w:rsid w:val="002D51D4"/>
    <w:rsid w:val="002D6EFD"/>
    <w:rsid w:val="002D7879"/>
    <w:rsid w:val="002E0B20"/>
    <w:rsid w:val="002E1191"/>
    <w:rsid w:val="002E2005"/>
    <w:rsid w:val="002E2215"/>
    <w:rsid w:val="002E3B21"/>
    <w:rsid w:val="002E429A"/>
    <w:rsid w:val="002F0EA9"/>
    <w:rsid w:val="002F16BA"/>
    <w:rsid w:val="002F537D"/>
    <w:rsid w:val="002F55FD"/>
    <w:rsid w:val="002F5DAD"/>
    <w:rsid w:val="002F6F48"/>
    <w:rsid w:val="002F7C82"/>
    <w:rsid w:val="003000CD"/>
    <w:rsid w:val="0030288F"/>
    <w:rsid w:val="00303A9B"/>
    <w:rsid w:val="00304D3B"/>
    <w:rsid w:val="0030517B"/>
    <w:rsid w:val="00306802"/>
    <w:rsid w:val="003074A3"/>
    <w:rsid w:val="0030780F"/>
    <w:rsid w:val="0031013E"/>
    <w:rsid w:val="003125BC"/>
    <w:rsid w:val="00312FCC"/>
    <w:rsid w:val="00314AFC"/>
    <w:rsid w:val="00314B4E"/>
    <w:rsid w:val="003206F1"/>
    <w:rsid w:val="0032094C"/>
    <w:rsid w:val="00322695"/>
    <w:rsid w:val="00322ED9"/>
    <w:rsid w:val="00326AAA"/>
    <w:rsid w:val="003322F2"/>
    <w:rsid w:val="00334B96"/>
    <w:rsid w:val="00335E2B"/>
    <w:rsid w:val="003411BC"/>
    <w:rsid w:val="00341280"/>
    <w:rsid w:val="003424AD"/>
    <w:rsid w:val="003448BA"/>
    <w:rsid w:val="00345711"/>
    <w:rsid w:val="00345B49"/>
    <w:rsid w:val="003504AD"/>
    <w:rsid w:val="00351B70"/>
    <w:rsid w:val="00352014"/>
    <w:rsid w:val="00354F71"/>
    <w:rsid w:val="003554F6"/>
    <w:rsid w:val="00355FCC"/>
    <w:rsid w:val="003563F2"/>
    <w:rsid w:val="00356A1B"/>
    <w:rsid w:val="00356C11"/>
    <w:rsid w:val="00361337"/>
    <w:rsid w:val="00364910"/>
    <w:rsid w:val="00364B7F"/>
    <w:rsid w:val="003656F9"/>
    <w:rsid w:val="0037088B"/>
    <w:rsid w:val="00371EE3"/>
    <w:rsid w:val="00373C39"/>
    <w:rsid w:val="00375792"/>
    <w:rsid w:val="003758AF"/>
    <w:rsid w:val="00376B74"/>
    <w:rsid w:val="00376E4B"/>
    <w:rsid w:val="00377C8D"/>
    <w:rsid w:val="0038176C"/>
    <w:rsid w:val="00382670"/>
    <w:rsid w:val="00385ECA"/>
    <w:rsid w:val="003861A2"/>
    <w:rsid w:val="003861EC"/>
    <w:rsid w:val="00387AF0"/>
    <w:rsid w:val="003930C6"/>
    <w:rsid w:val="00394ACF"/>
    <w:rsid w:val="003951D1"/>
    <w:rsid w:val="003A0AE5"/>
    <w:rsid w:val="003A2CEF"/>
    <w:rsid w:val="003A3524"/>
    <w:rsid w:val="003A4188"/>
    <w:rsid w:val="003A4211"/>
    <w:rsid w:val="003A6BA7"/>
    <w:rsid w:val="003A6D94"/>
    <w:rsid w:val="003B0636"/>
    <w:rsid w:val="003B5992"/>
    <w:rsid w:val="003B643E"/>
    <w:rsid w:val="003C0348"/>
    <w:rsid w:val="003C0BAA"/>
    <w:rsid w:val="003C2611"/>
    <w:rsid w:val="003C3BAB"/>
    <w:rsid w:val="003C7D23"/>
    <w:rsid w:val="003D2F52"/>
    <w:rsid w:val="003D4B5D"/>
    <w:rsid w:val="003D5563"/>
    <w:rsid w:val="003D6567"/>
    <w:rsid w:val="003D7304"/>
    <w:rsid w:val="003F3088"/>
    <w:rsid w:val="003F7F03"/>
    <w:rsid w:val="00402B59"/>
    <w:rsid w:val="0040350E"/>
    <w:rsid w:val="00403869"/>
    <w:rsid w:val="004047F7"/>
    <w:rsid w:val="0040510C"/>
    <w:rsid w:val="004064FE"/>
    <w:rsid w:val="004074A6"/>
    <w:rsid w:val="00412093"/>
    <w:rsid w:val="00413116"/>
    <w:rsid w:val="00414B9F"/>
    <w:rsid w:val="0042088A"/>
    <w:rsid w:val="004232C3"/>
    <w:rsid w:val="00425785"/>
    <w:rsid w:val="0043388B"/>
    <w:rsid w:val="00435472"/>
    <w:rsid w:val="00436BA6"/>
    <w:rsid w:val="0043785E"/>
    <w:rsid w:val="004436DE"/>
    <w:rsid w:val="00444DD2"/>
    <w:rsid w:val="0044528E"/>
    <w:rsid w:val="00445F70"/>
    <w:rsid w:val="00447152"/>
    <w:rsid w:val="004473C1"/>
    <w:rsid w:val="004516E9"/>
    <w:rsid w:val="0046464D"/>
    <w:rsid w:val="00464847"/>
    <w:rsid w:val="00467FD6"/>
    <w:rsid w:val="004710CB"/>
    <w:rsid w:val="00472C7A"/>
    <w:rsid w:val="00472E1E"/>
    <w:rsid w:val="00476B79"/>
    <w:rsid w:val="00476CCD"/>
    <w:rsid w:val="00481884"/>
    <w:rsid w:val="004854CA"/>
    <w:rsid w:val="0049009D"/>
    <w:rsid w:val="00491D41"/>
    <w:rsid w:val="00492D2F"/>
    <w:rsid w:val="00493CD1"/>
    <w:rsid w:val="00497356"/>
    <w:rsid w:val="004A2A95"/>
    <w:rsid w:val="004A4DD8"/>
    <w:rsid w:val="004A5667"/>
    <w:rsid w:val="004A5993"/>
    <w:rsid w:val="004A5B36"/>
    <w:rsid w:val="004B1E95"/>
    <w:rsid w:val="004B344C"/>
    <w:rsid w:val="004B4058"/>
    <w:rsid w:val="004B4F93"/>
    <w:rsid w:val="004C11AB"/>
    <w:rsid w:val="004C229D"/>
    <w:rsid w:val="004C2E89"/>
    <w:rsid w:val="004D372D"/>
    <w:rsid w:val="004D4A37"/>
    <w:rsid w:val="004D578D"/>
    <w:rsid w:val="004E11B1"/>
    <w:rsid w:val="004E43E8"/>
    <w:rsid w:val="004E73B8"/>
    <w:rsid w:val="004F123E"/>
    <w:rsid w:val="004F2878"/>
    <w:rsid w:val="004F7000"/>
    <w:rsid w:val="00501B2A"/>
    <w:rsid w:val="005029A6"/>
    <w:rsid w:val="00504E5E"/>
    <w:rsid w:val="00506296"/>
    <w:rsid w:val="0050673A"/>
    <w:rsid w:val="005105E8"/>
    <w:rsid w:val="00510BBE"/>
    <w:rsid w:val="00515AB8"/>
    <w:rsid w:val="0052515F"/>
    <w:rsid w:val="0052597D"/>
    <w:rsid w:val="00526CEF"/>
    <w:rsid w:val="005276C1"/>
    <w:rsid w:val="00530201"/>
    <w:rsid w:val="00531A0D"/>
    <w:rsid w:val="00533865"/>
    <w:rsid w:val="00533BEC"/>
    <w:rsid w:val="0053635B"/>
    <w:rsid w:val="00536F49"/>
    <w:rsid w:val="00551418"/>
    <w:rsid w:val="00555D3E"/>
    <w:rsid w:val="0055764E"/>
    <w:rsid w:val="00561351"/>
    <w:rsid w:val="00561C3F"/>
    <w:rsid w:val="005666F8"/>
    <w:rsid w:val="005673DA"/>
    <w:rsid w:val="00570081"/>
    <w:rsid w:val="00572538"/>
    <w:rsid w:val="00572884"/>
    <w:rsid w:val="005735D7"/>
    <w:rsid w:val="00577B38"/>
    <w:rsid w:val="005814D7"/>
    <w:rsid w:val="00581DA9"/>
    <w:rsid w:val="00582E12"/>
    <w:rsid w:val="00584655"/>
    <w:rsid w:val="00585170"/>
    <w:rsid w:val="00585464"/>
    <w:rsid w:val="0058760C"/>
    <w:rsid w:val="005879DF"/>
    <w:rsid w:val="005902C9"/>
    <w:rsid w:val="00591632"/>
    <w:rsid w:val="00592583"/>
    <w:rsid w:val="00592D3E"/>
    <w:rsid w:val="00595317"/>
    <w:rsid w:val="005975CF"/>
    <w:rsid w:val="005A3571"/>
    <w:rsid w:val="005A3E0D"/>
    <w:rsid w:val="005A4679"/>
    <w:rsid w:val="005A5B85"/>
    <w:rsid w:val="005B0232"/>
    <w:rsid w:val="005B5DE7"/>
    <w:rsid w:val="005B5EDF"/>
    <w:rsid w:val="005C09A6"/>
    <w:rsid w:val="005C0F4E"/>
    <w:rsid w:val="005C21F8"/>
    <w:rsid w:val="005C4750"/>
    <w:rsid w:val="005C4CE0"/>
    <w:rsid w:val="005C53B9"/>
    <w:rsid w:val="005C6A14"/>
    <w:rsid w:val="005C6C5A"/>
    <w:rsid w:val="005D1F57"/>
    <w:rsid w:val="005D616D"/>
    <w:rsid w:val="005E0D23"/>
    <w:rsid w:val="005E172F"/>
    <w:rsid w:val="005E4F44"/>
    <w:rsid w:val="005E611F"/>
    <w:rsid w:val="005E7407"/>
    <w:rsid w:val="005F1728"/>
    <w:rsid w:val="005F1CE4"/>
    <w:rsid w:val="005F2D95"/>
    <w:rsid w:val="005F5E23"/>
    <w:rsid w:val="005F683C"/>
    <w:rsid w:val="005F740F"/>
    <w:rsid w:val="006018BE"/>
    <w:rsid w:val="00602758"/>
    <w:rsid w:val="00603CA7"/>
    <w:rsid w:val="006048FA"/>
    <w:rsid w:val="006079A5"/>
    <w:rsid w:val="00611C09"/>
    <w:rsid w:val="00611F7A"/>
    <w:rsid w:val="00612AEF"/>
    <w:rsid w:val="00613B7B"/>
    <w:rsid w:val="00615242"/>
    <w:rsid w:val="006164A5"/>
    <w:rsid w:val="0061797F"/>
    <w:rsid w:val="0062393E"/>
    <w:rsid w:val="00624122"/>
    <w:rsid w:val="00624FB1"/>
    <w:rsid w:val="00627450"/>
    <w:rsid w:val="0062799E"/>
    <w:rsid w:val="00632B2B"/>
    <w:rsid w:val="00640401"/>
    <w:rsid w:val="006419A1"/>
    <w:rsid w:val="0064209F"/>
    <w:rsid w:val="0064277A"/>
    <w:rsid w:val="00643DAA"/>
    <w:rsid w:val="00646CFC"/>
    <w:rsid w:val="00647F8E"/>
    <w:rsid w:val="00652DAC"/>
    <w:rsid w:val="00655B9B"/>
    <w:rsid w:val="006578AA"/>
    <w:rsid w:val="0066039F"/>
    <w:rsid w:val="00660ACB"/>
    <w:rsid w:val="0066360A"/>
    <w:rsid w:val="00664A00"/>
    <w:rsid w:val="00671B59"/>
    <w:rsid w:val="006736CC"/>
    <w:rsid w:val="00673A66"/>
    <w:rsid w:val="00675DAE"/>
    <w:rsid w:val="00680705"/>
    <w:rsid w:val="006815B9"/>
    <w:rsid w:val="0068182B"/>
    <w:rsid w:val="00682A55"/>
    <w:rsid w:val="0068492B"/>
    <w:rsid w:val="006865FA"/>
    <w:rsid w:val="00690394"/>
    <w:rsid w:val="00690953"/>
    <w:rsid w:val="00691D6E"/>
    <w:rsid w:val="00692A9B"/>
    <w:rsid w:val="00697A5C"/>
    <w:rsid w:val="006A59D9"/>
    <w:rsid w:val="006A5A59"/>
    <w:rsid w:val="006B0760"/>
    <w:rsid w:val="006B0FE4"/>
    <w:rsid w:val="006B1C37"/>
    <w:rsid w:val="006B1D33"/>
    <w:rsid w:val="006B3186"/>
    <w:rsid w:val="006B3C93"/>
    <w:rsid w:val="006B4C8B"/>
    <w:rsid w:val="006B5D5D"/>
    <w:rsid w:val="006C1C90"/>
    <w:rsid w:val="006C27D3"/>
    <w:rsid w:val="006C3F33"/>
    <w:rsid w:val="006C4EA9"/>
    <w:rsid w:val="006C7184"/>
    <w:rsid w:val="006D1154"/>
    <w:rsid w:val="006D2516"/>
    <w:rsid w:val="006D474F"/>
    <w:rsid w:val="006D580C"/>
    <w:rsid w:val="006D785D"/>
    <w:rsid w:val="006E0268"/>
    <w:rsid w:val="006E09FF"/>
    <w:rsid w:val="006E0C1D"/>
    <w:rsid w:val="006E2DF4"/>
    <w:rsid w:val="006E7503"/>
    <w:rsid w:val="006F3DEF"/>
    <w:rsid w:val="006F4514"/>
    <w:rsid w:val="006F45CB"/>
    <w:rsid w:val="006F523D"/>
    <w:rsid w:val="006F59E3"/>
    <w:rsid w:val="006F798C"/>
    <w:rsid w:val="007007A1"/>
    <w:rsid w:val="00700B0E"/>
    <w:rsid w:val="00701373"/>
    <w:rsid w:val="007015F2"/>
    <w:rsid w:val="0070685E"/>
    <w:rsid w:val="007077A9"/>
    <w:rsid w:val="00711090"/>
    <w:rsid w:val="007127C3"/>
    <w:rsid w:val="00712D66"/>
    <w:rsid w:val="00720400"/>
    <w:rsid w:val="007220D0"/>
    <w:rsid w:val="00724E95"/>
    <w:rsid w:val="00725594"/>
    <w:rsid w:val="00727E26"/>
    <w:rsid w:val="00733483"/>
    <w:rsid w:val="00733817"/>
    <w:rsid w:val="0073385A"/>
    <w:rsid w:val="00734CFF"/>
    <w:rsid w:val="00740678"/>
    <w:rsid w:val="0074294C"/>
    <w:rsid w:val="007452DA"/>
    <w:rsid w:val="0075643F"/>
    <w:rsid w:val="007574AF"/>
    <w:rsid w:val="007576BE"/>
    <w:rsid w:val="00760E9E"/>
    <w:rsid w:val="00761DFE"/>
    <w:rsid w:val="00761EA0"/>
    <w:rsid w:val="00763444"/>
    <w:rsid w:val="00764B02"/>
    <w:rsid w:val="00766CA7"/>
    <w:rsid w:val="007704A5"/>
    <w:rsid w:val="007706EC"/>
    <w:rsid w:val="00771EB1"/>
    <w:rsid w:val="00772EA6"/>
    <w:rsid w:val="00773E7C"/>
    <w:rsid w:val="00774396"/>
    <w:rsid w:val="00780049"/>
    <w:rsid w:val="00785F2E"/>
    <w:rsid w:val="0078730A"/>
    <w:rsid w:val="0079188E"/>
    <w:rsid w:val="00795008"/>
    <w:rsid w:val="007951C2"/>
    <w:rsid w:val="00795EEE"/>
    <w:rsid w:val="00795F5F"/>
    <w:rsid w:val="00795FF4"/>
    <w:rsid w:val="007973B0"/>
    <w:rsid w:val="007A0520"/>
    <w:rsid w:val="007A5639"/>
    <w:rsid w:val="007A72E0"/>
    <w:rsid w:val="007B137C"/>
    <w:rsid w:val="007B4893"/>
    <w:rsid w:val="007B64EA"/>
    <w:rsid w:val="007B6BE8"/>
    <w:rsid w:val="007B71E5"/>
    <w:rsid w:val="007B7C19"/>
    <w:rsid w:val="007C1857"/>
    <w:rsid w:val="007C4539"/>
    <w:rsid w:val="007C6D4A"/>
    <w:rsid w:val="007D3456"/>
    <w:rsid w:val="007D373F"/>
    <w:rsid w:val="007D3D08"/>
    <w:rsid w:val="007D4096"/>
    <w:rsid w:val="007D771E"/>
    <w:rsid w:val="007E1E37"/>
    <w:rsid w:val="007E64D2"/>
    <w:rsid w:val="007F0CC5"/>
    <w:rsid w:val="007F1FF9"/>
    <w:rsid w:val="007F3D23"/>
    <w:rsid w:val="007F4C63"/>
    <w:rsid w:val="007F4E8B"/>
    <w:rsid w:val="007F6EAD"/>
    <w:rsid w:val="00807F37"/>
    <w:rsid w:val="008107CF"/>
    <w:rsid w:val="008153DF"/>
    <w:rsid w:val="00822C83"/>
    <w:rsid w:val="00823EC6"/>
    <w:rsid w:val="00824187"/>
    <w:rsid w:val="00826279"/>
    <w:rsid w:val="0082637F"/>
    <w:rsid w:val="00830FA1"/>
    <w:rsid w:val="00835FB8"/>
    <w:rsid w:val="008363F6"/>
    <w:rsid w:val="00840E5D"/>
    <w:rsid w:val="008412DC"/>
    <w:rsid w:val="008432B7"/>
    <w:rsid w:val="00843981"/>
    <w:rsid w:val="00843E74"/>
    <w:rsid w:val="00846C18"/>
    <w:rsid w:val="008477E9"/>
    <w:rsid w:val="00850E9E"/>
    <w:rsid w:val="00851B16"/>
    <w:rsid w:val="00852352"/>
    <w:rsid w:val="00853D8D"/>
    <w:rsid w:val="008554E1"/>
    <w:rsid w:val="00855C5E"/>
    <w:rsid w:val="00855C5F"/>
    <w:rsid w:val="00856E6D"/>
    <w:rsid w:val="008574EE"/>
    <w:rsid w:val="0086038D"/>
    <w:rsid w:val="00864309"/>
    <w:rsid w:val="00864F33"/>
    <w:rsid w:val="00867E9E"/>
    <w:rsid w:val="00874697"/>
    <w:rsid w:val="008814B2"/>
    <w:rsid w:val="00882836"/>
    <w:rsid w:val="0088351F"/>
    <w:rsid w:val="0088366E"/>
    <w:rsid w:val="00883F7A"/>
    <w:rsid w:val="00884BA8"/>
    <w:rsid w:val="0088676D"/>
    <w:rsid w:val="00887D21"/>
    <w:rsid w:val="00890249"/>
    <w:rsid w:val="00890A0C"/>
    <w:rsid w:val="0089276E"/>
    <w:rsid w:val="008950C4"/>
    <w:rsid w:val="008A2562"/>
    <w:rsid w:val="008A3DCB"/>
    <w:rsid w:val="008A4DB9"/>
    <w:rsid w:val="008A59BA"/>
    <w:rsid w:val="008A76BD"/>
    <w:rsid w:val="008B1372"/>
    <w:rsid w:val="008B1CA2"/>
    <w:rsid w:val="008B37D4"/>
    <w:rsid w:val="008B46E8"/>
    <w:rsid w:val="008B595F"/>
    <w:rsid w:val="008B68FC"/>
    <w:rsid w:val="008B6FEC"/>
    <w:rsid w:val="008C1ABF"/>
    <w:rsid w:val="008C1C4E"/>
    <w:rsid w:val="008C1DE5"/>
    <w:rsid w:val="008C2410"/>
    <w:rsid w:val="008C2474"/>
    <w:rsid w:val="008C3006"/>
    <w:rsid w:val="008C3A09"/>
    <w:rsid w:val="008C50F9"/>
    <w:rsid w:val="008C5783"/>
    <w:rsid w:val="008D011E"/>
    <w:rsid w:val="008D024B"/>
    <w:rsid w:val="008D169A"/>
    <w:rsid w:val="008D1D4B"/>
    <w:rsid w:val="008D1F97"/>
    <w:rsid w:val="008D571C"/>
    <w:rsid w:val="008D6A6C"/>
    <w:rsid w:val="008D72AD"/>
    <w:rsid w:val="008D7835"/>
    <w:rsid w:val="008D7C50"/>
    <w:rsid w:val="008E410E"/>
    <w:rsid w:val="008E5276"/>
    <w:rsid w:val="008E60D1"/>
    <w:rsid w:val="008F1F8F"/>
    <w:rsid w:val="008F3E77"/>
    <w:rsid w:val="008F3EAF"/>
    <w:rsid w:val="008F4913"/>
    <w:rsid w:val="008F5567"/>
    <w:rsid w:val="008F647C"/>
    <w:rsid w:val="00901256"/>
    <w:rsid w:val="00906B97"/>
    <w:rsid w:val="00907C96"/>
    <w:rsid w:val="00910DF2"/>
    <w:rsid w:val="00910E43"/>
    <w:rsid w:val="00912267"/>
    <w:rsid w:val="0091303F"/>
    <w:rsid w:val="00916D8D"/>
    <w:rsid w:val="009202DF"/>
    <w:rsid w:val="00920DD4"/>
    <w:rsid w:val="00920EAE"/>
    <w:rsid w:val="00921552"/>
    <w:rsid w:val="00921718"/>
    <w:rsid w:val="00923480"/>
    <w:rsid w:val="009252AC"/>
    <w:rsid w:val="009266D3"/>
    <w:rsid w:val="00926F47"/>
    <w:rsid w:val="0093006C"/>
    <w:rsid w:val="00932ACD"/>
    <w:rsid w:val="00934521"/>
    <w:rsid w:val="00935487"/>
    <w:rsid w:val="009359AA"/>
    <w:rsid w:val="00936FC1"/>
    <w:rsid w:val="00937A99"/>
    <w:rsid w:val="00937B91"/>
    <w:rsid w:val="009404FA"/>
    <w:rsid w:val="009408A6"/>
    <w:rsid w:val="009426FE"/>
    <w:rsid w:val="00943734"/>
    <w:rsid w:val="00943DC1"/>
    <w:rsid w:val="009446EB"/>
    <w:rsid w:val="009474EC"/>
    <w:rsid w:val="009518F9"/>
    <w:rsid w:val="00951C0C"/>
    <w:rsid w:val="00952C86"/>
    <w:rsid w:val="00961123"/>
    <w:rsid w:val="00962CB3"/>
    <w:rsid w:val="0096386A"/>
    <w:rsid w:val="00970E9C"/>
    <w:rsid w:val="00973529"/>
    <w:rsid w:val="009742FD"/>
    <w:rsid w:val="0097658E"/>
    <w:rsid w:val="0098092E"/>
    <w:rsid w:val="009843A9"/>
    <w:rsid w:val="00984B48"/>
    <w:rsid w:val="00987150"/>
    <w:rsid w:val="009912B6"/>
    <w:rsid w:val="009919A7"/>
    <w:rsid w:val="00991E08"/>
    <w:rsid w:val="00992724"/>
    <w:rsid w:val="00993B09"/>
    <w:rsid w:val="00995281"/>
    <w:rsid w:val="009956C6"/>
    <w:rsid w:val="00995E7B"/>
    <w:rsid w:val="00996C63"/>
    <w:rsid w:val="009A3B8F"/>
    <w:rsid w:val="009B442C"/>
    <w:rsid w:val="009B4B7F"/>
    <w:rsid w:val="009B5275"/>
    <w:rsid w:val="009C10CB"/>
    <w:rsid w:val="009C5040"/>
    <w:rsid w:val="009C6B22"/>
    <w:rsid w:val="009C7881"/>
    <w:rsid w:val="009D303A"/>
    <w:rsid w:val="009D3A59"/>
    <w:rsid w:val="009D72A4"/>
    <w:rsid w:val="009E025D"/>
    <w:rsid w:val="009E0C22"/>
    <w:rsid w:val="009E13AD"/>
    <w:rsid w:val="009E15DF"/>
    <w:rsid w:val="009E280B"/>
    <w:rsid w:val="009E28C1"/>
    <w:rsid w:val="009E29BA"/>
    <w:rsid w:val="009E2F04"/>
    <w:rsid w:val="009E4790"/>
    <w:rsid w:val="009E4C57"/>
    <w:rsid w:val="009E6081"/>
    <w:rsid w:val="009F08CF"/>
    <w:rsid w:val="009F67A5"/>
    <w:rsid w:val="009F68D7"/>
    <w:rsid w:val="00A01FE9"/>
    <w:rsid w:val="00A035A6"/>
    <w:rsid w:val="00A03EC3"/>
    <w:rsid w:val="00A06FA1"/>
    <w:rsid w:val="00A0747A"/>
    <w:rsid w:val="00A12421"/>
    <w:rsid w:val="00A12E5E"/>
    <w:rsid w:val="00A146D1"/>
    <w:rsid w:val="00A14DB1"/>
    <w:rsid w:val="00A221E7"/>
    <w:rsid w:val="00A228E7"/>
    <w:rsid w:val="00A22D5D"/>
    <w:rsid w:val="00A24F6A"/>
    <w:rsid w:val="00A259FC"/>
    <w:rsid w:val="00A26C74"/>
    <w:rsid w:val="00A31B75"/>
    <w:rsid w:val="00A32856"/>
    <w:rsid w:val="00A34ED2"/>
    <w:rsid w:val="00A415F3"/>
    <w:rsid w:val="00A41749"/>
    <w:rsid w:val="00A50A76"/>
    <w:rsid w:val="00A523DD"/>
    <w:rsid w:val="00A54908"/>
    <w:rsid w:val="00A5677D"/>
    <w:rsid w:val="00A600FE"/>
    <w:rsid w:val="00A61EFA"/>
    <w:rsid w:val="00A62225"/>
    <w:rsid w:val="00A63332"/>
    <w:rsid w:val="00A6375C"/>
    <w:rsid w:val="00A63B23"/>
    <w:rsid w:val="00A66487"/>
    <w:rsid w:val="00A70FAE"/>
    <w:rsid w:val="00A7117B"/>
    <w:rsid w:val="00A73845"/>
    <w:rsid w:val="00A73E57"/>
    <w:rsid w:val="00A843AD"/>
    <w:rsid w:val="00A9263A"/>
    <w:rsid w:val="00AA285B"/>
    <w:rsid w:val="00AA3F4C"/>
    <w:rsid w:val="00AA523A"/>
    <w:rsid w:val="00AA71E6"/>
    <w:rsid w:val="00AB0E22"/>
    <w:rsid w:val="00AB2FDC"/>
    <w:rsid w:val="00AB3E9A"/>
    <w:rsid w:val="00AB493E"/>
    <w:rsid w:val="00AB5250"/>
    <w:rsid w:val="00AB70F6"/>
    <w:rsid w:val="00AC24FD"/>
    <w:rsid w:val="00AC3CB2"/>
    <w:rsid w:val="00AC4EE0"/>
    <w:rsid w:val="00AC4F27"/>
    <w:rsid w:val="00AC6483"/>
    <w:rsid w:val="00AC699C"/>
    <w:rsid w:val="00AC7B73"/>
    <w:rsid w:val="00AD021E"/>
    <w:rsid w:val="00AD28EF"/>
    <w:rsid w:val="00AD561B"/>
    <w:rsid w:val="00AD6448"/>
    <w:rsid w:val="00AE176C"/>
    <w:rsid w:val="00AE5069"/>
    <w:rsid w:val="00AF079A"/>
    <w:rsid w:val="00AF5615"/>
    <w:rsid w:val="00AF6ADF"/>
    <w:rsid w:val="00B046AE"/>
    <w:rsid w:val="00B130CB"/>
    <w:rsid w:val="00B14CFF"/>
    <w:rsid w:val="00B212FC"/>
    <w:rsid w:val="00B21C9D"/>
    <w:rsid w:val="00B26A4C"/>
    <w:rsid w:val="00B27727"/>
    <w:rsid w:val="00B30204"/>
    <w:rsid w:val="00B304DD"/>
    <w:rsid w:val="00B35C7C"/>
    <w:rsid w:val="00B37C41"/>
    <w:rsid w:val="00B470E6"/>
    <w:rsid w:val="00B47D79"/>
    <w:rsid w:val="00B60680"/>
    <w:rsid w:val="00B60840"/>
    <w:rsid w:val="00B612E1"/>
    <w:rsid w:val="00B62124"/>
    <w:rsid w:val="00B64FB5"/>
    <w:rsid w:val="00B65DE9"/>
    <w:rsid w:val="00B6640B"/>
    <w:rsid w:val="00B67C59"/>
    <w:rsid w:val="00B71E36"/>
    <w:rsid w:val="00B725AF"/>
    <w:rsid w:val="00B74E24"/>
    <w:rsid w:val="00B762AF"/>
    <w:rsid w:val="00B76328"/>
    <w:rsid w:val="00B85BA5"/>
    <w:rsid w:val="00B86A68"/>
    <w:rsid w:val="00B91340"/>
    <w:rsid w:val="00B9352E"/>
    <w:rsid w:val="00B95A04"/>
    <w:rsid w:val="00BA296F"/>
    <w:rsid w:val="00BA5D4D"/>
    <w:rsid w:val="00BA67A4"/>
    <w:rsid w:val="00BB3860"/>
    <w:rsid w:val="00BB38AE"/>
    <w:rsid w:val="00BB6283"/>
    <w:rsid w:val="00BB6713"/>
    <w:rsid w:val="00BB6B59"/>
    <w:rsid w:val="00BB73C1"/>
    <w:rsid w:val="00BB7C23"/>
    <w:rsid w:val="00BC022F"/>
    <w:rsid w:val="00BC12FB"/>
    <w:rsid w:val="00BC1F34"/>
    <w:rsid w:val="00BC24C9"/>
    <w:rsid w:val="00BC5157"/>
    <w:rsid w:val="00BD2478"/>
    <w:rsid w:val="00BD45E3"/>
    <w:rsid w:val="00BD519B"/>
    <w:rsid w:val="00BE1330"/>
    <w:rsid w:val="00BE25D6"/>
    <w:rsid w:val="00BE2A29"/>
    <w:rsid w:val="00BE4B96"/>
    <w:rsid w:val="00BF0F8C"/>
    <w:rsid w:val="00BF2129"/>
    <w:rsid w:val="00BF2F1C"/>
    <w:rsid w:val="00BF362F"/>
    <w:rsid w:val="00BF3A83"/>
    <w:rsid w:val="00C009E8"/>
    <w:rsid w:val="00C0127B"/>
    <w:rsid w:val="00C02C6C"/>
    <w:rsid w:val="00C036D3"/>
    <w:rsid w:val="00C03926"/>
    <w:rsid w:val="00C03C13"/>
    <w:rsid w:val="00C04B73"/>
    <w:rsid w:val="00C15A68"/>
    <w:rsid w:val="00C21299"/>
    <w:rsid w:val="00C25AFC"/>
    <w:rsid w:val="00C25F6D"/>
    <w:rsid w:val="00C261D3"/>
    <w:rsid w:val="00C2793D"/>
    <w:rsid w:val="00C31CF4"/>
    <w:rsid w:val="00C32EF9"/>
    <w:rsid w:val="00C41CB2"/>
    <w:rsid w:val="00C43548"/>
    <w:rsid w:val="00C43684"/>
    <w:rsid w:val="00C43A64"/>
    <w:rsid w:val="00C45FCF"/>
    <w:rsid w:val="00C46863"/>
    <w:rsid w:val="00C50036"/>
    <w:rsid w:val="00C5038D"/>
    <w:rsid w:val="00C51BA5"/>
    <w:rsid w:val="00C53173"/>
    <w:rsid w:val="00C54588"/>
    <w:rsid w:val="00C57D28"/>
    <w:rsid w:val="00C61A59"/>
    <w:rsid w:val="00C62907"/>
    <w:rsid w:val="00C642F7"/>
    <w:rsid w:val="00C65BA2"/>
    <w:rsid w:val="00C67BEB"/>
    <w:rsid w:val="00C74FE9"/>
    <w:rsid w:val="00C75C92"/>
    <w:rsid w:val="00C76D08"/>
    <w:rsid w:val="00C821D0"/>
    <w:rsid w:val="00C8274C"/>
    <w:rsid w:val="00C83058"/>
    <w:rsid w:val="00C84FE0"/>
    <w:rsid w:val="00C87CF9"/>
    <w:rsid w:val="00C90BCB"/>
    <w:rsid w:val="00C92D0F"/>
    <w:rsid w:val="00C939A5"/>
    <w:rsid w:val="00C939EB"/>
    <w:rsid w:val="00C93D76"/>
    <w:rsid w:val="00C94A58"/>
    <w:rsid w:val="00C954F7"/>
    <w:rsid w:val="00CA4BAD"/>
    <w:rsid w:val="00CA4C35"/>
    <w:rsid w:val="00CA5103"/>
    <w:rsid w:val="00CA5D00"/>
    <w:rsid w:val="00CA6702"/>
    <w:rsid w:val="00CA6DD5"/>
    <w:rsid w:val="00CA70E7"/>
    <w:rsid w:val="00CB0CAC"/>
    <w:rsid w:val="00CC224E"/>
    <w:rsid w:val="00CC3939"/>
    <w:rsid w:val="00CC5F56"/>
    <w:rsid w:val="00CD32D8"/>
    <w:rsid w:val="00CD3462"/>
    <w:rsid w:val="00CD6A14"/>
    <w:rsid w:val="00CD727E"/>
    <w:rsid w:val="00CE312E"/>
    <w:rsid w:val="00CE49B6"/>
    <w:rsid w:val="00CE785B"/>
    <w:rsid w:val="00CF0485"/>
    <w:rsid w:val="00CF0CC9"/>
    <w:rsid w:val="00CF1C38"/>
    <w:rsid w:val="00CF3805"/>
    <w:rsid w:val="00CF3B5D"/>
    <w:rsid w:val="00CF4D3F"/>
    <w:rsid w:val="00CF6225"/>
    <w:rsid w:val="00D01880"/>
    <w:rsid w:val="00D04C86"/>
    <w:rsid w:val="00D056A9"/>
    <w:rsid w:val="00D062A1"/>
    <w:rsid w:val="00D07603"/>
    <w:rsid w:val="00D07968"/>
    <w:rsid w:val="00D11065"/>
    <w:rsid w:val="00D112FC"/>
    <w:rsid w:val="00D12517"/>
    <w:rsid w:val="00D1380F"/>
    <w:rsid w:val="00D14436"/>
    <w:rsid w:val="00D157E7"/>
    <w:rsid w:val="00D16764"/>
    <w:rsid w:val="00D17440"/>
    <w:rsid w:val="00D17A05"/>
    <w:rsid w:val="00D2164D"/>
    <w:rsid w:val="00D23AB5"/>
    <w:rsid w:val="00D23E6A"/>
    <w:rsid w:val="00D25F0C"/>
    <w:rsid w:val="00D30792"/>
    <w:rsid w:val="00D322BC"/>
    <w:rsid w:val="00D34206"/>
    <w:rsid w:val="00D36109"/>
    <w:rsid w:val="00D4101A"/>
    <w:rsid w:val="00D4355E"/>
    <w:rsid w:val="00D472BF"/>
    <w:rsid w:val="00D515FF"/>
    <w:rsid w:val="00D54E51"/>
    <w:rsid w:val="00D612CD"/>
    <w:rsid w:val="00D61C35"/>
    <w:rsid w:val="00D64D4C"/>
    <w:rsid w:val="00D65A50"/>
    <w:rsid w:val="00D65B6E"/>
    <w:rsid w:val="00D6696E"/>
    <w:rsid w:val="00D678F5"/>
    <w:rsid w:val="00D70385"/>
    <w:rsid w:val="00D70C5B"/>
    <w:rsid w:val="00D710C5"/>
    <w:rsid w:val="00D71BD7"/>
    <w:rsid w:val="00D72164"/>
    <w:rsid w:val="00D757A0"/>
    <w:rsid w:val="00D81250"/>
    <w:rsid w:val="00D867C7"/>
    <w:rsid w:val="00D904E7"/>
    <w:rsid w:val="00D92667"/>
    <w:rsid w:val="00D92B73"/>
    <w:rsid w:val="00D9366A"/>
    <w:rsid w:val="00D94CE3"/>
    <w:rsid w:val="00D95C3A"/>
    <w:rsid w:val="00D95E40"/>
    <w:rsid w:val="00D96834"/>
    <w:rsid w:val="00D970E6"/>
    <w:rsid w:val="00D97376"/>
    <w:rsid w:val="00DA0413"/>
    <w:rsid w:val="00DA265C"/>
    <w:rsid w:val="00DA2BCD"/>
    <w:rsid w:val="00DA434A"/>
    <w:rsid w:val="00DA6A12"/>
    <w:rsid w:val="00DA798D"/>
    <w:rsid w:val="00DB08B0"/>
    <w:rsid w:val="00DB102F"/>
    <w:rsid w:val="00DB11D1"/>
    <w:rsid w:val="00DB427D"/>
    <w:rsid w:val="00DB67B8"/>
    <w:rsid w:val="00DB7109"/>
    <w:rsid w:val="00DB7726"/>
    <w:rsid w:val="00DB7A22"/>
    <w:rsid w:val="00DB7F9F"/>
    <w:rsid w:val="00DC067F"/>
    <w:rsid w:val="00DC2914"/>
    <w:rsid w:val="00DC5AF0"/>
    <w:rsid w:val="00DC60F8"/>
    <w:rsid w:val="00DC6705"/>
    <w:rsid w:val="00DC73B3"/>
    <w:rsid w:val="00DD04C4"/>
    <w:rsid w:val="00DD12DE"/>
    <w:rsid w:val="00DD1FBB"/>
    <w:rsid w:val="00DD3C01"/>
    <w:rsid w:val="00DD77CE"/>
    <w:rsid w:val="00DD7B04"/>
    <w:rsid w:val="00DE5854"/>
    <w:rsid w:val="00DE5E12"/>
    <w:rsid w:val="00DE64B9"/>
    <w:rsid w:val="00DE7FD1"/>
    <w:rsid w:val="00DF1361"/>
    <w:rsid w:val="00DF3BCD"/>
    <w:rsid w:val="00DF5A1E"/>
    <w:rsid w:val="00DF75DB"/>
    <w:rsid w:val="00E02229"/>
    <w:rsid w:val="00E07E9D"/>
    <w:rsid w:val="00E11AA5"/>
    <w:rsid w:val="00E14976"/>
    <w:rsid w:val="00E20C83"/>
    <w:rsid w:val="00E25E82"/>
    <w:rsid w:val="00E26452"/>
    <w:rsid w:val="00E27383"/>
    <w:rsid w:val="00E33567"/>
    <w:rsid w:val="00E33A60"/>
    <w:rsid w:val="00E33D86"/>
    <w:rsid w:val="00E36965"/>
    <w:rsid w:val="00E43C23"/>
    <w:rsid w:val="00E44BBD"/>
    <w:rsid w:val="00E47B5E"/>
    <w:rsid w:val="00E525F3"/>
    <w:rsid w:val="00E54BB0"/>
    <w:rsid w:val="00E54E20"/>
    <w:rsid w:val="00E57007"/>
    <w:rsid w:val="00E65336"/>
    <w:rsid w:val="00E66039"/>
    <w:rsid w:val="00E674F4"/>
    <w:rsid w:val="00E7019E"/>
    <w:rsid w:val="00E70A01"/>
    <w:rsid w:val="00E71FC9"/>
    <w:rsid w:val="00E75424"/>
    <w:rsid w:val="00E76CE7"/>
    <w:rsid w:val="00E77BAC"/>
    <w:rsid w:val="00E8082C"/>
    <w:rsid w:val="00E83D0C"/>
    <w:rsid w:val="00E850EB"/>
    <w:rsid w:val="00E874EA"/>
    <w:rsid w:val="00E87F21"/>
    <w:rsid w:val="00E9337E"/>
    <w:rsid w:val="00E948BE"/>
    <w:rsid w:val="00E9677D"/>
    <w:rsid w:val="00E97D93"/>
    <w:rsid w:val="00EA0A10"/>
    <w:rsid w:val="00EA1AEF"/>
    <w:rsid w:val="00EA67F8"/>
    <w:rsid w:val="00EA760D"/>
    <w:rsid w:val="00EB3BD8"/>
    <w:rsid w:val="00EB7773"/>
    <w:rsid w:val="00EB78AB"/>
    <w:rsid w:val="00EC3BA4"/>
    <w:rsid w:val="00EC477D"/>
    <w:rsid w:val="00EC69C7"/>
    <w:rsid w:val="00ED30A0"/>
    <w:rsid w:val="00ED4188"/>
    <w:rsid w:val="00ED6BBD"/>
    <w:rsid w:val="00EE0376"/>
    <w:rsid w:val="00EE05E3"/>
    <w:rsid w:val="00EE329D"/>
    <w:rsid w:val="00EE4E37"/>
    <w:rsid w:val="00EE5C5C"/>
    <w:rsid w:val="00EE74B1"/>
    <w:rsid w:val="00EF1973"/>
    <w:rsid w:val="00EF33E1"/>
    <w:rsid w:val="00EF4194"/>
    <w:rsid w:val="00EF41C9"/>
    <w:rsid w:val="00EF4CAD"/>
    <w:rsid w:val="00EF777A"/>
    <w:rsid w:val="00F00F0F"/>
    <w:rsid w:val="00F02595"/>
    <w:rsid w:val="00F02C7B"/>
    <w:rsid w:val="00F049D3"/>
    <w:rsid w:val="00F0772F"/>
    <w:rsid w:val="00F1155F"/>
    <w:rsid w:val="00F14A6F"/>
    <w:rsid w:val="00F15268"/>
    <w:rsid w:val="00F16CCA"/>
    <w:rsid w:val="00F17F73"/>
    <w:rsid w:val="00F21289"/>
    <w:rsid w:val="00F22FE4"/>
    <w:rsid w:val="00F25CC0"/>
    <w:rsid w:val="00F26486"/>
    <w:rsid w:val="00F27471"/>
    <w:rsid w:val="00F31DB1"/>
    <w:rsid w:val="00F33D39"/>
    <w:rsid w:val="00F34C9B"/>
    <w:rsid w:val="00F41880"/>
    <w:rsid w:val="00F419F4"/>
    <w:rsid w:val="00F4422F"/>
    <w:rsid w:val="00F4792B"/>
    <w:rsid w:val="00F52AC1"/>
    <w:rsid w:val="00F53B65"/>
    <w:rsid w:val="00F549AF"/>
    <w:rsid w:val="00F55FF2"/>
    <w:rsid w:val="00F56B2D"/>
    <w:rsid w:val="00F56B8B"/>
    <w:rsid w:val="00F607E3"/>
    <w:rsid w:val="00F625EF"/>
    <w:rsid w:val="00F64C82"/>
    <w:rsid w:val="00F65CE4"/>
    <w:rsid w:val="00F65EEF"/>
    <w:rsid w:val="00F677D3"/>
    <w:rsid w:val="00F708B1"/>
    <w:rsid w:val="00F75519"/>
    <w:rsid w:val="00F758AC"/>
    <w:rsid w:val="00F77CCC"/>
    <w:rsid w:val="00F8102B"/>
    <w:rsid w:val="00F81314"/>
    <w:rsid w:val="00F81EE8"/>
    <w:rsid w:val="00F830CC"/>
    <w:rsid w:val="00F834B5"/>
    <w:rsid w:val="00F83F7A"/>
    <w:rsid w:val="00F8562E"/>
    <w:rsid w:val="00F869CD"/>
    <w:rsid w:val="00F86DE0"/>
    <w:rsid w:val="00F87B80"/>
    <w:rsid w:val="00F93845"/>
    <w:rsid w:val="00F94A25"/>
    <w:rsid w:val="00F954F9"/>
    <w:rsid w:val="00F968B2"/>
    <w:rsid w:val="00FA2A97"/>
    <w:rsid w:val="00FA50BA"/>
    <w:rsid w:val="00FA7F46"/>
    <w:rsid w:val="00FB78B5"/>
    <w:rsid w:val="00FC41C4"/>
    <w:rsid w:val="00FC7402"/>
    <w:rsid w:val="00FD2ECE"/>
    <w:rsid w:val="00FD5819"/>
    <w:rsid w:val="00FE05B8"/>
    <w:rsid w:val="00FE07C5"/>
    <w:rsid w:val="00FE08D0"/>
    <w:rsid w:val="00FE0922"/>
    <w:rsid w:val="00FE1AD4"/>
    <w:rsid w:val="00FE3568"/>
    <w:rsid w:val="00FE4539"/>
    <w:rsid w:val="00FE75E5"/>
    <w:rsid w:val="00FE7B06"/>
    <w:rsid w:val="00FE7E37"/>
    <w:rsid w:val="00FF0945"/>
    <w:rsid w:val="00FF1C36"/>
    <w:rsid w:val="00FF34F1"/>
    <w:rsid w:val="00FF3EC9"/>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1"/>
      <o:rules v:ext="edit">
        <o:r id="V:Rule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639"/>
    <w:pPr>
      <w:spacing w:line="360" w:lineRule="auto"/>
      <w:jc w:val="both"/>
    </w:pPr>
    <w:rPr>
      <w:sz w:val="22"/>
      <w:szCs w:val="22"/>
      <w:lang w:val="es-ES" w:eastAsia="en-US"/>
    </w:rPr>
  </w:style>
  <w:style w:type="paragraph" w:styleId="Ttulo1">
    <w:name w:val="heading 1"/>
    <w:basedOn w:val="Normal"/>
    <w:next w:val="Normal"/>
    <w:link w:val="Ttulo1Car"/>
    <w:uiPriority w:val="9"/>
    <w:qFormat/>
    <w:rsid w:val="00BB6713"/>
    <w:pPr>
      <w:keepNext/>
      <w:keepLines/>
      <w:numPr>
        <w:numId w:val="8"/>
      </w:numPr>
      <w:spacing w:before="480"/>
      <w:outlineLvl w:val="0"/>
    </w:pPr>
    <w:rPr>
      <w:rFonts w:ascii="Arial" w:eastAsia="Times New Roman" w:hAnsi="Arial"/>
      <w:b/>
      <w:bCs/>
      <w:sz w:val="24"/>
      <w:szCs w:val="28"/>
    </w:rPr>
  </w:style>
  <w:style w:type="paragraph" w:styleId="Ttulo2">
    <w:name w:val="heading 2"/>
    <w:basedOn w:val="Normal"/>
    <w:next w:val="Normal"/>
    <w:link w:val="Ttulo2Car"/>
    <w:uiPriority w:val="9"/>
    <w:unhideWhenUsed/>
    <w:qFormat/>
    <w:rsid w:val="00AD561B"/>
    <w:pPr>
      <w:keepNext/>
      <w:keepLines/>
      <w:numPr>
        <w:ilvl w:val="1"/>
        <w:numId w:val="21"/>
      </w:numPr>
      <w:spacing w:before="200" w:after="120"/>
      <w:jc w:val="left"/>
      <w:outlineLvl w:val="1"/>
    </w:pPr>
    <w:rPr>
      <w:rFonts w:ascii="Arial" w:eastAsia="Times New Roman" w:hAnsi="Arial"/>
      <w:b/>
      <w:bCs/>
      <w:sz w:val="24"/>
      <w:szCs w:val="26"/>
    </w:rPr>
  </w:style>
  <w:style w:type="paragraph" w:styleId="Ttulo3">
    <w:name w:val="heading 3"/>
    <w:basedOn w:val="Normal"/>
    <w:next w:val="Normal"/>
    <w:link w:val="Ttulo3Car"/>
    <w:uiPriority w:val="9"/>
    <w:unhideWhenUsed/>
    <w:qFormat/>
    <w:rsid w:val="004232C3"/>
    <w:pPr>
      <w:keepNext/>
      <w:keepLines/>
      <w:numPr>
        <w:ilvl w:val="2"/>
        <w:numId w:val="34"/>
      </w:numPr>
      <w:spacing w:before="200"/>
      <w:jc w:val="left"/>
      <w:outlineLvl w:val="2"/>
    </w:pPr>
    <w:rPr>
      <w:rFonts w:ascii="Arial" w:eastAsia="Times New Roman" w:hAnsi="Arial"/>
      <w:b/>
      <w:bCs/>
      <w:sz w:val="24"/>
    </w:rPr>
  </w:style>
  <w:style w:type="paragraph" w:styleId="Ttulo4">
    <w:name w:val="heading 4"/>
    <w:basedOn w:val="Normal"/>
    <w:next w:val="Normal"/>
    <w:link w:val="Ttulo4Car"/>
    <w:uiPriority w:val="9"/>
    <w:unhideWhenUsed/>
    <w:qFormat/>
    <w:rsid w:val="001C4870"/>
    <w:pPr>
      <w:keepNext/>
      <w:keepLines/>
      <w:numPr>
        <w:numId w:val="58"/>
      </w:numPr>
      <w:spacing w:before="200"/>
      <w:jc w:val="left"/>
      <w:outlineLvl w:val="3"/>
    </w:pPr>
    <w:rPr>
      <w:rFonts w:ascii="Arial" w:eastAsia="Times New Roman" w:hAnsi="Arial"/>
      <w:b/>
      <w:bCs/>
      <w:iCs/>
      <w:sz w:val="24"/>
    </w:rPr>
  </w:style>
  <w:style w:type="paragraph" w:styleId="Ttulo5">
    <w:name w:val="heading 5"/>
    <w:basedOn w:val="Normal"/>
    <w:next w:val="Normal"/>
    <w:link w:val="Ttulo5Car"/>
    <w:uiPriority w:val="9"/>
    <w:semiHidden/>
    <w:unhideWhenUsed/>
    <w:qFormat/>
    <w:rsid w:val="004F123E"/>
    <w:pPr>
      <w:keepNext/>
      <w:keepLines/>
      <w:numPr>
        <w:ilvl w:val="4"/>
        <w:numId w:val="8"/>
      </w:numPr>
      <w:spacing w:before="200"/>
      <w:outlineLvl w:val="4"/>
    </w:pPr>
    <w:rPr>
      <w:rFonts w:ascii="Cambria" w:eastAsia="Times New Roman" w:hAnsi="Cambria"/>
      <w:color w:val="243F60"/>
    </w:rPr>
  </w:style>
  <w:style w:type="paragraph" w:styleId="Ttulo6">
    <w:name w:val="heading 6"/>
    <w:basedOn w:val="Normal"/>
    <w:next w:val="Normal"/>
    <w:link w:val="Ttulo6Car"/>
    <w:uiPriority w:val="9"/>
    <w:semiHidden/>
    <w:unhideWhenUsed/>
    <w:qFormat/>
    <w:rsid w:val="004F123E"/>
    <w:pPr>
      <w:keepNext/>
      <w:keepLines/>
      <w:numPr>
        <w:ilvl w:val="5"/>
        <w:numId w:val="8"/>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4F123E"/>
    <w:pPr>
      <w:keepNext/>
      <w:keepLines/>
      <w:numPr>
        <w:ilvl w:val="6"/>
        <w:numId w:val="8"/>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
    <w:semiHidden/>
    <w:unhideWhenUsed/>
    <w:qFormat/>
    <w:rsid w:val="004F123E"/>
    <w:pPr>
      <w:keepNext/>
      <w:keepLines/>
      <w:numPr>
        <w:ilvl w:val="7"/>
        <w:numId w:val="8"/>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
    <w:semiHidden/>
    <w:unhideWhenUsed/>
    <w:qFormat/>
    <w:rsid w:val="004F123E"/>
    <w:pPr>
      <w:keepNext/>
      <w:keepLines/>
      <w:numPr>
        <w:ilvl w:val="8"/>
        <w:numId w:val="8"/>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BB6713"/>
    <w:rPr>
      <w:rFonts w:ascii="Arial" w:eastAsia="Times New Roman" w:hAnsi="Arial"/>
      <w:b/>
      <w:bCs/>
      <w:sz w:val="24"/>
      <w:szCs w:val="28"/>
      <w:lang w:val="es-ES" w:eastAsia="en-US"/>
    </w:rPr>
  </w:style>
  <w:style w:type="character" w:customStyle="1" w:styleId="Ttulo2Car">
    <w:name w:val="Título 2 Car"/>
    <w:link w:val="Ttulo2"/>
    <w:uiPriority w:val="9"/>
    <w:rsid w:val="00AD561B"/>
    <w:rPr>
      <w:rFonts w:ascii="Arial" w:eastAsia="Times New Roman" w:hAnsi="Arial"/>
      <w:b/>
      <w:bCs/>
      <w:sz w:val="24"/>
      <w:szCs w:val="26"/>
      <w:lang w:val="es-ES" w:eastAsia="en-US"/>
    </w:rPr>
  </w:style>
  <w:style w:type="character" w:customStyle="1" w:styleId="Ttulo3Car">
    <w:name w:val="Título 3 Car"/>
    <w:link w:val="Ttulo3"/>
    <w:uiPriority w:val="9"/>
    <w:rsid w:val="004232C3"/>
    <w:rPr>
      <w:rFonts w:ascii="Arial" w:eastAsia="Times New Roman" w:hAnsi="Arial"/>
      <w:b/>
      <w:bCs/>
      <w:sz w:val="24"/>
      <w:szCs w:val="22"/>
      <w:lang w:val="es-ES" w:eastAsia="en-US"/>
    </w:rPr>
  </w:style>
  <w:style w:type="character" w:customStyle="1" w:styleId="Ttulo4Car">
    <w:name w:val="Título 4 Car"/>
    <w:link w:val="Ttulo4"/>
    <w:uiPriority w:val="9"/>
    <w:rsid w:val="001C4870"/>
    <w:rPr>
      <w:rFonts w:ascii="Arial" w:eastAsia="Times New Roman" w:hAnsi="Arial"/>
      <w:b/>
      <w:bCs/>
      <w:iCs/>
      <w:sz w:val="24"/>
      <w:szCs w:val="22"/>
      <w:lang w:val="es-ES" w:eastAsia="en-US"/>
    </w:rPr>
  </w:style>
  <w:style w:type="character" w:customStyle="1" w:styleId="Ttulo5Car">
    <w:name w:val="Título 5 Car"/>
    <w:link w:val="Ttulo5"/>
    <w:uiPriority w:val="9"/>
    <w:semiHidden/>
    <w:rsid w:val="004F123E"/>
    <w:rPr>
      <w:rFonts w:ascii="Cambria" w:eastAsia="Times New Roman" w:hAnsi="Cambria"/>
      <w:color w:val="243F60"/>
      <w:sz w:val="22"/>
      <w:szCs w:val="22"/>
      <w:lang w:val="es-ES" w:eastAsia="en-US"/>
    </w:rPr>
  </w:style>
  <w:style w:type="character" w:customStyle="1" w:styleId="Ttulo6Car">
    <w:name w:val="Título 6 Car"/>
    <w:link w:val="Ttulo6"/>
    <w:uiPriority w:val="9"/>
    <w:semiHidden/>
    <w:rsid w:val="004F123E"/>
    <w:rPr>
      <w:rFonts w:ascii="Cambria" w:eastAsia="Times New Roman" w:hAnsi="Cambria"/>
      <w:i/>
      <w:iCs/>
      <w:color w:val="243F60"/>
      <w:sz w:val="22"/>
      <w:szCs w:val="22"/>
      <w:lang w:val="es-ES" w:eastAsia="en-US"/>
    </w:rPr>
  </w:style>
  <w:style w:type="character" w:customStyle="1" w:styleId="Ttulo7Car">
    <w:name w:val="Título 7 Car"/>
    <w:link w:val="Ttulo7"/>
    <w:uiPriority w:val="9"/>
    <w:semiHidden/>
    <w:rsid w:val="004F123E"/>
    <w:rPr>
      <w:rFonts w:ascii="Cambria" w:eastAsia="Times New Roman" w:hAnsi="Cambria"/>
      <w:i/>
      <w:iCs/>
      <w:color w:val="404040"/>
      <w:sz w:val="22"/>
      <w:szCs w:val="22"/>
      <w:lang w:val="es-ES" w:eastAsia="en-US"/>
    </w:rPr>
  </w:style>
  <w:style w:type="character" w:customStyle="1" w:styleId="Ttulo8Car">
    <w:name w:val="Título 8 Car"/>
    <w:link w:val="Ttulo8"/>
    <w:uiPriority w:val="9"/>
    <w:semiHidden/>
    <w:rsid w:val="004F123E"/>
    <w:rPr>
      <w:rFonts w:ascii="Cambria" w:eastAsia="Times New Roman" w:hAnsi="Cambria"/>
      <w:color w:val="404040"/>
      <w:lang w:val="es-ES" w:eastAsia="en-US"/>
    </w:rPr>
  </w:style>
  <w:style w:type="character" w:customStyle="1" w:styleId="Ttulo9Car">
    <w:name w:val="Título 9 Car"/>
    <w:link w:val="Ttulo9"/>
    <w:uiPriority w:val="9"/>
    <w:semiHidden/>
    <w:rsid w:val="004F123E"/>
    <w:rPr>
      <w:rFonts w:ascii="Cambria" w:eastAsia="Times New Roman" w:hAnsi="Cambria"/>
      <w:i/>
      <w:iCs/>
      <w:color w:val="404040"/>
      <w:lang w:val="es-ES" w:eastAsia="en-US"/>
    </w:rPr>
  </w:style>
  <w:style w:type="paragraph" w:styleId="Textodeglobo">
    <w:name w:val="Balloon Text"/>
    <w:basedOn w:val="Normal"/>
    <w:link w:val="TextodegloboCar"/>
    <w:uiPriority w:val="99"/>
    <w:semiHidden/>
    <w:unhideWhenUsed/>
    <w:rsid w:val="00174D39"/>
    <w:pPr>
      <w:spacing w:line="240" w:lineRule="auto"/>
    </w:pPr>
    <w:rPr>
      <w:rFonts w:ascii="Tahoma" w:hAnsi="Tahoma"/>
      <w:sz w:val="16"/>
      <w:szCs w:val="16"/>
    </w:rPr>
  </w:style>
  <w:style w:type="character" w:customStyle="1" w:styleId="TextodegloboCar">
    <w:name w:val="Texto de globo Car"/>
    <w:link w:val="Textodeglobo"/>
    <w:uiPriority w:val="99"/>
    <w:semiHidden/>
    <w:rsid w:val="00174D39"/>
    <w:rPr>
      <w:rFonts w:ascii="Tahoma" w:hAnsi="Tahoma" w:cs="Tahoma"/>
      <w:sz w:val="16"/>
      <w:szCs w:val="16"/>
    </w:rPr>
  </w:style>
  <w:style w:type="paragraph" w:styleId="Encabezado">
    <w:name w:val="header"/>
    <w:basedOn w:val="Normal"/>
    <w:link w:val="EncabezadoCar"/>
    <w:uiPriority w:val="99"/>
    <w:unhideWhenUsed/>
    <w:rsid w:val="00FE453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E4539"/>
  </w:style>
  <w:style w:type="paragraph" w:styleId="Piedepgina">
    <w:name w:val="footer"/>
    <w:basedOn w:val="Normal"/>
    <w:link w:val="PiedepginaCar"/>
    <w:uiPriority w:val="99"/>
    <w:unhideWhenUsed/>
    <w:rsid w:val="00FE453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FE4539"/>
  </w:style>
  <w:style w:type="paragraph" w:styleId="Prrafodelista">
    <w:name w:val="List Paragraph"/>
    <w:basedOn w:val="Normal"/>
    <w:uiPriority w:val="34"/>
    <w:qFormat/>
    <w:rsid w:val="00A0747A"/>
    <w:pPr>
      <w:ind w:left="720"/>
      <w:contextualSpacing/>
    </w:pPr>
  </w:style>
  <w:style w:type="paragraph" w:styleId="Sinespaciado">
    <w:name w:val="No Spacing"/>
    <w:uiPriority w:val="1"/>
    <w:qFormat/>
    <w:rsid w:val="00D9366A"/>
    <w:pPr>
      <w:jc w:val="both"/>
    </w:pPr>
    <w:rPr>
      <w:sz w:val="22"/>
      <w:szCs w:val="22"/>
      <w:lang w:eastAsia="en-US"/>
    </w:rPr>
  </w:style>
  <w:style w:type="character" w:customStyle="1" w:styleId="int-txt">
    <w:name w:val="int-txt"/>
    <w:basedOn w:val="Fuentedeprrafopredeter"/>
    <w:rsid w:val="004F123E"/>
  </w:style>
  <w:style w:type="paragraph" w:customStyle="1" w:styleId="Prrafodelista1">
    <w:name w:val="Párrafo de lista1"/>
    <w:basedOn w:val="Normal"/>
    <w:rsid w:val="004F123E"/>
    <w:pPr>
      <w:suppressAutoHyphens/>
      <w:spacing w:line="100" w:lineRule="atLeast"/>
      <w:jc w:val="left"/>
    </w:pPr>
    <w:rPr>
      <w:rFonts w:ascii="Times New Roman" w:eastAsia="Times New Roman" w:hAnsi="Times New Roman"/>
      <w:kern w:val="1"/>
      <w:sz w:val="24"/>
      <w:szCs w:val="24"/>
      <w:lang w:eastAsia="ar-SA"/>
    </w:rPr>
  </w:style>
  <w:style w:type="paragraph" w:customStyle="1" w:styleId="Default">
    <w:name w:val="Default"/>
    <w:rsid w:val="004F123E"/>
    <w:pPr>
      <w:autoSpaceDE w:val="0"/>
      <w:autoSpaceDN w:val="0"/>
      <w:adjustRightInd w:val="0"/>
    </w:pPr>
    <w:rPr>
      <w:rFonts w:ascii="Times New Roman" w:hAnsi="Times New Roman"/>
      <w:color w:val="000000"/>
      <w:sz w:val="24"/>
      <w:szCs w:val="24"/>
      <w:lang w:val="es-ES_tradnl" w:eastAsia="en-US"/>
    </w:rPr>
  </w:style>
  <w:style w:type="paragraph" w:styleId="TtulodeTDC">
    <w:name w:val="TOC Heading"/>
    <w:basedOn w:val="Ttulo1"/>
    <w:next w:val="Normal"/>
    <w:uiPriority w:val="39"/>
    <w:semiHidden/>
    <w:unhideWhenUsed/>
    <w:qFormat/>
    <w:rsid w:val="004232C3"/>
    <w:pPr>
      <w:numPr>
        <w:numId w:val="0"/>
      </w:numPr>
      <w:spacing w:line="276" w:lineRule="auto"/>
      <w:jc w:val="left"/>
      <w:outlineLvl w:val="9"/>
    </w:pPr>
    <w:rPr>
      <w:rFonts w:ascii="Cambria" w:hAnsi="Cambria"/>
      <w:color w:val="365F91"/>
      <w:sz w:val="28"/>
    </w:rPr>
  </w:style>
  <w:style w:type="paragraph" w:styleId="TDC1">
    <w:name w:val="toc 1"/>
    <w:basedOn w:val="Normal"/>
    <w:next w:val="Normal"/>
    <w:autoRedefine/>
    <w:uiPriority w:val="39"/>
    <w:unhideWhenUsed/>
    <w:qFormat/>
    <w:rsid w:val="00936FC1"/>
    <w:pPr>
      <w:spacing w:after="100"/>
    </w:pPr>
    <w:rPr>
      <w:rFonts w:ascii="Arial" w:hAnsi="Arial"/>
      <w:sz w:val="24"/>
    </w:rPr>
  </w:style>
  <w:style w:type="paragraph" w:styleId="TDC2">
    <w:name w:val="toc 2"/>
    <w:basedOn w:val="Normal"/>
    <w:next w:val="Normal"/>
    <w:autoRedefine/>
    <w:uiPriority w:val="39"/>
    <w:unhideWhenUsed/>
    <w:qFormat/>
    <w:rsid w:val="004232C3"/>
    <w:pPr>
      <w:spacing w:after="100"/>
      <w:ind w:left="220"/>
    </w:pPr>
  </w:style>
  <w:style w:type="paragraph" w:styleId="TDC3">
    <w:name w:val="toc 3"/>
    <w:basedOn w:val="Normal"/>
    <w:next w:val="Normal"/>
    <w:autoRedefine/>
    <w:uiPriority w:val="39"/>
    <w:unhideWhenUsed/>
    <w:qFormat/>
    <w:rsid w:val="008D169A"/>
    <w:pPr>
      <w:tabs>
        <w:tab w:val="left" w:pos="1320"/>
        <w:tab w:val="right" w:leader="dot" w:pos="8261"/>
      </w:tabs>
      <w:spacing w:after="100"/>
      <w:ind w:left="440"/>
    </w:pPr>
    <w:rPr>
      <w:rFonts w:ascii="Arial" w:hAnsi="Arial" w:cs="Arial"/>
      <w:noProof/>
    </w:rPr>
  </w:style>
  <w:style w:type="character" w:styleId="Hipervnculo">
    <w:name w:val="Hyperlink"/>
    <w:uiPriority w:val="99"/>
    <w:unhideWhenUsed/>
    <w:rsid w:val="004232C3"/>
    <w:rPr>
      <w:color w:val="0000FF"/>
      <w:u w:val="single"/>
    </w:rPr>
  </w:style>
  <w:style w:type="character" w:customStyle="1" w:styleId="hps">
    <w:name w:val="hps"/>
    <w:rsid w:val="00DA2BCD"/>
  </w:style>
  <w:style w:type="paragraph" w:styleId="Textoindependiente3">
    <w:name w:val="Body Text 3"/>
    <w:basedOn w:val="Normal"/>
    <w:link w:val="Textoindependiente3Car"/>
    <w:rsid w:val="00DA2BCD"/>
    <w:pPr>
      <w:spacing w:line="240" w:lineRule="auto"/>
    </w:pPr>
    <w:rPr>
      <w:rFonts w:ascii="Times New Roman" w:eastAsia="Times New Roman" w:hAnsi="Times New Roman"/>
      <w:sz w:val="20"/>
      <w:szCs w:val="20"/>
      <w:lang w:eastAsia="es-ES"/>
    </w:rPr>
  </w:style>
  <w:style w:type="character" w:customStyle="1" w:styleId="Textoindependiente3Car">
    <w:name w:val="Texto independiente 3 Car"/>
    <w:link w:val="Textoindependiente3"/>
    <w:rsid w:val="00DA2BCD"/>
    <w:rPr>
      <w:rFonts w:ascii="Times New Roman" w:eastAsia="Times New Roman" w:hAnsi="Times New Roman" w:cs="Times New Roman"/>
      <w:szCs w:val="20"/>
      <w:lang w:eastAsia="es-ES"/>
    </w:rPr>
  </w:style>
  <w:style w:type="character" w:customStyle="1" w:styleId="apple-converted-space">
    <w:name w:val="apple-converted-space"/>
    <w:basedOn w:val="Fuentedeprrafopredeter"/>
    <w:rsid w:val="00E850EB"/>
  </w:style>
  <w:style w:type="character" w:customStyle="1" w:styleId="ilad">
    <w:name w:val="il_ad"/>
    <w:basedOn w:val="Fuentedeprrafopredeter"/>
    <w:rsid w:val="00E850EB"/>
  </w:style>
  <w:style w:type="table" w:styleId="Tablaconcuadrcula">
    <w:name w:val="Table Grid"/>
    <w:basedOn w:val="Tablanormal"/>
    <w:uiPriority w:val="59"/>
    <w:rsid w:val="004051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8D169A"/>
    <w:pPr>
      <w:tabs>
        <w:tab w:val="left" w:pos="1540"/>
        <w:tab w:val="right" w:leader="dot" w:pos="8261"/>
      </w:tabs>
      <w:spacing w:line="240" w:lineRule="auto"/>
      <w:ind w:left="658"/>
    </w:pPr>
  </w:style>
  <w:style w:type="paragraph" w:styleId="NormalWeb">
    <w:name w:val="Normal (Web)"/>
    <w:basedOn w:val="Normal"/>
    <w:uiPriority w:val="99"/>
    <w:unhideWhenUsed/>
    <w:rsid w:val="008D1F97"/>
    <w:pPr>
      <w:spacing w:before="100" w:beforeAutospacing="1" w:after="100" w:afterAutospacing="1" w:line="240" w:lineRule="auto"/>
      <w:jc w:val="left"/>
    </w:pPr>
    <w:rPr>
      <w:rFonts w:ascii="Times New Roman" w:eastAsia="Times New Roman" w:hAnsi="Times New Roman"/>
      <w:sz w:val="24"/>
      <w:szCs w:val="24"/>
      <w:lang w:eastAsia="es-ES"/>
    </w:rPr>
  </w:style>
  <w:style w:type="paragraph" w:styleId="ndice1">
    <w:name w:val="index 1"/>
    <w:basedOn w:val="Normal"/>
    <w:next w:val="Normal"/>
    <w:autoRedefine/>
    <w:uiPriority w:val="99"/>
    <w:unhideWhenUsed/>
    <w:rsid w:val="008A3DCB"/>
    <w:pPr>
      <w:spacing w:line="276" w:lineRule="auto"/>
      <w:ind w:left="220" w:hanging="220"/>
      <w:jc w:val="left"/>
    </w:pPr>
    <w:rPr>
      <w:rFonts w:cs="Calibri"/>
      <w:sz w:val="18"/>
      <w:szCs w:val="18"/>
    </w:rPr>
  </w:style>
  <w:style w:type="paragraph" w:styleId="TDC5">
    <w:name w:val="toc 5"/>
    <w:basedOn w:val="Normal"/>
    <w:next w:val="Normal"/>
    <w:autoRedefine/>
    <w:uiPriority w:val="39"/>
    <w:unhideWhenUsed/>
    <w:rsid w:val="00920EAE"/>
    <w:pPr>
      <w:spacing w:after="100" w:line="276" w:lineRule="auto"/>
      <w:ind w:left="880"/>
      <w:jc w:val="left"/>
    </w:pPr>
    <w:rPr>
      <w:rFonts w:eastAsia="Times New Roman"/>
      <w:lang w:val="es-ES_tradnl" w:eastAsia="es-ES_tradnl"/>
    </w:rPr>
  </w:style>
  <w:style w:type="paragraph" w:styleId="TDC6">
    <w:name w:val="toc 6"/>
    <w:basedOn w:val="Normal"/>
    <w:next w:val="Normal"/>
    <w:autoRedefine/>
    <w:uiPriority w:val="39"/>
    <w:unhideWhenUsed/>
    <w:rsid w:val="00920EAE"/>
    <w:pPr>
      <w:spacing w:after="100" w:line="276" w:lineRule="auto"/>
      <w:ind w:left="1100"/>
      <w:jc w:val="left"/>
    </w:pPr>
    <w:rPr>
      <w:rFonts w:eastAsia="Times New Roman"/>
      <w:lang w:val="es-ES_tradnl" w:eastAsia="es-ES_tradnl"/>
    </w:rPr>
  </w:style>
  <w:style w:type="paragraph" w:styleId="TDC7">
    <w:name w:val="toc 7"/>
    <w:basedOn w:val="Normal"/>
    <w:next w:val="Normal"/>
    <w:autoRedefine/>
    <w:uiPriority w:val="39"/>
    <w:unhideWhenUsed/>
    <w:rsid w:val="00920EAE"/>
    <w:pPr>
      <w:spacing w:after="100" w:line="276" w:lineRule="auto"/>
      <w:ind w:left="1320"/>
      <w:jc w:val="left"/>
    </w:pPr>
    <w:rPr>
      <w:rFonts w:eastAsia="Times New Roman"/>
      <w:lang w:val="es-ES_tradnl" w:eastAsia="es-ES_tradnl"/>
    </w:rPr>
  </w:style>
  <w:style w:type="paragraph" w:styleId="TDC8">
    <w:name w:val="toc 8"/>
    <w:basedOn w:val="Normal"/>
    <w:next w:val="Normal"/>
    <w:autoRedefine/>
    <w:uiPriority w:val="39"/>
    <w:unhideWhenUsed/>
    <w:rsid w:val="00920EAE"/>
    <w:pPr>
      <w:spacing w:after="100" w:line="276" w:lineRule="auto"/>
      <w:ind w:left="1540"/>
      <w:jc w:val="left"/>
    </w:pPr>
    <w:rPr>
      <w:rFonts w:eastAsia="Times New Roman"/>
      <w:lang w:val="es-ES_tradnl" w:eastAsia="es-ES_tradnl"/>
    </w:rPr>
  </w:style>
  <w:style w:type="paragraph" w:styleId="TDC9">
    <w:name w:val="toc 9"/>
    <w:basedOn w:val="Normal"/>
    <w:next w:val="Normal"/>
    <w:autoRedefine/>
    <w:uiPriority w:val="39"/>
    <w:unhideWhenUsed/>
    <w:rsid w:val="00920EAE"/>
    <w:pPr>
      <w:spacing w:after="100" w:line="276" w:lineRule="auto"/>
      <w:ind w:left="1760"/>
      <w:jc w:val="left"/>
    </w:pPr>
    <w:rPr>
      <w:rFonts w:eastAsia="Times New Roman"/>
      <w:lang w:val="es-ES_tradnl" w:eastAsia="es-ES_tradnl"/>
    </w:rPr>
  </w:style>
  <w:style w:type="paragraph" w:styleId="Epgrafe">
    <w:name w:val="caption"/>
    <w:basedOn w:val="Normal"/>
    <w:next w:val="Normal"/>
    <w:uiPriority w:val="35"/>
    <w:unhideWhenUsed/>
    <w:qFormat/>
    <w:rsid w:val="00F708B1"/>
    <w:pPr>
      <w:spacing w:after="200" w:line="240" w:lineRule="auto"/>
    </w:pPr>
    <w:rPr>
      <w:b/>
      <w:bCs/>
      <w:color w:val="4F81BD"/>
      <w:sz w:val="18"/>
      <w:szCs w:val="18"/>
    </w:rPr>
  </w:style>
  <w:style w:type="paragraph" w:styleId="Subttulo">
    <w:name w:val="Subtitle"/>
    <w:aliases w:val="figuras"/>
    <w:basedOn w:val="Normal"/>
    <w:next w:val="Normal"/>
    <w:link w:val="SubttuloCar"/>
    <w:uiPriority w:val="11"/>
    <w:qFormat/>
    <w:rsid w:val="00217C8E"/>
    <w:pPr>
      <w:numPr>
        <w:ilvl w:val="1"/>
      </w:numPr>
      <w:jc w:val="center"/>
    </w:pPr>
    <w:rPr>
      <w:rFonts w:ascii="Arial" w:eastAsia="Times New Roman" w:hAnsi="Arial"/>
      <w:b/>
      <w:i/>
      <w:iCs/>
      <w:color w:val="4F81BD"/>
      <w:spacing w:val="15"/>
      <w:sz w:val="20"/>
      <w:szCs w:val="24"/>
    </w:rPr>
  </w:style>
  <w:style w:type="character" w:customStyle="1" w:styleId="SubttuloCar">
    <w:name w:val="Subtítulo Car"/>
    <w:aliases w:val="figuras Car"/>
    <w:basedOn w:val="Fuentedeprrafopredeter"/>
    <w:link w:val="Subttulo"/>
    <w:uiPriority w:val="11"/>
    <w:rsid w:val="00217C8E"/>
    <w:rPr>
      <w:rFonts w:ascii="Arial" w:eastAsia="Times New Roman" w:hAnsi="Arial" w:cs="Times New Roman"/>
      <w:b/>
      <w:i/>
      <w:iCs/>
      <w:color w:val="4F81BD"/>
      <w:spacing w:val="15"/>
      <w:szCs w:val="24"/>
      <w:lang w:val="es-ES" w:eastAsia="en-US"/>
    </w:rPr>
  </w:style>
  <w:style w:type="paragraph" w:styleId="Tabladeilustraciones">
    <w:name w:val="table of figures"/>
    <w:basedOn w:val="Normal"/>
    <w:next w:val="Normal"/>
    <w:uiPriority w:val="99"/>
    <w:unhideWhenUsed/>
    <w:rsid w:val="00F25CC0"/>
    <w:pPr>
      <w:jc w:val="left"/>
    </w:pPr>
    <w:rPr>
      <w:rFonts w:ascii="Arial" w:hAnsi="Arial"/>
      <w:sz w:val="24"/>
    </w:rPr>
  </w:style>
  <w:style w:type="character" w:styleId="nfasissutil">
    <w:name w:val="Subtle Emphasis"/>
    <w:aliases w:val="Tabla"/>
    <w:basedOn w:val="Fuentedeprrafopredeter"/>
    <w:uiPriority w:val="19"/>
    <w:qFormat/>
    <w:rsid w:val="0043785E"/>
    <w:rPr>
      <w:rFonts w:ascii="Arial" w:hAnsi="Arial"/>
      <w:i/>
      <w:iCs/>
      <w:color w:val="auto"/>
      <w:sz w:val="22"/>
    </w:rPr>
  </w:style>
  <w:style w:type="character" w:styleId="nfasis">
    <w:name w:val="Emphasis"/>
    <w:aliases w:val="Graficos"/>
    <w:basedOn w:val="Fuentedeprrafopredeter"/>
    <w:uiPriority w:val="20"/>
    <w:qFormat/>
    <w:rsid w:val="00A843AD"/>
    <w:rPr>
      <w:rFonts w:ascii="Arial" w:hAnsi="Arial"/>
      <w:i/>
      <w:iCs/>
      <w:color w:val="auto"/>
      <w:sz w:val="22"/>
    </w:rPr>
  </w:style>
  <w:style w:type="character" w:styleId="Nmerodelnea">
    <w:name w:val="line number"/>
    <w:basedOn w:val="Fuentedeprrafopredeter"/>
    <w:uiPriority w:val="99"/>
    <w:semiHidden/>
    <w:unhideWhenUsed/>
    <w:rsid w:val="003411BC"/>
  </w:style>
</w:styles>
</file>

<file path=word/webSettings.xml><?xml version="1.0" encoding="utf-8"?>
<w:webSettings xmlns:r="http://schemas.openxmlformats.org/officeDocument/2006/relationships" xmlns:w="http://schemas.openxmlformats.org/wordprocessingml/2006/main">
  <w:divs>
    <w:div w:id="68620569">
      <w:bodyDiv w:val="1"/>
      <w:marLeft w:val="0"/>
      <w:marRight w:val="0"/>
      <w:marTop w:val="0"/>
      <w:marBottom w:val="0"/>
      <w:divBdr>
        <w:top w:val="none" w:sz="0" w:space="0" w:color="auto"/>
        <w:left w:val="none" w:sz="0" w:space="0" w:color="auto"/>
        <w:bottom w:val="none" w:sz="0" w:space="0" w:color="auto"/>
        <w:right w:val="none" w:sz="0" w:space="0" w:color="auto"/>
      </w:divBdr>
    </w:div>
    <w:div w:id="77412074">
      <w:bodyDiv w:val="1"/>
      <w:marLeft w:val="0"/>
      <w:marRight w:val="0"/>
      <w:marTop w:val="0"/>
      <w:marBottom w:val="0"/>
      <w:divBdr>
        <w:top w:val="none" w:sz="0" w:space="0" w:color="auto"/>
        <w:left w:val="none" w:sz="0" w:space="0" w:color="auto"/>
        <w:bottom w:val="none" w:sz="0" w:space="0" w:color="auto"/>
        <w:right w:val="none" w:sz="0" w:space="0" w:color="auto"/>
      </w:divBdr>
    </w:div>
    <w:div w:id="84886146">
      <w:bodyDiv w:val="1"/>
      <w:marLeft w:val="0"/>
      <w:marRight w:val="0"/>
      <w:marTop w:val="0"/>
      <w:marBottom w:val="0"/>
      <w:divBdr>
        <w:top w:val="none" w:sz="0" w:space="0" w:color="auto"/>
        <w:left w:val="none" w:sz="0" w:space="0" w:color="auto"/>
        <w:bottom w:val="none" w:sz="0" w:space="0" w:color="auto"/>
        <w:right w:val="none" w:sz="0" w:space="0" w:color="auto"/>
      </w:divBdr>
    </w:div>
    <w:div w:id="120347123">
      <w:bodyDiv w:val="1"/>
      <w:marLeft w:val="0"/>
      <w:marRight w:val="0"/>
      <w:marTop w:val="0"/>
      <w:marBottom w:val="0"/>
      <w:divBdr>
        <w:top w:val="none" w:sz="0" w:space="0" w:color="auto"/>
        <w:left w:val="none" w:sz="0" w:space="0" w:color="auto"/>
        <w:bottom w:val="none" w:sz="0" w:space="0" w:color="auto"/>
        <w:right w:val="none" w:sz="0" w:space="0" w:color="auto"/>
      </w:divBdr>
    </w:div>
    <w:div w:id="142359123">
      <w:bodyDiv w:val="1"/>
      <w:marLeft w:val="0"/>
      <w:marRight w:val="0"/>
      <w:marTop w:val="0"/>
      <w:marBottom w:val="0"/>
      <w:divBdr>
        <w:top w:val="none" w:sz="0" w:space="0" w:color="auto"/>
        <w:left w:val="none" w:sz="0" w:space="0" w:color="auto"/>
        <w:bottom w:val="none" w:sz="0" w:space="0" w:color="auto"/>
        <w:right w:val="none" w:sz="0" w:space="0" w:color="auto"/>
      </w:divBdr>
    </w:div>
    <w:div w:id="144318910">
      <w:bodyDiv w:val="1"/>
      <w:marLeft w:val="0"/>
      <w:marRight w:val="0"/>
      <w:marTop w:val="0"/>
      <w:marBottom w:val="0"/>
      <w:divBdr>
        <w:top w:val="none" w:sz="0" w:space="0" w:color="auto"/>
        <w:left w:val="none" w:sz="0" w:space="0" w:color="auto"/>
        <w:bottom w:val="none" w:sz="0" w:space="0" w:color="auto"/>
        <w:right w:val="none" w:sz="0" w:space="0" w:color="auto"/>
      </w:divBdr>
    </w:div>
    <w:div w:id="152795839">
      <w:bodyDiv w:val="1"/>
      <w:marLeft w:val="0"/>
      <w:marRight w:val="0"/>
      <w:marTop w:val="0"/>
      <w:marBottom w:val="0"/>
      <w:divBdr>
        <w:top w:val="none" w:sz="0" w:space="0" w:color="auto"/>
        <w:left w:val="none" w:sz="0" w:space="0" w:color="auto"/>
        <w:bottom w:val="none" w:sz="0" w:space="0" w:color="auto"/>
        <w:right w:val="none" w:sz="0" w:space="0" w:color="auto"/>
      </w:divBdr>
    </w:div>
    <w:div w:id="173110160">
      <w:bodyDiv w:val="1"/>
      <w:marLeft w:val="0"/>
      <w:marRight w:val="0"/>
      <w:marTop w:val="0"/>
      <w:marBottom w:val="0"/>
      <w:divBdr>
        <w:top w:val="none" w:sz="0" w:space="0" w:color="auto"/>
        <w:left w:val="none" w:sz="0" w:space="0" w:color="auto"/>
        <w:bottom w:val="none" w:sz="0" w:space="0" w:color="auto"/>
        <w:right w:val="none" w:sz="0" w:space="0" w:color="auto"/>
      </w:divBdr>
    </w:div>
    <w:div w:id="201985396">
      <w:bodyDiv w:val="1"/>
      <w:marLeft w:val="0"/>
      <w:marRight w:val="0"/>
      <w:marTop w:val="0"/>
      <w:marBottom w:val="0"/>
      <w:divBdr>
        <w:top w:val="none" w:sz="0" w:space="0" w:color="auto"/>
        <w:left w:val="none" w:sz="0" w:space="0" w:color="auto"/>
        <w:bottom w:val="none" w:sz="0" w:space="0" w:color="auto"/>
        <w:right w:val="none" w:sz="0" w:space="0" w:color="auto"/>
      </w:divBdr>
    </w:div>
    <w:div w:id="243757236">
      <w:bodyDiv w:val="1"/>
      <w:marLeft w:val="0"/>
      <w:marRight w:val="0"/>
      <w:marTop w:val="0"/>
      <w:marBottom w:val="0"/>
      <w:divBdr>
        <w:top w:val="none" w:sz="0" w:space="0" w:color="auto"/>
        <w:left w:val="none" w:sz="0" w:space="0" w:color="auto"/>
        <w:bottom w:val="none" w:sz="0" w:space="0" w:color="auto"/>
        <w:right w:val="none" w:sz="0" w:space="0" w:color="auto"/>
      </w:divBdr>
    </w:div>
    <w:div w:id="279802200">
      <w:bodyDiv w:val="1"/>
      <w:marLeft w:val="0"/>
      <w:marRight w:val="0"/>
      <w:marTop w:val="0"/>
      <w:marBottom w:val="0"/>
      <w:divBdr>
        <w:top w:val="none" w:sz="0" w:space="0" w:color="auto"/>
        <w:left w:val="none" w:sz="0" w:space="0" w:color="auto"/>
        <w:bottom w:val="none" w:sz="0" w:space="0" w:color="auto"/>
        <w:right w:val="none" w:sz="0" w:space="0" w:color="auto"/>
      </w:divBdr>
    </w:div>
    <w:div w:id="302277831">
      <w:bodyDiv w:val="1"/>
      <w:marLeft w:val="0"/>
      <w:marRight w:val="0"/>
      <w:marTop w:val="0"/>
      <w:marBottom w:val="0"/>
      <w:divBdr>
        <w:top w:val="none" w:sz="0" w:space="0" w:color="auto"/>
        <w:left w:val="none" w:sz="0" w:space="0" w:color="auto"/>
        <w:bottom w:val="none" w:sz="0" w:space="0" w:color="auto"/>
        <w:right w:val="none" w:sz="0" w:space="0" w:color="auto"/>
      </w:divBdr>
    </w:div>
    <w:div w:id="365715595">
      <w:bodyDiv w:val="1"/>
      <w:marLeft w:val="0"/>
      <w:marRight w:val="0"/>
      <w:marTop w:val="0"/>
      <w:marBottom w:val="0"/>
      <w:divBdr>
        <w:top w:val="none" w:sz="0" w:space="0" w:color="auto"/>
        <w:left w:val="none" w:sz="0" w:space="0" w:color="auto"/>
        <w:bottom w:val="none" w:sz="0" w:space="0" w:color="auto"/>
        <w:right w:val="none" w:sz="0" w:space="0" w:color="auto"/>
      </w:divBdr>
      <w:divsChild>
        <w:div w:id="1838185037">
          <w:marLeft w:val="547"/>
          <w:marRight w:val="0"/>
          <w:marTop w:val="0"/>
          <w:marBottom w:val="0"/>
          <w:divBdr>
            <w:top w:val="none" w:sz="0" w:space="0" w:color="auto"/>
            <w:left w:val="none" w:sz="0" w:space="0" w:color="auto"/>
            <w:bottom w:val="none" w:sz="0" w:space="0" w:color="auto"/>
            <w:right w:val="none" w:sz="0" w:space="0" w:color="auto"/>
          </w:divBdr>
        </w:div>
      </w:divsChild>
    </w:div>
    <w:div w:id="453254499">
      <w:bodyDiv w:val="1"/>
      <w:marLeft w:val="0"/>
      <w:marRight w:val="0"/>
      <w:marTop w:val="0"/>
      <w:marBottom w:val="0"/>
      <w:divBdr>
        <w:top w:val="none" w:sz="0" w:space="0" w:color="auto"/>
        <w:left w:val="none" w:sz="0" w:space="0" w:color="auto"/>
        <w:bottom w:val="none" w:sz="0" w:space="0" w:color="auto"/>
        <w:right w:val="none" w:sz="0" w:space="0" w:color="auto"/>
      </w:divBdr>
    </w:div>
    <w:div w:id="473717935">
      <w:bodyDiv w:val="1"/>
      <w:marLeft w:val="0"/>
      <w:marRight w:val="0"/>
      <w:marTop w:val="0"/>
      <w:marBottom w:val="0"/>
      <w:divBdr>
        <w:top w:val="none" w:sz="0" w:space="0" w:color="auto"/>
        <w:left w:val="none" w:sz="0" w:space="0" w:color="auto"/>
        <w:bottom w:val="none" w:sz="0" w:space="0" w:color="auto"/>
        <w:right w:val="none" w:sz="0" w:space="0" w:color="auto"/>
      </w:divBdr>
    </w:div>
    <w:div w:id="481965268">
      <w:bodyDiv w:val="1"/>
      <w:marLeft w:val="0"/>
      <w:marRight w:val="0"/>
      <w:marTop w:val="0"/>
      <w:marBottom w:val="0"/>
      <w:divBdr>
        <w:top w:val="none" w:sz="0" w:space="0" w:color="auto"/>
        <w:left w:val="none" w:sz="0" w:space="0" w:color="auto"/>
        <w:bottom w:val="none" w:sz="0" w:space="0" w:color="auto"/>
        <w:right w:val="none" w:sz="0" w:space="0" w:color="auto"/>
      </w:divBdr>
    </w:div>
    <w:div w:id="584997876">
      <w:bodyDiv w:val="1"/>
      <w:marLeft w:val="0"/>
      <w:marRight w:val="0"/>
      <w:marTop w:val="0"/>
      <w:marBottom w:val="0"/>
      <w:divBdr>
        <w:top w:val="none" w:sz="0" w:space="0" w:color="auto"/>
        <w:left w:val="none" w:sz="0" w:space="0" w:color="auto"/>
        <w:bottom w:val="none" w:sz="0" w:space="0" w:color="auto"/>
        <w:right w:val="none" w:sz="0" w:space="0" w:color="auto"/>
      </w:divBdr>
    </w:div>
    <w:div w:id="613513547">
      <w:bodyDiv w:val="1"/>
      <w:marLeft w:val="0"/>
      <w:marRight w:val="0"/>
      <w:marTop w:val="0"/>
      <w:marBottom w:val="0"/>
      <w:divBdr>
        <w:top w:val="none" w:sz="0" w:space="0" w:color="auto"/>
        <w:left w:val="none" w:sz="0" w:space="0" w:color="auto"/>
        <w:bottom w:val="none" w:sz="0" w:space="0" w:color="auto"/>
        <w:right w:val="none" w:sz="0" w:space="0" w:color="auto"/>
      </w:divBdr>
    </w:div>
    <w:div w:id="671680626">
      <w:bodyDiv w:val="1"/>
      <w:marLeft w:val="0"/>
      <w:marRight w:val="0"/>
      <w:marTop w:val="0"/>
      <w:marBottom w:val="0"/>
      <w:divBdr>
        <w:top w:val="none" w:sz="0" w:space="0" w:color="auto"/>
        <w:left w:val="none" w:sz="0" w:space="0" w:color="auto"/>
        <w:bottom w:val="none" w:sz="0" w:space="0" w:color="auto"/>
        <w:right w:val="none" w:sz="0" w:space="0" w:color="auto"/>
      </w:divBdr>
    </w:div>
    <w:div w:id="676886630">
      <w:bodyDiv w:val="1"/>
      <w:marLeft w:val="0"/>
      <w:marRight w:val="0"/>
      <w:marTop w:val="0"/>
      <w:marBottom w:val="0"/>
      <w:divBdr>
        <w:top w:val="none" w:sz="0" w:space="0" w:color="auto"/>
        <w:left w:val="none" w:sz="0" w:space="0" w:color="auto"/>
        <w:bottom w:val="none" w:sz="0" w:space="0" w:color="auto"/>
        <w:right w:val="none" w:sz="0" w:space="0" w:color="auto"/>
      </w:divBdr>
    </w:div>
    <w:div w:id="711852999">
      <w:bodyDiv w:val="1"/>
      <w:marLeft w:val="0"/>
      <w:marRight w:val="0"/>
      <w:marTop w:val="0"/>
      <w:marBottom w:val="0"/>
      <w:divBdr>
        <w:top w:val="none" w:sz="0" w:space="0" w:color="auto"/>
        <w:left w:val="none" w:sz="0" w:space="0" w:color="auto"/>
        <w:bottom w:val="none" w:sz="0" w:space="0" w:color="auto"/>
        <w:right w:val="none" w:sz="0" w:space="0" w:color="auto"/>
      </w:divBdr>
    </w:div>
    <w:div w:id="791244002">
      <w:bodyDiv w:val="1"/>
      <w:marLeft w:val="0"/>
      <w:marRight w:val="0"/>
      <w:marTop w:val="0"/>
      <w:marBottom w:val="0"/>
      <w:divBdr>
        <w:top w:val="none" w:sz="0" w:space="0" w:color="auto"/>
        <w:left w:val="none" w:sz="0" w:space="0" w:color="auto"/>
        <w:bottom w:val="none" w:sz="0" w:space="0" w:color="auto"/>
        <w:right w:val="none" w:sz="0" w:space="0" w:color="auto"/>
      </w:divBdr>
    </w:div>
    <w:div w:id="898976096">
      <w:bodyDiv w:val="1"/>
      <w:marLeft w:val="0"/>
      <w:marRight w:val="0"/>
      <w:marTop w:val="0"/>
      <w:marBottom w:val="0"/>
      <w:divBdr>
        <w:top w:val="none" w:sz="0" w:space="0" w:color="auto"/>
        <w:left w:val="none" w:sz="0" w:space="0" w:color="auto"/>
        <w:bottom w:val="none" w:sz="0" w:space="0" w:color="auto"/>
        <w:right w:val="none" w:sz="0" w:space="0" w:color="auto"/>
      </w:divBdr>
    </w:div>
    <w:div w:id="929584588">
      <w:bodyDiv w:val="1"/>
      <w:marLeft w:val="0"/>
      <w:marRight w:val="0"/>
      <w:marTop w:val="0"/>
      <w:marBottom w:val="0"/>
      <w:divBdr>
        <w:top w:val="none" w:sz="0" w:space="0" w:color="auto"/>
        <w:left w:val="none" w:sz="0" w:space="0" w:color="auto"/>
        <w:bottom w:val="none" w:sz="0" w:space="0" w:color="auto"/>
        <w:right w:val="none" w:sz="0" w:space="0" w:color="auto"/>
      </w:divBdr>
    </w:div>
    <w:div w:id="987901957">
      <w:bodyDiv w:val="1"/>
      <w:marLeft w:val="0"/>
      <w:marRight w:val="0"/>
      <w:marTop w:val="0"/>
      <w:marBottom w:val="0"/>
      <w:divBdr>
        <w:top w:val="none" w:sz="0" w:space="0" w:color="auto"/>
        <w:left w:val="none" w:sz="0" w:space="0" w:color="auto"/>
        <w:bottom w:val="none" w:sz="0" w:space="0" w:color="auto"/>
        <w:right w:val="none" w:sz="0" w:space="0" w:color="auto"/>
      </w:divBdr>
    </w:div>
    <w:div w:id="1050957599">
      <w:bodyDiv w:val="1"/>
      <w:marLeft w:val="0"/>
      <w:marRight w:val="0"/>
      <w:marTop w:val="0"/>
      <w:marBottom w:val="0"/>
      <w:divBdr>
        <w:top w:val="none" w:sz="0" w:space="0" w:color="auto"/>
        <w:left w:val="none" w:sz="0" w:space="0" w:color="auto"/>
        <w:bottom w:val="none" w:sz="0" w:space="0" w:color="auto"/>
        <w:right w:val="none" w:sz="0" w:space="0" w:color="auto"/>
      </w:divBdr>
    </w:div>
    <w:div w:id="1329558342">
      <w:bodyDiv w:val="1"/>
      <w:marLeft w:val="0"/>
      <w:marRight w:val="0"/>
      <w:marTop w:val="0"/>
      <w:marBottom w:val="0"/>
      <w:divBdr>
        <w:top w:val="none" w:sz="0" w:space="0" w:color="auto"/>
        <w:left w:val="none" w:sz="0" w:space="0" w:color="auto"/>
        <w:bottom w:val="none" w:sz="0" w:space="0" w:color="auto"/>
        <w:right w:val="none" w:sz="0" w:space="0" w:color="auto"/>
      </w:divBdr>
    </w:div>
    <w:div w:id="1330669286">
      <w:bodyDiv w:val="1"/>
      <w:marLeft w:val="0"/>
      <w:marRight w:val="0"/>
      <w:marTop w:val="0"/>
      <w:marBottom w:val="0"/>
      <w:divBdr>
        <w:top w:val="none" w:sz="0" w:space="0" w:color="auto"/>
        <w:left w:val="none" w:sz="0" w:space="0" w:color="auto"/>
        <w:bottom w:val="none" w:sz="0" w:space="0" w:color="auto"/>
        <w:right w:val="none" w:sz="0" w:space="0" w:color="auto"/>
      </w:divBdr>
    </w:div>
    <w:div w:id="1339389316">
      <w:bodyDiv w:val="1"/>
      <w:marLeft w:val="0"/>
      <w:marRight w:val="0"/>
      <w:marTop w:val="0"/>
      <w:marBottom w:val="0"/>
      <w:divBdr>
        <w:top w:val="none" w:sz="0" w:space="0" w:color="auto"/>
        <w:left w:val="none" w:sz="0" w:space="0" w:color="auto"/>
        <w:bottom w:val="none" w:sz="0" w:space="0" w:color="auto"/>
        <w:right w:val="none" w:sz="0" w:space="0" w:color="auto"/>
      </w:divBdr>
    </w:div>
    <w:div w:id="1350713043">
      <w:bodyDiv w:val="1"/>
      <w:marLeft w:val="0"/>
      <w:marRight w:val="0"/>
      <w:marTop w:val="0"/>
      <w:marBottom w:val="0"/>
      <w:divBdr>
        <w:top w:val="none" w:sz="0" w:space="0" w:color="auto"/>
        <w:left w:val="none" w:sz="0" w:space="0" w:color="auto"/>
        <w:bottom w:val="none" w:sz="0" w:space="0" w:color="auto"/>
        <w:right w:val="none" w:sz="0" w:space="0" w:color="auto"/>
      </w:divBdr>
    </w:div>
    <w:div w:id="1359969691">
      <w:bodyDiv w:val="1"/>
      <w:marLeft w:val="0"/>
      <w:marRight w:val="0"/>
      <w:marTop w:val="0"/>
      <w:marBottom w:val="0"/>
      <w:divBdr>
        <w:top w:val="none" w:sz="0" w:space="0" w:color="auto"/>
        <w:left w:val="none" w:sz="0" w:space="0" w:color="auto"/>
        <w:bottom w:val="none" w:sz="0" w:space="0" w:color="auto"/>
        <w:right w:val="none" w:sz="0" w:space="0" w:color="auto"/>
      </w:divBdr>
    </w:div>
    <w:div w:id="1442602482">
      <w:bodyDiv w:val="1"/>
      <w:marLeft w:val="0"/>
      <w:marRight w:val="0"/>
      <w:marTop w:val="0"/>
      <w:marBottom w:val="0"/>
      <w:divBdr>
        <w:top w:val="none" w:sz="0" w:space="0" w:color="auto"/>
        <w:left w:val="none" w:sz="0" w:space="0" w:color="auto"/>
        <w:bottom w:val="none" w:sz="0" w:space="0" w:color="auto"/>
        <w:right w:val="none" w:sz="0" w:space="0" w:color="auto"/>
      </w:divBdr>
    </w:div>
    <w:div w:id="1456018631">
      <w:bodyDiv w:val="1"/>
      <w:marLeft w:val="0"/>
      <w:marRight w:val="0"/>
      <w:marTop w:val="0"/>
      <w:marBottom w:val="0"/>
      <w:divBdr>
        <w:top w:val="none" w:sz="0" w:space="0" w:color="auto"/>
        <w:left w:val="none" w:sz="0" w:space="0" w:color="auto"/>
        <w:bottom w:val="none" w:sz="0" w:space="0" w:color="auto"/>
        <w:right w:val="none" w:sz="0" w:space="0" w:color="auto"/>
      </w:divBdr>
    </w:div>
    <w:div w:id="1580942533">
      <w:bodyDiv w:val="1"/>
      <w:marLeft w:val="0"/>
      <w:marRight w:val="0"/>
      <w:marTop w:val="0"/>
      <w:marBottom w:val="0"/>
      <w:divBdr>
        <w:top w:val="none" w:sz="0" w:space="0" w:color="auto"/>
        <w:left w:val="none" w:sz="0" w:space="0" w:color="auto"/>
        <w:bottom w:val="none" w:sz="0" w:space="0" w:color="auto"/>
        <w:right w:val="none" w:sz="0" w:space="0" w:color="auto"/>
      </w:divBdr>
      <w:divsChild>
        <w:div w:id="931275345">
          <w:marLeft w:val="0"/>
          <w:marRight w:val="0"/>
          <w:marTop w:val="0"/>
          <w:marBottom w:val="0"/>
          <w:divBdr>
            <w:top w:val="none" w:sz="0" w:space="0" w:color="auto"/>
            <w:left w:val="none" w:sz="0" w:space="0" w:color="auto"/>
            <w:bottom w:val="none" w:sz="0" w:space="0" w:color="auto"/>
            <w:right w:val="none" w:sz="0" w:space="0" w:color="auto"/>
          </w:divBdr>
          <w:divsChild>
            <w:div w:id="1759711665">
              <w:marLeft w:val="0"/>
              <w:marRight w:val="0"/>
              <w:marTop w:val="0"/>
              <w:marBottom w:val="0"/>
              <w:divBdr>
                <w:top w:val="none" w:sz="0" w:space="0" w:color="auto"/>
                <w:left w:val="none" w:sz="0" w:space="0" w:color="auto"/>
                <w:bottom w:val="none" w:sz="0" w:space="0" w:color="auto"/>
                <w:right w:val="none" w:sz="0" w:space="0" w:color="auto"/>
              </w:divBdr>
            </w:div>
          </w:divsChild>
        </w:div>
        <w:div w:id="1195731160">
          <w:marLeft w:val="0"/>
          <w:marRight w:val="0"/>
          <w:marTop w:val="0"/>
          <w:marBottom w:val="0"/>
          <w:divBdr>
            <w:top w:val="none" w:sz="0" w:space="0" w:color="auto"/>
            <w:left w:val="none" w:sz="0" w:space="0" w:color="auto"/>
            <w:bottom w:val="none" w:sz="0" w:space="0" w:color="auto"/>
            <w:right w:val="none" w:sz="0" w:space="0" w:color="auto"/>
          </w:divBdr>
          <w:divsChild>
            <w:div w:id="3893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93619">
      <w:bodyDiv w:val="1"/>
      <w:marLeft w:val="0"/>
      <w:marRight w:val="0"/>
      <w:marTop w:val="0"/>
      <w:marBottom w:val="0"/>
      <w:divBdr>
        <w:top w:val="none" w:sz="0" w:space="0" w:color="auto"/>
        <w:left w:val="none" w:sz="0" w:space="0" w:color="auto"/>
        <w:bottom w:val="none" w:sz="0" w:space="0" w:color="auto"/>
        <w:right w:val="none" w:sz="0" w:space="0" w:color="auto"/>
      </w:divBdr>
    </w:div>
    <w:div w:id="1623878010">
      <w:bodyDiv w:val="1"/>
      <w:marLeft w:val="0"/>
      <w:marRight w:val="0"/>
      <w:marTop w:val="0"/>
      <w:marBottom w:val="0"/>
      <w:divBdr>
        <w:top w:val="none" w:sz="0" w:space="0" w:color="auto"/>
        <w:left w:val="none" w:sz="0" w:space="0" w:color="auto"/>
        <w:bottom w:val="none" w:sz="0" w:space="0" w:color="auto"/>
        <w:right w:val="none" w:sz="0" w:space="0" w:color="auto"/>
      </w:divBdr>
    </w:div>
    <w:div w:id="1641568609">
      <w:bodyDiv w:val="1"/>
      <w:marLeft w:val="0"/>
      <w:marRight w:val="0"/>
      <w:marTop w:val="0"/>
      <w:marBottom w:val="0"/>
      <w:divBdr>
        <w:top w:val="none" w:sz="0" w:space="0" w:color="auto"/>
        <w:left w:val="none" w:sz="0" w:space="0" w:color="auto"/>
        <w:bottom w:val="none" w:sz="0" w:space="0" w:color="auto"/>
        <w:right w:val="none" w:sz="0" w:space="0" w:color="auto"/>
      </w:divBdr>
    </w:div>
    <w:div w:id="1663506036">
      <w:bodyDiv w:val="1"/>
      <w:marLeft w:val="0"/>
      <w:marRight w:val="0"/>
      <w:marTop w:val="0"/>
      <w:marBottom w:val="0"/>
      <w:divBdr>
        <w:top w:val="none" w:sz="0" w:space="0" w:color="auto"/>
        <w:left w:val="none" w:sz="0" w:space="0" w:color="auto"/>
        <w:bottom w:val="none" w:sz="0" w:space="0" w:color="auto"/>
        <w:right w:val="none" w:sz="0" w:space="0" w:color="auto"/>
      </w:divBdr>
    </w:div>
    <w:div w:id="1665086501">
      <w:bodyDiv w:val="1"/>
      <w:marLeft w:val="0"/>
      <w:marRight w:val="0"/>
      <w:marTop w:val="0"/>
      <w:marBottom w:val="0"/>
      <w:divBdr>
        <w:top w:val="none" w:sz="0" w:space="0" w:color="auto"/>
        <w:left w:val="none" w:sz="0" w:space="0" w:color="auto"/>
        <w:bottom w:val="none" w:sz="0" w:space="0" w:color="auto"/>
        <w:right w:val="none" w:sz="0" w:space="0" w:color="auto"/>
      </w:divBdr>
    </w:div>
    <w:div w:id="1668630365">
      <w:bodyDiv w:val="1"/>
      <w:marLeft w:val="0"/>
      <w:marRight w:val="0"/>
      <w:marTop w:val="0"/>
      <w:marBottom w:val="0"/>
      <w:divBdr>
        <w:top w:val="none" w:sz="0" w:space="0" w:color="auto"/>
        <w:left w:val="none" w:sz="0" w:space="0" w:color="auto"/>
        <w:bottom w:val="none" w:sz="0" w:space="0" w:color="auto"/>
        <w:right w:val="none" w:sz="0" w:space="0" w:color="auto"/>
      </w:divBdr>
    </w:div>
    <w:div w:id="1700084078">
      <w:bodyDiv w:val="1"/>
      <w:marLeft w:val="0"/>
      <w:marRight w:val="0"/>
      <w:marTop w:val="0"/>
      <w:marBottom w:val="0"/>
      <w:divBdr>
        <w:top w:val="none" w:sz="0" w:space="0" w:color="auto"/>
        <w:left w:val="none" w:sz="0" w:space="0" w:color="auto"/>
        <w:bottom w:val="none" w:sz="0" w:space="0" w:color="auto"/>
        <w:right w:val="none" w:sz="0" w:space="0" w:color="auto"/>
      </w:divBdr>
    </w:div>
    <w:div w:id="1741714719">
      <w:bodyDiv w:val="1"/>
      <w:marLeft w:val="0"/>
      <w:marRight w:val="0"/>
      <w:marTop w:val="0"/>
      <w:marBottom w:val="0"/>
      <w:divBdr>
        <w:top w:val="none" w:sz="0" w:space="0" w:color="auto"/>
        <w:left w:val="none" w:sz="0" w:space="0" w:color="auto"/>
        <w:bottom w:val="none" w:sz="0" w:space="0" w:color="auto"/>
        <w:right w:val="none" w:sz="0" w:space="0" w:color="auto"/>
      </w:divBdr>
    </w:div>
    <w:div w:id="1773043635">
      <w:bodyDiv w:val="1"/>
      <w:marLeft w:val="0"/>
      <w:marRight w:val="0"/>
      <w:marTop w:val="0"/>
      <w:marBottom w:val="0"/>
      <w:divBdr>
        <w:top w:val="none" w:sz="0" w:space="0" w:color="auto"/>
        <w:left w:val="none" w:sz="0" w:space="0" w:color="auto"/>
        <w:bottom w:val="none" w:sz="0" w:space="0" w:color="auto"/>
        <w:right w:val="none" w:sz="0" w:space="0" w:color="auto"/>
      </w:divBdr>
    </w:div>
    <w:div w:id="1783529305">
      <w:bodyDiv w:val="1"/>
      <w:marLeft w:val="0"/>
      <w:marRight w:val="0"/>
      <w:marTop w:val="0"/>
      <w:marBottom w:val="0"/>
      <w:divBdr>
        <w:top w:val="none" w:sz="0" w:space="0" w:color="auto"/>
        <w:left w:val="none" w:sz="0" w:space="0" w:color="auto"/>
        <w:bottom w:val="none" w:sz="0" w:space="0" w:color="auto"/>
        <w:right w:val="none" w:sz="0" w:space="0" w:color="auto"/>
      </w:divBdr>
    </w:div>
    <w:div w:id="1836917154">
      <w:bodyDiv w:val="1"/>
      <w:marLeft w:val="0"/>
      <w:marRight w:val="0"/>
      <w:marTop w:val="0"/>
      <w:marBottom w:val="0"/>
      <w:divBdr>
        <w:top w:val="none" w:sz="0" w:space="0" w:color="auto"/>
        <w:left w:val="none" w:sz="0" w:space="0" w:color="auto"/>
        <w:bottom w:val="none" w:sz="0" w:space="0" w:color="auto"/>
        <w:right w:val="none" w:sz="0" w:space="0" w:color="auto"/>
      </w:divBdr>
    </w:div>
    <w:div w:id="1909220666">
      <w:bodyDiv w:val="1"/>
      <w:marLeft w:val="0"/>
      <w:marRight w:val="0"/>
      <w:marTop w:val="0"/>
      <w:marBottom w:val="0"/>
      <w:divBdr>
        <w:top w:val="none" w:sz="0" w:space="0" w:color="auto"/>
        <w:left w:val="none" w:sz="0" w:space="0" w:color="auto"/>
        <w:bottom w:val="none" w:sz="0" w:space="0" w:color="auto"/>
        <w:right w:val="none" w:sz="0" w:space="0" w:color="auto"/>
      </w:divBdr>
    </w:div>
    <w:div w:id="1925603488">
      <w:bodyDiv w:val="1"/>
      <w:marLeft w:val="0"/>
      <w:marRight w:val="0"/>
      <w:marTop w:val="0"/>
      <w:marBottom w:val="0"/>
      <w:divBdr>
        <w:top w:val="none" w:sz="0" w:space="0" w:color="auto"/>
        <w:left w:val="none" w:sz="0" w:space="0" w:color="auto"/>
        <w:bottom w:val="none" w:sz="0" w:space="0" w:color="auto"/>
        <w:right w:val="none" w:sz="0" w:space="0" w:color="auto"/>
      </w:divBdr>
    </w:div>
    <w:div w:id="1948124108">
      <w:bodyDiv w:val="1"/>
      <w:marLeft w:val="0"/>
      <w:marRight w:val="0"/>
      <w:marTop w:val="0"/>
      <w:marBottom w:val="0"/>
      <w:divBdr>
        <w:top w:val="none" w:sz="0" w:space="0" w:color="auto"/>
        <w:left w:val="none" w:sz="0" w:space="0" w:color="auto"/>
        <w:bottom w:val="none" w:sz="0" w:space="0" w:color="auto"/>
        <w:right w:val="none" w:sz="0" w:space="0" w:color="auto"/>
      </w:divBdr>
    </w:div>
    <w:div w:id="1951081843">
      <w:bodyDiv w:val="1"/>
      <w:marLeft w:val="0"/>
      <w:marRight w:val="0"/>
      <w:marTop w:val="0"/>
      <w:marBottom w:val="0"/>
      <w:divBdr>
        <w:top w:val="none" w:sz="0" w:space="0" w:color="auto"/>
        <w:left w:val="none" w:sz="0" w:space="0" w:color="auto"/>
        <w:bottom w:val="none" w:sz="0" w:space="0" w:color="auto"/>
        <w:right w:val="none" w:sz="0" w:space="0" w:color="auto"/>
      </w:divBdr>
      <w:divsChild>
        <w:div w:id="457384014">
          <w:marLeft w:val="547"/>
          <w:marRight w:val="0"/>
          <w:marTop w:val="0"/>
          <w:marBottom w:val="0"/>
          <w:divBdr>
            <w:top w:val="none" w:sz="0" w:space="0" w:color="auto"/>
            <w:left w:val="none" w:sz="0" w:space="0" w:color="auto"/>
            <w:bottom w:val="none" w:sz="0" w:space="0" w:color="auto"/>
            <w:right w:val="none" w:sz="0" w:space="0" w:color="auto"/>
          </w:divBdr>
        </w:div>
      </w:divsChild>
    </w:div>
    <w:div w:id="1961918190">
      <w:bodyDiv w:val="1"/>
      <w:marLeft w:val="0"/>
      <w:marRight w:val="0"/>
      <w:marTop w:val="0"/>
      <w:marBottom w:val="0"/>
      <w:divBdr>
        <w:top w:val="none" w:sz="0" w:space="0" w:color="auto"/>
        <w:left w:val="none" w:sz="0" w:space="0" w:color="auto"/>
        <w:bottom w:val="none" w:sz="0" w:space="0" w:color="auto"/>
        <w:right w:val="none" w:sz="0" w:space="0" w:color="auto"/>
      </w:divBdr>
    </w:div>
    <w:div w:id="1972665448">
      <w:bodyDiv w:val="1"/>
      <w:marLeft w:val="0"/>
      <w:marRight w:val="0"/>
      <w:marTop w:val="0"/>
      <w:marBottom w:val="0"/>
      <w:divBdr>
        <w:top w:val="none" w:sz="0" w:space="0" w:color="auto"/>
        <w:left w:val="none" w:sz="0" w:space="0" w:color="auto"/>
        <w:bottom w:val="none" w:sz="0" w:space="0" w:color="auto"/>
        <w:right w:val="none" w:sz="0" w:space="0" w:color="auto"/>
      </w:divBdr>
    </w:div>
    <w:div w:id="2000159305">
      <w:bodyDiv w:val="1"/>
      <w:marLeft w:val="0"/>
      <w:marRight w:val="0"/>
      <w:marTop w:val="0"/>
      <w:marBottom w:val="0"/>
      <w:divBdr>
        <w:top w:val="none" w:sz="0" w:space="0" w:color="auto"/>
        <w:left w:val="none" w:sz="0" w:space="0" w:color="auto"/>
        <w:bottom w:val="none" w:sz="0" w:space="0" w:color="auto"/>
        <w:right w:val="none" w:sz="0" w:space="0" w:color="auto"/>
      </w:divBdr>
    </w:div>
    <w:div w:id="2057389317">
      <w:bodyDiv w:val="1"/>
      <w:marLeft w:val="0"/>
      <w:marRight w:val="0"/>
      <w:marTop w:val="0"/>
      <w:marBottom w:val="0"/>
      <w:divBdr>
        <w:top w:val="none" w:sz="0" w:space="0" w:color="auto"/>
        <w:left w:val="none" w:sz="0" w:space="0" w:color="auto"/>
        <w:bottom w:val="none" w:sz="0" w:space="0" w:color="auto"/>
        <w:right w:val="none" w:sz="0" w:space="0" w:color="auto"/>
      </w:divBdr>
    </w:div>
    <w:div w:id="2079085385">
      <w:bodyDiv w:val="1"/>
      <w:marLeft w:val="0"/>
      <w:marRight w:val="0"/>
      <w:marTop w:val="0"/>
      <w:marBottom w:val="0"/>
      <w:divBdr>
        <w:top w:val="none" w:sz="0" w:space="0" w:color="auto"/>
        <w:left w:val="none" w:sz="0" w:space="0" w:color="auto"/>
        <w:bottom w:val="none" w:sz="0" w:space="0" w:color="auto"/>
        <w:right w:val="none" w:sz="0" w:space="0" w:color="auto"/>
      </w:divBdr>
    </w:div>
    <w:div w:id="2088307834">
      <w:bodyDiv w:val="1"/>
      <w:marLeft w:val="0"/>
      <w:marRight w:val="0"/>
      <w:marTop w:val="0"/>
      <w:marBottom w:val="0"/>
      <w:divBdr>
        <w:top w:val="none" w:sz="0" w:space="0" w:color="auto"/>
        <w:left w:val="none" w:sz="0" w:space="0" w:color="auto"/>
        <w:bottom w:val="none" w:sz="0" w:space="0" w:color="auto"/>
        <w:right w:val="none" w:sz="0" w:space="0" w:color="auto"/>
      </w:divBdr>
    </w:div>
    <w:div w:id="2097431633">
      <w:bodyDiv w:val="1"/>
      <w:marLeft w:val="0"/>
      <w:marRight w:val="0"/>
      <w:marTop w:val="0"/>
      <w:marBottom w:val="0"/>
      <w:divBdr>
        <w:top w:val="none" w:sz="0" w:space="0" w:color="auto"/>
        <w:left w:val="none" w:sz="0" w:space="0" w:color="auto"/>
        <w:bottom w:val="none" w:sz="0" w:space="0" w:color="auto"/>
        <w:right w:val="none" w:sz="0" w:space="0" w:color="auto"/>
      </w:divBdr>
    </w:div>
    <w:div w:id="2129817703">
      <w:bodyDiv w:val="1"/>
      <w:marLeft w:val="0"/>
      <w:marRight w:val="0"/>
      <w:marTop w:val="0"/>
      <w:marBottom w:val="0"/>
      <w:divBdr>
        <w:top w:val="none" w:sz="0" w:space="0" w:color="auto"/>
        <w:left w:val="none" w:sz="0" w:space="0" w:color="auto"/>
        <w:bottom w:val="none" w:sz="0" w:space="0" w:color="auto"/>
        <w:right w:val="none" w:sz="0" w:space="0" w:color="auto"/>
      </w:divBdr>
    </w:div>
    <w:div w:id="213878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image" Target="media/image49.jpeg"/><Relationship Id="rId21" Type="http://schemas.openxmlformats.org/officeDocument/2006/relationships/image" Target="media/image7.jpeg"/><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image" Target="media/image14.jpeg"/><Relationship Id="rId68" Type="http://schemas.openxmlformats.org/officeDocument/2006/relationships/image" Target="media/image19.png"/><Relationship Id="rId84" Type="http://schemas.openxmlformats.org/officeDocument/2006/relationships/image" Target="media/image34.emf"/><Relationship Id="rId89" Type="http://schemas.openxmlformats.org/officeDocument/2006/relationships/image" Target="media/image39.emf"/><Relationship Id="rId112" Type="http://schemas.openxmlformats.org/officeDocument/2006/relationships/image" Target="media/image45.jpeg"/><Relationship Id="rId133" Type="http://schemas.openxmlformats.org/officeDocument/2006/relationships/image" Target="media/image65.png"/><Relationship Id="rId138" Type="http://schemas.openxmlformats.org/officeDocument/2006/relationships/image" Target="media/image70.emf"/><Relationship Id="rId16" Type="http://schemas.openxmlformats.org/officeDocument/2006/relationships/hyperlink" Target="http://www.monografias.com/trabajos14/deficitsuperavit/deficitsuperavit.shtml" TargetMode="External"/><Relationship Id="rId107" Type="http://schemas.openxmlformats.org/officeDocument/2006/relationships/footer" Target="footer4.xml"/><Relationship Id="rId11" Type="http://schemas.openxmlformats.org/officeDocument/2006/relationships/header" Target="header1.xml"/><Relationship Id="rId32" Type="http://schemas.openxmlformats.org/officeDocument/2006/relationships/chart" Target="charts/chart10.xml"/><Relationship Id="rId37" Type="http://schemas.openxmlformats.org/officeDocument/2006/relationships/chart" Target="charts/chart15.xml"/><Relationship Id="rId53" Type="http://schemas.openxmlformats.org/officeDocument/2006/relationships/image" Target="media/image10.png"/><Relationship Id="rId58" Type="http://schemas.openxmlformats.org/officeDocument/2006/relationships/diagramLayout" Target="diagrams/layout1.xml"/><Relationship Id="rId74" Type="http://schemas.openxmlformats.org/officeDocument/2006/relationships/image" Target="media/image24.png"/><Relationship Id="rId79" Type="http://schemas.openxmlformats.org/officeDocument/2006/relationships/image" Target="media/image29.emf"/><Relationship Id="rId102" Type="http://schemas.openxmlformats.org/officeDocument/2006/relationships/hyperlink" Target="http://www.mag.gov.py/ESTRATEGIA%20NACIONAL.pdf" TargetMode="External"/><Relationship Id="rId123" Type="http://schemas.openxmlformats.org/officeDocument/2006/relationships/image" Target="media/image55.jpeg"/><Relationship Id="rId128" Type="http://schemas.openxmlformats.org/officeDocument/2006/relationships/image" Target="media/image60.jpeg"/><Relationship Id="rId144" Type="http://schemas.openxmlformats.org/officeDocument/2006/relationships/image" Target="media/image76.emf"/><Relationship Id="rId5" Type="http://schemas.openxmlformats.org/officeDocument/2006/relationships/webSettings" Target="webSettings.xml"/><Relationship Id="rId90" Type="http://schemas.openxmlformats.org/officeDocument/2006/relationships/hyperlink" Target="http://es.wikipedia.org/wiki/Organismo_modificado_gen%C3%A9ticamente" TargetMode="External"/><Relationship Id="rId95" Type="http://schemas.openxmlformats.org/officeDocument/2006/relationships/hyperlink" Target="http://revistatierraadentro.com/index.php/agricultura/148-la-produccion-organica-de-la-papa" TargetMode="External"/><Relationship Id="rId22" Type="http://schemas.openxmlformats.org/officeDocument/2006/relationships/footer" Target="footer2.xml"/><Relationship Id="rId27" Type="http://schemas.openxmlformats.org/officeDocument/2006/relationships/chart" Target="charts/chart5.xml"/><Relationship Id="rId43" Type="http://schemas.openxmlformats.org/officeDocument/2006/relationships/chart" Target="charts/chart21.xml"/><Relationship Id="rId48" Type="http://schemas.openxmlformats.org/officeDocument/2006/relationships/chart" Target="charts/chart26.xml"/><Relationship Id="rId64" Type="http://schemas.openxmlformats.org/officeDocument/2006/relationships/image" Target="media/image15.png"/><Relationship Id="rId69" Type="http://schemas.openxmlformats.org/officeDocument/2006/relationships/image" Target="media/image20.emf"/><Relationship Id="rId113" Type="http://schemas.openxmlformats.org/officeDocument/2006/relationships/image" Target="media/image46.jpeg"/><Relationship Id="rId118" Type="http://schemas.openxmlformats.org/officeDocument/2006/relationships/image" Target="media/image50.jpeg"/><Relationship Id="rId134" Type="http://schemas.openxmlformats.org/officeDocument/2006/relationships/image" Target="media/image66.jpeg"/><Relationship Id="rId139" Type="http://schemas.openxmlformats.org/officeDocument/2006/relationships/image" Target="media/image71.emf"/><Relationship Id="rId80" Type="http://schemas.openxmlformats.org/officeDocument/2006/relationships/image" Target="media/image30.emf"/><Relationship Id="rId85"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diagramQuickStyle" Target="diagrams/quickStyle1.xml"/><Relationship Id="rId67" Type="http://schemas.openxmlformats.org/officeDocument/2006/relationships/image" Target="media/image18.png"/><Relationship Id="rId103" Type="http://schemas.openxmlformats.org/officeDocument/2006/relationships/hyperlink" Target="http://www.agrobiodiversita.it/attachments/027_Guia%20Producci%C3%B3n%20de%20calidad%20Ecuador.pdf" TargetMode="External"/><Relationship Id="rId108" Type="http://schemas.openxmlformats.org/officeDocument/2006/relationships/image" Target="media/image42.png"/><Relationship Id="rId116" Type="http://schemas.openxmlformats.org/officeDocument/2006/relationships/image" Target="media/image48.png"/><Relationship Id="rId124" Type="http://schemas.openxmlformats.org/officeDocument/2006/relationships/image" Target="media/image56.jpeg"/><Relationship Id="rId129" Type="http://schemas.openxmlformats.org/officeDocument/2006/relationships/image" Target="media/image61.jpeg"/><Relationship Id="rId137" Type="http://schemas.openxmlformats.org/officeDocument/2006/relationships/image" Target="media/image69.emf"/><Relationship Id="rId20" Type="http://schemas.openxmlformats.org/officeDocument/2006/relationships/image" Target="media/image6.png"/><Relationship Id="rId41" Type="http://schemas.openxmlformats.org/officeDocument/2006/relationships/chart" Target="charts/chart19.xml"/><Relationship Id="rId54" Type="http://schemas.openxmlformats.org/officeDocument/2006/relationships/footer" Target="footer3.xml"/><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image" Target="media/image25.png"/><Relationship Id="rId83" Type="http://schemas.openxmlformats.org/officeDocument/2006/relationships/image" Target="media/image33.emf"/><Relationship Id="rId88" Type="http://schemas.openxmlformats.org/officeDocument/2006/relationships/image" Target="media/image38.png"/><Relationship Id="rId91" Type="http://schemas.openxmlformats.org/officeDocument/2006/relationships/image" Target="media/image40.emf"/><Relationship Id="rId96" Type="http://schemas.openxmlformats.org/officeDocument/2006/relationships/hyperlink" Target="http://www.agroecuador.com/HTML/agriorganica/index.htm" TargetMode="External"/><Relationship Id="rId111" Type="http://schemas.openxmlformats.org/officeDocument/2006/relationships/image" Target="media/image44.jpeg"/><Relationship Id="rId132" Type="http://schemas.openxmlformats.org/officeDocument/2006/relationships/image" Target="media/image64.jpeg"/><Relationship Id="rId140" Type="http://schemas.openxmlformats.org/officeDocument/2006/relationships/image" Target="media/image72.emf"/><Relationship Id="rId145"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trabajos11/sercli/sercli.shtml"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diagramData" Target="diagrams/data1.xml"/><Relationship Id="rId106" Type="http://schemas.openxmlformats.org/officeDocument/2006/relationships/hyperlink" Target="http://www.aciamericas.coop/El-mercado-global-de-productos" TargetMode="External"/><Relationship Id="rId114" Type="http://schemas.openxmlformats.org/officeDocument/2006/relationships/image" Target="media/image47.png"/><Relationship Id="rId119" Type="http://schemas.openxmlformats.org/officeDocument/2006/relationships/image" Target="media/image51.jpeg"/><Relationship Id="rId127" Type="http://schemas.openxmlformats.org/officeDocument/2006/relationships/image" Target="media/image59.jpeg"/><Relationship Id="rId10"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image" Target="media/image9.png"/><Relationship Id="rId60" Type="http://schemas.openxmlformats.org/officeDocument/2006/relationships/diagramColors" Target="diagrams/colors1.xml"/><Relationship Id="rId65" Type="http://schemas.openxmlformats.org/officeDocument/2006/relationships/image" Target="media/image16.png"/><Relationship Id="rId73" Type="http://schemas.openxmlformats.org/officeDocument/2006/relationships/hyperlink" Target="http://www.bce.fin.ec/resumen_ticker.php?ticker_value=riesgo_pais" TargetMode="External"/><Relationship Id="rId78" Type="http://schemas.openxmlformats.org/officeDocument/2006/relationships/image" Target="media/image28.emf"/><Relationship Id="rId81" Type="http://schemas.openxmlformats.org/officeDocument/2006/relationships/image" Target="media/image31.emf"/><Relationship Id="rId86" Type="http://schemas.openxmlformats.org/officeDocument/2006/relationships/image" Target="media/image36.png"/><Relationship Id="rId94" Type="http://schemas.openxmlformats.org/officeDocument/2006/relationships/hyperlink" Target="http://revistatierraadentro.com/index.php/agricultura/148-la-produccion-organica-de-la-papa" TargetMode="External"/><Relationship Id="rId99" Type="http://schemas.openxmlformats.org/officeDocument/2006/relationships/hyperlink" Target="http://www.ifoam.org/events/fairs/pdfs/BF2011_Congress/MAR_WOA_Presentation_small.pdf" TargetMode="External"/><Relationship Id="rId101" Type="http://schemas.openxmlformats.org/officeDocument/2006/relationships/hyperlink" Target="http://www.fundmcch.com.ec/descargas/fertilizacionmcch.pdf" TargetMode="External"/><Relationship Id="rId122" Type="http://schemas.openxmlformats.org/officeDocument/2006/relationships/image" Target="media/image54.jpeg"/><Relationship Id="rId130" Type="http://schemas.openxmlformats.org/officeDocument/2006/relationships/image" Target="media/image62.png"/><Relationship Id="rId135" Type="http://schemas.openxmlformats.org/officeDocument/2006/relationships/image" Target="media/image67.jpeg"/><Relationship Id="rId143" Type="http://schemas.openxmlformats.org/officeDocument/2006/relationships/image" Target="media/image75.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onografias.com/trabajos12/evintven/evintven.shtml" TargetMode="External"/><Relationship Id="rId18" Type="http://schemas.openxmlformats.org/officeDocument/2006/relationships/image" Target="media/image5.png"/><Relationship Id="rId39" Type="http://schemas.openxmlformats.org/officeDocument/2006/relationships/chart" Target="charts/chart17.xml"/><Relationship Id="rId109" Type="http://schemas.openxmlformats.org/officeDocument/2006/relationships/image" Target="media/image43.png"/><Relationship Id="rId34" Type="http://schemas.openxmlformats.org/officeDocument/2006/relationships/chart" Target="charts/chart12.xml"/><Relationship Id="rId50" Type="http://schemas.openxmlformats.org/officeDocument/2006/relationships/chart" Target="charts/chart28.xml"/><Relationship Id="rId55" Type="http://schemas.openxmlformats.org/officeDocument/2006/relationships/image" Target="media/image11.png"/><Relationship Id="rId76" Type="http://schemas.openxmlformats.org/officeDocument/2006/relationships/image" Target="media/image26.png"/><Relationship Id="rId97" Type="http://schemas.openxmlformats.org/officeDocument/2006/relationships/hyperlink" Target="http://web.catie.ac.cr/informacion/rmip/rev64/agri_organica.pdf" TargetMode="External"/><Relationship Id="rId104" Type="http://schemas.openxmlformats.org/officeDocument/2006/relationships/hyperlink" Target="http://www.lanacion.com.ar/1252767-pequeno-boom-de-comida-organica" TargetMode="External"/><Relationship Id="rId120" Type="http://schemas.openxmlformats.org/officeDocument/2006/relationships/image" Target="media/image52.png"/><Relationship Id="rId125" Type="http://schemas.openxmlformats.org/officeDocument/2006/relationships/image" Target="media/image57.jpeg"/><Relationship Id="rId141" Type="http://schemas.openxmlformats.org/officeDocument/2006/relationships/image" Target="media/image73.emf"/><Relationship Id="rId146" Type="http://schemas.openxmlformats.org/officeDocument/2006/relationships/image" Target="media/image78.emf"/><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image" Target="media/image17.png"/><Relationship Id="rId87" Type="http://schemas.openxmlformats.org/officeDocument/2006/relationships/image" Target="media/image37.png"/><Relationship Id="rId110" Type="http://schemas.openxmlformats.org/officeDocument/2006/relationships/oleObject" Target="embeddings/oleObject1.bin"/><Relationship Id="rId115" Type="http://schemas.openxmlformats.org/officeDocument/2006/relationships/oleObject" Target="embeddings/oleObject2.bin"/><Relationship Id="rId131" Type="http://schemas.openxmlformats.org/officeDocument/2006/relationships/image" Target="media/image63.jpeg"/><Relationship Id="rId136" Type="http://schemas.openxmlformats.org/officeDocument/2006/relationships/image" Target="media/image68.emf"/><Relationship Id="rId61" Type="http://schemas.microsoft.com/office/2007/relationships/diagramDrawing" Target="diagrams/drawing1.xml"/><Relationship Id="rId82" Type="http://schemas.openxmlformats.org/officeDocument/2006/relationships/image" Target="media/image32.emf"/><Relationship Id="rId19" Type="http://schemas.openxmlformats.org/officeDocument/2006/relationships/hyperlink" Target="http://www.espol.edu.ec/" TargetMode="External"/><Relationship Id="rId14" Type="http://schemas.openxmlformats.org/officeDocument/2006/relationships/hyperlink" Target="http://www.monografias.com/trabajos34/el-caracter/el-caracter.shtml" TargetMode="External"/><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image" Target="media/image12.png"/><Relationship Id="rId77" Type="http://schemas.openxmlformats.org/officeDocument/2006/relationships/image" Target="media/image27.emf"/><Relationship Id="rId100" Type="http://schemas.openxmlformats.org/officeDocument/2006/relationships/hyperlink" Target="http://www.darwinnet.org/docs/guia_contol_organico_plagas.pdf" TargetMode="External"/><Relationship Id="rId105" Type="http://schemas.openxmlformats.org/officeDocument/2006/relationships/hyperlink" Target="http://www.clarin.com/sociedad/tendencias/Crece-consumo-restaurantes-locales-especializados_0_275972436.html" TargetMode="External"/><Relationship Id="rId126" Type="http://schemas.openxmlformats.org/officeDocument/2006/relationships/image" Target="media/image58.jpe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8.jpeg"/><Relationship Id="rId72" Type="http://schemas.openxmlformats.org/officeDocument/2006/relationships/image" Target="media/image23.png"/><Relationship Id="rId93" Type="http://schemas.openxmlformats.org/officeDocument/2006/relationships/hyperlink" Target="http://www.veco.org.ec/fileadmin/CENDOC/Documentos_Institucionales/PresentacionEcuador.pdf" TargetMode="External"/><Relationship Id="rId98" Type="http://schemas.openxmlformats.org/officeDocument/2006/relationships/hyperlink" Target="http://webiica.iica.ac.cr/comuniica/n_17/art.asp?art=4" TargetMode="External"/><Relationship Id="rId121" Type="http://schemas.openxmlformats.org/officeDocument/2006/relationships/image" Target="media/image53.jpeg"/><Relationship Id="rId142" Type="http://schemas.openxmlformats.org/officeDocument/2006/relationships/image" Target="media/image74.emf"/></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dor\Escritorio\resultados%20den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dor\Escritorio\resultados%20den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dor\Escritorio\resultados%20den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dor\Escritorio\resultados%20den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dor\Escritorio\resultados%20den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dor\Escritorio\resultados%20den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dor\Escritorio\resultados%20denn.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dor\Escritorio\resultados%20den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Denn\productos%20organicos\resultados%20den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Denn\productos%20organicos\resultados%20den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Denn\productos%20organicos\resultados%20den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Denn\productos%20organicos\resultados%20den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Denn\productos%20organicos\resultados%20den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dor\Escritorio\resultados%20den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C" sz="1200"/>
              <a:t>Sector</a:t>
            </a:r>
          </a:p>
        </c:rich>
      </c:tx>
    </c:title>
    <c:plotArea>
      <c:layout>
        <c:manualLayout>
          <c:layoutTarget val="inner"/>
          <c:xMode val="edge"/>
          <c:yMode val="edge"/>
          <c:x val="0.41165230272303022"/>
          <c:y val="0.44088010458949745"/>
          <c:w val="0.25216138267370963"/>
          <c:h val="0.42396423861476418"/>
        </c:manualLayout>
      </c:layout>
      <c:pieChart>
        <c:varyColors val="1"/>
        <c:ser>
          <c:idx val="0"/>
          <c:order val="0"/>
          <c:cat>
            <c:strRef>
              <c:f>Hoja1!$B$3:$B$5</c:f>
              <c:strCache>
                <c:ptCount val="3"/>
                <c:pt idx="0">
                  <c:v>Norte</c:v>
                </c:pt>
                <c:pt idx="1">
                  <c:v>Centro</c:v>
                </c:pt>
                <c:pt idx="2">
                  <c:v>Sur</c:v>
                </c:pt>
              </c:strCache>
            </c:strRef>
          </c:cat>
          <c:val>
            <c:numRef>
              <c:f>Hoja1!$C$3:$C$5</c:f>
              <c:numCache>
                <c:formatCode>General</c:formatCode>
                <c:ptCount val="3"/>
                <c:pt idx="0">
                  <c:v>56</c:v>
                </c:pt>
                <c:pt idx="1">
                  <c:v>11</c:v>
                </c:pt>
                <c:pt idx="2">
                  <c:v>36</c:v>
                </c:pt>
              </c:numCache>
            </c:numRef>
          </c:val>
        </c:ser>
        <c:dLbls>
          <c:showPercent val="1"/>
        </c:dLbls>
        <c:firstSliceAng val="0"/>
      </c:pieChart>
    </c:plotArea>
    <c:legend>
      <c:legendPos val="t"/>
      <c:txPr>
        <a:bodyPr/>
        <a:lstStyle/>
        <a:p>
          <a:pPr>
            <a:defRPr lang="es-ES_tradnl"/>
          </a:pPr>
          <a:endParaRPr lang="es-EC"/>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S_tradnl" sz="1200"/>
              <a:t>Consumo efectivo de hortalizas</a:t>
            </a:r>
          </a:p>
        </c:rich>
      </c:tx>
      <c:layout>
        <c:manualLayout>
          <c:xMode val="edge"/>
          <c:yMode val="edge"/>
          <c:x val="0.15937442403485022"/>
          <c:y val="4.7710716759417397E-2"/>
        </c:manualLayout>
      </c:layout>
    </c:title>
    <c:view3D>
      <c:rotX val="30"/>
      <c:perspective val="30"/>
    </c:view3D>
    <c:plotArea>
      <c:layout>
        <c:manualLayout>
          <c:layoutTarget val="inner"/>
          <c:xMode val="edge"/>
          <c:yMode val="edge"/>
          <c:x val="0.18312205998390857"/>
          <c:y val="0.33915086219454593"/>
          <c:w val="0.66112078139806163"/>
          <c:h val="0.53253085221616281"/>
        </c:manualLayout>
      </c:layout>
      <c:pie3DChart>
        <c:varyColors val="1"/>
        <c:ser>
          <c:idx val="0"/>
          <c:order val="0"/>
          <c:dLbls>
            <c:txPr>
              <a:bodyPr/>
              <a:lstStyle/>
              <a:p>
                <a:pPr>
                  <a:defRPr lang="es-ES_tradnl" sz="800"/>
                </a:pPr>
                <a:endParaRPr lang="es-EC"/>
              </a:p>
            </c:txPr>
            <c:showCatName val="1"/>
            <c:showPercent val="1"/>
          </c:dLbls>
          <c:cat>
            <c:strRef>
              <c:f>Hoja1!$C$20:$C$22</c:f>
              <c:strCache>
                <c:ptCount val="3"/>
                <c:pt idx="0">
                  <c:v>Orgánico</c:v>
                </c:pt>
                <c:pt idx="1">
                  <c:v>Agroecológico</c:v>
                </c:pt>
                <c:pt idx="2">
                  <c:v>Ambos</c:v>
                </c:pt>
              </c:strCache>
            </c:strRef>
          </c:cat>
          <c:val>
            <c:numRef>
              <c:f>Hoja1!$D$20:$D$22</c:f>
              <c:numCache>
                <c:formatCode>General</c:formatCode>
                <c:ptCount val="3"/>
                <c:pt idx="0">
                  <c:v>59</c:v>
                </c:pt>
                <c:pt idx="1">
                  <c:v>7</c:v>
                </c:pt>
                <c:pt idx="2">
                  <c:v>3</c:v>
                </c:pt>
              </c:numCache>
            </c:numRef>
          </c:val>
        </c:ser>
        <c:dLbls>
          <c:showCatName val="1"/>
          <c:showPercent val="1"/>
        </c:dLbls>
      </c:pie3D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C"/>
  <c:style val="8"/>
  <c:chart>
    <c:title>
      <c:tx>
        <c:rich>
          <a:bodyPr/>
          <a:lstStyle/>
          <a:p>
            <a:pPr>
              <a:defRPr lang="es-ES_tradnl"/>
            </a:pPr>
            <a:r>
              <a:rPr lang="es-ES_tradnl" sz="1200"/>
              <a:t>Frecuencia efectiva de hortalizas</a:t>
            </a:r>
          </a:p>
        </c:rich>
      </c:tx>
    </c:title>
    <c:plotArea>
      <c:layout/>
      <c:barChart>
        <c:barDir val="col"/>
        <c:grouping val="clustered"/>
        <c:ser>
          <c:idx val="0"/>
          <c:order val="0"/>
          <c:cat>
            <c:strRef>
              <c:f>Hoja1!$C$62:$C$66</c:f>
              <c:strCache>
                <c:ptCount val="5"/>
                <c:pt idx="0">
                  <c:v>Diaria</c:v>
                </c:pt>
                <c:pt idx="1">
                  <c:v>Entre 2 y 3 veces por semana</c:v>
                </c:pt>
                <c:pt idx="2">
                  <c:v>Semanal</c:v>
                </c:pt>
                <c:pt idx="3">
                  <c:v>Quincenal</c:v>
                </c:pt>
                <c:pt idx="4">
                  <c:v>Mensual</c:v>
                </c:pt>
              </c:strCache>
            </c:strRef>
          </c:cat>
          <c:val>
            <c:numRef>
              <c:f>Hoja1!$D$62:$D$66</c:f>
              <c:numCache>
                <c:formatCode>General</c:formatCode>
                <c:ptCount val="5"/>
                <c:pt idx="0">
                  <c:v>8</c:v>
                </c:pt>
                <c:pt idx="1">
                  <c:v>15</c:v>
                </c:pt>
                <c:pt idx="2">
                  <c:v>32</c:v>
                </c:pt>
                <c:pt idx="3">
                  <c:v>9</c:v>
                </c:pt>
                <c:pt idx="4">
                  <c:v>5</c:v>
                </c:pt>
              </c:numCache>
            </c:numRef>
          </c:val>
        </c:ser>
        <c:axId val="73435008"/>
        <c:axId val="73436544"/>
      </c:barChart>
      <c:catAx>
        <c:axId val="73435008"/>
        <c:scaling>
          <c:orientation val="minMax"/>
        </c:scaling>
        <c:axPos val="b"/>
        <c:majorTickMark val="none"/>
        <c:tickLblPos val="nextTo"/>
        <c:txPr>
          <a:bodyPr/>
          <a:lstStyle/>
          <a:p>
            <a:pPr>
              <a:defRPr lang="es-ES_tradnl" sz="900"/>
            </a:pPr>
            <a:endParaRPr lang="es-EC"/>
          </a:p>
        </c:txPr>
        <c:crossAx val="73436544"/>
        <c:crosses val="autoZero"/>
        <c:auto val="1"/>
        <c:lblAlgn val="ctr"/>
        <c:lblOffset val="100"/>
      </c:catAx>
      <c:valAx>
        <c:axId val="73436544"/>
        <c:scaling>
          <c:orientation val="minMax"/>
        </c:scaling>
        <c:axPos val="l"/>
        <c:majorGridlines/>
        <c:numFmt formatCode="General" sourceLinked="1"/>
        <c:majorTickMark val="none"/>
        <c:tickLblPos val="nextTo"/>
        <c:txPr>
          <a:bodyPr/>
          <a:lstStyle/>
          <a:p>
            <a:pPr>
              <a:defRPr lang="es-ES_tradnl" sz="900"/>
            </a:pPr>
            <a:endParaRPr lang="es-EC"/>
          </a:p>
        </c:txPr>
        <c:crossAx val="73435008"/>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S_tradnl" sz="1200"/>
              <a:t>Consumo efectivo de cereales y granos</a:t>
            </a:r>
          </a:p>
        </c:rich>
      </c:tx>
    </c:title>
    <c:view3D>
      <c:rotX val="30"/>
      <c:perspective val="30"/>
    </c:view3D>
    <c:plotArea>
      <c:layout/>
      <c:pie3DChart>
        <c:varyColors val="1"/>
        <c:ser>
          <c:idx val="0"/>
          <c:order val="0"/>
          <c:cat>
            <c:strRef>
              <c:f>Hoja1!$C$33:$C$35</c:f>
              <c:strCache>
                <c:ptCount val="3"/>
                <c:pt idx="0">
                  <c:v>Orgánico</c:v>
                </c:pt>
                <c:pt idx="1">
                  <c:v>Agroecológico</c:v>
                </c:pt>
                <c:pt idx="2">
                  <c:v>Ambos</c:v>
                </c:pt>
              </c:strCache>
            </c:strRef>
          </c:cat>
          <c:val>
            <c:numRef>
              <c:f>Hoja1!$D$33:$D$35</c:f>
              <c:numCache>
                <c:formatCode>General</c:formatCode>
                <c:ptCount val="3"/>
                <c:pt idx="0">
                  <c:v>19</c:v>
                </c:pt>
                <c:pt idx="1">
                  <c:v>1</c:v>
                </c:pt>
                <c:pt idx="2">
                  <c:v>2</c:v>
                </c:pt>
              </c:numCache>
            </c:numRef>
          </c:val>
        </c:ser>
        <c:dLbls>
          <c:showPercent val="1"/>
        </c:dLbls>
      </c:pie3DChart>
    </c:plotArea>
    <c:legend>
      <c:legendPos val="t"/>
      <c:txPr>
        <a:bodyPr/>
        <a:lstStyle/>
        <a:p>
          <a:pPr>
            <a:defRPr lang="es-ES_tradnl"/>
          </a:pPr>
          <a:endParaRPr lang="es-EC"/>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S_tradnl" sz="1200"/>
              <a:t>Frecuencia efectiva de los cereales y granos</a:t>
            </a:r>
          </a:p>
        </c:rich>
      </c:tx>
    </c:title>
    <c:plotArea>
      <c:layout/>
      <c:barChart>
        <c:barDir val="col"/>
        <c:grouping val="clustered"/>
        <c:ser>
          <c:idx val="0"/>
          <c:order val="0"/>
          <c:cat>
            <c:strRef>
              <c:f>Hoja1!$C$78:$C$82</c:f>
              <c:strCache>
                <c:ptCount val="5"/>
                <c:pt idx="0">
                  <c:v>Diaria</c:v>
                </c:pt>
                <c:pt idx="1">
                  <c:v>Entre 2 y 3 veces por semana</c:v>
                </c:pt>
                <c:pt idx="2">
                  <c:v>Semanal</c:v>
                </c:pt>
                <c:pt idx="3">
                  <c:v>Quincenal</c:v>
                </c:pt>
                <c:pt idx="4">
                  <c:v>Mensual</c:v>
                </c:pt>
              </c:strCache>
            </c:strRef>
          </c:cat>
          <c:val>
            <c:numRef>
              <c:f>Hoja1!$D$78:$D$82</c:f>
              <c:numCache>
                <c:formatCode>General</c:formatCode>
                <c:ptCount val="5"/>
                <c:pt idx="0">
                  <c:v>7</c:v>
                </c:pt>
                <c:pt idx="1">
                  <c:v>6</c:v>
                </c:pt>
                <c:pt idx="2">
                  <c:v>4</c:v>
                </c:pt>
                <c:pt idx="3">
                  <c:v>2</c:v>
                </c:pt>
                <c:pt idx="4">
                  <c:v>3</c:v>
                </c:pt>
              </c:numCache>
            </c:numRef>
          </c:val>
        </c:ser>
        <c:gapWidth val="75"/>
        <c:overlap val="-25"/>
        <c:axId val="73634560"/>
        <c:axId val="73636096"/>
      </c:barChart>
      <c:catAx>
        <c:axId val="73634560"/>
        <c:scaling>
          <c:orientation val="minMax"/>
        </c:scaling>
        <c:axPos val="b"/>
        <c:majorTickMark val="none"/>
        <c:tickLblPos val="nextTo"/>
        <c:txPr>
          <a:bodyPr/>
          <a:lstStyle/>
          <a:p>
            <a:pPr>
              <a:defRPr lang="es-ES_tradnl" sz="900"/>
            </a:pPr>
            <a:endParaRPr lang="es-EC"/>
          </a:p>
        </c:txPr>
        <c:crossAx val="73636096"/>
        <c:crosses val="autoZero"/>
        <c:auto val="1"/>
        <c:lblAlgn val="ctr"/>
        <c:lblOffset val="100"/>
      </c:catAx>
      <c:valAx>
        <c:axId val="73636096"/>
        <c:scaling>
          <c:orientation val="minMax"/>
        </c:scaling>
        <c:axPos val="l"/>
        <c:majorGridlines/>
        <c:numFmt formatCode="General" sourceLinked="1"/>
        <c:majorTickMark val="none"/>
        <c:tickLblPos val="nextTo"/>
        <c:spPr>
          <a:ln w="9525">
            <a:noFill/>
          </a:ln>
        </c:spPr>
        <c:txPr>
          <a:bodyPr/>
          <a:lstStyle/>
          <a:p>
            <a:pPr>
              <a:defRPr lang="es-ES_tradnl"/>
            </a:pPr>
            <a:endParaRPr lang="es-EC"/>
          </a:p>
        </c:txPr>
        <c:crossAx val="73634560"/>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S_tradnl" sz="1200"/>
              <a:t>Frutas</a:t>
            </a:r>
            <a:r>
              <a:rPr lang="es-ES_tradnl" sz="1200" baseline="0"/>
              <a:t>_consumidores efectivos</a:t>
            </a:r>
            <a:endParaRPr lang="es-ES_tradnl" sz="1200"/>
          </a:p>
        </c:rich>
      </c:tx>
      <c:layout>
        <c:manualLayout>
          <c:xMode val="edge"/>
          <c:yMode val="edge"/>
          <c:x val="0.21368499603191041"/>
          <c:y val="5.7554434768342023E-2"/>
        </c:manualLayout>
      </c:layout>
    </c:title>
    <c:plotArea>
      <c:layout/>
      <c:barChart>
        <c:barDir val="col"/>
        <c:grouping val="clustered"/>
        <c:ser>
          <c:idx val="0"/>
          <c:order val="0"/>
          <c:cat>
            <c:strRef>
              <c:f>Hoja1!$C$95:$C$105</c:f>
              <c:strCache>
                <c:ptCount val="11"/>
                <c:pt idx="0">
                  <c:v>Plátano</c:v>
                </c:pt>
                <c:pt idx="1">
                  <c:v>Pera</c:v>
                </c:pt>
                <c:pt idx="2">
                  <c:v>Mango</c:v>
                </c:pt>
                <c:pt idx="3">
                  <c:v>Mora</c:v>
                </c:pt>
                <c:pt idx="4">
                  <c:v>Uva</c:v>
                </c:pt>
                <c:pt idx="5">
                  <c:v>Piña</c:v>
                </c:pt>
                <c:pt idx="6">
                  <c:v>Frutilla</c:v>
                </c:pt>
                <c:pt idx="7">
                  <c:v>Papaya</c:v>
                </c:pt>
                <c:pt idx="8">
                  <c:v>Manzana</c:v>
                </c:pt>
                <c:pt idx="9">
                  <c:v>Guineo</c:v>
                </c:pt>
                <c:pt idx="10">
                  <c:v>Naranja</c:v>
                </c:pt>
              </c:strCache>
            </c:strRef>
          </c:cat>
          <c:val>
            <c:numRef>
              <c:f>Hoja1!$D$95:$D$105</c:f>
              <c:numCache>
                <c:formatCode>General</c:formatCode>
                <c:ptCount val="11"/>
                <c:pt idx="0">
                  <c:v>17</c:v>
                </c:pt>
                <c:pt idx="1">
                  <c:v>19</c:v>
                </c:pt>
                <c:pt idx="2">
                  <c:v>28</c:v>
                </c:pt>
                <c:pt idx="3">
                  <c:v>30</c:v>
                </c:pt>
                <c:pt idx="4">
                  <c:v>30</c:v>
                </c:pt>
                <c:pt idx="5">
                  <c:v>32</c:v>
                </c:pt>
                <c:pt idx="6">
                  <c:v>40</c:v>
                </c:pt>
                <c:pt idx="7">
                  <c:v>42</c:v>
                </c:pt>
                <c:pt idx="8">
                  <c:v>47</c:v>
                </c:pt>
                <c:pt idx="9">
                  <c:v>51</c:v>
                </c:pt>
                <c:pt idx="10">
                  <c:v>56</c:v>
                </c:pt>
              </c:numCache>
            </c:numRef>
          </c:val>
        </c:ser>
        <c:axId val="73754112"/>
        <c:axId val="73755648"/>
      </c:barChart>
      <c:catAx>
        <c:axId val="73754112"/>
        <c:scaling>
          <c:orientation val="minMax"/>
        </c:scaling>
        <c:axPos val="b"/>
        <c:majorTickMark val="none"/>
        <c:tickLblPos val="nextTo"/>
        <c:txPr>
          <a:bodyPr/>
          <a:lstStyle/>
          <a:p>
            <a:pPr>
              <a:defRPr lang="es-ES_tradnl" sz="900"/>
            </a:pPr>
            <a:endParaRPr lang="es-EC"/>
          </a:p>
        </c:txPr>
        <c:crossAx val="73755648"/>
        <c:crosses val="autoZero"/>
        <c:auto val="1"/>
        <c:lblAlgn val="ctr"/>
        <c:lblOffset val="100"/>
      </c:catAx>
      <c:valAx>
        <c:axId val="73755648"/>
        <c:scaling>
          <c:orientation val="minMax"/>
        </c:scaling>
        <c:axPos val="l"/>
        <c:majorGridlines/>
        <c:numFmt formatCode="General" sourceLinked="1"/>
        <c:majorTickMark val="none"/>
        <c:tickLblPos val="nextTo"/>
        <c:txPr>
          <a:bodyPr/>
          <a:lstStyle/>
          <a:p>
            <a:pPr>
              <a:defRPr lang="es-ES_tradnl" sz="900"/>
            </a:pPr>
            <a:endParaRPr lang="es-EC"/>
          </a:p>
        </c:txPr>
        <c:crossAx val="73754112"/>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S_tradnl" sz="1200" b="1" i="0" baseline="0"/>
              <a:t>Hortalizas_consumidores efectivos</a:t>
            </a:r>
          </a:p>
        </c:rich>
      </c:tx>
    </c:title>
    <c:plotArea>
      <c:layout/>
      <c:barChart>
        <c:barDir val="col"/>
        <c:grouping val="clustered"/>
        <c:ser>
          <c:idx val="0"/>
          <c:order val="0"/>
          <c:cat>
            <c:strRef>
              <c:f>Hoja1!$C$113:$C$128</c:f>
              <c:strCache>
                <c:ptCount val="16"/>
                <c:pt idx="0">
                  <c:v>Apio</c:v>
                </c:pt>
                <c:pt idx="1">
                  <c:v>Coliflor</c:v>
                </c:pt>
                <c:pt idx="2">
                  <c:v>Nabo</c:v>
                </c:pt>
                <c:pt idx="3">
                  <c:v>Cilantro</c:v>
                </c:pt>
                <c:pt idx="4">
                  <c:v>Perejil</c:v>
                </c:pt>
                <c:pt idx="5">
                  <c:v>Acelga</c:v>
                </c:pt>
                <c:pt idx="6">
                  <c:v>Albahaca</c:v>
                </c:pt>
                <c:pt idx="7">
                  <c:v>Yuca</c:v>
                </c:pt>
                <c:pt idx="8">
                  <c:v>Brócoli</c:v>
                </c:pt>
                <c:pt idx="9">
                  <c:v>Pimiento</c:v>
                </c:pt>
                <c:pt idx="10">
                  <c:v>Espinaca</c:v>
                </c:pt>
                <c:pt idx="11">
                  <c:v>Papa</c:v>
                </c:pt>
                <c:pt idx="12">
                  <c:v>Cebolla</c:v>
                </c:pt>
                <c:pt idx="13">
                  <c:v>Zanahoria</c:v>
                </c:pt>
                <c:pt idx="14">
                  <c:v>Lechuga</c:v>
                </c:pt>
                <c:pt idx="15">
                  <c:v>Tomate</c:v>
                </c:pt>
              </c:strCache>
            </c:strRef>
          </c:cat>
          <c:val>
            <c:numRef>
              <c:f>Hoja1!$D$113:$D$128</c:f>
              <c:numCache>
                <c:formatCode>General</c:formatCode>
                <c:ptCount val="16"/>
                <c:pt idx="0">
                  <c:v>13</c:v>
                </c:pt>
                <c:pt idx="1">
                  <c:v>14</c:v>
                </c:pt>
                <c:pt idx="2">
                  <c:v>16</c:v>
                </c:pt>
                <c:pt idx="3">
                  <c:v>18</c:v>
                </c:pt>
                <c:pt idx="4">
                  <c:v>19</c:v>
                </c:pt>
                <c:pt idx="5">
                  <c:v>20</c:v>
                </c:pt>
                <c:pt idx="6">
                  <c:v>21</c:v>
                </c:pt>
                <c:pt idx="7">
                  <c:v>22</c:v>
                </c:pt>
                <c:pt idx="8">
                  <c:v>33</c:v>
                </c:pt>
                <c:pt idx="9">
                  <c:v>38</c:v>
                </c:pt>
                <c:pt idx="10">
                  <c:v>39</c:v>
                </c:pt>
                <c:pt idx="11">
                  <c:v>42</c:v>
                </c:pt>
                <c:pt idx="12">
                  <c:v>45</c:v>
                </c:pt>
                <c:pt idx="13">
                  <c:v>60</c:v>
                </c:pt>
                <c:pt idx="14">
                  <c:v>62</c:v>
                </c:pt>
                <c:pt idx="15">
                  <c:v>77</c:v>
                </c:pt>
              </c:numCache>
            </c:numRef>
          </c:val>
        </c:ser>
        <c:axId val="73771264"/>
        <c:axId val="73777152"/>
      </c:barChart>
      <c:catAx>
        <c:axId val="73771264"/>
        <c:scaling>
          <c:orientation val="minMax"/>
        </c:scaling>
        <c:axPos val="b"/>
        <c:majorTickMark val="none"/>
        <c:tickLblPos val="nextTo"/>
        <c:txPr>
          <a:bodyPr/>
          <a:lstStyle/>
          <a:p>
            <a:pPr>
              <a:defRPr lang="es-ES_tradnl" sz="900"/>
            </a:pPr>
            <a:endParaRPr lang="es-EC"/>
          </a:p>
        </c:txPr>
        <c:crossAx val="73777152"/>
        <c:crosses val="autoZero"/>
        <c:auto val="1"/>
        <c:lblAlgn val="ctr"/>
        <c:lblOffset val="100"/>
      </c:catAx>
      <c:valAx>
        <c:axId val="73777152"/>
        <c:scaling>
          <c:orientation val="minMax"/>
        </c:scaling>
        <c:axPos val="l"/>
        <c:majorGridlines/>
        <c:numFmt formatCode="General" sourceLinked="1"/>
        <c:majorTickMark val="none"/>
        <c:tickLblPos val="nextTo"/>
        <c:txPr>
          <a:bodyPr/>
          <a:lstStyle/>
          <a:p>
            <a:pPr>
              <a:defRPr lang="es-ES_tradnl" sz="900"/>
            </a:pPr>
            <a:endParaRPr lang="es-EC"/>
          </a:p>
        </c:txPr>
        <c:crossAx val="73771264"/>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S_tradnl" sz="1100" b="1" i="0" baseline="0"/>
              <a:t>Cereales y granos_consumidores efectivos</a:t>
            </a:r>
            <a:endParaRPr lang="es-ES_tradnl" sz="1100"/>
          </a:p>
        </c:rich>
      </c:tx>
    </c:title>
    <c:plotArea>
      <c:layout/>
      <c:barChart>
        <c:barDir val="col"/>
        <c:grouping val="clustered"/>
        <c:ser>
          <c:idx val="0"/>
          <c:order val="0"/>
          <c:cat>
            <c:strRef>
              <c:f>Hoja1!$D$150:$D$154</c:f>
              <c:strCache>
                <c:ptCount val="5"/>
                <c:pt idx="0">
                  <c:v>Arroz</c:v>
                </c:pt>
                <c:pt idx="1">
                  <c:v>Maíz</c:v>
                </c:pt>
                <c:pt idx="2">
                  <c:v>Frejol</c:v>
                </c:pt>
                <c:pt idx="3">
                  <c:v>Lenteja</c:v>
                </c:pt>
                <c:pt idx="4">
                  <c:v>Habas</c:v>
                </c:pt>
              </c:strCache>
            </c:strRef>
          </c:cat>
          <c:val>
            <c:numRef>
              <c:f>Hoja1!$E$150:$E$154</c:f>
              <c:numCache>
                <c:formatCode>General</c:formatCode>
                <c:ptCount val="5"/>
                <c:pt idx="0">
                  <c:v>44</c:v>
                </c:pt>
                <c:pt idx="1">
                  <c:v>21</c:v>
                </c:pt>
                <c:pt idx="2">
                  <c:v>53</c:v>
                </c:pt>
                <c:pt idx="3">
                  <c:v>36</c:v>
                </c:pt>
                <c:pt idx="4">
                  <c:v>22</c:v>
                </c:pt>
              </c:numCache>
            </c:numRef>
          </c:val>
        </c:ser>
        <c:axId val="73788416"/>
        <c:axId val="73790208"/>
      </c:barChart>
      <c:catAx>
        <c:axId val="73788416"/>
        <c:scaling>
          <c:orientation val="minMax"/>
        </c:scaling>
        <c:axPos val="b"/>
        <c:majorTickMark val="none"/>
        <c:tickLblPos val="nextTo"/>
        <c:txPr>
          <a:bodyPr/>
          <a:lstStyle/>
          <a:p>
            <a:pPr>
              <a:defRPr lang="es-ES_tradnl" sz="900"/>
            </a:pPr>
            <a:endParaRPr lang="es-EC"/>
          </a:p>
        </c:txPr>
        <c:crossAx val="73790208"/>
        <c:crosses val="autoZero"/>
        <c:auto val="1"/>
        <c:lblAlgn val="ctr"/>
        <c:lblOffset val="100"/>
      </c:catAx>
      <c:valAx>
        <c:axId val="73790208"/>
        <c:scaling>
          <c:orientation val="minMax"/>
        </c:scaling>
        <c:axPos val="l"/>
        <c:majorGridlines/>
        <c:numFmt formatCode="General" sourceLinked="1"/>
        <c:majorTickMark val="none"/>
        <c:tickLblPos val="nextTo"/>
        <c:txPr>
          <a:bodyPr/>
          <a:lstStyle/>
          <a:p>
            <a:pPr>
              <a:defRPr lang="es-ES_tradnl" sz="900"/>
            </a:pPr>
            <a:endParaRPr lang="es-EC"/>
          </a:p>
        </c:txPr>
        <c:crossAx val="73788416"/>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S_tradnl" sz="1200"/>
              <a:t>Medios</a:t>
            </a:r>
            <a:r>
              <a:rPr lang="es-ES_tradnl" sz="1200" baseline="0"/>
              <a:t> de comunicación</a:t>
            </a:r>
            <a:endParaRPr lang="es-ES_tradnl" sz="1200"/>
          </a:p>
        </c:rich>
      </c:tx>
    </c:title>
    <c:plotArea>
      <c:layout/>
      <c:barChart>
        <c:barDir val="col"/>
        <c:grouping val="clustered"/>
        <c:ser>
          <c:idx val="0"/>
          <c:order val="0"/>
          <c:cat>
            <c:strRef>
              <c:f>Hoja1!$C$136:$C$140</c:f>
              <c:strCache>
                <c:ptCount val="5"/>
                <c:pt idx="0">
                  <c:v>Revistas</c:v>
                </c:pt>
                <c:pt idx="1">
                  <c:v>Televisión</c:v>
                </c:pt>
                <c:pt idx="2">
                  <c:v>Diarios</c:v>
                </c:pt>
                <c:pt idx="3">
                  <c:v>Internet</c:v>
                </c:pt>
                <c:pt idx="4">
                  <c:v>Radio</c:v>
                </c:pt>
              </c:strCache>
            </c:strRef>
          </c:cat>
          <c:val>
            <c:numRef>
              <c:f>Hoja1!$D$136:$D$140</c:f>
              <c:numCache>
                <c:formatCode>General</c:formatCode>
                <c:ptCount val="5"/>
                <c:pt idx="0">
                  <c:v>42</c:v>
                </c:pt>
                <c:pt idx="1">
                  <c:v>63</c:v>
                </c:pt>
                <c:pt idx="2">
                  <c:v>22</c:v>
                </c:pt>
                <c:pt idx="3">
                  <c:v>38</c:v>
                </c:pt>
                <c:pt idx="4">
                  <c:v>5</c:v>
                </c:pt>
              </c:numCache>
            </c:numRef>
          </c:val>
        </c:ser>
        <c:axId val="120205312"/>
        <c:axId val="120206848"/>
      </c:barChart>
      <c:catAx>
        <c:axId val="120205312"/>
        <c:scaling>
          <c:orientation val="minMax"/>
        </c:scaling>
        <c:axPos val="b"/>
        <c:majorTickMark val="none"/>
        <c:tickLblPos val="nextTo"/>
        <c:txPr>
          <a:bodyPr/>
          <a:lstStyle/>
          <a:p>
            <a:pPr>
              <a:defRPr lang="es-ES_tradnl" sz="1000"/>
            </a:pPr>
            <a:endParaRPr lang="es-EC"/>
          </a:p>
        </c:txPr>
        <c:crossAx val="120206848"/>
        <c:crosses val="autoZero"/>
        <c:auto val="1"/>
        <c:lblAlgn val="ctr"/>
        <c:lblOffset val="100"/>
      </c:catAx>
      <c:valAx>
        <c:axId val="120206848"/>
        <c:scaling>
          <c:orientation val="minMax"/>
        </c:scaling>
        <c:axPos val="l"/>
        <c:majorGridlines/>
        <c:numFmt formatCode="General" sourceLinked="1"/>
        <c:majorTickMark val="none"/>
        <c:tickLblPos val="nextTo"/>
        <c:txPr>
          <a:bodyPr/>
          <a:lstStyle/>
          <a:p>
            <a:pPr>
              <a:defRPr lang="es-ES_tradnl" sz="900"/>
            </a:pPr>
            <a:endParaRPr lang="es-EC"/>
          </a:p>
        </c:txPr>
        <c:crossAx val="120205312"/>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C" sz="1200"/>
              <a:t>Sector consumidores p</a:t>
            </a:r>
            <a:r>
              <a:rPr lang="es-EC" sz="1200" baseline="0"/>
              <a:t>otenciales</a:t>
            </a:r>
            <a:endParaRPr lang="es-EC" sz="1200"/>
          </a:p>
        </c:rich>
      </c:tx>
      <c:layout>
        <c:manualLayout>
          <c:xMode val="edge"/>
          <c:yMode val="edge"/>
          <c:x val="0.19172839551951323"/>
          <c:y val="3.7585714666222597E-2"/>
        </c:manualLayout>
      </c:layout>
    </c:title>
    <c:plotArea>
      <c:layout>
        <c:manualLayout>
          <c:layoutTarget val="inner"/>
          <c:xMode val="edge"/>
          <c:yMode val="edge"/>
          <c:x val="0.33492614992006026"/>
          <c:y val="0.44765276718658592"/>
          <c:w val="0.37200754630848487"/>
          <c:h val="0.44536457649975897"/>
        </c:manualLayout>
      </c:layout>
      <c:pieChart>
        <c:varyColors val="1"/>
        <c:ser>
          <c:idx val="0"/>
          <c:order val="0"/>
          <c:cat>
            <c:strRef>
              <c:f>Hoja5!$B$3:$B$5</c:f>
              <c:strCache>
                <c:ptCount val="3"/>
                <c:pt idx="0">
                  <c:v>Norte</c:v>
                </c:pt>
                <c:pt idx="1">
                  <c:v>Centro</c:v>
                </c:pt>
                <c:pt idx="2">
                  <c:v>Sur</c:v>
                </c:pt>
              </c:strCache>
            </c:strRef>
          </c:cat>
          <c:val>
            <c:numRef>
              <c:f>Hoja5!$C$3:$C$5</c:f>
              <c:numCache>
                <c:formatCode>General</c:formatCode>
                <c:ptCount val="3"/>
                <c:pt idx="0">
                  <c:v>27</c:v>
                </c:pt>
                <c:pt idx="1">
                  <c:v>8</c:v>
                </c:pt>
                <c:pt idx="2">
                  <c:v>23</c:v>
                </c:pt>
              </c:numCache>
            </c:numRef>
          </c:val>
        </c:ser>
        <c:dLbls>
          <c:showPercent val="1"/>
        </c:dLbls>
        <c:firstSliceAng val="0"/>
      </c:pieChart>
    </c:plotArea>
    <c:legend>
      <c:legendPos val="t"/>
      <c:txPr>
        <a:bodyPr/>
        <a:lstStyle/>
        <a:p>
          <a:pPr>
            <a:defRPr lang="es-ES_tradnl"/>
          </a:pPr>
          <a:endParaRPr lang="es-EC"/>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C"/>
  <c:style val="5"/>
  <c:chart>
    <c:title>
      <c:tx>
        <c:rich>
          <a:bodyPr/>
          <a:lstStyle/>
          <a:p>
            <a:pPr>
              <a:defRPr lang="es-ES_tradnl"/>
            </a:pPr>
            <a:r>
              <a:rPr lang="es-EC" sz="1100"/>
              <a:t>Sector consumidores potenciales</a:t>
            </a:r>
          </a:p>
        </c:rich>
      </c:tx>
    </c:title>
    <c:plotArea>
      <c:layout/>
      <c:barChart>
        <c:barDir val="col"/>
        <c:grouping val="clustered"/>
        <c:ser>
          <c:idx val="0"/>
          <c:order val="0"/>
          <c:dLbls>
            <c:txPr>
              <a:bodyPr/>
              <a:lstStyle/>
              <a:p>
                <a:pPr>
                  <a:defRPr lang="es-ES_tradnl" sz="900"/>
                </a:pPr>
                <a:endParaRPr lang="es-EC"/>
              </a:p>
            </c:txPr>
            <c:showVal val="1"/>
          </c:dLbls>
          <c:cat>
            <c:strRef>
              <c:f>Hoja5!$B$3:$B$5</c:f>
              <c:strCache>
                <c:ptCount val="3"/>
                <c:pt idx="0">
                  <c:v>Norte</c:v>
                </c:pt>
                <c:pt idx="1">
                  <c:v>Centro</c:v>
                </c:pt>
                <c:pt idx="2">
                  <c:v>Sur</c:v>
                </c:pt>
              </c:strCache>
            </c:strRef>
          </c:cat>
          <c:val>
            <c:numRef>
              <c:f>Hoja5!$D$3:$D$5</c:f>
              <c:numCache>
                <c:formatCode>0.00%</c:formatCode>
                <c:ptCount val="3"/>
                <c:pt idx="0">
                  <c:v>0.46600000000000008</c:v>
                </c:pt>
                <c:pt idx="1">
                  <c:v>0.13800000000000001</c:v>
                </c:pt>
                <c:pt idx="2">
                  <c:v>0.39700000000000502</c:v>
                </c:pt>
              </c:numCache>
            </c:numRef>
          </c:val>
        </c:ser>
        <c:axId val="120368128"/>
        <c:axId val="120394496"/>
      </c:barChart>
      <c:catAx>
        <c:axId val="120368128"/>
        <c:scaling>
          <c:orientation val="minMax"/>
        </c:scaling>
        <c:axPos val="b"/>
        <c:majorTickMark val="none"/>
        <c:tickLblPos val="nextTo"/>
        <c:txPr>
          <a:bodyPr/>
          <a:lstStyle/>
          <a:p>
            <a:pPr>
              <a:defRPr lang="es-ES_tradnl" sz="900"/>
            </a:pPr>
            <a:endParaRPr lang="es-EC"/>
          </a:p>
        </c:txPr>
        <c:crossAx val="120394496"/>
        <c:crosses val="autoZero"/>
        <c:auto val="1"/>
        <c:lblAlgn val="ctr"/>
        <c:lblOffset val="100"/>
      </c:catAx>
      <c:valAx>
        <c:axId val="120394496"/>
        <c:scaling>
          <c:orientation val="minMax"/>
        </c:scaling>
        <c:axPos val="l"/>
        <c:majorGridlines/>
        <c:numFmt formatCode="0.00%" sourceLinked="1"/>
        <c:majorTickMark val="none"/>
        <c:tickLblPos val="nextTo"/>
        <c:txPr>
          <a:bodyPr/>
          <a:lstStyle/>
          <a:p>
            <a:pPr>
              <a:defRPr lang="es-ES_tradnl" sz="900"/>
            </a:pPr>
            <a:endParaRPr lang="es-EC"/>
          </a:p>
        </c:txPr>
        <c:crossAx val="12036812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C" sz="1200"/>
              <a:t>Sector</a:t>
            </a:r>
          </a:p>
        </c:rich>
      </c:tx>
    </c:title>
    <c:plotArea>
      <c:layout/>
      <c:barChart>
        <c:barDir val="col"/>
        <c:grouping val="clustered"/>
        <c:ser>
          <c:idx val="0"/>
          <c:order val="0"/>
          <c:cat>
            <c:strRef>
              <c:f>Hoja1!$B$3:$B$5</c:f>
              <c:strCache>
                <c:ptCount val="3"/>
                <c:pt idx="0">
                  <c:v>Norte</c:v>
                </c:pt>
                <c:pt idx="1">
                  <c:v>Centro</c:v>
                </c:pt>
                <c:pt idx="2">
                  <c:v>Sur</c:v>
                </c:pt>
              </c:strCache>
            </c:strRef>
          </c:cat>
          <c:val>
            <c:numRef>
              <c:f>Hoja1!$C$3:$C$5</c:f>
              <c:numCache>
                <c:formatCode>General</c:formatCode>
                <c:ptCount val="3"/>
                <c:pt idx="0">
                  <c:v>56</c:v>
                </c:pt>
                <c:pt idx="1">
                  <c:v>11</c:v>
                </c:pt>
                <c:pt idx="2">
                  <c:v>36</c:v>
                </c:pt>
              </c:numCache>
            </c:numRef>
          </c:val>
        </c:ser>
        <c:axId val="46567808"/>
        <c:axId val="46569344"/>
      </c:barChart>
      <c:catAx>
        <c:axId val="46567808"/>
        <c:scaling>
          <c:orientation val="minMax"/>
        </c:scaling>
        <c:axPos val="b"/>
        <c:majorTickMark val="none"/>
        <c:tickLblPos val="nextTo"/>
        <c:txPr>
          <a:bodyPr/>
          <a:lstStyle/>
          <a:p>
            <a:pPr>
              <a:defRPr lang="es-ES_tradnl"/>
            </a:pPr>
            <a:endParaRPr lang="es-EC"/>
          </a:p>
        </c:txPr>
        <c:crossAx val="46569344"/>
        <c:crosses val="autoZero"/>
        <c:auto val="1"/>
        <c:lblAlgn val="ctr"/>
        <c:lblOffset val="100"/>
      </c:catAx>
      <c:valAx>
        <c:axId val="46569344"/>
        <c:scaling>
          <c:orientation val="minMax"/>
        </c:scaling>
        <c:axPos val="l"/>
        <c:majorGridlines/>
        <c:numFmt formatCode="General" sourceLinked="1"/>
        <c:majorTickMark val="none"/>
        <c:tickLblPos val="nextTo"/>
        <c:txPr>
          <a:bodyPr/>
          <a:lstStyle/>
          <a:p>
            <a:pPr>
              <a:defRPr lang="es-ES_tradnl"/>
            </a:pPr>
            <a:endParaRPr lang="es-EC"/>
          </a:p>
        </c:txPr>
        <c:crossAx val="46567808"/>
        <c:crosses val="autoZero"/>
        <c:crossBetween val="between"/>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C" sz="1200"/>
              <a:t>Conocimiento</a:t>
            </a:r>
            <a:r>
              <a:rPr lang="es-EC" sz="1200" baseline="0"/>
              <a:t> Pontenciales</a:t>
            </a:r>
            <a:endParaRPr lang="es-EC" sz="1200"/>
          </a:p>
        </c:rich>
      </c:tx>
    </c:title>
    <c:plotArea>
      <c:layout>
        <c:manualLayout>
          <c:layoutTarget val="inner"/>
          <c:xMode val="edge"/>
          <c:yMode val="edge"/>
          <c:x val="0.21873214948733793"/>
          <c:y val="0.39777280367425327"/>
          <c:w val="0.53419845842973401"/>
          <c:h val="0.55154601649871515"/>
        </c:manualLayout>
      </c:layout>
      <c:pieChart>
        <c:varyColors val="1"/>
        <c:ser>
          <c:idx val="0"/>
          <c:order val="0"/>
          <c:cat>
            <c:strRef>
              <c:f>Hoja6!$B$4:$B$7</c:f>
              <c:strCache>
                <c:ptCount val="4"/>
                <c:pt idx="0">
                  <c:v>Orgánico</c:v>
                </c:pt>
                <c:pt idx="1">
                  <c:v>Agroecológico</c:v>
                </c:pt>
                <c:pt idx="2">
                  <c:v>Ambos</c:v>
                </c:pt>
                <c:pt idx="3">
                  <c:v>Ninguno</c:v>
                </c:pt>
              </c:strCache>
            </c:strRef>
          </c:cat>
          <c:val>
            <c:numRef>
              <c:f>Hoja6!$C$4:$C$7</c:f>
              <c:numCache>
                <c:formatCode>General</c:formatCode>
                <c:ptCount val="4"/>
                <c:pt idx="0">
                  <c:v>24</c:v>
                </c:pt>
                <c:pt idx="1">
                  <c:v>1</c:v>
                </c:pt>
                <c:pt idx="2">
                  <c:v>9</c:v>
                </c:pt>
                <c:pt idx="3">
                  <c:v>24</c:v>
                </c:pt>
              </c:numCache>
            </c:numRef>
          </c:val>
        </c:ser>
        <c:dLbls>
          <c:showPercent val="1"/>
        </c:dLbls>
        <c:firstSliceAng val="0"/>
      </c:pieChart>
    </c:plotArea>
    <c:legend>
      <c:legendPos val="t"/>
      <c:txPr>
        <a:bodyPr/>
        <a:lstStyle/>
        <a:p>
          <a:pPr>
            <a:defRPr lang="es-ES_tradnl" sz="900"/>
          </a:pPr>
          <a:endParaRPr lang="es-EC"/>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C"/>
  <c:style val="4"/>
  <c:chart>
    <c:title>
      <c:tx>
        <c:rich>
          <a:bodyPr/>
          <a:lstStyle/>
          <a:p>
            <a:pPr>
              <a:defRPr lang="es-ES_tradnl"/>
            </a:pPr>
            <a:r>
              <a:rPr lang="es-EC" sz="1200"/>
              <a:t>Conocimiento Pontenciales</a:t>
            </a:r>
          </a:p>
        </c:rich>
      </c:tx>
    </c:title>
    <c:plotArea>
      <c:layout/>
      <c:barChart>
        <c:barDir val="col"/>
        <c:grouping val="clustered"/>
        <c:ser>
          <c:idx val="0"/>
          <c:order val="0"/>
          <c:dLbls>
            <c:txPr>
              <a:bodyPr/>
              <a:lstStyle/>
              <a:p>
                <a:pPr>
                  <a:defRPr lang="es-ES_tradnl" sz="900"/>
                </a:pPr>
                <a:endParaRPr lang="es-EC"/>
              </a:p>
            </c:txPr>
            <c:showVal val="1"/>
          </c:dLbls>
          <c:cat>
            <c:strRef>
              <c:f>Hoja6!$B$4:$B$7</c:f>
              <c:strCache>
                <c:ptCount val="4"/>
                <c:pt idx="0">
                  <c:v>Orgánico</c:v>
                </c:pt>
                <c:pt idx="1">
                  <c:v>Agroecológico</c:v>
                </c:pt>
                <c:pt idx="2">
                  <c:v>Ambos</c:v>
                </c:pt>
                <c:pt idx="3">
                  <c:v>Ninguno</c:v>
                </c:pt>
              </c:strCache>
            </c:strRef>
          </c:cat>
          <c:val>
            <c:numRef>
              <c:f>Hoja6!$D$4:$D$7</c:f>
              <c:numCache>
                <c:formatCode>0.00%</c:formatCode>
                <c:ptCount val="4"/>
                <c:pt idx="0">
                  <c:v>0.41400000000000031</c:v>
                </c:pt>
                <c:pt idx="1">
                  <c:v>1.7000000000000001E-2</c:v>
                </c:pt>
                <c:pt idx="2">
                  <c:v>0.15500000000000044</c:v>
                </c:pt>
                <c:pt idx="3">
                  <c:v>0.41400000000000031</c:v>
                </c:pt>
              </c:numCache>
            </c:numRef>
          </c:val>
        </c:ser>
        <c:axId val="120441088"/>
        <c:axId val="120442880"/>
      </c:barChart>
      <c:catAx>
        <c:axId val="120441088"/>
        <c:scaling>
          <c:orientation val="minMax"/>
        </c:scaling>
        <c:axPos val="b"/>
        <c:majorTickMark val="none"/>
        <c:tickLblPos val="nextTo"/>
        <c:txPr>
          <a:bodyPr/>
          <a:lstStyle/>
          <a:p>
            <a:pPr>
              <a:defRPr lang="es-ES_tradnl" sz="900"/>
            </a:pPr>
            <a:endParaRPr lang="es-EC"/>
          </a:p>
        </c:txPr>
        <c:crossAx val="120442880"/>
        <c:crosses val="autoZero"/>
        <c:auto val="1"/>
        <c:lblAlgn val="ctr"/>
        <c:lblOffset val="100"/>
      </c:catAx>
      <c:valAx>
        <c:axId val="120442880"/>
        <c:scaling>
          <c:orientation val="minMax"/>
        </c:scaling>
        <c:axPos val="l"/>
        <c:majorGridlines/>
        <c:numFmt formatCode="0.00%" sourceLinked="1"/>
        <c:majorTickMark val="none"/>
        <c:tickLblPos val="nextTo"/>
        <c:txPr>
          <a:bodyPr/>
          <a:lstStyle/>
          <a:p>
            <a:pPr>
              <a:defRPr lang="es-ES_tradnl" sz="900"/>
            </a:pPr>
            <a:endParaRPr lang="es-EC"/>
          </a:p>
        </c:txPr>
        <c:crossAx val="120441088"/>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C" sz="1200"/>
              <a:t>Disponibilidad a pagar</a:t>
            </a:r>
          </a:p>
        </c:rich>
      </c:tx>
    </c:title>
    <c:plotArea>
      <c:layout>
        <c:manualLayout>
          <c:layoutTarget val="inner"/>
          <c:xMode val="edge"/>
          <c:yMode val="edge"/>
          <c:x val="0.26033303552014775"/>
          <c:y val="0.36540753856113173"/>
          <c:w val="0.5774891360016986"/>
          <c:h val="0.52806253457050589"/>
        </c:manualLayout>
      </c:layout>
      <c:pieChart>
        <c:varyColors val="1"/>
        <c:ser>
          <c:idx val="0"/>
          <c:order val="0"/>
          <c:cat>
            <c:strRef>
              <c:f>Hoja7!$B$3:$B$7</c:f>
              <c:strCache>
                <c:ptCount val="5"/>
                <c:pt idx="0">
                  <c:v>0.10-0.15</c:v>
                </c:pt>
                <c:pt idx="1">
                  <c:v>0.15-0.20</c:v>
                </c:pt>
                <c:pt idx="2">
                  <c:v>0.20-0.25</c:v>
                </c:pt>
                <c:pt idx="3">
                  <c:v>0.25-0.30</c:v>
                </c:pt>
                <c:pt idx="4">
                  <c:v>No</c:v>
                </c:pt>
              </c:strCache>
            </c:strRef>
          </c:cat>
          <c:val>
            <c:numRef>
              <c:f>Hoja7!$C$3:$C$7</c:f>
              <c:numCache>
                <c:formatCode>General</c:formatCode>
                <c:ptCount val="5"/>
                <c:pt idx="0">
                  <c:v>26</c:v>
                </c:pt>
                <c:pt idx="1">
                  <c:v>16</c:v>
                </c:pt>
                <c:pt idx="2">
                  <c:v>4</c:v>
                </c:pt>
                <c:pt idx="3">
                  <c:v>2</c:v>
                </c:pt>
                <c:pt idx="4">
                  <c:v>10</c:v>
                </c:pt>
              </c:numCache>
            </c:numRef>
          </c:val>
        </c:ser>
        <c:dLbls>
          <c:showPercent val="1"/>
        </c:dLbls>
        <c:firstSliceAng val="0"/>
      </c:pieChart>
    </c:plotArea>
    <c:legend>
      <c:legendPos val="t"/>
      <c:txPr>
        <a:bodyPr/>
        <a:lstStyle/>
        <a:p>
          <a:pPr>
            <a:defRPr lang="es-ES_tradnl" sz="800"/>
          </a:pPr>
          <a:endParaRPr lang="es-EC"/>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C" sz="1200"/>
              <a:t>Disponibilidad a pagar</a:t>
            </a:r>
          </a:p>
        </c:rich>
      </c:tx>
    </c:title>
    <c:plotArea>
      <c:layout/>
      <c:barChart>
        <c:barDir val="col"/>
        <c:grouping val="clustered"/>
        <c:ser>
          <c:idx val="0"/>
          <c:order val="0"/>
          <c:dLbls>
            <c:txPr>
              <a:bodyPr/>
              <a:lstStyle/>
              <a:p>
                <a:pPr>
                  <a:defRPr lang="es-ES_tradnl" sz="900"/>
                </a:pPr>
                <a:endParaRPr lang="es-EC"/>
              </a:p>
            </c:txPr>
            <c:showVal val="1"/>
          </c:dLbls>
          <c:cat>
            <c:strRef>
              <c:f>Hoja7!$B$3:$B$7</c:f>
              <c:strCache>
                <c:ptCount val="5"/>
                <c:pt idx="0">
                  <c:v>0.10-0.15</c:v>
                </c:pt>
                <c:pt idx="1">
                  <c:v>0.15-0.20</c:v>
                </c:pt>
                <c:pt idx="2">
                  <c:v>0.20-0.25</c:v>
                </c:pt>
                <c:pt idx="3">
                  <c:v>0.25-0.30</c:v>
                </c:pt>
                <c:pt idx="4">
                  <c:v>No</c:v>
                </c:pt>
              </c:strCache>
            </c:strRef>
          </c:cat>
          <c:val>
            <c:numRef>
              <c:f>Hoja7!$D$3:$D$7</c:f>
              <c:numCache>
                <c:formatCode>0.00%</c:formatCode>
                <c:ptCount val="5"/>
                <c:pt idx="0">
                  <c:v>0.44800000000000001</c:v>
                </c:pt>
                <c:pt idx="1">
                  <c:v>0.27600000000000002</c:v>
                </c:pt>
                <c:pt idx="2">
                  <c:v>6.9000000000000034E-2</c:v>
                </c:pt>
                <c:pt idx="3">
                  <c:v>3.4000000000000002E-2</c:v>
                </c:pt>
                <c:pt idx="4">
                  <c:v>0.17200000000000001</c:v>
                </c:pt>
              </c:numCache>
            </c:numRef>
          </c:val>
        </c:ser>
        <c:axId val="133002752"/>
        <c:axId val="133004288"/>
      </c:barChart>
      <c:catAx>
        <c:axId val="133002752"/>
        <c:scaling>
          <c:orientation val="minMax"/>
        </c:scaling>
        <c:axPos val="b"/>
        <c:majorTickMark val="none"/>
        <c:tickLblPos val="nextTo"/>
        <c:txPr>
          <a:bodyPr/>
          <a:lstStyle/>
          <a:p>
            <a:pPr>
              <a:defRPr lang="es-ES_tradnl" sz="900"/>
            </a:pPr>
            <a:endParaRPr lang="es-EC"/>
          </a:p>
        </c:txPr>
        <c:crossAx val="133004288"/>
        <c:crosses val="autoZero"/>
        <c:auto val="1"/>
        <c:lblAlgn val="ctr"/>
        <c:lblOffset val="100"/>
      </c:catAx>
      <c:valAx>
        <c:axId val="133004288"/>
        <c:scaling>
          <c:orientation val="minMax"/>
        </c:scaling>
        <c:axPos val="l"/>
        <c:majorGridlines/>
        <c:numFmt formatCode="0.00%" sourceLinked="1"/>
        <c:majorTickMark val="none"/>
        <c:tickLblPos val="nextTo"/>
        <c:txPr>
          <a:bodyPr/>
          <a:lstStyle/>
          <a:p>
            <a:pPr>
              <a:defRPr lang="es-ES_tradnl" sz="900"/>
            </a:pPr>
            <a:endParaRPr lang="es-EC"/>
          </a:p>
        </c:txPr>
        <c:crossAx val="133002752"/>
        <c:crosses val="autoZero"/>
        <c:crossBetween val="between"/>
      </c:valAx>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C"/>
  <c:style val="6"/>
  <c:chart>
    <c:title>
      <c:tx>
        <c:rich>
          <a:bodyPr/>
          <a:lstStyle/>
          <a:p>
            <a:pPr>
              <a:defRPr lang="es-ES_tradnl"/>
            </a:pPr>
            <a:r>
              <a:rPr lang="es-ES_tradnl" sz="1200"/>
              <a:t>Características deseadas</a:t>
            </a:r>
          </a:p>
        </c:rich>
      </c:tx>
    </c:title>
    <c:plotArea>
      <c:layout/>
      <c:barChart>
        <c:barDir val="col"/>
        <c:grouping val="clustered"/>
        <c:ser>
          <c:idx val="0"/>
          <c:order val="0"/>
          <c:cat>
            <c:strRef>
              <c:f>potenciales!$C$5:$C$10</c:f>
              <c:strCache>
                <c:ptCount val="6"/>
                <c:pt idx="0">
                  <c:v>Amigable_ambiente</c:v>
                </c:pt>
                <c:pt idx="1">
                  <c:v>Certificado</c:v>
                </c:pt>
                <c:pt idx="2">
                  <c:v>Buen_sabor</c:v>
                </c:pt>
                <c:pt idx="3">
                  <c:v>Faciles_encontrar</c:v>
                </c:pt>
                <c:pt idx="4">
                  <c:v>No_costosos</c:v>
                </c:pt>
                <c:pt idx="5">
                  <c:v>Saludables</c:v>
                </c:pt>
              </c:strCache>
            </c:strRef>
          </c:cat>
          <c:val>
            <c:numRef>
              <c:f>potenciales!$D$5:$D$10</c:f>
              <c:numCache>
                <c:formatCode>General</c:formatCode>
                <c:ptCount val="6"/>
                <c:pt idx="0">
                  <c:v>13</c:v>
                </c:pt>
                <c:pt idx="1">
                  <c:v>15</c:v>
                </c:pt>
                <c:pt idx="2">
                  <c:v>18</c:v>
                </c:pt>
                <c:pt idx="3">
                  <c:v>33</c:v>
                </c:pt>
                <c:pt idx="4">
                  <c:v>35</c:v>
                </c:pt>
                <c:pt idx="5">
                  <c:v>44</c:v>
                </c:pt>
              </c:numCache>
            </c:numRef>
          </c:val>
        </c:ser>
        <c:axId val="133019904"/>
        <c:axId val="133042176"/>
      </c:barChart>
      <c:catAx>
        <c:axId val="133019904"/>
        <c:scaling>
          <c:orientation val="minMax"/>
        </c:scaling>
        <c:axPos val="b"/>
        <c:majorTickMark val="none"/>
        <c:tickLblPos val="nextTo"/>
        <c:txPr>
          <a:bodyPr/>
          <a:lstStyle/>
          <a:p>
            <a:pPr>
              <a:defRPr lang="es-ES_tradnl" sz="900"/>
            </a:pPr>
            <a:endParaRPr lang="es-EC"/>
          </a:p>
        </c:txPr>
        <c:crossAx val="133042176"/>
        <c:crosses val="autoZero"/>
        <c:auto val="1"/>
        <c:lblAlgn val="ctr"/>
        <c:lblOffset val="100"/>
      </c:catAx>
      <c:valAx>
        <c:axId val="133042176"/>
        <c:scaling>
          <c:orientation val="minMax"/>
        </c:scaling>
        <c:axPos val="l"/>
        <c:majorGridlines/>
        <c:numFmt formatCode="General" sourceLinked="1"/>
        <c:majorTickMark val="none"/>
        <c:tickLblPos val="nextTo"/>
        <c:txPr>
          <a:bodyPr/>
          <a:lstStyle/>
          <a:p>
            <a:pPr>
              <a:defRPr lang="es-ES_tradnl" sz="1000"/>
            </a:pPr>
            <a:endParaRPr lang="es-EC"/>
          </a:p>
        </c:txPr>
        <c:crossAx val="133019904"/>
        <c:crosses val="autoZero"/>
        <c:crossBetween val="between"/>
      </c:valAx>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C"/>
  <c:style val="4"/>
  <c:chart>
    <c:title>
      <c:tx>
        <c:rich>
          <a:bodyPr/>
          <a:lstStyle/>
          <a:p>
            <a:pPr>
              <a:defRPr lang="es-ES_tradnl"/>
            </a:pPr>
            <a:r>
              <a:rPr lang="es-ES_tradnl" sz="1200"/>
              <a:t>Frutas consumidores_potenciales</a:t>
            </a:r>
          </a:p>
        </c:rich>
      </c:tx>
    </c:title>
    <c:plotArea>
      <c:layout/>
      <c:barChart>
        <c:barDir val="col"/>
        <c:grouping val="clustered"/>
        <c:ser>
          <c:idx val="0"/>
          <c:order val="0"/>
          <c:cat>
            <c:strRef>
              <c:f>potenciales!$C$22:$C$32</c:f>
              <c:strCache>
                <c:ptCount val="11"/>
                <c:pt idx="0">
                  <c:v>Pera</c:v>
                </c:pt>
                <c:pt idx="1">
                  <c:v>Mora</c:v>
                </c:pt>
                <c:pt idx="2">
                  <c:v>Uva</c:v>
                </c:pt>
                <c:pt idx="3">
                  <c:v>Plátano</c:v>
                </c:pt>
                <c:pt idx="4">
                  <c:v>Piña</c:v>
                </c:pt>
                <c:pt idx="5">
                  <c:v>Mango</c:v>
                </c:pt>
                <c:pt idx="6">
                  <c:v>Frutilla</c:v>
                </c:pt>
                <c:pt idx="7">
                  <c:v>Papaya</c:v>
                </c:pt>
                <c:pt idx="8">
                  <c:v>Guineo</c:v>
                </c:pt>
                <c:pt idx="9">
                  <c:v>Manzana</c:v>
                </c:pt>
                <c:pt idx="10">
                  <c:v>Naranja</c:v>
                </c:pt>
              </c:strCache>
            </c:strRef>
          </c:cat>
          <c:val>
            <c:numRef>
              <c:f>potenciales!$D$22:$D$32</c:f>
              <c:numCache>
                <c:formatCode>General</c:formatCode>
                <c:ptCount val="11"/>
                <c:pt idx="0">
                  <c:v>9</c:v>
                </c:pt>
                <c:pt idx="1">
                  <c:v>11</c:v>
                </c:pt>
                <c:pt idx="2">
                  <c:v>17</c:v>
                </c:pt>
                <c:pt idx="3">
                  <c:v>18</c:v>
                </c:pt>
                <c:pt idx="4">
                  <c:v>19</c:v>
                </c:pt>
                <c:pt idx="5">
                  <c:v>22</c:v>
                </c:pt>
                <c:pt idx="6">
                  <c:v>22</c:v>
                </c:pt>
                <c:pt idx="7">
                  <c:v>24</c:v>
                </c:pt>
                <c:pt idx="8">
                  <c:v>27</c:v>
                </c:pt>
                <c:pt idx="9">
                  <c:v>30</c:v>
                </c:pt>
                <c:pt idx="10">
                  <c:v>32</c:v>
                </c:pt>
              </c:numCache>
            </c:numRef>
          </c:val>
        </c:ser>
        <c:axId val="133266432"/>
        <c:axId val="133288704"/>
      </c:barChart>
      <c:catAx>
        <c:axId val="133266432"/>
        <c:scaling>
          <c:orientation val="minMax"/>
        </c:scaling>
        <c:axPos val="b"/>
        <c:majorTickMark val="none"/>
        <c:tickLblPos val="nextTo"/>
        <c:txPr>
          <a:bodyPr/>
          <a:lstStyle/>
          <a:p>
            <a:pPr>
              <a:defRPr lang="es-ES_tradnl"/>
            </a:pPr>
            <a:endParaRPr lang="es-EC"/>
          </a:p>
        </c:txPr>
        <c:crossAx val="133288704"/>
        <c:crosses val="autoZero"/>
        <c:auto val="1"/>
        <c:lblAlgn val="ctr"/>
        <c:lblOffset val="100"/>
      </c:catAx>
      <c:valAx>
        <c:axId val="133288704"/>
        <c:scaling>
          <c:orientation val="minMax"/>
        </c:scaling>
        <c:axPos val="l"/>
        <c:majorGridlines/>
        <c:numFmt formatCode="General" sourceLinked="1"/>
        <c:majorTickMark val="none"/>
        <c:tickLblPos val="nextTo"/>
        <c:txPr>
          <a:bodyPr/>
          <a:lstStyle/>
          <a:p>
            <a:pPr>
              <a:defRPr lang="es-ES_tradnl"/>
            </a:pPr>
            <a:endParaRPr lang="es-EC"/>
          </a:p>
        </c:txPr>
        <c:crossAx val="133266432"/>
        <c:crosses val="autoZero"/>
        <c:crossBetween val="between"/>
      </c:valAx>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C"/>
  <c:style val="5"/>
  <c:chart>
    <c:title>
      <c:tx>
        <c:rich>
          <a:bodyPr/>
          <a:lstStyle/>
          <a:p>
            <a:pPr>
              <a:defRPr lang="es-ES_tradnl"/>
            </a:pPr>
            <a:r>
              <a:rPr lang="es-ES_tradnl" sz="1200"/>
              <a:t>Granos y cereales consumidores_potenciales</a:t>
            </a:r>
          </a:p>
        </c:rich>
      </c:tx>
    </c:title>
    <c:plotArea>
      <c:layout/>
      <c:barChart>
        <c:barDir val="col"/>
        <c:grouping val="clustered"/>
        <c:ser>
          <c:idx val="0"/>
          <c:order val="0"/>
          <c:cat>
            <c:strRef>
              <c:f>potenciales!$C$40:$C$44</c:f>
              <c:strCache>
                <c:ptCount val="5"/>
                <c:pt idx="0">
                  <c:v>Habas</c:v>
                </c:pt>
                <c:pt idx="1">
                  <c:v>Maíz</c:v>
                </c:pt>
                <c:pt idx="2">
                  <c:v>Lenteja</c:v>
                </c:pt>
                <c:pt idx="3">
                  <c:v>Frejol</c:v>
                </c:pt>
                <c:pt idx="4">
                  <c:v>Arroz</c:v>
                </c:pt>
              </c:strCache>
            </c:strRef>
          </c:cat>
          <c:val>
            <c:numRef>
              <c:f>potenciales!$D$40:$D$44</c:f>
              <c:numCache>
                <c:formatCode>General</c:formatCode>
                <c:ptCount val="5"/>
                <c:pt idx="0">
                  <c:v>7</c:v>
                </c:pt>
                <c:pt idx="1">
                  <c:v>13</c:v>
                </c:pt>
                <c:pt idx="2">
                  <c:v>22</c:v>
                </c:pt>
                <c:pt idx="3">
                  <c:v>35</c:v>
                </c:pt>
                <c:pt idx="4">
                  <c:v>42</c:v>
                </c:pt>
              </c:numCache>
            </c:numRef>
          </c:val>
        </c:ser>
        <c:axId val="133357568"/>
        <c:axId val="133359104"/>
      </c:barChart>
      <c:catAx>
        <c:axId val="133357568"/>
        <c:scaling>
          <c:orientation val="minMax"/>
        </c:scaling>
        <c:axPos val="b"/>
        <c:majorTickMark val="none"/>
        <c:tickLblPos val="nextTo"/>
        <c:txPr>
          <a:bodyPr/>
          <a:lstStyle/>
          <a:p>
            <a:pPr>
              <a:defRPr lang="es-ES_tradnl"/>
            </a:pPr>
            <a:endParaRPr lang="es-EC"/>
          </a:p>
        </c:txPr>
        <c:crossAx val="133359104"/>
        <c:crosses val="autoZero"/>
        <c:auto val="1"/>
        <c:lblAlgn val="ctr"/>
        <c:lblOffset val="100"/>
      </c:catAx>
      <c:valAx>
        <c:axId val="133359104"/>
        <c:scaling>
          <c:orientation val="minMax"/>
        </c:scaling>
        <c:axPos val="l"/>
        <c:majorGridlines/>
        <c:numFmt formatCode="General" sourceLinked="1"/>
        <c:majorTickMark val="none"/>
        <c:tickLblPos val="nextTo"/>
        <c:txPr>
          <a:bodyPr/>
          <a:lstStyle/>
          <a:p>
            <a:pPr>
              <a:defRPr lang="es-ES_tradnl"/>
            </a:pPr>
            <a:endParaRPr lang="es-EC"/>
          </a:p>
        </c:txPr>
        <c:crossAx val="133357568"/>
        <c:crosses val="autoZero"/>
        <c:crossBetween val="between"/>
      </c:valAx>
    </c:plotArea>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C"/>
  <c:style val="8"/>
  <c:chart>
    <c:title>
      <c:tx>
        <c:rich>
          <a:bodyPr/>
          <a:lstStyle/>
          <a:p>
            <a:pPr>
              <a:defRPr lang="es-ES_tradnl"/>
            </a:pPr>
            <a:r>
              <a:rPr lang="es-ES_tradnl" sz="1200"/>
              <a:t>Hortalizas consumidores_potenciales</a:t>
            </a:r>
          </a:p>
        </c:rich>
      </c:tx>
    </c:title>
    <c:plotArea>
      <c:layout/>
      <c:barChart>
        <c:barDir val="col"/>
        <c:grouping val="clustered"/>
        <c:ser>
          <c:idx val="0"/>
          <c:order val="0"/>
          <c:cat>
            <c:strRef>
              <c:f>potenciales!$C$57:$C$72</c:f>
              <c:strCache>
                <c:ptCount val="16"/>
                <c:pt idx="0">
                  <c:v>Coliflor</c:v>
                </c:pt>
                <c:pt idx="1">
                  <c:v>Apio</c:v>
                </c:pt>
                <c:pt idx="2">
                  <c:v>Acelga</c:v>
                </c:pt>
                <c:pt idx="3">
                  <c:v>Cilantro</c:v>
                </c:pt>
                <c:pt idx="4">
                  <c:v>Nabo</c:v>
                </c:pt>
                <c:pt idx="5">
                  <c:v>Perejil</c:v>
                </c:pt>
                <c:pt idx="6">
                  <c:v>Yuca</c:v>
                </c:pt>
                <c:pt idx="7">
                  <c:v>Albahaca</c:v>
                </c:pt>
                <c:pt idx="8">
                  <c:v>Espinaca</c:v>
                </c:pt>
                <c:pt idx="9">
                  <c:v>Pimiento</c:v>
                </c:pt>
                <c:pt idx="10">
                  <c:v>Papa</c:v>
                </c:pt>
                <c:pt idx="11">
                  <c:v>Brócoli</c:v>
                </c:pt>
                <c:pt idx="12">
                  <c:v>Cebolla</c:v>
                </c:pt>
                <c:pt idx="13">
                  <c:v>Zanahoria</c:v>
                </c:pt>
                <c:pt idx="14">
                  <c:v>Lechuga</c:v>
                </c:pt>
                <c:pt idx="15">
                  <c:v>Tomate</c:v>
                </c:pt>
              </c:strCache>
            </c:strRef>
          </c:cat>
          <c:val>
            <c:numRef>
              <c:f>potenciales!$D$57:$D$72</c:f>
              <c:numCache>
                <c:formatCode>General</c:formatCode>
                <c:ptCount val="16"/>
                <c:pt idx="0">
                  <c:v>5</c:v>
                </c:pt>
                <c:pt idx="1">
                  <c:v>6</c:v>
                </c:pt>
                <c:pt idx="2">
                  <c:v>9</c:v>
                </c:pt>
                <c:pt idx="3">
                  <c:v>10</c:v>
                </c:pt>
                <c:pt idx="4">
                  <c:v>10</c:v>
                </c:pt>
                <c:pt idx="5">
                  <c:v>12</c:v>
                </c:pt>
                <c:pt idx="6">
                  <c:v>13</c:v>
                </c:pt>
                <c:pt idx="7">
                  <c:v>14</c:v>
                </c:pt>
                <c:pt idx="8">
                  <c:v>22</c:v>
                </c:pt>
                <c:pt idx="9">
                  <c:v>24</c:v>
                </c:pt>
                <c:pt idx="10">
                  <c:v>25</c:v>
                </c:pt>
                <c:pt idx="11">
                  <c:v>26</c:v>
                </c:pt>
                <c:pt idx="12">
                  <c:v>34</c:v>
                </c:pt>
                <c:pt idx="13">
                  <c:v>35</c:v>
                </c:pt>
                <c:pt idx="14">
                  <c:v>36</c:v>
                </c:pt>
                <c:pt idx="15">
                  <c:v>45</c:v>
                </c:pt>
              </c:numCache>
            </c:numRef>
          </c:val>
        </c:ser>
        <c:axId val="133747456"/>
        <c:axId val="133748992"/>
      </c:barChart>
      <c:catAx>
        <c:axId val="133747456"/>
        <c:scaling>
          <c:orientation val="minMax"/>
        </c:scaling>
        <c:axPos val="b"/>
        <c:majorTickMark val="none"/>
        <c:tickLblPos val="nextTo"/>
        <c:txPr>
          <a:bodyPr/>
          <a:lstStyle/>
          <a:p>
            <a:pPr>
              <a:defRPr lang="es-ES_tradnl"/>
            </a:pPr>
            <a:endParaRPr lang="es-EC"/>
          </a:p>
        </c:txPr>
        <c:crossAx val="133748992"/>
        <c:crosses val="autoZero"/>
        <c:auto val="1"/>
        <c:lblAlgn val="ctr"/>
        <c:lblOffset val="100"/>
      </c:catAx>
      <c:valAx>
        <c:axId val="133748992"/>
        <c:scaling>
          <c:orientation val="minMax"/>
        </c:scaling>
        <c:axPos val="l"/>
        <c:majorGridlines/>
        <c:numFmt formatCode="General" sourceLinked="1"/>
        <c:majorTickMark val="none"/>
        <c:tickLblPos val="nextTo"/>
        <c:txPr>
          <a:bodyPr/>
          <a:lstStyle/>
          <a:p>
            <a:pPr>
              <a:defRPr lang="es-ES_tradnl"/>
            </a:pPr>
            <a:endParaRPr lang="es-EC"/>
          </a:p>
        </c:txPr>
        <c:crossAx val="133747456"/>
        <c:crosses val="autoZero"/>
        <c:crossBetween val="between"/>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S_tradnl" sz="1200"/>
              <a:t>Medios</a:t>
            </a:r>
            <a:r>
              <a:rPr lang="es-ES_tradnl" sz="1200" baseline="0"/>
              <a:t> de comunicación</a:t>
            </a:r>
            <a:endParaRPr lang="es-ES_tradnl" sz="1200"/>
          </a:p>
        </c:rich>
      </c:tx>
    </c:title>
    <c:plotArea>
      <c:layout>
        <c:manualLayout>
          <c:layoutTarget val="inner"/>
          <c:xMode val="edge"/>
          <c:yMode val="edge"/>
          <c:x val="8.4488407699037621E-2"/>
          <c:y val="0.19329870224555268"/>
          <c:w val="0.82384492563430989"/>
          <c:h val="0.6563269174686639"/>
        </c:manualLayout>
      </c:layout>
      <c:barChart>
        <c:barDir val="col"/>
        <c:grouping val="clustered"/>
        <c:ser>
          <c:idx val="0"/>
          <c:order val="0"/>
          <c:cat>
            <c:strRef>
              <c:f>potenciales!$C$81:$C$85</c:f>
              <c:strCache>
                <c:ptCount val="5"/>
                <c:pt idx="0">
                  <c:v>Radio</c:v>
                </c:pt>
                <c:pt idx="1">
                  <c:v>Diarios</c:v>
                </c:pt>
                <c:pt idx="2">
                  <c:v>Revistas</c:v>
                </c:pt>
                <c:pt idx="3">
                  <c:v>Internet</c:v>
                </c:pt>
                <c:pt idx="4">
                  <c:v>Televisión</c:v>
                </c:pt>
              </c:strCache>
            </c:strRef>
          </c:cat>
          <c:val>
            <c:numRef>
              <c:f>potenciales!$D$81:$D$85</c:f>
              <c:numCache>
                <c:formatCode>General</c:formatCode>
                <c:ptCount val="5"/>
                <c:pt idx="0">
                  <c:v>6</c:v>
                </c:pt>
                <c:pt idx="1">
                  <c:v>9</c:v>
                </c:pt>
                <c:pt idx="2">
                  <c:v>18</c:v>
                </c:pt>
                <c:pt idx="3">
                  <c:v>20</c:v>
                </c:pt>
                <c:pt idx="4">
                  <c:v>36</c:v>
                </c:pt>
              </c:numCache>
            </c:numRef>
          </c:val>
        </c:ser>
        <c:axId val="133780992"/>
        <c:axId val="133782528"/>
      </c:barChart>
      <c:catAx>
        <c:axId val="133780992"/>
        <c:scaling>
          <c:orientation val="minMax"/>
        </c:scaling>
        <c:axPos val="b"/>
        <c:majorTickMark val="none"/>
        <c:tickLblPos val="nextTo"/>
        <c:txPr>
          <a:bodyPr/>
          <a:lstStyle/>
          <a:p>
            <a:pPr>
              <a:defRPr lang="es-ES_tradnl"/>
            </a:pPr>
            <a:endParaRPr lang="es-EC"/>
          </a:p>
        </c:txPr>
        <c:crossAx val="133782528"/>
        <c:crosses val="autoZero"/>
        <c:auto val="1"/>
        <c:lblAlgn val="ctr"/>
        <c:lblOffset val="100"/>
      </c:catAx>
      <c:valAx>
        <c:axId val="133782528"/>
        <c:scaling>
          <c:orientation val="minMax"/>
        </c:scaling>
        <c:axPos val="l"/>
        <c:majorGridlines/>
        <c:numFmt formatCode="General" sourceLinked="1"/>
        <c:majorTickMark val="none"/>
        <c:tickLblPos val="nextTo"/>
        <c:txPr>
          <a:bodyPr/>
          <a:lstStyle/>
          <a:p>
            <a:pPr>
              <a:defRPr lang="es-ES_tradnl"/>
            </a:pPr>
            <a:endParaRPr lang="es-EC"/>
          </a:p>
        </c:txPr>
        <c:crossAx val="13378099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C" sz="1200"/>
              <a:t>Conocimiento</a:t>
            </a:r>
          </a:p>
        </c:rich>
      </c:tx>
    </c:title>
    <c:plotArea>
      <c:layout>
        <c:manualLayout>
          <c:layoutTarget val="inner"/>
          <c:xMode val="edge"/>
          <c:yMode val="edge"/>
          <c:x val="0.27398668793607711"/>
          <c:y val="0.47899847072606438"/>
          <c:w val="0.42497906186985018"/>
          <c:h val="0.46853891126559088"/>
        </c:manualLayout>
      </c:layout>
      <c:pieChart>
        <c:varyColors val="1"/>
        <c:ser>
          <c:idx val="0"/>
          <c:order val="0"/>
          <c:cat>
            <c:strRef>
              <c:f>Hoja2!$B$3:$B$6</c:f>
              <c:strCache>
                <c:ptCount val="4"/>
                <c:pt idx="0">
                  <c:v>Orgánico</c:v>
                </c:pt>
                <c:pt idx="1">
                  <c:v>Agroecológico</c:v>
                </c:pt>
                <c:pt idx="2">
                  <c:v>Ambos</c:v>
                </c:pt>
                <c:pt idx="3">
                  <c:v>Ninguno</c:v>
                </c:pt>
              </c:strCache>
            </c:strRef>
          </c:cat>
          <c:val>
            <c:numRef>
              <c:f>Hoja2!$C$3:$C$6</c:f>
              <c:numCache>
                <c:formatCode>General</c:formatCode>
                <c:ptCount val="4"/>
                <c:pt idx="0">
                  <c:v>61</c:v>
                </c:pt>
                <c:pt idx="1">
                  <c:v>4</c:v>
                </c:pt>
                <c:pt idx="2">
                  <c:v>27</c:v>
                </c:pt>
                <c:pt idx="3">
                  <c:v>11</c:v>
                </c:pt>
              </c:numCache>
            </c:numRef>
          </c:val>
        </c:ser>
        <c:dLbls>
          <c:showPercent val="1"/>
        </c:dLbls>
        <c:firstSliceAng val="0"/>
      </c:pieChart>
    </c:plotArea>
    <c:legend>
      <c:legendPos val="t"/>
      <c:txPr>
        <a:bodyPr/>
        <a:lstStyle/>
        <a:p>
          <a:pPr>
            <a:defRPr lang="es-ES_tradnl"/>
          </a:pPr>
          <a:endParaRPr lang="es-EC"/>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style val="5"/>
  <c:chart>
    <c:title>
      <c:tx>
        <c:rich>
          <a:bodyPr/>
          <a:lstStyle/>
          <a:p>
            <a:pPr>
              <a:defRPr lang="es-ES_tradnl"/>
            </a:pPr>
            <a:r>
              <a:rPr lang="es-EC" sz="1200"/>
              <a:t>Conocimiento</a:t>
            </a:r>
          </a:p>
        </c:rich>
      </c:tx>
    </c:title>
    <c:plotArea>
      <c:layout/>
      <c:barChart>
        <c:barDir val="col"/>
        <c:grouping val="clustered"/>
        <c:ser>
          <c:idx val="0"/>
          <c:order val="0"/>
          <c:cat>
            <c:strRef>
              <c:f>Hoja2!$B$3:$B$6</c:f>
              <c:strCache>
                <c:ptCount val="4"/>
                <c:pt idx="0">
                  <c:v>Orgánico</c:v>
                </c:pt>
                <c:pt idx="1">
                  <c:v>Agroecológico</c:v>
                </c:pt>
                <c:pt idx="2">
                  <c:v>Ambos</c:v>
                </c:pt>
                <c:pt idx="3">
                  <c:v>Ninguno</c:v>
                </c:pt>
              </c:strCache>
            </c:strRef>
          </c:cat>
          <c:val>
            <c:numRef>
              <c:f>Hoja2!$C$3:$C$6</c:f>
              <c:numCache>
                <c:formatCode>General</c:formatCode>
                <c:ptCount val="4"/>
                <c:pt idx="0">
                  <c:v>61</c:v>
                </c:pt>
                <c:pt idx="1">
                  <c:v>4</c:v>
                </c:pt>
                <c:pt idx="2">
                  <c:v>27</c:v>
                </c:pt>
                <c:pt idx="3">
                  <c:v>11</c:v>
                </c:pt>
              </c:numCache>
            </c:numRef>
          </c:val>
        </c:ser>
        <c:axId val="72825856"/>
        <c:axId val="72827648"/>
      </c:barChart>
      <c:catAx>
        <c:axId val="72825856"/>
        <c:scaling>
          <c:orientation val="minMax"/>
        </c:scaling>
        <c:axPos val="b"/>
        <c:majorTickMark val="none"/>
        <c:tickLblPos val="nextTo"/>
        <c:txPr>
          <a:bodyPr/>
          <a:lstStyle/>
          <a:p>
            <a:pPr>
              <a:defRPr lang="es-ES_tradnl" sz="900"/>
            </a:pPr>
            <a:endParaRPr lang="es-EC"/>
          </a:p>
        </c:txPr>
        <c:crossAx val="72827648"/>
        <c:crosses val="autoZero"/>
        <c:auto val="1"/>
        <c:lblAlgn val="ctr"/>
        <c:lblOffset val="100"/>
      </c:catAx>
      <c:valAx>
        <c:axId val="72827648"/>
        <c:scaling>
          <c:orientation val="minMax"/>
        </c:scaling>
        <c:axPos val="l"/>
        <c:majorGridlines/>
        <c:numFmt formatCode="General" sourceLinked="1"/>
        <c:majorTickMark val="none"/>
        <c:tickLblPos val="nextTo"/>
        <c:txPr>
          <a:bodyPr/>
          <a:lstStyle/>
          <a:p>
            <a:pPr>
              <a:defRPr lang="es-ES_tradnl"/>
            </a:pPr>
            <a:endParaRPr lang="es-EC"/>
          </a:p>
        </c:txPr>
        <c:crossAx val="7282585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lgn="ctr">
              <a:defRPr lang="es-ES_tradnl"/>
            </a:pPr>
            <a:r>
              <a:rPr lang="es-EC" sz="1200" baseline="0"/>
              <a:t>Consumo efectivo</a:t>
            </a:r>
            <a:endParaRPr lang="es-EC" sz="1200"/>
          </a:p>
        </c:rich>
      </c:tx>
      <c:layout>
        <c:manualLayout>
          <c:xMode val="edge"/>
          <c:yMode val="edge"/>
          <c:x val="0.20058941185406731"/>
          <c:y val="3.2362476040300708E-2"/>
        </c:manualLayout>
      </c:layout>
    </c:title>
    <c:plotArea>
      <c:layout>
        <c:manualLayout>
          <c:layoutTarget val="inner"/>
          <c:xMode val="edge"/>
          <c:yMode val="edge"/>
          <c:x val="0.26903451182609633"/>
          <c:y val="0.377370695704625"/>
          <c:w val="0.50714977793384863"/>
          <c:h val="0.48461881314023242"/>
        </c:manualLayout>
      </c:layout>
      <c:pieChart>
        <c:varyColors val="1"/>
        <c:ser>
          <c:idx val="0"/>
          <c:order val="0"/>
          <c:cat>
            <c:strRef>
              <c:f>Hoja3!$B$3:$B$5</c:f>
              <c:strCache>
                <c:ptCount val="3"/>
                <c:pt idx="0">
                  <c:v>Si-orgánico</c:v>
                </c:pt>
                <c:pt idx="1">
                  <c:v>Si-Agroecológico</c:v>
                </c:pt>
                <c:pt idx="2">
                  <c:v>Si-Ambos</c:v>
                </c:pt>
              </c:strCache>
            </c:strRef>
          </c:cat>
          <c:val>
            <c:numRef>
              <c:f>Hoja3!$C$3:$C$5</c:f>
              <c:numCache>
                <c:formatCode>General</c:formatCode>
                <c:ptCount val="3"/>
                <c:pt idx="0">
                  <c:v>81</c:v>
                </c:pt>
                <c:pt idx="1">
                  <c:v>8</c:v>
                </c:pt>
                <c:pt idx="2">
                  <c:v>14</c:v>
                </c:pt>
              </c:numCache>
            </c:numRef>
          </c:val>
        </c:ser>
        <c:dLbls>
          <c:showPercent val="1"/>
        </c:dLbls>
        <c:firstSliceAng val="0"/>
      </c:pieChart>
    </c:plotArea>
    <c:legend>
      <c:legendPos val="t"/>
      <c:legendEntry>
        <c:idx val="0"/>
        <c:txPr>
          <a:bodyPr/>
          <a:lstStyle/>
          <a:p>
            <a:pPr>
              <a:defRPr sz="900"/>
            </a:pPr>
            <a:endParaRPr lang="es-EC"/>
          </a:p>
        </c:txPr>
      </c:legendEntry>
      <c:legendEntry>
        <c:idx val="1"/>
        <c:txPr>
          <a:bodyPr/>
          <a:lstStyle/>
          <a:p>
            <a:pPr>
              <a:defRPr sz="1200" baseline="30000"/>
            </a:pPr>
            <a:endParaRPr lang="es-EC"/>
          </a:p>
        </c:txPr>
      </c:legendEntry>
      <c:legendEntry>
        <c:idx val="2"/>
        <c:txPr>
          <a:bodyPr/>
          <a:lstStyle/>
          <a:p>
            <a:pPr>
              <a:defRPr sz="900"/>
            </a:pPr>
            <a:endParaRPr lang="es-EC"/>
          </a:p>
        </c:txPr>
      </c:legendEntry>
      <c:layout>
        <c:manualLayout>
          <c:xMode val="edge"/>
          <c:yMode val="edge"/>
          <c:x val="6.2004946474023874E-2"/>
          <c:y val="0.1225114978263218"/>
          <c:w val="0.84242627354793576"/>
          <c:h val="0.23365360815271802"/>
        </c:manualLayout>
      </c:layout>
      <c:txPr>
        <a:bodyPr/>
        <a:lstStyle/>
        <a:p>
          <a:pPr>
            <a:defRPr lang="es-ES_tradnl" sz="1000"/>
          </a:pPr>
          <a:endParaRPr lang="es-EC"/>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style val="4"/>
  <c:chart>
    <c:title>
      <c:tx>
        <c:rich>
          <a:bodyPr/>
          <a:lstStyle/>
          <a:p>
            <a:pPr algn="ctr">
              <a:defRPr lang="es-ES_tradnl"/>
            </a:pPr>
            <a:r>
              <a:rPr lang="es-EC" sz="1200"/>
              <a:t>Consumo efectivo</a:t>
            </a:r>
          </a:p>
        </c:rich>
      </c:tx>
      <c:layout>
        <c:manualLayout>
          <c:xMode val="edge"/>
          <c:yMode val="edge"/>
          <c:x val="0.30746383205399597"/>
          <c:y val="3.8482036158976142E-2"/>
        </c:manualLayout>
      </c:layout>
    </c:title>
    <c:plotArea>
      <c:layout/>
      <c:barChart>
        <c:barDir val="col"/>
        <c:grouping val="clustered"/>
        <c:ser>
          <c:idx val="0"/>
          <c:order val="0"/>
          <c:dLbls>
            <c:txPr>
              <a:bodyPr/>
              <a:lstStyle/>
              <a:p>
                <a:pPr>
                  <a:defRPr lang="es-ES_tradnl"/>
                </a:pPr>
                <a:endParaRPr lang="es-EC"/>
              </a:p>
            </c:txPr>
            <c:showVal val="1"/>
          </c:dLbls>
          <c:cat>
            <c:strRef>
              <c:f>Hoja3!$B$3:$B$5</c:f>
              <c:strCache>
                <c:ptCount val="3"/>
                <c:pt idx="0">
                  <c:v>Si-orgánico</c:v>
                </c:pt>
                <c:pt idx="1">
                  <c:v>Si-Agroecológico</c:v>
                </c:pt>
                <c:pt idx="2">
                  <c:v>Si-Ambos</c:v>
                </c:pt>
              </c:strCache>
            </c:strRef>
          </c:cat>
          <c:val>
            <c:numRef>
              <c:f>Hoja3!$C$3:$C$5</c:f>
              <c:numCache>
                <c:formatCode>General</c:formatCode>
                <c:ptCount val="3"/>
                <c:pt idx="0">
                  <c:v>81</c:v>
                </c:pt>
                <c:pt idx="1">
                  <c:v>8</c:v>
                </c:pt>
                <c:pt idx="2">
                  <c:v>14</c:v>
                </c:pt>
              </c:numCache>
            </c:numRef>
          </c:val>
        </c:ser>
        <c:axId val="72850816"/>
        <c:axId val="73204864"/>
      </c:barChart>
      <c:catAx>
        <c:axId val="72850816"/>
        <c:scaling>
          <c:orientation val="minMax"/>
        </c:scaling>
        <c:axPos val="b"/>
        <c:tickLblPos val="nextTo"/>
        <c:txPr>
          <a:bodyPr/>
          <a:lstStyle/>
          <a:p>
            <a:pPr>
              <a:defRPr lang="es-ES_tradnl" sz="900"/>
            </a:pPr>
            <a:endParaRPr lang="es-EC"/>
          </a:p>
        </c:txPr>
        <c:crossAx val="73204864"/>
        <c:crosses val="autoZero"/>
        <c:auto val="1"/>
        <c:lblAlgn val="ctr"/>
        <c:lblOffset val="100"/>
      </c:catAx>
      <c:valAx>
        <c:axId val="73204864"/>
        <c:scaling>
          <c:orientation val="minMax"/>
        </c:scaling>
        <c:axPos val="l"/>
        <c:majorGridlines/>
        <c:numFmt formatCode="General" sourceLinked="1"/>
        <c:tickLblPos val="nextTo"/>
        <c:txPr>
          <a:bodyPr/>
          <a:lstStyle/>
          <a:p>
            <a:pPr>
              <a:defRPr lang="es-ES_tradnl" sz="900"/>
            </a:pPr>
            <a:endParaRPr lang="es-EC"/>
          </a:p>
        </c:txPr>
        <c:crossAx val="72850816"/>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style val="6"/>
  <c:chart>
    <c:title>
      <c:tx>
        <c:rich>
          <a:bodyPr/>
          <a:lstStyle/>
          <a:p>
            <a:pPr>
              <a:defRPr lang="es-ES_tradnl"/>
            </a:pPr>
            <a:r>
              <a:rPr lang="es-EC" sz="1200"/>
              <a:t>Frecuencia de inconvenientes</a:t>
            </a:r>
          </a:p>
        </c:rich>
      </c:tx>
    </c:title>
    <c:plotArea>
      <c:layout/>
      <c:barChart>
        <c:barDir val="col"/>
        <c:grouping val="clustered"/>
        <c:ser>
          <c:idx val="0"/>
          <c:order val="0"/>
          <c:dLbls>
            <c:txPr>
              <a:bodyPr/>
              <a:lstStyle/>
              <a:p>
                <a:pPr>
                  <a:defRPr lang="es-ES_tradnl" sz="900"/>
                </a:pPr>
                <a:endParaRPr lang="es-EC"/>
              </a:p>
            </c:txPr>
            <c:showVal val="1"/>
          </c:dLbls>
          <c:cat>
            <c:strRef>
              <c:f>Hoja4!$B$4:$B$8</c:f>
              <c:strCache>
                <c:ptCount val="5"/>
                <c:pt idx="0">
                  <c:v>Disponibilidad</c:v>
                </c:pt>
                <c:pt idx="1">
                  <c:v>Costosos</c:v>
                </c:pt>
                <c:pt idx="2">
                  <c:v>Pocos_locales</c:v>
                </c:pt>
                <c:pt idx="3">
                  <c:v>Falta_propaganda</c:v>
                </c:pt>
                <c:pt idx="4">
                  <c:v>No_inconveniente</c:v>
                </c:pt>
              </c:strCache>
            </c:strRef>
          </c:cat>
          <c:val>
            <c:numRef>
              <c:f>Hoja4!$D$4:$D$8</c:f>
              <c:numCache>
                <c:formatCode>0.00%</c:formatCode>
                <c:ptCount val="5"/>
                <c:pt idx="0">
                  <c:v>0.23700000000000004</c:v>
                </c:pt>
                <c:pt idx="1">
                  <c:v>0.21000000000000021</c:v>
                </c:pt>
                <c:pt idx="2">
                  <c:v>0.26300000000000001</c:v>
                </c:pt>
                <c:pt idx="3">
                  <c:v>0.26300000000000001</c:v>
                </c:pt>
                <c:pt idx="4">
                  <c:v>2.7000000000000256E-2</c:v>
                </c:pt>
              </c:numCache>
            </c:numRef>
          </c:val>
        </c:ser>
        <c:axId val="73216768"/>
        <c:axId val="73218304"/>
      </c:barChart>
      <c:catAx>
        <c:axId val="73216768"/>
        <c:scaling>
          <c:orientation val="minMax"/>
        </c:scaling>
        <c:axPos val="b"/>
        <c:majorTickMark val="none"/>
        <c:tickLblPos val="nextTo"/>
        <c:txPr>
          <a:bodyPr/>
          <a:lstStyle/>
          <a:p>
            <a:pPr>
              <a:defRPr lang="es-ES_tradnl" sz="900"/>
            </a:pPr>
            <a:endParaRPr lang="es-EC"/>
          </a:p>
        </c:txPr>
        <c:crossAx val="73218304"/>
        <c:crosses val="autoZero"/>
        <c:auto val="1"/>
        <c:lblAlgn val="ctr"/>
        <c:lblOffset val="100"/>
      </c:catAx>
      <c:valAx>
        <c:axId val="73218304"/>
        <c:scaling>
          <c:orientation val="minMax"/>
        </c:scaling>
        <c:axPos val="l"/>
        <c:majorGridlines/>
        <c:numFmt formatCode="0.00%" sourceLinked="1"/>
        <c:majorTickMark val="none"/>
        <c:tickLblPos val="nextTo"/>
        <c:txPr>
          <a:bodyPr/>
          <a:lstStyle/>
          <a:p>
            <a:pPr>
              <a:defRPr lang="es-ES_tradnl" sz="900"/>
            </a:pPr>
            <a:endParaRPr lang="es-EC"/>
          </a:p>
        </c:txPr>
        <c:crossAx val="73216768"/>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_tradnl"/>
            </a:pPr>
            <a:r>
              <a:rPr lang="es-ES_tradnl" sz="1100"/>
              <a:t>Consumo</a:t>
            </a:r>
            <a:r>
              <a:rPr lang="es-ES_tradnl" sz="1100" baseline="0"/>
              <a:t> efectivo de frutas</a:t>
            </a:r>
            <a:endParaRPr lang="es-ES_tradnl" sz="1100"/>
          </a:p>
        </c:rich>
      </c:tx>
    </c:title>
    <c:view3D>
      <c:rotX val="30"/>
      <c:perspective val="30"/>
    </c:view3D>
    <c:plotArea>
      <c:layout/>
      <c:pie3DChart>
        <c:varyColors val="1"/>
        <c:ser>
          <c:idx val="0"/>
          <c:order val="0"/>
          <c:cat>
            <c:strRef>
              <c:f>Hoja1!$C$4:$C$6</c:f>
              <c:strCache>
                <c:ptCount val="3"/>
                <c:pt idx="0">
                  <c:v>Orgánico</c:v>
                </c:pt>
                <c:pt idx="1">
                  <c:v>Agroecológico</c:v>
                </c:pt>
                <c:pt idx="2">
                  <c:v>Ambos</c:v>
                </c:pt>
              </c:strCache>
            </c:strRef>
          </c:cat>
          <c:val>
            <c:numRef>
              <c:f>Hoja1!$D$4:$D$6</c:f>
              <c:numCache>
                <c:formatCode>General</c:formatCode>
                <c:ptCount val="3"/>
                <c:pt idx="0">
                  <c:v>37</c:v>
                </c:pt>
                <c:pt idx="1">
                  <c:v>9</c:v>
                </c:pt>
                <c:pt idx="2">
                  <c:v>5</c:v>
                </c:pt>
              </c:numCache>
            </c:numRef>
          </c:val>
        </c:ser>
        <c:dLbls>
          <c:showPercent val="1"/>
        </c:dLbls>
      </c:pie3DChart>
    </c:plotArea>
    <c:legend>
      <c:legendPos val="t"/>
      <c:txPr>
        <a:bodyPr/>
        <a:lstStyle/>
        <a:p>
          <a:pPr>
            <a:defRPr lang="es-ES_tradnl"/>
          </a:pPr>
          <a:endParaRPr lang="es-EC"/>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style val="7"/>
  <c:chart>
    <c:title>
      <c:tx>
        <c:rich>
          <a:bodyPr/>
          <a:lstStyle/>
          <a:p>
            <a:pPr>
              <a:defRPr lang="es-ES_tradnl"/>
            </a:pPr>
            <a:r>
              <a:rPr lang="es-ES_tradnl" sz="1200"/>
              <a:t>Frecuencia efectiva de frutas</a:t>
            </a:r>
          </a:p>
        </c:rich>
      </c:tx>
    </c:title>
    <c:plotArea>
      <c:layout/>
      <c:barChart>
        <c:barDir val="col"/>
        <c:grouping val="clustered"/>
        <c:ser>
          <c:idx val="0"/>
          <c:order val="0"/>
          <c:cat>
            <c:strRef>
              <c:f>Hoja1!$C$47:$C$51</c:f>
              <c:strCache>
                <c:ptCount val="5"/>
                <c:pt idx="0">
                  <c:v>Diaria</c:v>
                </c:pt>
                <c:pt idx="1">
                  <c:v>Entre 2 y 3 veces por semana</c:v>
                </c:pt>
                <c:pt idx="2">
                  <c:v>Semanal</c:v>
                </c:pt>
                <c:pt idx="3">
                  <c:v>Quincenal</c:v>
                </c:pt>
                <c:pt idx="4">
                  <c:v>Mensual</c:v>
                </c:pt>
              </c:strCache>
            </c:strRef>
          </c:cat>
          <c:val>
            <c:numRef>
              <c:f>Hoja1!$D$47:$D$51</c:f>
              <c:numCache>
                <c:formatCode>General</c:formatCode>
                <c:ptCount val="5"/>
                <c:pt idx="0">
                  <c:v>4</c:v>
                </c:pt>
                <c:pt idx="1">
                  <c:v>8</c:v>
                </c:pt>
                <c:pt idx="2">
                  <c:v>33</c:v>
                </c:pt>
                <c:pt idx="3">
                  <c:v>2</c:v>
                </c:pt>
                <c:pt idx="4">
                  <c:v>4</c:v>
                </c:pt>
              </c:numCache>
            </c:numRef>
          </c:val>
        </c:ser>
        <c:gapWidth val="75"/>
        <c:overlap val="-25"/>
        <c:axId val="73235840"/>
        <c:axId val="73413760"/>
      </c:barChart>
      <c:catAx>
        <c:axId val="73235840"/>
        <c:scaling>
          <c:orientation val="minMax"/>
        </c:scaling>
        <c:axPos val="b"/>
        <c:majorTickMark val="none"/>
        <c:tickLblPos val="nextTo"/>
        <c:txPr>
          <a:bodyPr/>
          <a:lstStyle/>
          <a:p>
            <a:pPr>
              <a:defRPr lang="es-ES_tradnl" sz="900"/>
            </a:pPr>
            <a:endParaRPr lang="es-EC"/>
          </a:p>
        </c:txPr>
        <c:crossAx val="73413760"/>
        <c:crosses val="autoZero"/>
        <c:auto val="1"/>
        <c:lblAlgn val="ctr"/>
        <c:lblOffset val="100"/>
      </c:catAx>
      <c:valAx>
        <c:axId val="73413760"/>
        <c:scaling>
          <c:orientation val="minMax"/>
        </c:scaling>
        <c:axPos val="l"/>
        <c:majorGridlines/>
        <c:numFmt formatCode="General" sourceLinked="1"/>
        <c:majorTickMark val="none"/>
        <c:tickLblPos val="nextTo"/>
        <c:txPr>
          <a:bodyPr/>
          <a:lstStyle/>
          <a:p>
            <a:pPr>
              <a:defRPr lang="es-ES_tradnl" sz="900"/>
            </a:pPr>
            <a:endParaRPr lang="es-EC"/>
          </a:p>
        </c:txPr>
        <c:crossAx val="73235840"/>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87304A-146C-4811-B2B8-ECCDB10BED25}" type="doc">
      <dgm:prSet loTypeId="urn:microsoft.com/office/officeart/2005/8/layout/radial1" loCatId="cycle" qsTypeId="urn:microsoft.com/office/officeart/2005/8/quickstyle/simple1" qsCatId="simple" csTypeId="urn:microsoft.com/office/officeart/2005/8/colors/colorful1#1" csCatId="colorful" phldr="1"/>
      <dgm:spPr/>
      <dgm:t>
        <a:bodyPr/>
        <a:lstStyle/>
        <a:p>
          <a:endParaRPr lang="es-ES"/>
        </a:p>
      </dgm:t>
    </dgm:pt>
    <dgm:pt modelId="{0C14ACE5-1A24-4F0C-9D78-CE80F78CE8D8}">
      <dgm:prSet phldrT="[Texto]" custT="1"/>
      <dgm:spPr/>
      <dgm:t>
        <a:bodyPr/>
        <a:lstStyle/>
        <a:p>
          <a:pPr algn="ctr"/>
          <a:r>
            <a:rPr lang="es-ES" sz="1000" b="0">
              <a:latin typeface="Arial" pitchFamily="34" charset="0"/>
              <a:cs typeface="Arial" pitchFamily="34" charset="0"/>
            </a:rPr>
            <a:t>Rivalidad entre los competidores existentes:</a:t>
          </a:r>
        </a:p>
        <a:p>
          <a:pPr algn="ctr"/>
          <a:r>
            <a:rPr lang="es-ES" sz="1000" b="1">
              <a:solidFill>
                <a:sysClr val="windowText" lastClr="000000"/>
              </a:solidFill>
              <a:latin typeface="Arial" pitchFamily="34" charset="0"/>
              <a:cs typeface="Arial" pitchFamily="34" charset="0"/>
            </a:rPr>
            <a:t>Supermercados: Alta</a:t>
          </a:r>
        </a:p>
        <a:p>
          <a:pPr algn="ctr"/>
          <a:r>
            <a:rPr lang="es-ES" sz="1000" b="1">
              <a:solidFill>
                <a:sysClr val="windowText" lastClr="000000"/>
              </a:solidFill>
              <a:latin typeface="Arial" pitchFamily="34" charset="0"/>
              <a:cs typeface="Arial" pitchFamily="34" charset="0"/>
            </a:rPr>
            <a:t>Bioferias: Baja</a:t>
          </a:r>
        </a:p>
      </dgm:t>
    </dgm:pt>
    <dgm:pt modelId="{A72A4870-4FB7-4607-A93F-667E481EE2E0}" type="parTrans" cxnId="{22B10606-4BFE-4446-A446-AF2E911767F1}">
      <dgm:prSet/>
      <dgm:spPr/>
      <dgm:t>
        <a:bodyPr/>
        <a:lstStyle/>
        <a:p>
          <a:pPr algn="ctr"/>
          <a:endParaRPr lang="es-ES" sz="1000" b="1">
            <a:latin typeface="Arial" pitchFamily="34" charset="0"/>
            <a:cs typeface="Arial" pitchFamily="34" charset="0"/>
          </a:endParaRPr>
        </a:p>
      </dgm:t>
    </dgm:pt>
    <dgm:pt modelId="{E681687C-3B67-4325-9724-B514431D270A}" type="sibTrans" cxnId="{22B10606-4BFE-4446-A446-AF2E911767F1}">
      <dgm:prSet/>
      <dgm:spPr/>
      <dgm:t>
        <a:bodyPr/>
        <a:lstStyle/>
        <a:p>
          <a:pPr algn="ctr"/>
          <a:endParaRPr lang="es-ES" sz="1000" b="1">
            <a:latin typeface="Arial" pitchFamily="34" charset="0"/>
            <a:cs typeface="Arial" pitchFamily="34" charset="0"/>
          </a:endParaRPr>
        </a:p>
      </dgm:t>
    </dgm:pt>
    <dgm:pt modelId="{43A3E06D-AA6E-43B2-B361-BEA70F296DE0}">
      <dgm:prSet phldrT="[Texto]" custT="1"/>
      <dgm:spPr/>
      <dgm:t>
        <a:bodyPr/>
        <a:lstStyle/>
        <a:p>
          <a:pPr algn="ctr"/>
          <a:r>
            <a:rPr lang="es-ES" sz="1000" b="0">
              <a:latin typeface="Arial" pitchFamily="34" charset="0"/>
              <a:cs typeface="Arial" pitchFamily="34" charset="0"/>
            </a:rPr>
            <a:t>Amenaza de los nuevos competidores: </a:t>
          </a:r>
          <a:r>
            <a:rPr lang="es-ES" sz="1000" b="1">
              <a:solidFill>
                <a:sysClr val="windowText" lastClr="000000"/>
              </a:solidFill>
              <a:latin typeface="Arial" pitchFamily="34" charset="0"/>
              <a:cs typeface="Arial" pitchFamily="34" charset="0"/>
            </a:rPr>
            <a:t>Amenaza Mediana</a:t>
          </a:r>
        </a:p>
      </dgm:t>
    </dgm:pt>
    <dgm:pt modelId="{785F4590-7803-45F0-8C55-65BA6DE55BB3}" type="parTrans" cxnId="{186B3163-CE95-428A-906D-78CD34E82779}">
      <dgm:prSet custT="1"/>
      <dgm:spPr/>
      <dgm:t>
        <a:bodyPr/>
        <a:lstStyle/>
        <a:p>
          <a:pPr algn="ctr"/>
          <a:endParaRPr lang="es-ES" sz="1000" b="1">
            <a:latin typeface="Arial" pitchFamily="34" charset="0"/>
            <a:cs typeface="Arial" pitchFamily="34" charset="0"/>
          </a:endParaRPr>
        </a:p>
      </dgm:t>
    </dgm:pt>
    <dgm:pt modelId="{A5AB13F8-1B6D-4414-8488-C184002FE66B}" type="sibTrans" cxnId="{186B3163-CE95-428A-906D-78CD34E82779}">
      <dgm:prSet/>
      <dgm:spPr/>
      <dgm:t>
        <a:bodyPr/>
        <a:lstStyle/>
        <a:p>
          <a:pPr algn="ctr"/>
          <a:endParaRPr lang="es-ES" sz="1000" b="1">
            <a:latin typeface="Arial" pitchFamily="34" charset="0"/>
            <a:cs typeface="Arial" pitchFamily="34" charset="0"/>
          </a:endParaRPr>
        </a:p>
      </dgm:t>
    </dgm:pt>
    <dgm:pt modelId="{C4E5A77D-8F73-45A5-854A-5C27AA3E33BF}">
      <dgm:prSet phldrT="[Texto]" custT="1"/>
      <dgm:spPr/>
      <dgm:t>
        <a:bodyPr/>
        <a:lstStyle/>
        <a:p>
          <a:pPr algn="ctr"/>
          <a:r>
            <a:rPr lang="es-ES" sz="1000" b="0">
              <a:latin typeface="Arial" pitchFamily="34" charset="0"/>
              <a:cs typeface="Arial" pitchFamily="34" charset="0"/>
            </a:rPr>
            <a:t>Poder de negociación de los clientes:</a:t>
          </a:r>
        </a:p>
        <a:p>
          <a:pPr algn="ctr"/>
          <a:r>
            <a:rPr lang="es-ES" sz="1000" b="0">
              <a:latin typeface="Arial" pitchFamily="34" charset="0"/>
              <a:cs typeface="Arial" pitchFamily="34" charset="0"/>
            </a:rPr>
            <a:t> </a:t>
          </a:r>
          <a:r>
            <a:rPr lang="es-ES" sz="1000" b="1">
              <a:solidFill>
                <a:sysClr val="windowText" lastClr="000000"/>
              </a:solidFill>
              <a:latin typeface="Arial" pitchFamily="34" charset="0"/>
              <a:cs typeface="Arial" pitchFamily="34" charset="0"/>
            </a:rPr>
            <a:t>Poder Bajo</a:t>
          </a:r>
        </a:p>
      </dgm:t>
    </dgm:pt>
    <dgm:pt modelId="{07406B2D-8688-4611-A00D-E821790FA90B}" type="parTrans" cxnId="{60FBC054-586C-493C-9C2B-DB73AE97295A}">
      <dgm:prSet custT="1"/>
      <dgm:spPr/>
      <dgm:t>
        <a:bodyPr/>
        <a:lstStyle/>
        <a:p>
          <a:pPr algn="ctr"/>
          <a:endParaRPr lang="es-ES" sz="1000" b="1">
            <a:latin typeface="Arial" pitchFamily="34" charset="0"/>
            <a:cs typeface="Arial" pitchFamily="34" charset="0"/>
          </a:endParaRPr>
        </a:p>
      </dgm:t>
    </dgm:pt>
    <dgm:pt modelId="{4A218EE0-7033-4AA3-993C-90C7C6E693E5}" type="sibTrans" cxnId="{60FBC054-586C-493C-9C2B-DB73AE97295A}">
      <dgm:prSet/>
      <dgm:spPr/>
      <dgm:t>
        <a:bodyPr/>
        <a:lstStyle/>
        <a:p>
          <a:pPr algn="ctr"/>
          <a:endParaRPr lang="es-ES" sz="1000" b="1">
            <a:latin typeface="Arial" pitchFamily="34" charset="0"/>
            <a:cs typeface="Arial" pitchFamily="34" charset="0"/>
          </a:endParaRPr>
        </a:p>
      </dgm:t>
    </dgm:pt>
    <dgm:pt modelId="{17FF2B21-438E-4044-9844-0D2B23B86F61}">
      <dgm:prSet phldrT="[Texto]" custT="1"/>
      <dgm:spPr>
        <a:solidFill>
          <a:srgbClr val="B3423F"/>
        </a:solidFill>
      </dgm:spPr>
      <dgm:t>
        <a:bodyPr/>
        <a:lstStyle/>
        <a:p>
          <a:pPr algn="ctr"/>
          <a:r>
            <a:rPr lang="es-ES" sz="1000" b="0">
              <a:latin typeface="Arial" pitchFamily="34" charset="0"/>
              <a:cs typeface="Arial" pitchFamily="34" charset="0"/>
            </a:rPr>
            <a:t>Amenaza de productos y servicios sustitutos: </a:t>
          </a:r>
        </a:p>
        <a:p>
          <a:pPr algn="ctr"/>
          <a:r>
            <a:rPr lang="es-ES" sz="1000" b="1">
              <a:solidFill>
                <a:sysClr val="windowText" lastClr="000000"/>
              </a:solidFill>
              <a:latin typeface="Arial" pitchFamily="34" charset="0"/>
              <a:cs typeface="Arial" pitchFamily="34" charset="0"/>
            </a:rPr>
            <a:t>Amenaza alta</a:t>
          </a:r>
        </a:p>
      </dgm:t>
    </dgm:pt>
    <dgm:pt modelId="{124E9A37-E2B0-4EB5-B2F0-1EE176565B00}" type="parTrans" cxnId="{52EC3B93-6B9E-4CAA-B1A7-C75831A8C210}">
      <dgm:prSet custT="1"/>
      <dgm:spPr/>
      <dgm:t>
        <a:bodyPr/>
        <a:lstStyle/>
        <a:p>
          <a:pPr algn="ctr"/>
          <a:endParaRPr lang="es-ES" sz="1000" b="1">
            <a:latin typeface="Arial" pitchFamily="34" charset="0"/>
            <a:cs typeface="Arial" pitchFamily="34" charset="0"/>
          </a:endParaRPr>
        </a:p>
      </dgm:t>
    </dgm:pt>
    <dgm:pt modelId="{7B43184B-4B16-40E2-84C1-3E592A6A0BF5}" type="sibTrans" cxnId="{52EC3B93-6B9E-4CAA-B1A7-C75831A8C210}">
      <dgm:prSet/>
      <dgm:spPr/>
      <dgm:t>
        <a:bodyPr/>
        <a:lstStyle/>
        <a:p>
          <a:pPr algn="ctr"/>
          <a:endParaRPr lang="es-ES" sz="1000" b="1">
            <a:latin typeface="Arial" pitchFamily="34" charset="0"/>
            <a:cs typeface="Arial" pitchFamily="34" charset="0"/>
          </a:endParaRPr>
        </a:p>
      </dgm:t>
    </dgm:pt>
    <dgm:pt modelId="{3B4C6B80-1E15-4741-A596-5913C680F5C2}">
      <dgm:prSet phldrT="[Texto]" custT="1"/>
      <dgm:spPr>
        <a:solidFill>
          <a:srgbClr val="70A800">
            <a:alpha val="66000"/>
          </a:srgbClr>
        </a:solidFill>
      </dgm:spPr>
      <dgm:t>
        <a:bodyPr/>
        <a:lstStyle/>
        <a:p>
          <a:pPr algn="ctr"/>
          <a:r>
            <a:rPr lang="es-ES" sz="1000" b="0">
              <a:latin typeface="Arial" pitchFamily="34" charset="0"/>
              <a:cs typeface="Arial" pitchFamily="34" charset="0"/>
            </a:rPr>
            <a:t>Poder de negociación de los proveedores:</a:t>
          </a:r>
        </a:p>
        <a:p>
          <a:pPr algn="ctr"/>
          <a:r>
            <a:rPr lang="es-ES" sz="1000" b="1">
              <a:solidFill>
                <a:sysClr val="windowText" lastClr="000000"/>
              </a:solidFill>
              <a:latin typeface="Arial" pitchFamily="34" charset="0"/>
              <a:cs typeface="Arial" pitchFamily="34" charset="0"/>
            </a:rPr>
            <a:t>Orgánicos: Mediano</a:t>
          </a:r>
        </a:p>
        <a:p>
          <a:pPr algn="ctr"/>
          <a:r>
            <a:rPr lang="es-ES" sz="1000" b="1">
              <a:solidFill>
                <a:sysClr val="windowText" lastClr="000000"/>
              </a:solidFill>
              <a:latin typeface="Arial" pitchFamily="34" charset="0"/>
              <a:cs typeface="Arial" pitchFamily="34" charset="0"/>
            </a:rPr>
            <a:t>Agroecológicos: Alto</a:t>
          </a:r>
        </a:p>
      </dgm:t>
    </dgm:pt>
    <dgm:pt modelId="{C3C88E29-97AD-4FC8-8672-71B4B9E98280}" type="parTrans" cxnId="{8593D4D7-0EE3-4904-8F15-B2C9465D58CC}">
      <dgm:prSet custT="1"/>
      <dgm:spPr/>
      <dgm:t>
        <a:bodyPr/>
        <a:lstStyle/>
        <a:p>
          <a:pPr algn="ctr"/>
          <a:endParaRPr lang="es-ES" sz="1000" b="1">
            <a:latin typeface="Arial" pitchFamily="34" charset="0"/>
            <a:cs typeface="Arial" pitchFamily="34" charset="0"/>
          </a:endParaRPr>
        </a:p>
      </dgm:t>
    </dgm:pt>
    <dgm:pt modelId="{1BF29EF8-7789-44F0-840D-B4353F02A6D6}" type="sibTrans" cxnId="{8593D4D7-0EE3-4904-8F15-B2C9465D58CC}">
      <dgm:prSet/>
      <dgm:spPr/>
      <dgm:t>
        <a:bodyPr/>
        <a:lstStyle/>
        <a:p>
          <a:pPr algn="ctr"/>
          <a:endParaRPr lang="es-ES" sz="1000" b="1">
            <a:latin typeface="Arial" pitchFamily="34" charset="0"/>
            <a:cs typeface="Arial" pitchFamily="34" charset="0"/>
          </a:endParaRPr>
        </a:p>
      </dgm:t>
    </dgm:pt>
    <dgm:pt modelId="{27C7A950-A2E2-49A7-9692-ECA298010C78}">
      <dgm:prSet phldrT="[Texto]" custT="1"/>
      <dgm:spPr>
        <a:solidFill>
          <a:srgbClr val="70A800">
            <a:alpha val="66000"/>
          </a:srgbClr>
        </a:solidFill>
      </dgm:spPr>
      <dgm:t>
        <a:bodyPr/>
        <a:lstStyle/>
        <a:p>
          <a:pPr algn="ctr"/>
          <a:endParaRPr lang="es-ES" sz="1000" b="1">
            <a:latin typeface="Arial" pitchFamily="34" charset="0"/>
            <a:cs typeface="Arial" pitchFamily="34" charset="0"/>
          </a:endParaRPr>
        </a:p>
      </dgm:t>
    </dgm:pt>
    <dgm:pt modelId="{5F6AB2C8-0E60-4A12-8D3A-C0362AC9F8A7}" type="parTrans" cxnId="{7AE39445-8EEA-447B-AF06-3DBB784B18B6}">
      <dgm:prSet/>
      <dgm:spPr/>
      <dgm:t>
        <a:bodyPr/>
        <a:lstStyle/>
        <a:p>
          <a:pPr algn="ctr"/>
          <a:endParaRPr lang="es-ES" sz="1000" b="1"/>
        </a:p>
      </dgm:t>
    </dgm:pt>
    <dgm:pt modelId="{3F16EB0A-B809-4345-9E6C-DEE4DB492890}" type="sibTrans" cxnId="{7AE39445-8EEA-447B-AF06-3DBB784B18B6}">
      <dgm:prSet/>
      <dgm:spPr/>
      <dgm:t>
        <a:bodyPr/>
        <a:lstStyle/>
        <a:p>
          <a:pPr algn="ctr"/>
          <a:endParaRPr lang="es-ES" sz="1000" b="1"/>
        </a:p>
      </dgm:t>
    </dgm:pt>
    <dgm:pt modelId="{81D159EA-0ED9-4E4F-B9CD-9C2A0844C562}" type="pres">
      <dgm:prSet presAssocID="{C487304A-146C-4811-B2B8-ECCDB10BED25}" presName="cycle" presStyleCnt="0">
        <dgm:presLayoutVars>
          <dgm:chMax val="1"/>
          <dgm:dir/>
          <dgm:animLvl val="ctr"/>
          <dgm:resizeHandles val="exact"/>
        </dgm:presLayoutVars>
      </dgm:prSet>
      <dgm:spPr/>
      <dgm:t>
        <a:bodyPr/>
        <a:lstStyle/>
        <a:p>
          <a:endParaRPr lang="es-ES"/>
        </a:p>
      </dgm:t>
    </dgm:pt>
    <dgm:pt modelId="{02D614D8-D292-468C-BA98-458A9B3A1AF4}" type="pres">
      <dgm:prSet presAssocID="{0C14ACE5-1A24-4F0C-9D78-CE80F78CE8D8}" presName="centerShape" presStyleLbl="node0" presStyleIdx="0" presStyleCnt="1" custScaleX="165175" custScaleY="107257"/>
      <dgm:spPr>
        <a:prstGeom prst="roundRect">
          <a:avLst/>
        </a:prstGeom>
      </dgm:spPr>
      <dgm:t>
        <a:bodyPr/>
        <a:lstStyle/>
        <a:p>
          <a:endParaRPr lang="es-ES"/>
        </a:p>
      </dgm:t>
    </dgm:pt>
    <dgm:pt modelId="{742ED047-F9A5-49AD-AFA7-4341374FB26D}" type="pres">
      <dgm:prSet presAssocID="{785F4590-7803-45F0-8C55-65BA6DE55BB3}" presName="Name9" presStyleLbl="parChTrans1D2" presStyleIdx="0" presStyleCnt="4"/>
      <dgm:spPr/>
      <dgm:t>
        <a:bodyPr/>
        <a:lstStyle/>
        <a:p>
          <a:endParaRPr lang="es-ES"/>
        </a:p>
      </dgm:t>
    </dgm:pt>
    <dgm:pt modelId="{E40FFE46-2F48-428C-8EE7-36F323C738E7}" type="pres">
      <dgm:prSet presAssocID="{785F4590-7803-45F0-8C55-65BA6DE55BB3}" presName="connTx" presStyleLbl="parChTrans1D2" presStyleIdx="0" presStyleCnt="4"/>
      <dgm:spPr/>
      <dgm:t>
        <a:bodyPr/>
        <a:lstStyle/>
        <a:p>
          <a:endParaRPr lang="es-ES"/>
        </a:p>
      </dgm:t>
    </dgm:pt>
    <dgm:pt modelId="{336742CD-EB64-4474-8B5D-E6A54B1647A2}" type="pres">
      <dgm:prSet presAssocID="{43A3E06D-AA6E-43B2-B361-BEA70F296DE0}" presName="node" presStyleLbl="node1" presStyleIdx="0" presStyleCnt="4" custScaleX="138953" custScaleY="98243" custRadScaleRad="114876" custRadScaleInc="-2743">
        <dgm:presLayoutVars>
          <dgm:bulletEnabled val="1"/>
        </dgm:presLayoutVars>
      </dgm:prSet>
      <dgm:spPr>
        <a:prstGeom prst="ellipse">
          <a:avLst/>
        </a:prstGeom>
      </dgm:spPr>
      <dgm:t>
        <a:bodyPr/>
        <a:lstStyle/>
        <a:p>
          <a:endParaRPr lang="es-ES"/>
        </a:p>
      </dgm:t>
    </dgm:pt>
    <dgm:pt modelId="{68728DF4-E797-4BA8-8880-20EA41067659}" type="pres">
      <dgm:prSet presAssocID="{07406B2D-8688-4611-A00D-E821790FA90B}" presName="Name9" presStyleLbl="parChTrans1D2" presStyleIdx="1" presStyleCnt="4"/>
      <dgm:spPr/>
      <dgm:t>
        <a:bodyPr/>
        <a:lstStyle/>
        <a:p>
          <a:endParaRPr lang="es-ES"/>
        </a:p>
      </dgm:t>
    </dgm:pt>
    <dgm:pt modelId="{508FF500-1522-48C4-9337-0ACB0FCA8147}" type="pres">
      <dgm:prSet presAssocID="{07406B2D-8688-4611-A00D-E821790FA90B}" presName="connTx" presStyleLbl="parChTrans1D2" presStyleIdx="1" presStyleCnt="4"/>
      <dgm:spPr/>
      <dgm:t>
        <a:bodyPr/>
        <a:lstStyle/>
        <a:p>
          <a:endParaRPr lang="es-ES"/>
        </a:p>
      </dgm:t>
    </dgm:pt>
    <dgm:pt modelId="{4AEFF0A1-EA56-4929-B3F6-6FF1EC8C49D8}" type="pres">
      <dgm:prSet presAssocID="{C4E5A77D-8F73-45A5-854A-5C27AA3E33BF}" presName="node" presStyleLbl="node1" presStyleIdx="1" presStyleCnt="4" custScaleX="149672" custScaleY="105873" custRadScaleRad="138872" custRadScaleInc="21">
        <dgm:presLayoutVars>
          <dgm:bulletEnabled val="1"/>
        </dgm:presLayoutVars>
      </dgm:prSet>
      <dgm:spPr/>
      <dgm:t>
        <a:bodyPr/>
        <a:lstStyle/>
        <a:p>
          <a:endParaRPr lang="es-ES"/>
        </a:p>
      </dgm:t>
    </dgm:pt>
    <dgm:pt modelId="{A925835B-D932-4015-A970-C789E4F0884E}" type="pres">
      <dgm:prSet presAssocID="{124E9A37-E2B0-4EB5-B2F0-1EE176565B00}" presName="Name9" presStyleLbl="parChTrans1D2" presStyleIdx="2" presStyleCnt="4"/>
      <dgm:spPr/>
      <dgm:t>
        <a:bodyPr/>
        <a:lstStyle/>
        <a:p>
          <a:endParaRPr lang="es-ES"/>
        </a:p>
      </dgm:t>
    </dgm:pt>
    <dgm:pt modelId="{98776BFE-6808-480B-A3BF-5DD2DB47F489}" type="pres">
      <dgm:prSet presAssocID="{124E9A37-E2B0-4EB5-B2F0-1EE176565B00}" presName="connTx" presStyleLbl="parChTrans1D2" presStyleIdx="2" presStyleCnt="4"/>
      <dgm:spPr/>
      <dgm:t>
        <a:bodyPr/>
        <a:lstStyle/>
        <a:p>
          <a:endParaRPr lang="es-ES"/>
        </a:p>
      </dgm:t>
    </dgm:pt>
    <dgm:pt modelId="{953923D7-E65A-458E-92B0-CFC0C24F0837}" type="pres">
      <dgm:prSet presAssocID="{17FF2B21-438E-4044-9844-0D2B23B86F61}" presName="node" presStyleLbl="node1" presStyleIdx="2" presStyleCnt="4" custScaleX="142439" custScaleY="91104" custRadScaleRad="97680" custRadScaleInc="-4154">
        <dgm:presLayoutVars>
          <dgm:bulletEnabled val="1"/>
        </dgm:presLayoutVars>
      </dgm:prSet>
      <dgm:spPr/>
      <dgm:t>
        <a:bodyPr/>
        <a:lstStyle/>
        <a:p>
          <a:endParaRPr lang="es-ES"/>
        </a:p>
      </dgm:t>
    </dgm:pt>
    <dgm:pt modelId="{B571E4F6-A1FB-4FE3-B71B-402D72E6F43F}" type="pres">
      <dgm:prSet presAssocID="{C3C88E29-97AD-4FC8-8672-71B4B9E98280}" presName="Name9" presStyleLbl="parChTrans1D2" presStyleIdx="3" presStyleCnt="4"/>
      <dgm:spPr/>
      <dgm:t>
        <a:bodyPr/>
        <a:lstStyle/>
        <a:p>
          <a:endParaRPr lang="es-ES"/>
        </a:p>
      </dgm:t>
    </dgm:pt>
    <dgm:pt modelId="{236EA6B2-C5BF-4C2B-B347-678DFB162B7B}" type="pres">
      <dgm:prSet presAssocID="{C3C88E29-97AD-4FC8-8672-71B4B9E98280}" presName="connTx" presStyleLbl="parChTrans1D2" presStyleIdx="3" presStyleCnt="4"/>
      <dgm:spPr/>
      <dgm:t>
        <a:bodyPr/>
        <a:lstStyle/>
        <a:p>
          <a:endParaRPr lang="es-ES"/>
        </a:p>
      </dgm:t>
    </dgm:pt>
    <dgm:pt modelId="{50462D7E-155F-4463-948E-C042205800B4}" type="pres">
      <dgm:prSet presAssocID="{3B4C6B80-1E15-4741-A596-5913C680F5C2}" presName="node" presStyleLbl="node1" presStyleIdx="3" presStyleCnt="4" custScaleX="154840" custScaleY="113432" custRadScaleRad="142688" custRadScaleInc="-1474">
        <dgm:presLayoutVars>
          <dgm:bulletEnabled val="1"/>
        </dgm:presLayoutVars>
      </dgm:prSet>
      <dgm:spPr/>
      <dgm:t>
        <a:bodyPr/>
        <a:lstStyle/>
        <a:p>
          <a:endParaRPr lang="es-ES"/>
        </a:p>
      </dgm:t>
    </dgm:pt>
  </dgm:ptLst>
  <dgm:cxnLst>
    <dgm:cxn modelId="{7AE39445-8EEA-447B-AF06-3DBB784B18B6}" srcId="{C487304A-146C-4811-B2B8-ECCDB10BED25}" destId="{27C7A950-A2E2-49A7-9692-ECA298010C78}" srcOrd="1" destOrd="0" parTransId="{5F6AB2C8-0E60-4A12-8D3A-C0362AC9F8A7}" sibTransId="{3F16EB0A-B809-4345-9E6C-DEE4DB492890}"/>
    <dgm:cxn modelId="{1C6A9016-8DFD-4DB3-BE49-FE777D737695}" type="presOf" srcId="{124E9A37-E2B0-4EB5-B2F0-1EE176565B00}" destId="{98776BFE-6808-480B-A3BF-5DD2DB47F489}" srcOrd="1" destOrd="0" presId="urn:microsoft.com/office/officeart/2005/8/layout/radial1"/>
    <dgm:cxn modelId="{3D510A39-04E1-49FB-9F1F-4C60F34FDC9F}" type="presOf" srcId="{785F4590-7803-45F0-8C55-65BA6DE55BB3}" destId="{742ED047-F9A5-49AD-AFA7-4341374FB26D}" srcOrd="0" destOrd="0" presId="urn:microsoft.com/office/officeart/2005/8/layout/radial1"/>
    <dgm:cxn modelId="{1C061AB0-52E8-44EB-AD17-8559CEBFE524}" type="presOf" srcId="{17FF2B21-438E-4044-9844-0D2B23B86F61}" destId="{953923D7-E65A-458E-92B0-CFC0C24F0837}" srcOrd="0" destOrd="0" presId="urn:microsoft.com/office/officeart/2005/8/layout/radial1"/>
    <dgm:cxn modelId="{67977F9A-7DFA-4A07-B537-D140A0F31CFA}" type="presOf" srcId="{43A3E06D-AA6E-43B2-B361-BEA70F296DE0}" destId="{336742CD-EB64-4474-8B5D-E6A54B1647A2}" srcOrd="0" destOrd="0" presId="urn:microsoft.com/office/officeart/2005/8/layout/radial1"/>
    <dgm:cxn modelId="{53879656-21B5-4F80-A89D-B3B6204B17CD}" type="presOf" srcId="{C3C88E29-97AD-4FC8-8672-71B4B9E98280}" destId="{236EA6B2-C5BF-4C2B-B347-678DFB162B7B}" srcOrd="1" destOrd="0" presId="urn:microsoft.com/office/officeart/2005/8/layout/radial1"/>
    <dgm:cxn modelId="{B48AF07C-EF6C-41D9-AEB6-9C7E2FBE1E3F}" type="presOf" srcId="{C4E5A77D-8F73-45A5-854A-5C27AA3E33BF}" destId="{4AEFF0A1-EA56-4929-B3F6-6FF1EC8C49D8}" srcOrd="0" destOrd="0" presId="urn:microsoft.com/office/officeart/2005/8/layout/radial1"/>
    <dgm:cxn modelId="{8593D4D7-0EE3-4904-8F15-B2C9465D58CC}" srcId="{0C14ACE5-1A24-4F0C-9D78-CE80F78CE8D8}" destId="{3B4C6B80-1E15-4741-A596-5913C680F5C2}" srcOrd="3" destOrd="0" parTransId="{C3C88E29-97AD-4FC8-8672-71B4B9E98280}" sibTransId="{1BF29EF8-7789-44F0-840D-B4353F02A6D6}"/>
    <dgm:cxn modelId="{FC0F96CA-67CB-45EA-BFB0-3E2A61A69471}" type="presOf" srcId="{0C14ACE5-1A24-4F0C-9D78-CE80F78CE8D8}" destId="{02D614D8-D292-468C-BA98-458A9B3A1AF4}" srcOrd="0" destOrd="0" presId="urn:microsoft.com/office/officeart/2005/8/layout/radial1"/>
    <dgm:cxn modelId="{B15F1072-3461-448E-9793-12096F6AB11E}" type="presOf" srcId="{07406B2D-8688-4611-A00D-E821790FA90B}" destId="{508FF500-1522-48C4-9337-0ACB0FCA8147}" srcOrd="1" destOrd="0" presId="urn:microsoft.com/office/officeart/2005/8/layout/radial1"/>
    <dgm:cxn modelId="{77D73920-489F-4D7F-A09C-CAE48C64C41F}" type="presOf" srcId="{C487304A-146C-4811-B2B8-ECCDB10BED25}" destId="{81D159EA-0ED9-4E4F-B9CD-9C2A0844C562}" srcOrd="0" destOrd="0" presId="urn:microsoft.com/office/officeart/2005/8/layout/radial1"/>
    <dgm:cxn modelId="{60FBC054-586C-493C-9C2B-DB73AE97295A}" srcId="{0C14ACE5-1A24-4F0C-9D78-CE80F78CE8D8}" destId="{C4E5A77D-8F73-45A5-854A-5C27AA3E33BF}" srcOrd="1" destOrd="0" parTransId="{07406B2D-8688-4611-A00D-E821790FA90B}" sibTransId="{4A218EE0-7033-4AA3-993C-90C7C6E693E5}"/>
    <dgm:cxn modelId="{22B10606-4BFE-4446-A446-AF2E911767F1}" srcId="{C487304A-146C-4811-B2B8-ECCDB10BED25}" destId="{0C14ACE5-1A24-4F0C-9D78-CE80F78CE8D8}" srcOrd="0" destOrd="0" parTransId="{A72A4870-4FB7-4607-A93F-667E481EE2E0}" sibTransId="{E681687C-3B67-4325-9724-B514431D270A}"/>
    <dgm:cxn modelId="{52EC3B93-6B9E-4CAA-B1A7-C75831A8C210}" srcId="{0C14ACE5-1A24-4F0C-9D78-CE80F78CE8D8}" destId="{17FF2B21-438E-4044-9844-0D2B23B86F61}" srcOrd="2" destOrd="0" parTransId="{124E9A37-E2B0-4EB5-B2F0-1EE176565B00}" sibTransId="{7B43184B-4B16-40E2-84C1-3E592A6A0BF5}"/>
    <dgm:cxn modelId="{63E88828-6B4E-4FFB-BA0E-14182FA71D4E}" type="presOf" srcId="{124E9A37-E2B0-4EB5-B2F0-1EE176565B00}" destId="{A925835B-D932-4015-A970-C789E4F0884E}" srcOrd="0" destOrd="0" presId="urn:microsoft.com/office/officeart/2005/8/layout/radial1"/>
    <dgm:cxn modelId="{186B3163-CE95-428A-906D-78CD34E82779}" srcId="{0C14ACE5-1A24-4F0C-9D78-CE80F78CE8D8}" destId="{43A3E06D-AA6E-43B2-B361-BEA70F296DE0}" srcOrd="0" destOrd="0" parTransId="{785F4590-7803-45F0-8C55-65BA6DE55BB3}" sibTransId="{A5AB13F8-1B6D-4414-8488-C184002FE66B}"/>
    <dgm:cxn modelId="{10036448-9FC1-47E6-854E-61212CC4C18C}" type="presOf" srcId="{3B4C6B80-1E15-4741-A596-5913C680F5C2}" destId="{50462D7E-155F-4463-948E-C042205800B4}" srcOrd="0" destOrd="0" presId="urn:microsoft.com/office/officeart/2005/8/layout/radial1"/>
    <dgm:cxn modelId="{CD823F39-8C5B-4A26-BF32-AFED4D3CDA9F}" type="presOf" srcId="{07406B2D-8688-4611-A00D-E821790FA90B}" destId="{68728DF4-E797-4BA8-8880-20EA41067659}" srcOrd="0" destOrd="0" presId="urn:microsoft.com/office/officeart/2005/8/layout/radial1"/>
    <dgm:cxn modelId="{AE974694-8C8A-4B8D-BB50-72031ED6D80E}" type="presOf" srcId="{785F4590-7803-45F0-8C55-65BA6DE55BB3}" destId="{E40FFE46-2F48-428C-8EE7-36F323C738E7}" srcOrd="1" destOrd="0" presId="urn:microsoft.com/office/officeart/2005/8/layout/radial1"/>
    <dgm:cxn modelId="{F7A813FB-AACB-48F2-893F-1313B30A4961}" type="presOf" srcId="{C3C88E29-97AD-4FC8-8672-71B4B9E98280}" destId="{B571E4F6-A1FB-4FE3-B71B-402D72E6F43F}" srcOrd="0" destOrd="0" presId="urn:microsoft.com/office/officeart/2005/8/layout/radial1"/>
    <dgm:cxn modelId="{4468AE5E-30E4-4139-B199-86C1F2779914}" type="presParOf" srcId="{81D159EA-0ED9-4E4F-B9CD-9C2A0844C562}" destId="{02D614D8-D292-468C-BA98-458A9B3A1AF4}" srcOrd="0" destOrd="0" presId="urn:microsoft.com/office/officeart/2005/8/layout/radial1"/>
    <dgm:cxn modelId="{B92E0280-C4AA-4F66-949C-C15E9A2A146C}" type="presParOf" srcId="{81D159EA-0ED9-4E4F-B9CD-9C2A0844C562}" destId="{742ED047-F9A5-49AD-AFA7-4341374FB26D}" srcOrd="1" destOrd="0" presId="urn:microsoft.com/office/officeart/2005/8/layout/radial1"/>
    <dgm:cxn modelId="{A90B75EA-FC89-495A-8EC1-83B9B88383D1}" type="presParOf" srcId="{742ED047-F9A5-49AD-AFA7-4341374FB26D}" destId="{E40FFE46-2F48-428C-8EE7-36F323C738E7}" srcOrd="0" destOrd="0" presId="urn:microsoft.com/office/officeart/2005/8/layout/radial1"/>
    <dgm:cxn modelId="{2FC0A487-8EF8-419C-AD7B-0B2C4E2BCCC1}" type="presParOf" srcId="{81D159EA-0ED9-4E4F-B9CD-9C2A0844C562}" destId="{336742CD-EB64-4474-8B5D-E6A54B1647A2}" srcOrd="2" destOrd="0" presId="urn:microsoft.com/office/officeart/2005/8/layout/radial1"/>
    <dgm:cxn modelId="{0BA555B9-5EE7-486A-9FE6-16E3599F7AF6}" type="presParOf" srcId="{81D159EA-0ED9-4E4F-B9CD-9C2A0844C562}" destId="{68728DF4-E797-4BA8-8880-20EA41067659}" srcOrd="3" destOrd="0" presId="urn:microsoft.com/office/officeart/2005/8/layout/radial1"/>
    <dgm:cxn modelId="{0739BA17-CCEE-403A-B1C3-998A983D0F7D}" type="presParOf" srcId="{68728DF4-E797-4BA8-8880-20EA41067659}" destId="{508FF500-1522-48C4-9337-0ACB0FCA8147}" srcOrd="0" destOrd="0" presId="urn:microsoft.com/office/officeart/2005/8/layout/radial1"/>
    <dgm:cxn modelId="{EEC0C154-5EDE-4B6F-AC64-26A9A60EE57E}" type="presParOf" srcId="{81D159EA-0ED9-4E4F-B9CD-9C2A0844C562}" destId="{4AEFF0A1-EA56-4929-B3F6-6FF1EC8C49D8}" srcOrd="4" destOrd="0" presId="urn:microsoft.com/office/officeart/2005/8/layout/radial1"/>
    <dgm:cxn modelId="{EB02C699-7A1C-4FD3-A740-F8F6F02B1F2C}" type="presParOf" srcId="{81D159EA-0ED9-4E4F-B9CD-9C2A0844C562}" destId="{A925835B-D932-4015-A970-C789E4F0884E}" srcOrd="5" destOrd="0" presId="urn:microsoft.com/office/officeart/2005/8/layout/radial1"/>
    <dgm:cxn modelId="{F9855FA2-2CCA-4431-80FC-00472E969A35}" type="presParOf" srcId="{A925835B-D932-4015-A970-C789E4F0884E}" destId="{98776BFE-6808-480B-A3BF-5DD2DB47F489}" srcOrd="0" destOrd="0" presId="urn:microsoft.com/office/officeart/2005/8/layout/radial1"/>
    <dgm:cxn modelId="{F1D09A45-294F-405D-A008-9B54E50C1827}" type="presParOf" srcId="{81D159EA-0ED9-4E4F-B9CD-9C2A0844C562}" destId="{953923D7-E65A-458E-92B0-CFC0C24F0837}" srcOrd="6" destOrd="0" presId="urn:microsoft.com/office/officeart/2005/8/layout/radial1"/>
    <dgm:cxn modelId="{181C46DD-0137-429C-8230-4B53F3002CEE}" type="presParOf" srcId="{81D159EA-0ED9-4E4F-B9CD-9C2A0844C562}" destId="{B571E4F6-A1FB-4FE3-B71B-402D72E6F43F}" srcOrd="7" destOrd="0" presId="urn:microsoft.com/office/officeart/2005/8/layout/radial1"/>
    <dgm:cxn modelId="{7D3A9D80-05E8-44FD-858E-F122444FEDB3}" type="presParOf" srcId="{B571E4F6-A1FB-4FE3-B71B-402D72E6F43F}" destId="{236EA6B2-C5BF-4C2B-B347-678DFB162B7B}" srcOrd="0" destOrd="0" presId="urn:microsoft.com/office/officeart/2005/8/layout/radial1"/>
    <dgm:cxn modelId="{6A4558DE-E056-4C9D-A1DC-CD412FFA14A3}" type="presParOf" srcId="{81D159EA-0ED9-4E4F-B9CD-9C2A0844C562}" destId="{50462D7E-155F-4463-948E-C042205800B4}" srcOrd="8" destOrd="0" presId="urn:microsoft.com/office/officeart/2005/8/layout/radial1"/>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D614D8-D292-468C-BA98-458A9B3A1AF4}">
      <dsp:nvSpPr>
        <dsp:cNvPr id="0" name=""/>
        <dsp:cNvSpPr/>
      </dsp:nvSpPr>
      <dsp:spPr>
        <a:xfrm>
          <a:off x="1895207" y="1264668"/>
          <a:ext cx="1626175" cy="10559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0" kern="1200">
              <a:latin typeface="Arial" pitchFamily="34" charset="0"/>
              <a:cs typeface="Arial" pitchFamily="34" charset="0"/>
            </a:rPr>
            <a:t>Rivalidad entre los competidores existentes:</a:t>
          </a:r>
        </a:p>
        <a:p>
          <a:pPr lvl="0" algn="ctr" defTabSz="444500">
            <a:lnSpc>
              <a:spcPct val="90000"/>
            </a:lnSpc>
            <a:spcBef>
              <a:spcPct val="0"/>
            </a:spcBef>
            <a:spcAft>
              <a:spcPct val="35000"/>
            </a:spcAft>
          </a:pPr>
          <a:r>
            <a:rPr lang="es-ES" sz="1000" b="1" kern="1200">
              <a:solidFill>
                <a:sysClr val="windowText" lastClr="000000"/>
              </a:solidFill>
              <a:latin typeface="Arial" pitchFamily="34" charset="0"/>
              <a:cs typeface="Arial" pitchFamily="34" charset="0"/>
            </a:rPr>
            <a:t>Supermercados: Alta</a:t>
          </a:r>
        </a:p>
        <a:p>
          <a:pPr lvl="0" algn="ctr" defTabSz="444500">
            <a:lnSpc>
              <a:spcPct val="90000"/>
            </a:lnSpc>
            <a:spcBef>
              <a:spcPct val="0"/>
            </a:spcBef>
            <a:spcAft>
              <a:spcPct val="35000"/>
            </a:spcAft>
          </a:pPr>
          <a:r>
            <a:rPr lang="es-ES" sz="1000" b="1" kern="1200">
              <a:solidFill>
                <a:sysClr val="windowText" lastClr="000000"/>
              </a:solidFill>
              <a:latin typeface="Arial" pitchFamily="34" charset="0"/>
              <a:cs typeface="Arial" pitchFamily="34" charset="0"/>
            </a:rPr>
            <a:t>Bioferias: Baja</a:t>
          </a:r>
        </a:p>
      </dsp:txBody>
      <dsp:txXfrm>
        <a:off x="1895207" y="1264668"/>
        <a:ext cx="1626175" cy="1055963"/>
      </dsp:txXfrm>
    </dsp:sp>
    <dsp:sp modelId="{742ED047-F9A5-49AD-AFA7-4341374FB26D}">
      <dsp:nvSpPr>
        <dsp:cNvPr id="0" name=""/>
        <dsp:cNvSpPr/>
      </dsp:nvSpPr>
      <dsp:spPr>
        <a:xfrm rot="16116829">
          <a:off x="2543083" y="1099505"/>
          <a:ext cx="297672" cy="32871"/>
        </a:xfrm>
        <a:custGeom>
          <a:avLst/>
          <a:gdLst/>
          <a:ahLst/>
          <a:cxnLst/>
          <a:rect l="0" t="0" r="0" b="0"/>
          <a:pathLst>
            <a:path>
              <a:moveTo>
                <a:pt x="0" y="16435"/>
              </a:moveTo>
              <a:lnTo>
                <a:pt x="297672" y="164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b="1" kern="1200">
            <a:latin typeface="Arial" pitchFamily="34" charset="0"/>
            <a:cs typeface="Arial" pitchFamily="34" charset="0"/>
          </a:endParaRPr>
        </a:p>
      </dsp:txBody>
      <dsp:txXfrm rot="16116829">
        <a:off x="2684478" y="1108499"/>
        <a:ext cx="14883" cy="14883"/>
      </dsp:txXfrm>
    </dsp:sp>
    <dsp:sp modelId="{336742CD-EB64-4474-8B5D-E6A54B1647A2}">
      <dsp:nvSpPr>
        <dsp:cNvPr id="0" name=""/>
        <dsp:cNvSpPr/>
      </dsp:nvSpPr>
      <dsp:spPr>
        <a:xfrm>
          <a:off x="1992610" y="0"/>
          <a:ext cx="1368015" cy="96721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0" kern="1200">
              <a:latin typeface="Arial" pitchFamily="34" charset="0"/>
              <a:cs typeface="Arial" pitchFamily="34" charset="0"/>
            </a:rPr>
            <a:t>Amenaza de los nuevos competidores: </a:t>
          </a:r>
          <a:r>
            <a:rPr lang="es-ES" sz="1000" b="1" kern="1200">
              <a:solidFill>
                <a:sysClr val="windowText" lastClr="000000"/>
              </a:solidFill>
              <a:latin typeface="Arial" pitchFamily="34" charset="0"/>
              <a:cs typeface="Arial" pitchFamily="34" charset="0"/>
            </a:rPr>
            <a:t>Amenaza Mediana</a:t>
          </a:r>
        </a:p>
      </dsp:txBody>
      <dsp:txXfrm>
        <a:off x="1992610" y="0"/>
        <a:ext cx="1368015" cy="967218"/>
      </dsp:txXfrm>
    </dsp:sp>
    <dsp:sp modelId="{68728DF4-E797-4BA8-8880-20EA41067659}">
      <dsp:nvSpPr>
        <dsp:cNvPr id="0" name=""/>
        <dsp:cNvSpPr/>
      </dsp:nvSpPr>
      <dsp:spPr>
        <a:xfrm rot="567">
          <a:off x="3521382" y="1776367"/>
          <a:ext cx="227759" cy="32871"/>
        </a:xfrm>
        <a:custGeom>
          <a:avLst/>
          <a:gdLst/>
          <a:ahLst/>
          <a:cxnLst/>
          <a:rect l="0" t="0" r="0" b="0"/>
          <a:pathLst>
            <a:path>
              <a:moveTo>
                <a:pt x="0" y="16435"/>
              </a:moveTo>
              <a:lnTo>
                <a:pt x="227759" y="164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b="1" kern="1200">
            <a:latin typeface="Arial" pitchFamily="34" charset="0"/>
            <a:cs typeface="Arial" pitchFamily="34" charset="0"/>
          </a:endParaRPr>
        </a:p>
      </dsp:txBody>
      <dsp:txXfrm rot="567">
        <a:off x="3629568" y="1787109"/>
        <a:ext cx="11387" cy="11387"/>
      </dsp:txXfrm>
    </dsp:sp>
    <dsp:sp modelId="{4AEFF0A1-EA56-4929-B3F6-6FF1EC8C49D8}">
      <dsp:nvSpPr>
        <dsp:cNvPr id="0" name=""/>
        <dsp:cNvSpPr/>
      </dsp:nvSpPr>
      <dsp:spPr>
        <a:xfrm>
          <a:off x="3749141" y="1271774"/>
          <a:ext cx="1473545" cy="104233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0" kern="1200">
              <a:latin typeface="Arial" pitchFamily="34" charset="0"/>
              <a:cs typeface="Arial" pitchFamily="34" charset="0"/>
            </a:rPr>
            <a:t>Poder de negociación de los clientes:</a:t>
          </a:r>
        </a:p>
        <a:p>
          <a:pPr lvl="0" algn="ctr" defTabSz="444500">
            <a:lnSpc>
              <a:spcPct val="90000"/>
            </a:lnSpc>
            <a:spcBef>
              <a:spcPct val="0"/>
            </a:spcBef>
            <a:spcAft>
              <a:spcPct val="35000"/>
            </a:spcAft>
          </a:pPr>
          <a:r>
            <a:rPr lang="es-ES" sz="1000" b="0" kern="1200">
              <a:latin typeface="Arial" pitchFamily="34" charset="0"/>
              <a:cs typeface="Arial" pitchFamily="34" charset="0"/>
            </a:rPr>
            <a:t> </a:t>
          </a:r>
          <a:r>
            <a:rPr lang="es-ES" sz="1000" b="1" kern="1200">
              <a:solidFill>
                <a:sysClr val="windowText" lastClr="000000"/>
              </a:solidFill>
              <a:latin typeface="Arial" pitchFamily="34" charset="0"/>
              <a:cs typeface="Arial" pitchFamily="34" charset="0"/>
            </a:rPr>
            <a:t>Poder Bajo</a:t>
          </a:r>
        </a:p>
      </dsp:txBody>
      <dsp:txXfrm>
        <a:off x="3749141" y="1271774"/>
        <a:ext cx="1473545" cy="1042337"/>
      </dsp:txXfrm>
    </dsp:sp>
    <dsp:sp modelId="{A925835B-D932-4015-A970-C789E4F0884E}">
      <dsp:nvSpPr>
        <dsp:cNvPr id="0" name=""/>
        <dsp:cNvSpPr/>
      </dsp:nvSpPr>
      <dsp:spPr>
        <a:xfrm rot="5287842">
          <a:off x="2593188" y="2440801"/>
          <a:ext cx="273592" cy="32871"/>
        </a:xfrm>
        <a:custGeom>
          <a:avLst/>
          <a:gdLst/>
          <a:ahLst/>
          <a:cxnLst/>
          <a:rect l="0" t="0" r="0" b="0"/>
          <a:pathLst>
            <a:path>
              <a:moveTo>
                <a:pt x="0" y="16435"/>
              </a:moveTo>
              <a:lnTo>
                <a:pt x="273592" y="164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b="1" kern="1200">
            <a:latin typeface="Arial" pitchFamily="34" charset="0"/>
            <a:cs typeface="Arial" pitchFamily="34" charset="0"/>
          </a:endParaRPr>
        </a:p>
      </dsp:txBody>
      <dsp:txXfrm rot="5287842">
        <a:off x="2723145" y="2450396"/>
        <a:ext cx="13679" cy="13679"/>
      </dsp:txXfrm>
    </dsp:sp>
    <dsp:sp modelId="{953923D7-E65A-458E-92B0-CFC0C24F0837}">
      <dsp:nvSpPr>
        <dsp:cNvPr id="0" name=""/>
        <dsp:cNvSpPr/>
      </dsp:nvSpPr>
      <dsp:spPr>
        <a:xfrm>
          <a:off x="2047912" y="2593862"/>
          <a:ext cx="1402335" cy="896934"/>
        </a:xfrm>
        <a:prstGeom prst="ellipse">
          <a:avLst/>
        </a:prstGeom>
        <a:solidFill>
          <a:srgbClr val="B3423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0" kern="1200">
              <a:latin typeface="Arial" pitchFamily="34" charset="0"/>
              <a:cs typeface="Arial" pitchFamily="34" charset="0"/>
            </a:rPr>
            <a:t>Amenaza de productos y servicios sustitutos: </a:t>
          </a:r>
        </a:p>
        <a:p>
          <a:pPr lvl="0" algn="ctr" defTabSz="444500">
            <a:lnSpc>
              <a:spcPct val="90000"/>
            </a:lnSpc>
            <a:spcBef>
              <a:spcPct val="0"/>
            </a:spcBef>
            <a:spcAft>
              <a:spcPct val="35000"/>
            </a:spcAft>
          </a:pPr>
          <a:r>
            <a:rPr lang="es-ES" sz="1000" b="1" kern="1200">
              <a:solidFill>
                <a:sysClr val="windowText" lastClr="000000"/>
              </a:solidFill>
              <a:latin typeface="Arial" pitchFamily="34" charset="0"/>
              <a:cs typeface="Arial" pitchFamily="34" charset="0"/>
            </a:rPr>
            <a:t>Amenaza alta</a:t>
          </a:r>
        </a:p>
      </dsp:txBody>
      <dsp:txXfrm>
        <a:off x="2047912" y="2593862"/>
        <a:ext cx="1402335" cy="896934"/>
      </dsp:txXfrm>
    </dsp:sp>
    <dsp:sp modelId="{B571E4F6-A1FB-4FE3-B71B-402D72E6F43F}">
      <dsp:nvSpPr>
        <dsp:cNvPr id="0" name=""/>
        <dsp:cNvSpPr/>
      </dsp:nvSpPr>
      <dsp:spPr>
        <a:xfrm rot="10760202">
          <a:off x="1644060" y="1787080"/>
          <a:ext cx="251284" cy="32871"/>
        </a:xfrm>
        <a:custGeom>
          <a:avLst/>
          <a:gdLst/>
          <a:ahLst/>
          <a:cxnLst/>
          <a:rect l="0" t="0" r="0" b="0"/>
          <a:pathLst>
            <a:path>
              <a:moveTo>
                <a:pt x="0" y="16435"/>
              </a:moveTo>
              <a:lnTo>
                <a:pt x="251284" y="164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b="1" kern="1200">
            <a:latin typeface="Arial" pitchFamily="34" charset="0"/>
            <a:cs typeface="Arial" pitchFamily="34" charset="0"/>
          </a:endParaRPr>
        </a:p>
      </dsp:txBody>
      <dsp:txXfrm rot="10760202">
        <a:off x="1763420" y="1797234"/>
        <a:ext cx="12564" cy="12564"/>
      </dsp:txXfrm>
    </dsp:sp>
    <dsp:sp modelId="{50462D7E-155F-4463-948E-C042205800B4}">
      <dsp:nvSpPr>
        <dsp:cNvPr id="0" name=""/>
        <dsp:cNvSpPr/>
      </dsp:nvSpPr>
      <dsp:spPr>
        <a:xfrm>
          <a:off x="119738" y="1255415"/>
          <a:ext cx="1524425" cy="1116756"/>
        </a:xfrm>
        <a:prstGeom prst="ellipse">
          <a:avLst/>
        </a:prstGeom>
        <a:solidFill>
          <a:srgbClr val="70A800">
            <a:alpha val="66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0" kern="1200">
              <a:latin typeface="Arial" pitchFamily="34" charset="0"/>
              <a:cs typeface="Arial" pitchFamily="34" charset="0"/>
            </a:rPr>
            <a:t>Poder de negociación de los proveedores:</a:t>
          </a:r>
        </a:p>
        <a:p>
          <a:pPr lvl="0" algn="ctr" defTabSz="444500">
            <a:lnSpc>
              <a:spcPct val="90000"/>
            </a:lnSpc>
            <a:spcBef>
              <a:spcPct val="0"/>
            </a:spcBef>
            <a:spcAft>
              <a:spcPct val="35000"/>
            </a:spcAft>
          </a:pPr>
          <a:r>
            <a:rPr lang="es-ES" sz="1000" b="1" kern="1200">
              <a:solidFill>
                <a:sysClr val="windowText" lastClr="000000"/>
              </a:solidFill>
              <a:latin typeface="Arial" pitchFamily="34" charset="0"/>
              <a:cs typeface="Arial" pitchFamily="34" charset="0"/>
            </a:rPr>
            <a:t>Orgánicos: Mediano</a:t>
          </a:r>
        </a:p>
        <a:p>
          <a:pPr lvl="0" algn="ctr" defTabSz="444500">
            <a:lnSpc>
              <a:spcPct val="90000"/>
            </a:lnSpc>
            <a:spcBef>
              <a:spcPct val="0"/>
            </a:spcBef>
            <a:spcAft>
              <a:spcPct val="35000"/>
            </a:spcAft>
          </a:pPr>
          <a:r>
            <a:rPr lang="es-ES" sz="1000" b="1" kern="1200">
              <a:solidFill>
                <a:sysClr val="windowText" lastClr="000000"/>
              </a:solidFill>
              <a:latin typeface="Arial" pitchFamily="34" charset="0"/>
              <a:cs typeface="Arial" pitchFamily="34" charset="0"/>
            </a:rPr>
            <a:t>Agroecológicos: Alto</a:t>
          </a:r>
        </a:p>
      </dsp:txBody>
      <dsp:txXfrm>
        <a:off x="119738" y="1255415"/>
        <a:ext cx="1524425" cy="111675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2DEC2-EAD9-4FAE-BE66-410C54E16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31648</Words>
  <Characters>174070</Characters>
  <Application>Microsoft Office Word</Application>
  <DocSecurity>0</DocSecurity>
  <Lines>1450</Lines>
  <Paragraphs>410</Paragraphs>
  <ScaleCrop>false</ScaleCrop>
  <HeadingPairs>
    <vt:vector size="2" baseType="variant">
      <vt:variant>
        <vt:lpstr>Título</vt:lpstr>
      </vt:variant>
      <vt:variant>
        <vt:i4>1</vt:i4>
      </vt:variant>
    </vt:vector>
  </HeadingPairs>
  <TitlesOfParts>
    <vt:vector size="1" baseType="lpstr">
      <vt:lpstr/>
    </vt:vector>
  </TitlesOfParts>
  <Company>Fersagro</Company>
  <LinksUpToDate>false</LinksUpToDate>
  <CharactersWithSpaces>205308</CharactersWithSpaces>
  <SharedDoc>false</SharedDoc>
  <HLinks>
    <vt:vector size="762" baseType="variant">
      <vt:variant>
        <vt:i4>6029425</vt:i4>
      </vt:variant>
      <vt:variant>
        <vt:i4>744</vt:i4>
      </vt:variant>
      <vt:variant>
        <vt:i4>0</vt:i4>
      </vt:variant>
      <vt:variant>
        <vt:i4>5</vt:i4>
      </vt:variant>
      <vt:variant>
        <vt:lpwstr>http://www.bce.fin.ec/resumen_ticker.php?ticker_value=riesgo_pais</vt:lpwstr>
      </vt:variant>
      <vt:variant>
        <vt:lpwstr/>
      </vt:variant>
      <vt:variant>
        <vt:i4>524363</vt:i4>
      </vt:variant>
      <vt:variant>
        <vt:i4>741</vt:i4>
      </vt:variant>
      <vt:variant>
        <vt:i4>0</vt:i4>
      </vt:variant>
      <vt:variant>
        <vt:i4>5</vt:i4>
      </vt:variant>
      <vt:variant>
        <vt:lpwstr>http://www.espol.edu.ec/</vt:lpwstr>
      </vt:variant>
      <vt:variant>
        <vt:lpwstr/>
      </vt:variant>
      <vt:variant>
        <vt:i4>1572957</vt:i4>
      </vt:variant>
      <vt:variant>
        <vt:i4>735</vt:i4>
      </vt:variant>
      <vt:variant>
        <vt:i4>0</vt:i4>
      </vt:variant>
      <vt:variant>
        <vt:i4>5</vt:i4>
      </vt:variant>
      <vt:variant>
        <vt:lpwstr>http://www.monografias.com/trabajos28/factores-clave-fideliz-medir-exito/factores-clave-fideliz-medir-exito.shtml</vt:lpwstr>
      </vt:variant>
      <vt:variant>
        <vt:lpwstr/>
      </vt:variant>
      <vt:variant>
        <vt:i4>983109</vt:i4>
      </vt:variant>
      <vt:variant>
        <vt:i4>732</vt:i4>
      </vt:variant>
      <vt:variant>
        <vt:i4>0</vt:i4>
      </vt:variant>
      <vt:variant>
        <vt:i4>5</vt:i4>
      </vt:variant>
      <vt:variant>
        <vt:lpwstr>http://www.monografias.com/trabajos14/deficitsuperavit/deficitsuperavit.shtml</vt:lpwstr>
      </vt:variant>
      <vt:variant>
        <vt:lpwstr/>
      </vt:variant>
      <vt:variant>
        <vt:i4>1441881</vt:i4>
      </vt:variant>
      <vt:variant>
        <vt:i4>729</vt:i4>
      </vt:variant>
      <vt:variant>
        <vt:i4>0</vt:i4>
      </vt:variant>
      <vt:variant>
        <vt:i4>5</vt:i4>
      </vt:variant>
      <vt:variant>
        <vt:lpwstr>http://www.monografias.com/trabajos11/sercli/sercli.shtml</vt:lpwstr>
      </vt:variant>
      <vt:variant>
        <vt:lpwstr/>
      </vt:variant>
      <vt:variant>
        <vt:i4>3735665</vt:i4>
      </vt:variant>
      <vt:variant>
        <vt:i4>726</vt:i4>
      </vt:variant>
      <vt:variant>
        <vt:i4>0</vt:i4>
      </vt:variant>
      <vt:variant>
        <vt:i4>5</vt:i4>
      </vt:variant>
      <vt:variant>
        <vt:lpwstr>http://www.monografias.com/trabajos34/el-caracter/el-caracter.shtml</vt:lpwstr>
      </vt:variant>
      <vt:variant>
        <vt:lpwstr/>
      </vt:variant>
      <vt:variant>
        <vt:i4>589893</vt:i4>
      </vt:variant>
      <vt:variant>
        <vt:i4>723</vt:i4>
      </vt:variant>
      <vt:variant>
        <vt:i4>0</vt:i4>
      </vt:variant>
      <vt:variant>
        <vt:i4>5</vt:i4>
      </vt:variant>
      <vt:variant>
        <vt:lpwstr>http://www.monografias.com/trabajos12/evintven/evintven.shtml</vt:lpwstr>
      </vt:variant>
      <vt:variant>
        <vt:lpwstr/>
      </vt:variant>
      <vt:variant>
        <vt:i4>1245234</vt:i4>
      </vt:variant>
      <vt:variant>
        <vt:i4>716</vt:i4>
      </vt:variant>
      <vt:variant>
        <vt:i4>0</vt:i4>
      </vt:variant>
      <vt:variant>
        <vt:i4>5</vt:i4>
      </vt:variant>
      <vt:variant>
        <vt:lpwstr/>
      </vt:variant>
      <vt:variant>
        <vt:lpwstr>_Toc323417359</vt:lpwstr>
      </vt:variant>
      <vt:variant>
        <vt:i4>1245234</vt:i4>
      </vt:variant>
      <vt:variant>
        <vt:i4>710</vt:i4>
      </vt:variant>
      <vt:variant>
        <vt:i4>0</vt:i4>
      </vt:variant>
      <vt:variant>
        <vt:i4>5</vt:i4>
      </vt:variant>
      <vt:variant>
        <vt:lpwstr/>
      </vt:variant>
      <vt:variant>
        <vt:lpwstr>_Toc323417358</vt:lpwstr>
      </vt:variant>
      <vt:variant>
        <vt:i4>1245234</vt:i4>
      </vt:variant>
      <vt:variant>
        <vt:i4>704</vt:i4>
      </vt:variant>
      <vt:variant>
        <vt:i4>0</vt:i4>
      </vt:variant>
      <vt:variant>
        <vt:i4>5</vt:i4>
      </vt:variant>
      <vt:variant>
        <vt:lpwstr/>
      </vt:variant>
      <vt:variant>
        <vt:lpwstr>_Toc323417357</vt:lpwstr>
      </vt:variant>
      <vt:variant>
        <vt:i4>1245234</vt:i4>
      </vt:variant>
      <vt:variant>
        <vt:i4>698</vt:i4>
      </vt:variant>
      <vt:variant>
        <vt:i4>0</vt:i4>
      </vt:variant>
      <vt:variant>
        <vt:i4>5</vt:i4>
      </vt:variant>
      <vt:variant>
        <vt:lpwstr/>
      </vt:variant>
      <vt:variant>
        <vt:lpwstr>_Toc323417356</vt:lpwstr>
      </vt:variant>
      <vt:variant>
        <vt:i4>1245234</vt:i4>
      </vt:variant>
      <vt:variant>
        <vt:i4>692</vt:i4>
      </vt:variant>
      <vt:variant>
        <vt:i4>0</vt:i4>
      </vt:variant>
      <vt:variant>
        <vt:i4>5</vt:i4>
      </vt:variant>
      <vt:variant>
        <vt:lpwstr/>
      </vt:variant>
      <vt:variant>
        <vt:lpwstr>_Toc323417355</vt:lpwstr>
      </vt:variant>
      <vt:variant>
        <vt:i4>1245234</vt:i4>
      </vt:variant>
      <vt:variant>
        <vt:i4>686</vt:i4>
      </vt:variant>
      <vt:variant>
        <vt:i4>0</vt:i4>
      </vt:variant>
      <vt:variant>
        <vt:i4>5</vt:i4>
      </vt:variant>
      <vt:variant>
        <vt:lpwstr/>
      </vt:variant>
      <vt:variant>
        <vt:lpwstr>_Toc323417354</vt:lpwstr>
      </vt:variant>
      <vt:variant>
        <vt:i4>1245234</vt:i4>
      </vt:variant>
      <vt:variant>
        <vt:i4>680</vt:i4>
      </vt:variant>
      <vt:variant>
        <vt:i4>0</vt:i4>
      </vt:variant>
      <vt:variant>
        <vt:i4>5</vt:i4>
      </vt:variant>
      <vt:variant>
        <vt:lpwstr/>
      </vt:variant>
      <vt:variant>
        <vt:lpwstr>_Toc323417353</vt:lpwstr>
      </vt:variant>
      <vt:variant>
        <vt:i4>1245234</vt:i4>
      </vt:variant>
      <vt:variant>
        <vt:i4>674</vt:i4>
      </vt:variant>
      <vt:variant>
        <vt:i4>0</vt:i4>
      </vt:variant>
      <vt:variant>
        <vt:i4>5</vt:i4>
      </vt:variant>
      <vt:variant>
        <vt:lpwstr/>
      </vt:variant>
      <vt:variant>
        <vt:lpwstr>_Toc323417352</vt:lpwstr>
      </vt:variant>
      <vt:variant>
        <vt:i4>1245234</vt:i4>
      </vt:variant>
      <vt:variant>
        <vt:i4>668</vt:i4>
      </vt:variant>
      <vt:variant>
        <vt:i4>0</vt:i4>
      </vt:variant>
      <vt:variant>
        <vt:i4>5</vt:i4>
      </vt:variant>
      <vt:variant>
        <vt:lpwstr/>
      </vt:variant>
      <vt:variant>
        <vt:lpwstr>_Toc323417351</vt:lpwstr>
      </vt:variant>
      <vt:variant>
        <vt:i4>1245234</vt:i4>
      </vt:variant>
      <vt:variant>
        <vt:i4>662</vt:i4>
      </vt:variant>
      <vt:variant>
        <vt:i4>0</vt:i4>
      </vt:variant>
      <vt:variant>
        <vt:i4>5</vt:i4>
      </vt:variant>
      <vt:variant>
        <vt:lpwstr/>
      </vt:variant>
      <vt:variant>
        <vt:lpwstr>_Toc323417350</vt:lpwstr>
      </vt:variant>
      <vt:variant>
        <vt:i4>1179698</vt:i4>
      </vt:variant>
      <vt:variant>
        <vt:i4>656</vt:i4>
      </vt:variant>
      <vt:variant>
        <vt:i4>0</vt:i4>
      </vt:variant>
      <vt:variant>
        <vt:i4>5</vt:i4>
      </vt:variant>
      <vt:variant>
        <vt:lpwstr/>
      </vt:variant>
      <vt:variant>
        <vt:lpwstr>_Toc323417349</vt:lpwstr>
      </vt:variant>
      <vt:variant>
        <vt:i4>1179698</vt:i4>
      </vt:variant>
      <vt:variant>
        <vt:i4>650</vt:i4>
      </vt:variant>
      <vt:variant>
        <vt:i4>0</vt:i4>
      </vt:variant>
      <vt:variant>
        <vt:i4>5</vt:i4>
      </vt:variant>
      <vt:variant>
        <vt:lpwstr/>
      </vt:variant>
      <vt:variant>
        <vt:lpwstr>_Toc323417348</vt:lpwstr>
      </vt:variant>
      <vt:variant>
        <vt:i4>1179698</vt:i4>
      </vt:variant>
      <vt:variant>
        <vt:i4>644</vt:i4>
      </vt:variant>
      <vt:variant>
        <vt:i4>0</vt:i4>
      </vt:variant>
      <vt:variant>
        <vt:i4>5</vt:i4>
      </vt:variant>
      <vt:variant>
        <vt:lpwstr/>
      </vt:variant>
      <vt:variant>
        <vt:lpwstr>_Toc323417347</vt:lpwstr>
      </vt:variant>
      <vt:variant>
        <vt:i4>1179698</vt:i4>
      </vt:variant>
      <vt:variant>
        <vt:i4>638</vt:i4>
      </vt:variant>
      <vt:variant>
        <vt:i4>0</vt:i4>
      </vt:variant>
      <vt:variant>
        <vt:i4>5</vt:i4>
      </vt:variant>
      <vt:variant>
        <vt:lpwstr/>
      </vt:variant>
      <vt:variant>
        <vt:lpwstr>_Toc323417346</vt:lpwstr>
      </vt:variant>
      <vt:variant>
        <vt:i4>1179698</vt:i4>
      </vt:variant>
      <vt:variant>
        <vt:i4>632</vt:i4>
      </vt:variant>
      <vt:variant>
        <vt:i4>0</vt:i4>
      </vt:variant>
      <vt:variant>
        <vt:i4>5</vt:i4>
      </vt:variant>
      <vt:variant>
        <vt:lpwstr/>
      </vt:variant>
      <vt:variant>
        <vt:lpwstr>_Toc323417345</vt:lpwstr>
      </vt:variant>
      <vt:variant>
        <vt:i4>1179698</vt:i4>
      </vt:variant>
      <vt:variant>
        <vt:i4>626</vt:i4>
      </vt:variant>
      <vt:variant>
        <vt:i4>0</vt:i4>
      </vt:variant>
      <vt:variant>
        <vt:i4>5</vt:i4>
      </vt:variant>
      <vt:variant>
        <vt:lpwstr/>
      </vt:variant>
      <vt:variant>
        <vt:lpwstr>_Toc323417344</vt:lpwstr>
      </vt:variant>
      <vt:variant>
        <vt:i4>1179698</vt:i4>
      </vt:variant>
      <vt:variant>
        <vt:i4>620</vt:i4>
      </vt:variant>
      <vt:variant>
        <vt:i4>0</vt:i4>
      </vt:variant>
      <vt:variant>
        <vt:i4>5</vt:i4>
      </vt:variant>
      <vt:variant>
        <vt:lpwstr/>
      </vt:variant>
      <vt:variant>
        <vt:lpwstr>_Toc323417343</vt:lpwstr>
      </vt:variant>
      <vt:variant>
        <vt:i4>1179698</vt:i4>
      </vt:variant>
      <vt:variant>
        <vt:i4>614</vt:i4>
      </vt:variant>
      <vt:variant>
        <vt:i4>0</vt:i4>
      </vt:variant>
      <vt:variant>
        <vt:i4>5</vt:i4>
      </vt:variant>
      <vt:variant>
        <vt:lpwstr/>
      </vt:variant>
      <vt:variant>
        <vt:lpwstr>_Toc323417342</vt:lpwstr>
      </vt:variant>
      <vt:variant>
        <vt:i4>1179698</vt:i4>
      </vt:variant>
      <vt:variant>
        <vt:i4>608</vt:i4>
      </vt:variant>
      <vt:variant>
        <vt:i4>0</vt:i4>
      </vt:variant>
      <vt:variant>
        <vt:i4>5</vt:i4>
      </vt:variant>
      <vt:variant>
        <vt:lpwstr/>
      </vt:variant>
      <vt:variant>
        <vt:lpwstr>_Toc323417341</vt:lpwstr>
      </vt:variant>
      <vt:variant>
        <vt:i4>1179698</vt:i4>
      </vt:variant>
      <vt:variant>
        <vt:i4>602</vt:i4>
      </vt:variant>
      <vt:variant>
        <vt:i4>0</vt:i4>
      </vt:variant>
      <vt:variant>
        <vt:i4>5</vt:i4>
      </vt:variant>
      <vt:variant>
        <vt:lpwstr/>
      </vt:variant>
      <vt:variant>
        <vt:lpwstr>_Toc323417340</vt:lpwstr>
      </vt:variant>
      <vt:variant>
        <vt:i4>1376306</vt:i4>
      </vt:variant>
      <vt:variant>
        <vt:i4>596</vt:i4>
      </vt:variant>
      <vt:variant>
        <vt:i4>0</vt:i4>
      </vt:variant>
      <vt:variant>
        <vt:i4>5</vt:i4>
      </vt:variant>
      <vt:variant>
        <vt:lpwstr/>
      </vt:variant>
      <vt:variant>
        <vt:lpwstr>_Toc323417339</vt:lpwstr>
      </vt:variant>
      <vt:variant>
        <vt:i4>1376306</vt:i4>
      </vt:variant>
      <vt:variant>
        <vt:i4>590</vt:i4>
      </vt:variant>
      <vt:variant>
        <vt:i4>0</vt:i4>
      </vt:variant>
      <vt:variant>
        <vt:i4>5</vt:i4>
      </vt:variant>
      <vt:variant>
        <vt:lpwstr/>
      </vt:variant>
      <vt:variant>
        <vt:lpwstr>_Toc323417338</vt:lpwstr>
      </vt:variant>
      <vt:variant>
        <vt:i4>1376306</vt:i4>
      </vt:variant>
      <vt:variant>
        <vt:i4>584</vt:i4>
      </vt:variant>
      <vt:variant>
        <vt:i4>0</vt:i4>
      </vt:variant>
      <vt:variant>
        <vt:i4>5</vt:i4>
      </vt:variant>
      <vt:variant>
        <vt:lpwstr/>
      </vt:variant>
      <vt:variant>
        <vt:lpwstr>_Toc323417337</vt:lpwstr>
      </vt:variant>
      <vt:variant>
        <vt:i4>1376306</vt:i4>
      </vt:variant>
      <vt:variant>
        <vt:i4>578</vt:i4>
      </vt:variant>
      <vt:variant>
        <vt:i4>0</vt:i4>
      </vt:variant>
      <vt:variant>
        <vt:i4>5</vt:i4>
      </vt:variant>
      <vt:variant>
        <vt:lpwstr/>
      </vt:variant>
      <vt:variant>
        <vt:lpwstr>_Toc323417336</vt:lpwstr>
      </vt:variant>
      <vt:variant>
        <vt:i4>1376306</vt:i4>
      </vt:variant>
      <vt:variant>
        <vt:i4>572</vt:i4>
      </vt:variant>
      <vt:variant>
        <vt:i4>0</vt:i4>
      </vt:variant>
      <vt:variant>
        <vt:i4>5</vt:i4>
      </vt:variant>
      <vt:variant>
        <vt:lpwstr/>
      </vt:variant>
      <vt:variant>
        <vt:lpwstr>_Toc323417335</vt:lpwstr>
      </vt:variant>
      <vt:variant>
        <vt:i4>1376306</vt:i4>
      </vt:variant>
      <vt:variant>
        <vt:i4>566</vt:i4>
      </vt:variant>
      <vt:variant>
        <vt:i4>0</vt:i4>
      </vt:variant>
      <vt:variant>
        <vt:i4>5</vt:i4>
      </vt:variant>
      <vt:variant>
        <vt:lpwstr/>
      </vt:variant>
      <vt:variant>
        <vt:lpwstr>_Toc323417334</vt:lpwstr>
      </vt:variant>
      <vt:variant>
        <vt:i4>1376306</vt:i4>
      </vt:variant>
      <vt:variant>
        <vt:i4>560</vt:i4>
      </vt:variant>
      <vt:variant>
        <vt:i4>0</vt:i4>
      </vt:variant>
      <vt:variant>
        <vt:i4>5</vt:i4>
      </vt:variant>
      <vt:variant>
        <vt:lpwstr/>
      </vt:variant>
      <vt:variant>
        <vt:lpwstr>_Toc323417333</vt:lpwstr>
      </vt:variant>
      <vt:variant>
        <vt:i4>1376306</vt:i4>
      </vt:variant>
      <vt:variant>
        <vt:i4>554</vt:i4>
      </vt:variant>
      <vt:variant>
        <vt:i4>0</vt:i4>
      </vt:variant>
      <vt:variant>
        <vt:i4>5</vt:i4>
      </vt:variant>
      <vt:variant>
        <vt:lpwstr/>
      </vt:variant>
      <vt:variant>
        <vt:lpwstr>_Toc323417332</vt:lpwstr>
      </vt:variant>
      <vt:variant>
        <vt:i4>1376306</vt:i4>
      </vt:variant>
      <vt:variant>
        <vt:i4>548</vt:i4>
      </vt:variant>
      <vt:variant>
        <vt:i4>0</vt:i4>
      </vt:variant>
      <vt:variant>
        <vt:i4>5</vt:i4>
      </vt:variant>
      <vt:variant>
        <vt:lpwstr/>
      </vt:variant>
      <vt:variant>
        <vt:lpwstr>_Toc323417331</vt:lpwstr>
      </vt:variant>
      <vt:variant>
        <vt:i4>1376306</vt:i4>
      </vt:variant>
      <vt:variant>
        <vt:i4>542</vt:i4>
      </vt:variant>
      <vt:variant>
        <vt:i4>0</vt:i4>
      </vt:variant>
      <vt:variant>
        <vt:i4>5</vt:i4>
      </vt:variant>
      <vt:variant>
        <vt:lpwstr/>
      </vt:variant>
      <vt:variant>
        <vt:lpwstr>_Toc323417330</vt:lpwstr>
      </vt:variant>
      <vt:variant>
        <vt:i4>1310770</vt:i4>
      </vt:variant>
      <vt:variant>
        <vt:i4>536</vt:i4>
      </vt:variant>
      <vt:variant>
        <vt:i4>0</vt:i4>
      </vt:variant>
      <vt:variant>
        <vt:i4>5</vt:i4>
      </vt:variant>
      <vt:variant>
        <vt:lpwstr/>
      </vt:variant>
      <vt:variant>
        <vt:lpwstr>_Toc323417329</vt:lpwstr>
      </vt:variant>
      <vt:variant>
        <vt:i4>1310770</vt:i4>
      </vt:variant>
      <vt:variant>
        <vt:i4>530</vt:i4>
      </vt:variant>
      <vt:variant>
        <vt:i4>0</vt:i4>
      </vt:variant>
      <vt:variant>
        <vt:i4>5</vt:i4>
      </vt:variant>
      <vt:variant>
        <vt:lpwstr/>
      </vt:variant>
      <vt:variant>
        <vt:lpwstr>_Toc323417328</vt:lpwstr>
      </vt:variant>
      <vt:variant>
        <vt:i4>1310770</vt:i4>
      </vt:variant>
      <vt:variant>
        <vt:i4>524</vt:i4>
      </vt:variant>
      <vt:variant>
        <vt:i4>0</vt:i4>
      </vt:variant>
      <vt:variant>
        <vt:i4>5</vt:i4>
      </vt:variant>
      <vt:variant>
        <vt:lpwstr/>
      </vt:variant>
      <vt:variant>
        <vt:lpwstr>_Toc323417327</vt:lpwstr>
      </vt:variant>
      <vt:variant>
        <vt:i4>1310770</vt:i4>
      </vt:variant>
      <vt:variant>
        <vt:i4>518</vt:i4>
      </vt:variant>
      <vt:variant>
        <vt:i4>0</vt:i4>
      </vt:variant>
      <vt:variant>
        <vt:i4>5</vt:i4>
      </vt:variant>
      <vt:variant>
        <vt:lpwstr/>
      </vt:variant>
      <vt:variant>
        <vt:lpwstr>_Toc323417326</vt:lpwstr>
      </vt:variant>
      <vt:variant>
        <vt:i4>1310770</vt:i4>
      </vt:variant>
      <vt:variant>
        <vt:i4>512</vt:i4>
      </vt:variant>
      <vt:variant>
        <vt:i4>0</vt:i4>
      </vt:variant>
      <vt:variant>
        <vt:i4>5</vt:i4>
      </vt:variant>
      <vt:variant>
        <vt:lpwstr/>
      </vt:variant>
      <vt:variant>
        <vt:lpwstr>_Toc323417325</vt:lpwstr>
      </vt:variant>
      <vt:variant>
        <vt:i4>1310770</vt:i4>
      </vt:variant>
      <vt:variant>
        <vt:i4>506</vt:i4>
      </vt:variant>
      <vt:variant>
        <vt:i4>0</vt:i4>
      </vt:variant>
      <vt:variant>
        <vt:i4>5</vt:i4>
      </vt:variant>
      <vt:variant>
        <vt:lpwstr/>
      </vt:variant>
      <vt:variant>
        <vt:lpwstr>_Toc323417324</vt:lpwstr>
      </vt:variant>
      <vt:variant>
        <vt:i4>1310770</vt:i4>
      </vt:variant>
      <vt:variant>
        <vt:i4>500</vt:i4>
      </vt:variant>
      <vt:variant>
        <vt:i4>0</vt:i4>
      </vt:variant>
      <vt:variant>
        <vt:i4>5</vt:i4>
      </vt:variant>
      <vt:variant>
        <vt:lpwstr/>
      </vt:variant>
      <vt:variant>
        <vt:lpwstr>_Toc323417323</vt:lpwstr>
      </vt:variant>
      <vt:variant>
        <vt:i4>1310770</vt:i4>
      </vt:variant>
      <vt:variant>
        <vt:i4>494</vt:i4>
      </vt:variant>
      <vt:variant>
        <vt:i4>0</vt:i4>
      </vt:variant>
      <vt:variant>
        <vt:i4>5</vt:i4>
      </vt:variant>
      <vt:variant>
        <vt:lpwstr/>
      </vt:variant>
      <vt:variant>
        <vt:lpwstr>_Toc323417322</vt:lpwstr>
      </vt:variant>
      <vt:variant>
        <vt:i4>1310770</vt:i4>
      </vt:variant>
      <vt:variant>
        <vt:i4>488</vt:i4>
      </vt:variant>
      <vt:variant>
        <vt:i4>0</vt:i4>
      </vt:variant>
      <vt:variant>
        <vt:i4>5</vt:i4>
      </vt:variant>
      <vt:variant>
        <vt:lpwstr/>
      </vt:variant>
      <vt:variant>
        <vt:lpwstr>_Toc323417321</vt:lpwstr>
      </vt:variant>
      <vt:variant>
        <vt:i4>1310770</vt:i4>
      </vt:variant>
      <vt:variant>
        <vt:i4>482</vt:i4>
      </vt:variant>
      <vt:variant>
        <vt:i4>0</vt:i4>
      </vt:variant>
      <vt:variant>
        <vt:i4>5</vt:i4>
      </vt:variant>
      <vt:variant>
        <vt:lpwstr/>
      </vt:variant>
      <vt:variant>
        <vt:lpwstr>_Toc323417320</vt:lpwstr>
      </vt:variant>
      <vt:variant>
        <vt:i4>1507378</vt:i4>
      </vt:variant>
      <vt:variant>
        <vt:i4>476</vt:i4>
      </vt:variant>
      <vt:variant>
        <vt:i4>0</vt:i4>
      </vt:variant>
      <vt:variant>
        <vt:i4>5</vt:i4>
      </vt:variant>
      <vt:variant>
        <vt:lpwstr/>
      </vt:variant>
      <vt:variant>
        <vt:lpwstr>_Toc323417319</vt:lpwstr>
      </vt:variant>
      <vt:variant>
        <vt:i4>1507378</vt:i4>
      </vt:variant>
      <vt:variant>
        <vt:i4>470</vt:i4>
      </vt:variant>
      <vt:variant>
        <vt:i4>0</vt:i4>
      </vt:variant>
      <vt:variant>
        <vt:i4>5</vt:i4>
      </vt:variant>
      <vt:variant>
        <vt:lpwstr/>
      </vt:variant>
      <vt:variant>
        <vt:lpwstr>_Toc323417318</vt:lpwstr>
      </vt:variant>
      <vt:variant>
        <vt:i4>1507378</vt:i4>
      </vt:variant>
      <vt:variant>
        <vt:i4>464</vt:i4>
      </vt:variant>
      <vt:variant>
        <vt:i4>0</vt:i4>
      </vt:variant>
      <vt:variant>
        <vt:i4>5</vt:i4>
      </vt:variant>
      <vt:variant>
        <vt:lpwstr/>
      </vt:variant>
      <vt:variant>
        <vt:lpwstr>_Toc323417317</vt:lpwstr>
      </vt:variant>
      <vt:variant>
        <vt:i4>1507378</vt:i4>
      </vt:variant>
      <vt:variant>
        <vt:i4>458</vt:i4>
      </vt:variant>
      <vt:variant>
        <vt:i4>0</vt:i4>
      </vt:variant>
      <vt:variant>
        <vt:i4>5</vt:i4>
      </vt:variant>
      <vt:variant>
        <vt:lpwstr/>
      </vt:variant>
      <vt:variant>
        <vt:lpwstr>_Toc323417316</vt:lpwstr>
      </vt:variant>
      <vt:variant>
        <vt:i4>1507378</vt:i4>
      </vt:variant>
      <vt:variant>
        <vt:i4>452</vt:i4>
      </vt:variant>
      <vt:variant>
        <vt:i4>0</vt:i4>
      </vt:variant>
      <vt:variant>
        <vt:i4>5</vt:i4>
      </vt:variant>
      <vt:variant>
        <vt:lpwstr/>
      </vt:variant>
      <vt:variant>
        <vt:lpwstr>_Toc323417315</vt:lpwstr>
      </vt:variant>
      <vt:variant>
        <vt:i4>1507378</vt:i4>
      </vt:variant>
      <vt:variant>
        <vt:i4>446</vt:i4>
      </vt:variant>
      <vt:variant>
        <vt:i4>0</vt:i4>
      </vt:variant>
      <vt:variant>
        <vt:i4>5</vt:i4>
      </vt:variant>
      <vt:variant>
        <vt:lpwstr/>
      </vt:variant>
      <vt:variant>
        <vt:lpwstr>_Toc323417314</vt:lpwstr>
      </vt:variant>
      <vt:variant>
        <vt:i4>1507378</vt:i4>
      </vt:variant>
      <vt:variant>
        <vt:i4>440</vt:i4>
      </vt:variant>
      <vt:variant>
        <vt:i4>0</vt:i4>
      </vt:variant>
      <vt:variant>
        <vt:i4>5</vt:i4>
      </vt:variant>
      <vt:variant>
        <vt:lpwstr/>
      </vt:variant>
      <vt:variant>
        <vt:lpwstr>_Toc323417313</vt:lpwstr>
      </vt:variant>
      <vt:variant>
        <vt:i4>1507378</vt:i4>
      </vt:variant>
      <vt:variant>
        <vt:i4>434</vt:i4>
      </vt:variant>
      <vt:variant>
        <vt:i4>0</vt:i4>
      </vt:variant>
      <vt:variant>
        <vt:i4>5</vt:i4>
      </vt:variant>
      <vt:variant>
        <vt:lpwstr/>
      </vt:variant>
      <vt:variant>
        <vt:lpwstr>_Toc323417312</vt:lpwstr>
      </vt:variant>
      <vt:variant>
        <vt:i4>1507378</vt:i4>
      </vt:variant>
      <vt:variant>
        <vt:i4>428</vt:i4>
      </vt:variant>
      <vt:variant>
        <vt:i4>0</vt:i4>
      </vt:variant>
      <vt:variant>
        <vt:i4>5</vt:i4>
      </vt:variant>
      <vt:variant>
        <vt:lpwstr/>
      </vt:variant>
      <vt:variant>
        <vt:lpwstr>_Toc323417311</vt:lpwstr>
      </vt:variant>
      <vt:variant>
        <vt:i4>1507378</vt:i4>
      </vt:variant>
      <vt:variant>
        <vt:i4>422</vt:i4>
      </vt:variant>
      <vt:variant>
        <vt:i4>0</vt:i4>
      </vt:variant>
      <vt:variant>
        <vt:i4>5</vt:i4>
      </vt:variant>
      <vt:variant>
        <vt:lpwstr/>
      </vt:variant>
      <vt:variant>
        <vt:lpwstr>_Toc323417310</vt:lpwstr>
      </vt:variant>
      <vt:variant>
        <vt:i4>1441842</vt:i4>
      </vt:variant>
      <vt:variant>
        <vt:i4>416</vt:i4>
      </vt:variant>
      <vt:variant>
        <vt:i4>0</vt:i4>
      </vt:variant>
      <vt:variant>
        <vt:i4>5</vt:i4>
      </vt:variant>
      <vt:variant>
        <vt:lpwstr/>
      </vt:variant>
      <vt:variant>
        <vt:lpwstr>_Toc323417309</vt:lpwstr>
      </vt:variant>
      <vt:variant>
        <vt:i4>1441842</vt:i4>
      </vt:variant>
      <vt:variant>
        <vt:i4>410</vt:i4>
      </vt:variant>
      <vt:variant>
        <vt:i4>0</vt:i4>
      </vt:variant>
      <vt:variant>
        <vt:i4>5</vt:i4>
      </vt:variant>
      <vt:variant>
        <vt:lpwstr/>
      </vt:variant>
      <vt:variant>
        <vt:lpwstr>_Toc323417308</vt:lpwstr>
      </vt:variant>
      <vt:variant>
        <vt:i4>1441842</vt:i4>
      </vt:variant>
      <vt:variant>
        <vt:i4>404</vt:i4>
      </vt:variant>
      <vt:variant>
        <vt:i4>0</vt:i4>
      </vt:variant>
      <vt:variant>
        <vt:i4>5</vt:i4>
      </vt:variant>
      <vt:variant>
        <vt:lpwstr/>
      </vt:variant>
      <vt:variant>
        <vt:lpwstr>_Toc323417307</vt:lpwstr>
      </vt:variant>
      <vt:variant>
        <vt:i4>1441842</vt:i4>
      </vt:variant>
      <vt:variant>
        <vt:i4>398</vt:i4>
      </vt:variant>
      <vt:variant>
        <vt:i4>0</vt:i4>
      </vt:variant>
      <vt:variant>
        <vt:i4>5</vt:i4>
      </vt:variant>
      <vt:variant>
        <vt:lpwstr/>
      </vt:variant>
      <vt:variant>
        <vt:lpwstr>_Toc323417306</vt:lpwstr>
      </vt:variant>
      <vt:variant>
        <vt:i4>1441842</vt:i4>
      </vt:variant>
      <vt:variant>
        <vt:i4>392</vt:i4>
      </vt:variant>
      <vt:variant>
        <vt:i4>0</vt:i4>
      </vt:variant>
      <vt:variant>
        <vt:i4>5</vt:i4>
      </vt:variant>
      <vt:variant>
        <vt:lpwstr/>
      </vt:variant>
      <vt:variant>
        <vt:lpwstr>_Toc323417305</vt:lpwstr>
      </vt:variant>
      <vt:variant>
        <vt:i4>1441842</vt:i4>
      </vt:variant>
      <vt:variant>
        <vt:i4>386</vt:i4>
      </vt:variant>
      <vt:variant>
        <vt:i4>0</vt:i4>
      </vt:variant>
      <vt:variant>
        <vt:i4>5</vt:i4>
      </vt:variant>
      <vt:variant>
        <vt:lpwstr/>
      </vt:variant>
      <vt:variant>
        <vt:lpwstr>_Toc323417304</vt:lpwstr>
      </vt:variant>
      <vt:variant>
        <vt:i4>1441842</vt:i4>
      </vt:variant>
      <vt:variant>
        <vt:i4>380</vt:i4>
      </vt:variant>
      <vt:variant>
        <vt:i4>0</vt:i4>
      </vt:variant>
      <vt:variant>
        <vt:i4>5</vt:i4>
      </vt:variant>
      <vt:variant>
        <vt:lpwstr/>
      </vt:variant>
      <vt:variant>
        <vt:lpwstr>_Toc323417303</vt:lpwstr>
      </vt:variant>
      <vt:variant>
        <vt:i4>1441842</vt:i4>
      </vt:variant>
      <vt:variant>
        <vt:i4>374</vt:i4>
      </vt:variant>
      <vt:variant>
        <vt:i4>0</vt:i4>
      </vt:variant>
      <vt:variant>
        <vt:i4>5</vt:i4>
      </vt:variant>
      <vt:variant>
        <vt:lpwstr/>
      </vt:variant>
      <vt:variant>
        <vt:lpwstr>_Toc323417302</vt:lpwstr>
      </vt:variant>
      <vt:variant>
        <vt:i4>1441842</vt:i4>
      </vt:variant>
      <vt:variant>
        <vt:i4>368</vt:i4>
      </vt:variant>
      <vt:variant>
        <vt:i4>0</vt:i4>
      </vt:variant>
      <vt:variant>
        <vt:i4>5</vt:i4>
      </vt:variant>
      <vt:variant>
        <vt:lpwstr/>
      </vt:variant>
      <vt:variant>
        <vt:lpwstr>_Toc323417301</vt:lpwstr>
      </vt:variant>
      <vt:variant>
        <vt:i4>1441842</vt:i4>
      </vt:variant>
      <vt:variant>
        <vt:i4>362</vt:i4>
      </vt:variant>
      <vt:variant>
        <vt:i4>0</vt:i4>
      </vt:variant>
      <vt:variant>
        <vt:i4>5</vt:i4>
      </vt:variant>
      <vt:variant>
        <vt:lpwstr/>
      </vt:variant>
      <vt:variant>
        <vt:lpwstr>_Toc323417300</vt:lpwstr>
      </vt:variant>
      <vt:variant>
        <vt:i4>2031667</vt:i4>
      </vt:variant>
      <vt:variant>
        <vt:i4>356</vt:i4>
      </vt:variant>
      <vt:variant>
        <vt:i4>0</vt:i4>
      </vt:variant>
      <vt:variant>
        <vt:i4>5</vt:i4>
      </vt:variant>
      <vt:variant>
        <vt:lpwstr/>
      </vt:variant>
      <vt:variant>
        <vt:lpwstr>_Toc323417299</vt:lpwstr>
      </vt:variant>
      <vt:variant>
        <vt:i4>2031667</vt:i4>
      </vt:variant>
      <vt:variant>
        <vt:i4>350</vt:i4>
      </vt:variant>
      <vt:variant>
        <vt:i4>0</vt:i4>
      </vt:variant>
      <vt:variant>
        <vt:i4>5</vt:i4>
      </vt:variant>
      <vt:variant>
        <vt:lpwstr/>
      </vt:variant>
      <vt:variant>
        <vt:lpwstr>_Toc323417298</vt:lpwstr>
      </vt:variant>
      <vt:variant>
        <vt:i4>2031667</vt:i4>
      </vt:variant>
      <vt:variant>
        <vt:i4>344</vt:i4>
      </vt:variant>
      <vt:variant>
        <vt:i4>0</vt:i4>
      </vt:variant>
      <vt:variant>
        <vt:i4>5</vt:i4>
      </vt:variant>
      <vt:variant>
        <vt:lpwstr/>
      </vt:variant>
      <vt:variant>
        <vt:lpwstr>_Toc323417297</vt:lpwstr>
      </vt:variant>
      <vt:variant>
        <vt:i4>2031667</vt:i4>
      </vt:variant>
      <vt:variant>
        <vt:i4>338</vt:i4>
      </vt:variant>
      <vt:variant>
        <vt:i4>0</vt:i4>
      </vt:variant>
      <vt:variant>
        <vt:i4>5</vt:i4>
      </vt:variant>
      <vt:variant>
        <vt:lpwstr/>
      </vt:variant>
      <vt:variant>
        <vt:lpwstr>_Toc323417296</vt:lpwstr>
      </vt:variant>
      <vt:variant>
        <vt:i4>2031667</vt:i4>
      </vt:variant>
      <vt:variant>
        <vt:i4>332</vt:i4>
      </vt:variant>
      <vt:variant>
        <vt:i4>0</vt:i4>
      </vt:variant>
      <vt:variant>
        <vt:i4>5</vt:i4>
      </vt:variant>
      <vt:variant>
        <vt:lpwstr/>
      </vt:variant>
      <vt:variant>
        <vt:lpwstr>_Toc323417295</vt:lpwstr>
      </vt:variant>
      <vt:variant>
        <vt:i4>2031667</vt:i4>
      </vt:variant>
      <vt:variant>
        <vt:i4>326</vt:i4>
      </vt:variant>
      <vt:variant>
        <vt:i4>0</vt:i4>
      </vt:variant>
      <vt:variant>
        <vt:i4>5</vt:i4>
      </vt:variant>
      <vt:variant>
        <vt:lpwstr/>
      </vt:variant>
      <vt:variant>
        <vt:lpwstr>_Toc323417294</vt:lpwstr>
      </vt:variant>
      <vt:variant>
        <vt:i4>2031667</vt:i4>
      </vt:variant>
      <vt:variant>
        <vt:i4>320</vt:i4>
      </vt:variant>
      <vt:variant>
        <vt:i4>0</vt:i4>
      </vt:variant>
      <vt:variant>
        <vt:i4>5</vt:i4>
      </vt:variant>
      <vt:variant>
        <vt:lpwstr/>
      </vt:variant>
      <vt:variant>
        <vt:lpwstr>_Toc323417293</vt:lpwstr>
      </vt:variant>
      <vt:variant>
        <vt:i4>2031667</vt:i4>
      </vt:variant>
      <vt:variant>
        <vt:i4>314</vt:i4>
      </vt:variant>
      <vt:variant>
        <vt:i4>0</vt:i4>
      </vt:variant>
      <vt:variant>
        <vt:i4>5</vt:i4>
      </vt:variant>
      <vt:variant>
        <vt:lpwstr/>
      </vt:variant>
      <vt:variant>
        <vt:lpwstr>_Toc323417292</vt:lpwstr>
      </vt:variant>
      <vt:variant>
        <vt:i4>2031667</vt:i4>
      </vt:variant>
      <vt:variant>
        <vt:i4>308</vt:i4>
      </vt:variant>
      <vt:variant>
        <vt:i4>0</vt:i4>
      </vt:variant>
      <vt:variant>
        <vt:i4>5</vt:i4>
      </vt:variant>
      <vt:variant>
        <vt:lpwstr/>
      </vt:variant>
      <vt:variant>
        <vt:lpwstr>_Toc323417291</vt:lpwstr>
      </vt:variant>
      <vt:variant>
        <vt:i4>2031667</vt:i4>
      </vt:variant>
      <vt:variant>
        <vt:i4>302</vt:i4>
      </vt:variant>
      <vt:variant>
        <vt:i4>0</vt:i4>
      </vt:variant>
      <vt:variant>
        <vt:i4>5</vt:i4>
      </vt:variant>
      <vt:variant>
        <vt:lpwstr/>
      </vt:variant>
      <vt:variant>
        <vt:lpwstr>_Toc323417290</vt:lpwstr>
      </vt:variant>
      <vt:variant>
        <vt:i4>1966131</vt:i4>
      </vt:variant>
      <vt:variant>
        <vt:i4>296</vt:i4>
      </vt:variant>
      <vt:variant>
        <vt:i4>0</vt:i4>
      </vt:variant>
      <vt:variant>
        <vt:i4>5</vt:i4>
      </vt:variant>
      <vt:variant>
        <vt:lpwstr/>
      </vt:variant>
      <vt:variant>
        <vt:lpwstr>_Toc323417289</vt:lpwstr>
      </vt:variant>
      <vt:variant>
        <vt:i4>1966131</vt:i4>
      </vt:variant>
      <vt:variant>
        <vt:i4>290</vt:i4>
      </vt:variant>
      <vt:variant>
        <vt:i4>0</vt:i4>
      </vt:variant>
      <vt:variant>
        <vt:i4>5</vt:i4>
      </vt:variant>
      <vt:variant>
        <vt:lpwstr/>
      </vt:variant>
      <vt:variant>
        <vt:lpwstr>_Toc323417288</vt:lpwstr>
      </vt:variant>
      <vt:variant>
        <vt:i4>1966131</vt:i4>
      </vt:variant>
      <vt:variant>
        <vt:i4>284</vt:i4>
      </vt:variant>
      <vt:variant>
        <vt:i4>0</vt:i4>
      </vt:variant>
      <vt:variant>
        <vt:i4>5</vt:i4>
      </vt:variant>
      <vt:variant>
        <vt:lpwstr/>
      </vt:variant>
      <vt:variant>
        <vt:lpwstr>_Toc323417287</vt:lpwstr>
      </vt:variant>
      <vt:variant>
        <vt:i4>1966131</vt:i4>
      </vt:variant>
      <vt:variant>
        <vt:i4>278</vt:i4>
      </vt:variant>
      <vt:variant>
        <vt:i4>0</vt:i4>
      </vt:variant>
      <vt:variant>
        <vt:i4>5</vt:i4>
      </vt:variant>
      <vt:variant>
        <vt:lpwstr/>
      </vt:variant>
      <vt:variant>
        <vt:lpwstr>_Toc323417286</vt:lpwstr>
      </vt:variant>
      <vt:variant>
        <vt:i4>1966131</vt:i4>
      </vt:variant>
      <vt:variant>
        <vt:i4>272</vt:i4>
      </vt:variant>
      <vt:variant>
        <vt:i4>0</vt:i4>
      </vt:variant>
      <vt:variant>
        <vt:i4>5</vt:i4>
      </vt:variant>
      <vt:variant>
        <vt:lpwstr/>
      </vt:variant>
      <vt:variant>
        <vt:lpwstr>_Toc323417285</vt:lpwstr>
      </vt:variant>
      <vt:variant>
        <vt:i4>1966131</vt:i4>
      </vt:variant>
      <vt:variant>
        <vt:i4>266</vt:i4>
      </vt:variant>
      <vt:variant>
        <vt:i4>0</vt:i4>
      </vt:variant>
      <vt:variant>
        <vt:i4>5</vt:i4>
      </vt:variant>
      <vt:variant>
        <vt:lpwstr/>
      </vt:variant>
      <vt:variant>
        <vt:lpwstr>_Toc323417284</vt:lpwstr>
      </vt:variant>
      <vt:variant>
        <vt:i4>1966131</vt:i4>
      </vt:variant>
      <vt:variant>
        <vt:i4>260</vt:i4>
      </vt:variant>
      <vt:variant>
        <vt:i4>0</vt:i4>
      </vt:variant>
      <vt:variant>
        <vt:i4>5</vt:i4>
      </vt:variant>
      <vt:variant>
        <vt:lpwstr/>
      </vt:variant>
      <vt:variant>
        <vt:lpwstr>_Toc323417283</vt:lpwstr>
      </vt:variant>
      <vt:variant>
        <vt:i4>1966131</vt:i4>
      </vt:variant>
      <vt:variant>
        <vt:i4>254</vt:i4>
      </vt:variant>
      <vt:variant>
        <vt:i4>0</vt:i4>
      </vt:variant>
      <vt:variant>
        <vt:i4>5</vt:i4>
      </vt:variant>
      <vt:variant>
        <vt:lpwstr/>
      </vt:variant>
      <vt:variant>
        <vt:lpwstr>_Toc323417282</vt:lpwstr>
      </vt:variant>
      <vt:variant>
        <vt:i4>1966131</vt:i4>
      </vt:variant>
      <vt:variant>
        <vt:i4>248</vt:i4>
      </vt:variant>
      <vt:variant>
        <vt:i4>0</vt:i4>
      </vt:variant>
      <vt:variant>
        <vt:i4>5</vt:i4>
      </vt:variant>
      <vt:variant>
        <vt:lpwstr/>
      </vt:variant>
      <vt:variant>
        <vt:lpwstr>_Toc323417281</vt:lpwstr>
      </vt:variant>
      <vt:variant>
        <vt:i4>1966131</vt:i4>
      </vt:variant>
      <vt:variant>
        <vt:i4>242</vt:i4>
      </vt:variant>
      <vt:variant>
        <vt:i4>0</vt:i4>
      </vt:variant>
      <vt:variant>
        <vt:i4>5</vt:i4>
      </vt:variant>
      <vt:variant>
        <vt:lpwstr/>
      </vt:variant>
      <vt:variant>
        <vt:lpwstr>_Toc323417280</vt:lpwstr>
      </vt:variant>
      <vt:variant>
        <vt:i4>1114163</vt:i4>
      </vt:variant>
      <vt:variant>
        <vt:i4>236</vt:i4>
      </vt:variant>
      <vt:variant>
        <vt:i4>0</vt:i4>
      </vt:variant>
      <vt:variant>
        <vt:i4>5</vt:i4>
      </vt:variant>
      <vt:variant>
        <vt:lpwstr/>
      </vt:variant>
      <vt:variant>
        <vt:lpwstr>_Toc323417279</vt:lpwstr>
      </vt:variant>
      <vt:variant>
        <vt:i4>1114163</vt:i4>
      </vt:variant>
      <vt:variant>
        <vt:i4>230</vt:i4>
      </vt:variant>
      <vt:variant>
        <vt:i4>0</vt:i4>
      </vt:variant>
      <vt:variant>
        <vt:i4>5</vt:i4>
      </vt:variant>
      <vt:variant>
        <vt:lpwstr/>
      </vt:variant>
      <vt:variant>
        <vt:lpwstr>_Toc323417278</vt:lpwstr>
      </vt:variant>
      <vt:variant>
        <vt:i4>1114163</vt:i4>
      </vt:variant>
      <vt:variant>
        <vt:i4>224</vt:i4>
      </vt:variant>
      <vt:variant>
        <vt:i4>0</vt:i4>
      </vt:variant>
      <vt:variant>
        <vt:i4>5</vt:i4>
      </vt:variant>
      <vt:variant>
        <vt:lpwstr/>
      </vt:variant>
      <vt:variant>
        <vt:lpwstr>_Toc323417277</vt:lpwstr>
      </vt:variant>
      <vt:variant>
        <vt:i4>1114163</vt:i4>
      </vt:variant>
      <vt:variant>
        <vt:i4>218</vt:i4>
      </vt:variant>
      <vt:variant>
        <vt:i4>0</vt:i4>
      </vt:variant>
      <vt:variant>
        <vt:i4>5</vt:i4>
      </vt:variant>
      <vt:variant>
        <vt:lpwstr/>
      </vt:variant>
      <vt:variant>
        <vt:lpwstr>_Toc323417276</vt:lpwstr>
      </vt:variant>
      <vt:variant>
        <vt:i4>1114163</vt:i4>
      </vt:variant>
      <vt:variant>
        <vt:i4>212</vt:i4>
      </vt:variant>
      <vt:variant>
        <vt:i4>0</vt:i4>
      </vt:variant>
      <vt:variant>
        <vt:i4>5</vt:i4>
      </vt:variant>
      <vt:variant>
        <vt:lpwstr/>
      </vt:variant>
      <vt:variant>
        <vt:lpwstr>_Toc323417275</vt:lpwstr>
      </vt:variant>
      <vt:variant>
        <vt:i4>1114163</vt:i4>
      </vt:variant>
      <vt:variant>
        <vt:i4>206</vt:i4>
      </vt:variant>
      <vt:variant>
        <vt:i4>0</vt:i4>
      </vt:variant>
      <vt:variant>
        <vt:i4>5</vt:i4>
      </vt:variant>
      <vt:variant>
        <vt:lpwstr/>
      </vt:variant>
      <vt:variant>
        <vt:lpwstr>_Toc323417274</vt:lpwstr>
      </vt:variant>
      <vt:variant>
        <vt:i4>1114163</vt:i4>
      </vt:variant>
      <vt:variant>
        <vt:i4>200</vt:i4>
      </vt:variant>
      <vt:variant>
        <vt:i4>0</vt:i4>
      </vt:variant>
      <vt:variant>
        <vt:i4>5</vt:i4>
      </vt:variant>
      <vt:variant>
        <vt:lpwstr/>
      </vt:variant>
      <vt:variant>
        <vt:lpwstr>_Toc323417273</vt:lpwstr>
      </vt:variant>
      <vt:variant>
        <vt:i4>1114163</vt:i4>
      </vt:variant>
      <vt:variant>
        <vt:i4>194</vt:i4>
      </vt:variant>
      <vt:variant>
        <vt:i4>0</vt:i4>
      </vt:variant>
      <vt:variant>
        <vt:i4>5</vt:i4>
      </vt:variant>
      <vt:variant>
        <vt:lpwstr/>
      </vt:variant>
      <vt:variant>
        <vt:lpwstr>_Toc323417272</vt:lpwstr>
      </vt:variant>
      <vt:variant>
        <vt:i4>1114163</vt:i4>
      </vt:variant>
      <vt:variant>
        <vt:i4>188</vt:i4>
      </vt:variant>
      <vt:variant>
        <vt:i4>0</vt:i4>
      </vt:variant>
      <vt:variant>
        <vt:i4>5</vt:i4>
      </vt:variant>
      <vt:variant>
        <vt:lpwstr/>
      </vt:variant>
      <vt:variant>
        <vt:lpwstr>_Toc323417271</vt:lpwstr>
      </vt:variant>
      <vt:variant>
        <vt:i4>1114163</vt:i4>
      </vt:variant>
      <vt:variant>
        <vt:i4>182</vt:i4>
      </vt:variant>
      <vt:variant>
        <vt:i4>0</vt:i4>
      </vt:variant>
      <vt:variant>
        <vt:i4>5</vt:i4>
      </vt:variant>
      <vt:variant>
        <vt:lpwstr/>
      </vt:variant>
      <vt:variant>
        <vt:lpwstr>_Toc323417270</vt:lpwstr>
      </vt:variant>
      <vt:variant>
        <vt:i4>1048627</vt:i4>
      </vt:variant>
      <vt:variant>
        <vt:i4>176</vt:i4>
      </vt:variant>
      <vt:variant>
        <vt:i4>0</vt:i4>
      </vt:variant>
      <vt:variant>
        <vt:i4>5</vt:i4>
      </vt:variant>
      <vt:variant>
        <vt:lpwstr/>
      </vt:variant>
      <vt:variant>
        <vt:lpwstr>_Toc323417269</vt:lpwstr>
      </vt:variant>
      <vt:variant>
        <vt:i4>1048627</vt:i4>
      </vt:variant>
      <vt:variant>
        <vt:i4>170</vt:i4>
      </vt:variant>
      <vt:variant>
        <vt:i4>0</vt:i4>
      </vt:variant>
      <vt:variant>
        <vt:i4>5</vt:i4>
      </vt:variant>
      <vt:variant>
        <vt:lpwstr/>
      </vt:variant>
      <vt:variant>
        <vt:lpwstr>_Toc323417268</vt:lpwstr>
      </vt:variant>
      <vt:variant>
        <vt:i4>1048627</vt:i4>
      </vt:variant>
      <vt:variant>
        <vt:i4>164</vt:i4>
      </vt:variant>
      <vt:variant>
        <vt:i4>0</vt:i4>
      </vt:variant>
      <vt:variant>
        <vt:i4>5</vt:i4>
      </vt:variant>
      <vt:variant>
        <vt:lpwstr/>
      </vt:variant>
      <vt:variant>
        <vt:lpwstr>_Toc323417267</vt:lpwstr>
      </vt:variant>
      <vt:variant>
        <vt:i4>1048627</vt:i4>
      </vt:variant>
      <vt:variant>
        <vt:i4>158</vt:i4>
      </vt:variant>
      <vt:variant>
        <vt:i4>0</vt:i4>
      </vt:variant>
      <vt:variant>
        <vt:i4>5</vt:i4>
      </vt:variant>
      <vt:variant>
        <vt:lpwstr/>
      </vt:variant>
      <vt:variant>
        <vt:lpwstr>_Toc323417266</vt:lpwstr>
      </vt:variant>
      <vt:variant>
        <vt:i4>1048627</vt:i4>
      </vt:variant>
      <vt:variant>
        <vt:i4>152</vt:i4>
      </vt:variant>
      <vt:variant>
        <vt:i4>0</vt:i4>
      </vt:variant>
      <vt:variant>
        <vt:i4>5</vt:i4>
      </vt:variant>
      <vt:variant>
        <vt:lpwstr/>
      </vt:variant>
      <vt:variant>
        <vt:lpwstr>_Toc323417265</vt:lpwstr>
      </vt:variant>
      <vt:variant>
        <vt:i4>1048627</vt:i4>
      </vt:variant>
      <vt:variant>
        <vt:i4>146</vt:i4>
      </vt:variant>
      <vt:variant>
        <vt:i4>0</vt:i4>
      </vt:variant>
      <vt:variant>
        <vt:i4>5</vt:i4>
      </vt:variant>
      <vt:variant>
        <vt:lpwstr/>
      </vt:variant>
      <vt:variant>
        <vt:lpwstr>_Toc323417264</vt:lpwstr>
      </vt:variant>
      <vt:variant>
        <vt:i4>1048627</vt:i4>
      </vt:variant>
      <vt:variant>
        <vt:i4>140</vt:i4>
      </vt:variant>
      <vt:variant>
        <vt:i4>0</vt:i4>
      </vt:variant>
      <vt:variant>
        <vt:i4>5</vt:i4>
      </vt:variant>
      <vt:variant>
        <vt:lpwstr/>
      </vt:variant>
      <vt:variant>
        <vt:lpwstr>_Toc323417263</vt:lpwstr>
      </vt:variant>
      <vt:variant>
        <vt:i4>1048627</vt:i4>
      </vt:variant>
      <vt:variant>
        <vt:i4>134</vt:i4>
      </vt:variant>
      <vt:variant>
        <vt:i4>0</vt:i4>
      </vt:variant>
      <vt:variant>
        <vt:i4>5</vt:i4>
      </vt:variant>
      <vt:variant>
        <vt:lpwstr/>
      </vt:variant>
      <vt:variant>
        <vt:lpwstr>_Toc323417262</vt:lpwstr>
      </vt:variant>
      <vt:variant>
        <vt:i4>1048627</vt:i4>
      </vt:variant>
      <vt:variant>
        <vt:i4>128</vt:i4>
      </vt:variant>
      <vt:variant>
        <vt:i4>0</vt:i4>
      </vt:variant>
      <vt:variant>
        <vt:i4>5</vt:i4>
      </vt:variant>
      <vt:variant>
        <vt:lpwstr/>
      </vt:variant>
      <vt:variant>
        <vt:lpwstr>_Toc323417261</vt:lpwstr>
      </vt:variant>
      <vt:variant>
        <vt:i4>1048627</vt:i4>
      </vt:variant>
      <vt:variant>
        <vt:i4>122</vt:i4>
      </vt:variant>
      <vt:variant>
        <vt:i4>0</vt:i4>
      </vt:variant>
      <vt:variant>
        <vt:i4>5</vt:i4>
      </vt:variant>
      <vt:variant>
        <vt:lpwstr/>
      </vt:variant>
      <vt:variant>
        <vt:lpwstr>_Toc323417260</vt:lpwstr>
      </vt:variant>
      <vt:variant>
        <vt:i4>1245235</vt:i4>
      </vt:variant>
      <vt:variant>
        <vt:i4>116</vt:i4>
      </vt:variant>
      <vt:variant>
        <vt:i4>0</vt:i4>
      </vt:variant>
      <vt:variant>
        <vt:i4>5</vt:i4>
      </vt:variant>
      <vt:variant>
        <vt:lpwstr/>
      </vt:variant>
      <vt:variant>
        <vt:lpwstr>_Toc323417259</vt:lpwstr>
      </vt:variant>
      <vt:variant>
        <vt:i4>1245235</vt:i4>
      </vt:variant>
      <vt:variant>
        <vt:i4>110</vt:i4>
      </vt:variant>
      <vt:variant>
        <vt:i4>0</vt:i4>
      </vt:variant>
      <vt:variant>
        <vt:i4>5</vt:i4>
      </vt:variant>
      <vt:variant>
        <vt:lpwstr/>
      </vt:variant>
      <vt:variant>
        <vt:lpwstr>_Toc323417258</vt:lpwstr>
      </vt:variant>
      <vt:variant>
        <vt:i4>1245235</vt:i4>
      </vt:variant>
      <vt:variant>
        <vt:i4>104</vt:i4>
      </vt:variant>
      <vt:variant>
        <vt:i4>0</vt:i4>
      </vt:variant>
      <vt:variant>
        <vt:i4>5</vt:i4>
      </vt:variant>
      <vt:variant>
        <vt:lpwstr/>
      </vt:variant>
      <vt:variant>
        <vt:lpwstr>_Toc323417257</vt:lpwstr>
      </vt:variant>
      <vt:variant>
        <vt:i4>1245235</vt:i4>
      </vt:variant>
      <vt:variant>
        <vt:i4>98</vt:i4>
      </vt:variant>
      <vt:variant>
        <vt:i4>0</vt:i4>
      </vt:variant>
      <vt:variant>
        <vt:i4>5</vt:i4>
      </vt:variant>
      <vt:variant>
        <vt:lpwstr/>
      </vt:variant>
      <vt:variant>
        <vt:lpwstr>_Toc323417256</vt:lpwstr>
      </vt:variant>
      <vt:variant>
        <vt:i4>1245235</vt:i4>
      </vt:variant>
      <vt:variant>
        <vt:i4>92</vt:i4>
      </vt:variant>
      <vt:variant>
        <vt:i4>0</vt:i4>
      </vt:variant>
      <vt:variant>
        <vt:i4>5</vt:i4>
      </vt:variant>
      <vt:variant>
        <vt:lpwstr/>
      </vt:variant>
      <vt:variant>
        <vt:lpwstr>_Toc323417255</vt:lpwstr>
      </vt:variant>
      <vt:variant>
        <vt:i4>1245235</vt:i4>
      </vt:variant>
      <vt:variant>
        <vt:i4>86</vt:i4>
      </vt:variant>
      <vt:variant>
        <vt:i4>0</vt:i4>
      </vt:variant>
      <vt:variant>
        <vt:i4>5</vt:i4>
      </vt:variant>
      <vt:variant>
        <vt:lpwstr/>
      </vt:variant>
      <vt:variant>
        <vt:lpwstr>_Toc323417254</vt:lpwstr>
      </vt:variant>
      <vt:variant>
        <vt:i4>1245235</vt:i4>
      </vt:variant>
      <vt:variant>
        <vt:i4>80</vt:i4>
      </vt:variant>
      <vt:variant>
        <vt:i4>0</vt:i4>
      </vt:variant>
      <vt:variant>
        <vt:i4>5</vt:i4>
      </vt:variant>
      <vt:variant>
        <vt:lpwstr/>
      </vt:variant>
      <vt:variant>
        <vt:lpwstr>_Toc323417253</vt:lpwstr>
      </vt:variant>
      <vt:variant>
        <vt:i4>1245235</vt:i4>
      </vt:variant>
      <vt:variant>
        <vt:i4>74</vt:i4>
      </vt:variant>
      <vt:variant>
        <vt:i4>0</vt:i4>
      </vt:variant>
      <vt:variant>
        <vt:i4>5</vt:i4>
      </vt:variant>
      <vt:variant>
        <vt:lpwstr/>
      </vt:variant>
      <vt:variant>
        <vt:lpwstr>_Toc323417252</vt:lpwstr>
      </vt:variant>
      <vt:variant>
        <vt:i4>1245235</vt:i4>
      </vt:variant>
      <vt:variant>
        <vt:i4>68</vt:i4>
      </vt:variant>
      <vt:variant>
        <vt:i4>0</vt:i4>
      </vt:variant>
      <vt:variant>
        <vt:i4>5</vt:i4>
      </vt:variant>
      <vt:variant>
        <vt:lpwstr/>
      </vt:variant>
      <vt:variant>
        <vt:lpwstr>_Toc323417251</vt:lpwstr>
      </vt:variant>
      <vt:variant>
        <vt:i4>1245235</vt:i4>
      </vt:variant>
      <vt:variant>
        <vt:i4>62</vt:i4>
      </vt:variant>
      <vt:variant>
        <vt:i4>0</vt:i4>
      </vt:variant>
      <vt:variant>
        <vt:i4>5</vt:i4>
      </vt:variant>
      <vt:variant>
        <vt:lpwstr/>
      </vt:variant>
      <vt:variant>
        <vt:lpwstr>_Toc323417250</vt:lpwstr>
      </vt:variant>
      <vt:variant>
        <vt:i4>1179699</vt:i4>
      </vt:variant>
      <vt:variant>
        <vt:i4>56</vt:i4>
      </vt:variant>
      <vt:variant>
        <vt:i4>0</vt:i4>
      </vt:variant>
      <vt:variant>
        <vt:i4>5</vt:i4>
      </vt:variant>
      <vt:variant>
        <vt:lpwstr/>
      </vt:variant>
      <vt:variant>
        <vt:lpwstr>_Toc323417249</vt:lpwstr>
      </vt:variant>
      <vt:variant>
        <vt:i4>1179699</vt:i4>
      </vt:variant>
      <vt:variant>
        <vt:i4>50</vt:i4>
      </vt:variant>
      <vt:variant>
        <vt:i4>0</vt:i4>
      </vt:variant>
      <vt:variant>
        <vt:i4>5</vt:i4>
      </vt:variant>
      <vt:variant>
        <vt:lpwstr/>
      </vt:variant>
      <vt:variant>
        <vt:lpwstr>_Toc323417248</vt:lpwstr>
      </vt:variant>
      <vt:variant>
        <vt:i4>1179699</vt:i4>
      </vt:variant>
      <vt:variant>
        <vt:i4>44</vt:i4>
      </vt:variant>
      <vt:variant>
        <vt:i4>0</vt:i4>
      </vt:variant>
      <vt:variant>
        <vt:i4>5</vt:i4>
      </vt:variant>
      <vt:variant>
        <vt:lpwstr/>
      </vt:variant>
      <vt:variant>
        <vt:lpwstr>_Toc323417247</vt:lpwstr>
      </vt:variant>
      <vt:variant>
        <vt:i4>1179699</vt:i4>
      </vt:variant>
      <vt:variant>
        <vt:i4>38</vt:i4>
      </vt:variant>
      <vt:variant>
        <vt:i4>0</vt:i4>
      </vt:variant>
      <vt:variant>
        <vt:i4>5</vt:i4>
      </vt:variant>
      <vt:variant>
        <vt:lpwstr/>
      </vt:variant>
      <vt:variant>
        <vt:lpwstr>_Toc323417246</vt:lpwstr>
      </vt:variant>
      <vt:variant>
        <vt:i4>1179699</vt:i4>
      </vt:variant>
      <vt:variant>
        <vt:i4>32</vt:i4>
      </vt:variant>
      <vt:variant>
        <vt:i4>0</vt:i4>
      </vt:variant>
      <vt:variant>
        <vt:i4>5</vt:i4>
      </vt:variant>
      <vt:variant>
        <vt:lpwstr/>
      </vt:variant>
      <vt:variant>
        <vt:lpwstr>_Toc323417245</vt:lpwstr>
      </vt:variant>
      <vt:variant>
        <vt:i4>1179699</vt:i4>
      </vt:variant>
      <vt:variant>
        <vt:i4>26</vt:i4>
      </vt:variant>
      <vt:variant>
        <vt:i4>0</vt:i4>
      </vt:variant>
      <vt:variant>
        <vt:i4>5</vt:i4>
      </vt:variant>
      <vt:variant>
        <vt:lpwstr/>
      </vt:variant>
      <vt:variant>
        <vt:lpwstr>_Toc323417244</vt:lpwstr>
      </vt:variant>
      <vt:variant>
        <vt:i4>1179699</vt:i4>
      </vt:variant>
      <vt:variant>
        <vt:i4>20</vt:i4>
      </vt:variant>
      <vt:variant>
        <vt:i4>0</vt:i4>
      </vt:variant>
      <vt:variant>
        <vt:i4>5</vt:i4>
      </vt:variant>
      <vt:variant>
        <vt:lpwstr/>
      </vt:variant>
      <vt:variant>
        <vt:lpwstr>_Toc323417243</vt:lpwstr>
      </vt:variant>
      <vt:variant>
        <vt:i4>1179699</vt:i4>
      </vt:variant>
      <vt:variant>
        <vt:i4>14</vt:i4>
      </vt:variant>
      <vt:variant>
        <vt:i4>0</vt:i4>
      </vt:variant>
      <vt:variant>
        <vt:i4>5</vt:i4>
      </vt:variant>
      <vt:variant>
        <vt:lpwstr/>
      </vt:variant>
      <vt:variant>
        <vt:lpwstr>_Toc323417242</vt:lpwstr>
      </vt:variant>
      <vt:variant>
        <vt:i4>1179699</vt:i4>
      </vt:variant>
      <vt:variant>
        <vt:i4>8</vt:i4>
      </vt:variant>
      <vt:variant>
        <vt:i4>0</vt:i4>
      </vt:variant>
      <vt:variant>
        <vt:i4>5</vt:i4>
      </vt:variant>
      <vt:variant>
        <vt:lpwstr/>
      </vt:variant>
      <vt:variant>
        <vt:lpwstr>_Toc323417241</vt:lpwstr>
      </vt:variant>
      <vt:variant>
        <vt:i4>1179699</vt:i4>
      </vt:variant>
      <vt:variant>
        <vt:i4>2</vt:i4>
      </vt:variant>
      <vt:variant>
        <vt:i4>0</vt:i4>
      </vt:variant>
      <vt:variant>
        <vt:i4>5</vt:i4>
      </vt:variant>
      <vt:variant>
        <vt:lpwstr/>
      </vt:variant>
      <vt:variant>
        <vt:lpwstr>_Toc323417240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JCandell</dc:creator>
  <cp:lastModifiedBy>verito</cp:lastModifiedBy>
  <cp:revision>2</cp:revision>
  <cp:lastPrinted>2012-05-07T18:33:00Z</cp:lastPrinted>
  <dcterms:created xsi:type="dcterms:W3CDTF">2012-05-11T05:22:00Z</dcterms:created>
  <dcterms:modified xsi:type="dcterms:W3CDTF">2012-05-11T05:22:00Z</dcterms:modified>
</cp:coreProperties>
</file>