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0C" w:rsidRDefault="00C9770C" w:rsidP="00D41601">
      <w:pPr>
        <w:jc w:val="center"/>
        <w:rPr>
          <w:b/>
          <w:bCs/>
          <w:sz w:val="22"/>
          <w:szCs w:val="22"/>
        </w:rPr>
      </w:pPr>
    </w:p>
    <w:p w:rsidR="00D41601" w:rsidRDefault="00D41601" w:rsidP="006D2D1A">
      <w:pPr>
        <w:jc w:val="center"/>
        <w:rPr>
          <w:b/>
          <w:bCs/>
          <w:sz w:val="22"/>
          <w:szCs w:val="22"/>
        </w:rPr>
      </w:pPr>
      <w:r>
        <w:rPr>
          <w:b/>
          <w:bCs/>
          <w:sz w:val="22"/>
          <w:szCs w:val="22"/>
        </w:rPr>
        <w:t xml:space="preserve">RESOLUCIONES ADOPTADAS POR EL CONSEJO POLITÉCNICO EN SESIÓN REALIZADA EL DÍA </w:t>
      </w:r>
      <w:r w:rsidR="003B27E9">
        <w:rPr>
          <w:b/>
          <w:bCs/>
          <w:sz w:val="22"/>
          <w:szCs w:val="22"/>
        </w:rPr>
        <w:t>MIÉRCOLES 26</w:t>
      </w:r>
      <w:r>
        <w:rPr>
          <w:b/>
          <w:bCs/>
          <w:sz w:val="22"/>
          <w:szCs w:val="22"/>
        </w:rPr>
        <w:t xml:space="preserve"> DE DICIEMBRE DE 2012</w:t>
      </w:r>
    </w:p>
    <w:p w:rsidR="00D41601" w:rsidRDefault="00D41601" w:rsidP="006D2D1A">
      <w:pPr>
        <w:pStyle w:val="NoSpacing1"/>
        <w:ind w:left="2160" w:hanging="1440"/>
        <w:jc w:val="center"/>
        <w:rPr>
          <w:rFonts w:ascii="Times New Roman" w:hAnsi="Times New Roman"/>
          <w:bCs/>
          <w:lang w:val="es-ES"/>
        </w:rPr>
      </w:pPr>
    </w:p>
    <w:p w:rsidR="00D41601" w:rsidRDefault="00D41601" w:rsidP="00D41601">
      <w:pPr>
        <w:pStyle w:val="Sinespaciado"/>
        <w:ind w:right="-79"/>
        <w:jc w:val="both"/>
        <w:rPr>
          <w:rFonts w:ascii="Times New Roman" w:hAnsi="Times New Roman" w:cs="Times New Roman"/>
          <w:b/>
          <w:sz w:val="24"/>
          <w:szCs w:val="24"/>
        </w:rPr>
      </w:pPr>
    </w:p>
    <w:p w:rsidR="009F6E9E" w:rsidRPr="00AA4817" w:rsidRDefault="00D41601" w:rsidP="009F6E9E">
      <w:pPr>
        <w:ind w:left="2117" w:hanging="1411"/>
        <w:jc w:val="both"/>
        <w:rPr>
          <w:rFonts w:ascii="Garamond" w:hAnsi="Garamond"/>
        </w:rPr>
      </w:pPr>
      <w:r w:rsidRPr="000205AE">
        <w:rPr>
          <w:rFonts w:ascii="Garamond" w:hAnsi="Garamond"/>
          <w:b/>
          <w:bCs/>
          <w:u w:val="single"/>
        </w:rPr>
        <w:t>12-12-4</w:t>
      </w:r>
      <w:r w:rsidR="00AA08BE" w:rsidRPr="000205AE">
        <w:rPr>
          <w:rFonts w:ascii="Garamond" w:hAnsi="Garamond"/>
          <w:b/>
          <w:bCs/>
          <w:u w:val="single"/>
        </w:rPr>
        <w:t>66</w:t>
      </w:r>
      <w:r w:rsidRPr="000205AE">
        <w:rPr>
          <w:rFonts w:ascii="Garamond" w:hAnsi="Garamond"/>
          <w:b/>
          <w:bCs/>
        </w:rPr>
        <w:t>.-</w:t>
      </w:r>
      <w:r w:rsidRPr="000205AE">
        <w:rPr>
          <w:rFonts w:ascii="Garamond" w:hAnsi="Garamond"/>
          <w:b/>
          <w:bCs/>
        </w:rPr>
        <w:tab/>
      </w:r>
      <w:r w:rsidR="009F6E9E" w:rsidRPr="00AA4817">
        <w:rPr>
          <w:rFonts w:ascii="Garamond" w:hAnsi="Garamond"/>
        </w:rPr>
        <w:t xml:space="preserve">Se </w:t>
      </w:r>
      <w:r w:rsidR="009F6E9E" w:rsidRPr="00AA4817">
        <w:rPr>
          <w:rFonts w:ascii="Garamond" w:hAnsi="Garamond"/>
          <w:b/>
        </w:rPr>
        <w:t>TOMA CONOCIMIENTO</w:t>
      </w:r>
      <w:r w:rsidR="009F6E9E" w:rsidRPr="00AA4817">
        <w:rPr>
          <w:rFonts w:ascii="Garamond" w:hAnsi="Garamond"/>
        </w:rPr>
        <w:t xml:space="preserve"> del </w:t>
      </w:r>
      <w:r w:rsidR="009F6E9E" w:rsidRPr="00AA4817">
        <w:rPr>
          <w:rFonts w:ascii="Garamond" w:hAnsi="Garamond"/>
          <w:b/>
          <w:spacing w:val="-20"/>
        </w:rPr>
        <w:t>“Proyecto de Resolución para integrar Consejo Directivo de la Facultad de Ciencias Naturales y Matemáticas”</w:t>
      </w:r>
      <w:r w:rsidR="009F6E9E" w:rsidRPr="00AA4817">
        <w:rPr>
          <w:rFonts w:ascii="Garamond" w:hAnsi="Garamond"/>
        </w:rPr>
        <w:t xml:space="preserve">, que ha sido presentado; y, conforme la exposición que realizan los ingenieros: Sergio Flores, Gaudencio Zurita y Priscila Castillo, así como los estudiantes Holguer Noriega y Viviana Rivera, el </w:t>
      </w:r>
      <w:r w:rsidR="009F6E9E" w:rsidRPr="00AA4817">
        <w:rPr>
          <w:rFonts w:ascii="Garamond" w:hAnsi="Garamond"/>
          <w:b/>
          <w:spacing w:val="-20"/>
        </w:rPr>
        <w:t>CONSEJO POLTÉCNICO RESUELVE</w:t>
      </w:r>
      <w:r w:rsidR="009F6E9E" w:rsidRPr="00AA4817">
        <w:rPr>
          <w:rFonts w:ascii="Garamond" w:hAnsi="Garamond"/>
        </w:rPr>
        <w:t>:</w:t>
      </w:r>
    </w:p>
    <w:p w:rsidR="00E05E0F" w:rsidRDefault="00E05E0F" w:rsidP="009F6E9E">
      <w:pPr>
        <w:tabs>
          <w:tab w:val="left" w:pos="3544"/>
        </w:tabs>
        <w:spacing w:line="160" w:lineRule="exact"/>
        <w:ind w:left="2832"/>
        <w:jc w:val="center"/>
        <w:rPr>
          <w:rFonts w:ascii="Calibri" w:hAnsi="Calibri"/>
          <w:b/>
          <w:sz w:val="16"/>
          <w:szCs w:val="16"/>
        </w:rPr>
      </w:pPr>
    </w:p>
    <w:p w:rsidR="009F6E9E" w:rsidRPr="00541B00" w:rsidRDefault="009F6E9E" w:rsidP="009F6E9E">
      <w:pPr>
        <w:tabs>
          <w:tab w:val="left" w:pos="3544"/>
        </w:tabs>
        <w:spacing w:line="160" w:lineRule="exact"/>
        <w:ind w:left="2832"/>
        <w:jc w:val="center"/>
        <w:rPr>
          <w:rFonts w:ascii="Calibri" w:hAnsi="Calibri"/>
          <w:b/>
          <w:sz w:val="16"/>
          <w:szCs w:val="16"/>
        </w:rPr>
      </w:pPr>
      <w:r w:rsidRPr="00541B00">
        <w:rPr>
          <w:rFonts w:ascii="Calibri" w:hAnsi="Calibri"/>
          <w:b/>
          <w:sz w:val="16"/>
          <w:szCs w:val="16"/>
        </w:rPr>
        <w:t>“EL PLENO DEL HONORABLE CONSEJO POLITÉCNICO</w:t>
      </w:r>
    </w:p>
    <w:p w:rsidR="009F6E9E" w:rsidRPr="00541B00" w:rsidRDefault="009F6E9E" w:rsidP="009F6E9E">
      <w:pPr>
        <w:spacing w:line="160" w:lineRule="exact"/>
        <w:ind w:left="2832"/>
        <w:jc w:val="center"/>
        <w:rPr>
          <w:rFonts w:ascii="Calibri" w:hAnsi="Calibri"/>
          <w:b/>
          <w:sz w:val="16"/>
          <w:szCs w:val="16"/>
          <w:u w:val="single"/>
        </w:rPr>
      </w:pPr>
      <w:r w:rsidRPr="00541B00">
        <w:rPr>
          <w:rFonts w:ascii="Calibri" w:hAnsi="Calibri"/>
          <w:b/>
          <w:sz w:val="16"/>
          <w:szCs w:val="16"/>
          <w:u w:val="single"/>
        </w:rPr>
        <w:t>Considerando</w:t>
      </w:r>
    </w:p>
    <w:p w:rsidR="009F6E9E" w:rsidRPr="00541B00" w:rsidRDefault="009F6E9E" w:rsidP="009F6E9E">
      <w:pPr>
        <w:spacing w:line="160" w:lineRule="exact"/>
        <w:ind w:left="708"/>
        <w:rPr>
          <w:rFonts w:ascii="Calibri" w:hAnsi="Calibri"/>
          <w:sz w:val="16"/>
          <w:szCs w:val="16"/>
        </w:rPr>
      </w:pPr>
    </w:p>
    <w:p w:rsidR="009F6E9E" w:rsidRPr="00541B00" w:rsidRDefault="009F6E9E" w:rsidP="009F6E9E">
      <w:pPr>
        <w:spacing w:line="160" w:lineRule="exact"/>
        <w:ind w:left="2892" w:right="192" w:hanging="384"/>
        <w:jc w:val="both"/>
        <w:rPr>
          <w:rFonts w:ascii="Calibri" w:hAnsi="Calibri"/>
          <w:i/>
          <w:sz w:val="16"/>
          <w:szCs w:val="16"/>
        </w:rPr>
      </w:pPr>
      <w:r w:rsidRPr="00541B00">
        <w:rPr>
          <w:rFonts w:ascii="Calibri" w:hAnsi="Calibri"/>
          <w:b/>
          <w:sz w:val="16"/>
          <w:szCs w:val="16"/>
        </w:rPr>
        <w:t>QUE,</w:t>
      </w:r>
      <w:r w:rsidRPr="00541B00">
        <w:rPr>
          <w:rFonts w:ascii="Calibri" w:hAnsi="Calibri"/>
          <w:sz w:val="16"/>
          <w:szCs w:val="16"/>
        </w:rPr>
        <w:t xml:space="preserve"> </w:t>
      </w:r>
      <w:r w:rsidRPr="00541B00">
        <w:rPr>
          <w:rFonts w:ascii="Calibri" w:hAnsi="Calibri"/>
          <w:sz w:val="16"/>
          <w:szCs w:val="16"/>
        </w:rPr>
        <w:tab/>
        <w:t xml:space="preserve">de acuerdo al artículo 46 de la Ley Orgánica de Educación Superior, </w:t>
      </w:r>
      <w:r w:rsidRPr="00541B00">
        <w:rPr>
          <w:rFonts w:ascii="Calibri" w:hAnsi="Calibri"/>
          <w:i/>
          <w:sz w:val="16"/>
          <w:szCs w:val="16"/>
        </w:rPr>
        <w:t>“las universidades y escuelas politécnicas para su gobierno definirán los órganos colegiados de carácter académico y administrativo, así como las unidades de apoyo. Su integración, deberes y atribuciones constaran en sus respectivos estatutos y reglamentos, en concordancia con sus misión y las disposiciones establecidas en dicha Ley”.</w:t>
      </w:r>
    </w:p>
    <w:p w:rsidR="009F6E9E" w:rsidRPr="00541B00" w:rsidRDefault="009F6E9E" w:rsidP="009F6E9E">
      <w:pPr>
        <w:spacing w:line="160" w:lineRule="exact"/>
        <w:ind w:left="2892" w:right="192" w:hanging="384"/>
        <w:jc w:val="both"/>
        <w:rPr>
          <w:rFonts w:ascii="Calibri" w:hAnsi="Calibri"/>
          <w:i/>
          <w:sz w:val="16"/>
          <w:szCs w:val="16"/>
        </w:rPr>
      </w:pPr>
    </w:p>
    <w:p w:rsidR="009F6E9E" w:rsidRPr="00541B00" w:rsidRDefault="009F6E9E" w:rsidP="009F6E9E">
      <w:pPr>
        <w:spacing w:line="160" w:lineRule="exact"/>
        <w:ind w:left="2892" w:right="192" w:hanging="384"/>
        <w:jc w:val="both"/>
        <w:rPr>
          <w:rFonts w:ascii="Calibri" w:hAnsi="Calibri"/>
          <w:sz w:val="16"/>
          <w:szCs w:val="16"/>
        </w:rPr>
      </w:pPr>
      <w:r w:rsidRPr="00541B00">
        <w:rPr>
          <w:rFonts w:ascii="Calibri" w:hAnsi="Calibri"/>
          <w:b/>
          <w:sz w:val="16"/>
          <w:szCs w:val="16"/>
        </w:rPr>
        <w:t>QUE,</w:t>
      </w:r>
      <w:r w:rsidRPr="00541B00">
        <w:rPr>
          <w:rFonts w:ascii="Calibri" w:hAnsi="Calibri"/>
          <w:b/>
          <w:sz w:val="16"/>
          <w:szCs w:val="16"/>
        </w:rPr>
        <w:tab/>
      </w:r>
      <w:r w:rsidRPr="00541B00">
        <w:rPr>
          <w:rFonts w:ascii="Calibri" w:hAnsi="Calibri"/>
          <w:sz w:val="16"/>
          <w:szCs w:val="16"/>
        </w:rPr>
        <w:t xml:space="preserve">de acuerdo a la Disposición General Primera de la Ley Orgánica de Educación Superior, </w:t>
      </w:r>
      <w:r w:rsidRPr="00541B00">
        <w:rPr>
          <w:rFonts w:ascii="Calibri" w:hAnsi="Calibri"/>
          <w:i/>
          <w:sz w:val="16"/>
          <w:szCs w:val="16"/>
        </w:rPr>
        <w:t>“las instituciones que conforman el Sistema de Educación Superior adecuaran su estructura orgánica funcional, académica, administrativa, financiera y estatutaria a las disposiciones del nuevo ordenamiento jurídico contemplado en este cuerpo legal, a efectos que guarde armonía con el alcance y contenido de esta ley”</w:t>
      </w:r>
      <w:r w:rsidRPr="00541B00">
        <w:rPr>
          <w:rFonts w:ascii="Calibri" w:hAnsi="Calibri"/>
          <w:sz w:val="16"/>
          <w:szCs w:val="16"/>
        </w:rPr>
        <w:t>.</w:t>
      </w:r>
    </w:p>
    <w:p w:rsidR="009F6E9E" w:rsidRPr="00541B00" w:rsidRDefault="009F6E9E" w:rsidP="009F6E9E">
      <w:pPr>
        <w:spacing w:line="160" w:lineRule="exact"/>
        <w:ind w:left="2892" w:right="192" w:hanging="384"/>
        <w:jc w:val="both"/>
        <w:rPr>
          <w:rFonts w:ascii="Calibri" w:hAnsi="Calibri"/>
          <w:sz w:val="16"/>
          <w:szCs w:val="16"/>
        </w:rPr>
      </w:pPr>
    </w:p>
    <w:p w:rsidR="009F6E9E" w:rsidRPr="00541B00" w:rsidRDefault="009F6E9E" w:rsidP="009F6E9E">
      <w:pPr>
        <w:spacing w:line="160" w:lineRule="exact"/>
        <w:ind w:left="2892" w:right="192" w:hanging="384"/>
        <w:jc w:val="both"/>
        <w:rPr>
          <w:rFonts w:ascii="Calibri" w:hAnsi="Calibri"/>
          <w:sz w:val="16"/>
          <w:szCs w:val="16"/>
        </w:rPr>
      </w:pPr>
      <w:r w:rsidRPr="00541B00">
        <w:rPr>
          <w:rFonts w:ascii="Calibri" w:hAnsi="Calibri"/>
          <w:b/>
          <w:sz w:val="16"/>
          <w:szCs w:val="16"/>
        </w:rPr>
        <w:t>QUE,</w:t>
      </w:r>
      <w:r w:rsidRPr="00541B00">
        <w:rPr>
          <w:rFonts w:ascii="Calibri" w:hAnsi="Calibri"/>
          <w:b/>
          <w:sz w:val="16"/>
          <w:szCs w:val="16"/>
        </w:rPr>
        <w:tab/>
      </w:r>
      <w:r w:rsidRPr="00541B00">
        <w:rPr>
          <w:rFonts w:ascii="Calibri" w:hAnsi="Calibri"/>
          <w:sz w:val="16"/>
          <w:szCs w:val="16"/>
        </w:rPr>
        <w:t xml:space="preserve">de acuerdo a la Disposición General Primera de la Ley Orgánica de Educación Superior, </w:t>
      </w:r>
      <w:r w:rsidRPr="00541B00">
        <w:rPr>
          <w:rFonts w:ascii="Calibri" w:hAnsi="Calibri"/>
          <w:i/>
          <w:sz w:val="16"/>
          <w:szCs w:val="16"/>
        </w:rPr>
        <w:t>“las instituciones que conforman el Sistema de Educación Superior adecuaran su estructura orgánica funcional, académica, administrativa, financiera y estatutaria a las disposiciones del nuevo ordenamiento jurídico contemplado en este cuerpo legal, a efectos que guarde armonía con el alcance y contenido de esta ley”</w:t>
      </w:r>
      <w:r w:rsidRPr="00541B00">
        <w:rPr>
          <w:rFonts w:ascii="Calibri" w:hAnsi="Calibri"/>
          <w:sz w:val="16"/>
          <w:szCs w:val="16"/>
        </w:rPr>
        <w:t>.</w:t>
      </w:r>
    </w:p>
    <w:p w:rsidR="009F6E9E" w:rsidRPr="00541B00" w:rsidRDefault="009F6E9E" w:rsidP="009F6E9E">
      <w:pPr>
        <w:spacing w:line="160" w:lineRule="exact"/>
        <w:ind w:left="2892" w:right="192" w:hanging="384"/>
        <w:jc w:val="both"/>
        <w:rPr>
          <w:rFonts w:ascii="Calibri" w:hAnsi="Calibri"/>
          <w:sz w:val="16"/>
          <w:szCs w:val="16"/>
        </w:rPr>
      </w:pPr>
    </w:p>
    <w:p w:rsidR="009F6E9E" w:rsidRPr="00541B00" w:rsidRDefault="009F6E9E" w:rsidP="009F6E9E">
      <w:pPr>
        <w:spacing w:line="160" w:lineRule="exact"/>
        <w:ind w:left="2892" w:right="192" w:hanging="384"/>
        <w:jc w:val="both"/>
        <w:rPr>
          <w:rFonts w:ascii="Calibri" w:hAnsi="Calibri"/>
          <w:sz w:val="16"/>
          <w:szCs w:val="16"/>
        </w:rPr>
      </w:pPr>
      <w:r w:rsidRPr="00541B00">
        <w:rPr>
          <w:rFonts w:ascii="Calibri" w:hAnsi="Calibri"/>
          <w:b/>
          <w:sz w:val="16"/>
          <w:szCs w:val="16"/>
        </w:rPr>
        <w:t>QUE,</w:t>
      </w:r>
      <w:r w:rsidRPr="00541B00">
        <w:rPr>
          <w:rFonts w:ascii="Calibri" w:hAnsi="Calibri"/>
          <w:b/>
          <w:sz w:val="16"/>
          <w:szCs w:val="16"/>
        </w:rPr>
        <w:tab/>
      </w:r>
      <w:r w:rsidRPr="00541B00">
        <w:rPr>
          <w:rFonts w:ascii="Calibri" w:hAnsi="Calibri"/>
          <w:sz w:val="16"/>
          <w:szCs w:val="16"/>
        </w:rPr>
        <w:t>mediante Resolución No. 11-01-033, adoptada por el Consejo Politécnico en la sesión efectuada el día 26 de Enero del 2012 se crea la Facultad de Ciencias Naturales y Matemáticas</w:t>
      </w:r>
    </w:p>
    <w:p w:rsidR="009F6E9E" w:rsidRPr="00541B00" w:rsidRDefault="009F6E9E" w:rsidP="009F6E9E">
      <w:pPr>
        <w:spacing w:line="160" w:lineRule="exact"/>
        <w:ind w:left="2892" w:right="192" w:hanging="384"/>
        <w:jc w:val="both"/>
        <w:rPr>
          <w:rFonts w:ascii="Calibri" w:hAnsi="Calibri"/>
          <w:sz w:val="16"/>
          <w:szCs w:val="16"/>
        </w:rPr>
      </w:pPr>
    </w:p>
    <w:p w:rsidR="009F6E9E" w:rsidRPr="00541B00" w:rsidRDefault="009F6E9E" w:rsidP="009F6E9E">
      <w:pPr>
        <w:spacing w:line="160" w:lineRule="exact"/>
        <w:ind w:left="2892" w:right="192" w:hanging="384"/>
        <w:jc w:val="both"/>
        <w:rPr>
          <w:rFonts w:ascii="Calibri" w:hAnsi="Calibri"/>
          <w:sz w:val="16"/>
          <w:szCs w:val="16"/>
        </w:rPr>
      </w:pPr>
      <w:r w:rsidRPr="00541B00">
        <w:rPr>
          <w:rFonts w:ascii="Calibri" w:hAnsi="Calibri"/>
          <w:b/>
          <w:sz w:val="16"/>
          <w:szCs w:val="16"/>
        </w:rPr>
        <w:t>QUE,</w:t>
      </w:r>
      <w:r w:rsidRPr="00541B00">
        <w:rPr>
          <w:rFonts w:ascii="Calibri" w:hAnsi="Calibri"/>
          <w:b/>
          <w:sz w:val="16"/>
          <w:szCs w:val="16"/>
        </w:rPr>
        <w:tab/>
      </w:r>
      <w:r w:rsidRPr="00541B00">
        <w:rPr>
          <w:rFonts w:ascii="Calibri" w:hAnsi="Calibri"/>
          <w:sz w:val="16"/>
          <w:szCs w:val="16"/>
        </w:rPr>
        <w:t>mediante Resolución</w:t>
      </w:r>
      <w:r w:rsidRPr="00541B00">
        <w:rPr>
          <w:rFonts w:ascii="Calibri" w:hAnsi="Calibri"/>
          <w:b/>
          <w:sz w:val="16"/>
          <w:szCs w:val="16"/>
        </w:rPr>
        <w:t xml:space="preserve"> </w:t>
      </w:r>
      <w:r w:rsidRPr="00541B00">
        <w:rPr>
          <w:rFonts w:ascii="Calibri" w:hAnsi="Calibri"/>
          <w:sz w:val="16"/>
          <w:szCs w:val="16"/>
        </w:rPr>
        <w:t xml:space="preserve">No. 12-11-440, adoptada por el Consejo Politécnico en la sesión efectuada el día 20 de Noviembre del 2012, se autoriza el funcionamiento de la Facultad de Ciencias Naturales y Matemáticas con sus respectivos Departamentos extendiéndola de manera transversal al área de Biología y Medio Ambiente. </w:t>
      </w:r>
    </w:p>
    <w:p w:rsidR="009F6E9E" w:rsidRPr="00541B00" w:rsidRDefault="009F6E9E" w:rsidP="009F6E9E">
      <w:pPr>
        <w:spacing w:line="160" w:lineRule="exact"/>
        <w:ind w:left="2892" w:right="192" w:hanging="384"/>
        <w:jc w:val="both"/>
        <w:rPr>
          <w:rFonts w:ascii="Calibri" w:hAnsi="Calibri"/>
          <w:sz w:val="16"/>
          <w:szCs w:val="16"/>
        </w:rPr>
      </w:pPr>
    </w:p>
    <w:p w:rsidR="00031FA9" w:rsidRPr="00541B00" w:rsidRDefault="00031FA9" w:rsidP="00031FA9">
      <w:pPr>
        <w:spacing w:line="160" w:lineRule="exact"/>
        <w:ind w:left="2892" w:right="192" w:hanging="384"/>
        <w:jc w:val="both"/>
        <w:rPr>
          <w:rFonts w:ascii="Calibri" w:hAnsi="Calibri"/>
          <w:sz w:val="16"/>
          <w:szCs w:val="16"/>
        </w:rPr>
      </w:pPr>
      <w:r w:rsidRPr="00541B00">
        <w:rPr>
          <w:rFonts w:ascii="Calibri" w:hAnsi="Calibri"/>
          <w:b/>
          <w:sz w:val="16"/>
          <w:szCs w:val="16"/>
        </w:rPr>
        <w:t>RESUELVE</w:t>
      </w:r>
    </w:p>
    <w:p w:rsidR="00031FA9" w:rsidRPr="00541B00" w:rsidRDefault="00031FA9" w:rsidP="00031FA9">
      <w:pPr>
        <w:spacing w:line="160" w:lineRule="exact"/>
        <w:ind w:left="2892" w:right="192" w:hanging="384"/>
        <w:jc w:val="both"/>
        <w:rPr>
          <w:rFonts w:ascii="Calibri" w:hAnsi="Calibri"/>
          <w:sz w:val="16"/>
          <w:szCs w:val="16"/>
        </w:rPr>
      </w:pPr>
    </w:p>
    <w:p w:rsidR="00031FA9" w:rsidRPr="00541B00" w:rsidRDefault="00031FA9" w:rsidP="00031FA9">
      <w:pPr>
        <w:spacing w:line="160" w:lineRule="exact"/>
        <w:ind w:left="2552" w:right="192"/>
        <w:jc w:val="both"/>
        <w:rPr>
          <w:rFonts w:ascii="Calibri" w:hAnsi="Calibri"/>
          <w:sz w:val="16"/>
          <w:szCs w:val="16"/>
        </w:rPr>
      </w:pPr>
      <w:r w:rsidRPr="00541B00">
        <w:rPr>
          <w:rFonts w:ascii="Calibri" w:hAnsi="Calibri"/>
          <w:sz w:val="16"/>
          <w:szCs w:val="16"/>
        </w:rPr>
        <w:t>En ejercicio de la autonomía responsable consagrada en el artículo 18 de la Ley Orgánica de Educación Superior:</w:t>
      </w:r>
    </w:p>
    <w:p w:rsidR="00031FA9" w:rsidRPr="00541B00" w:rsidRDefault="00031FA9" w:rsidP="00031FA9">
      <w:pPr>
        <w:spacing w:line="160" w:lineRule="exact"/>
        <w:ind w:left="2892" w:right="192" w:hanging="384"/>
        <w:jc w:val="both"/>
        <w:rPr>
          <w:rFonts w:ascii="Calibri" w:hAnsi="Calibri"/>
          <w:sz w:val="16"/>
          <w:szCs w:val="16"/>
        </w:rPr>
      </w:pPr>
    </w:p>
    <w:p w:rsidR="00031FA9" w:rsidRPr="00541B00" w:rsidRDefault="00031FA9" w:rsidP="00031FA9">
      <w:pPr>
        <w:spacing w:line="160" w:lineRule="exact"/>
        <w:ind w:left="2552" w:right="192"/>
        <w:jc w:val="both"/>
        <w:rPr>
          <w:rFonts w:ascii="Calibri" w:hAnsi="Calibri"/>
          <w:sz w:val="16"/>
          <w:szCs w:val="16"/>
        </w:rPr>
      </w:pPr>
      <w:r w:rsidRPr="00541B00">
        <w:rPr>
          <w:rFonts w:ascii="Calibri" w:hAnsi="Calibri"/>
          <w:sz w:val="16"/>
          <w:szCs w:val="16"/>
        </w:rPr>
        <w:t>El Consejo Directivo de la Facultad de Ciencias Naturales y Matemáticas, conformado por los Departamentos de Matemáticas, Química y Física, estará provisionalmente integrado por:</w:t>
      </w:r>
    </w:p>
    <w:p w:rsidR="00031FA9" w:rsidRPr="00541B00" w:rsidRDefault="00031FA9" w:rsidP="00031FA9">
      <w:pPr>
        <w:spacing w:line="160" w:lineRule="exact"/>
        <w:ind w:left="2892" w:right="192" w:hanging="384"/>
        <w:jc w:val="both"/>
        <w:rPr>
          <w:rFonts w:ascii="Calibri" w:hAnsi="Calibri"/>
          <w:sz w:val="16"/>
          <w:szCs w:val="16"/>
        </w:rPr>
      </w:pPr>
    </w:p>
    <w:p w:rsidR="00031FA9" w:rsidRPr="00541B00" w:rsidRDefault="00031FA9" w:rsidP="00031FA9">
      <w:pPr>
        <w:pStyle w:val="Prrafodelista"/>
        <w:numPr>
          <w:ilvl w:val="0"/>
          <w:numId w:val="53"/>
        </w:numPr>
        <w:spacing w:after="0" w:line="160" w:lineRule="exact"/>
        <w:ind w:left="2835" w:right="192" w:hanging="327"/>
        <w:contextualSpacing/>
        <w:jc w:val="both"/>
        <w:rPr>
          <w:rFonts w:eastAsia="Calibri" w:cs="Times New Roman"/>
          <w:sz w:val="16"/>
          <w:szCs w:val="16"/>
        </w:rPr>
      </w:pPr>
      <w:r w:rsidRPr="00541B00">
        <w:rPr>
          <w:rFonts w:eastAsia="Calibri" w:cs="Times New Roman"/>
          <w:sz w:val="16"/>
          <w:szCs w:val="16"/>
        </w:rPr>
        <w:t>Decano o Decana de la Facultad</w:t>
      </w:r>
    </w:p>
    <w:p w:rsidR="00031FA9" w:rsidRPr="00541B00" w:rsidRDefault="00031FA9" w:rsidP="00031FA9">
      <w:pPr>
        <w:pStyle w:val="Prrafodelista"/>
        <w:numPr>
          <w:ilvl w:val="0"/>
          <w:numId w:val="53"/>
        </w:numPr>
        <w:spacing w:after="0" w:line="160" w:lineRule="exact"/>
        <w:ind w:left="2835" w:right="192" w:hanging="327"/>
        <w:contextualSpacing/>
        <w:jc w:val="both"/>
        <w:rPr>
          <w:rFonts w:eastAsia="Calibri" w:cs="Times New Roman"/>
          <w:sz w:val="16"/>
          <w:szCs w:val="16"/>
        </w:rPr>
      </w:pPr>
      <w:r w:rsidRPr="00541B00">
        <w:rPr>
          <w:rFonts w:eastAsia="Calibri" w:cs="Times New Roman"/>
          <w:sz w:val="16"/>
          <w:szCs w:val="16"/>
        </w:rPr>
        <w:t>Subdecano o Subdecana de la Facultad.</w:t>
      </w:r>
    </w:p>
    <w:p w:rsidR="00031FA9" w:rsidRPr="00541B00" w:rsidRDefault="00031FA9" w:rsidP="00031FA9">
      <w:pPr>
        <w:pStyle w:val="Prrafodelista"/>
        <w:numPr>
          <w:ilvl w:val="0"/>
          <w:numId w:val="53"/>
        </w:numPr>
        <w:spacing w:after="0" w:line="160" w:lineRule="exact"/>
        <w:ind w:left="2835" w:right="192" w:hanging="327"/>
        <w:contextualSpacing/>
        <w:jc w:val="both"/>
        <w:rPr>
          <w:rFonts w:eastAsia="Calibri" w:cs="Times New Roman"/>
          <w:sz w:val="16"/>
          <w:szCs w:val="16"/>
        </w:rPr>
      </w:pPr>
      <w:r w:rsidRPr="00541B00">
        <w:rPr>
          <w:rFonts w:eastAsia="Calibri" w:cs="Times New Roman"/>
          <w:sz w:val="16"/>
          <w:szCs w:val="16"/>
        </w:rPr>
        <w:t>Cuatro profesores y/o profesoras titulares a tiempo completo con sus respectivos alternos, de acuerdo al siguiente orden:</w:t>
      </w:r>
    </w:p>
    <w:p w:rsidR="00031FA9" w:rsidRPr="00541B00" w:rsidRDefault="00031FA9" w:rsidP="00031FA9">
      <w:pPr>
        <w:pStyle w:val="Prrafodelista"/>
        <w:spacing w:after="0" w:line="160" w:lineRule="exact"/>
        <w:ind w:left="2835" w:right="192" w:hanging="327"/>
        <w:jc w:val="both"/>
        <w:rPr>
          <w:rFonts w:eastAsia="Calibri" w:cs="Times New Roman"/>
          <w:sz w:val="16"/>
          <w:szCs w:val="16"/>
        </w:rPr>
      </w:pPr>
    </w:p>
    <w:p w:rsidR="00031FA9" w:rsidRPr="00541B00" w:rsidRDefault="00031FA9" w:rsidP="00031FA9">
      <w:pPr>
        <w:pStyle w:val="Prrafodelista"/>
        <w:spacing w:after="0" w:line="160" w:lineRule="exact"/>
        <w:ind w:left="2892" w:right="192" w:hanging="384"/>
        <w:jc w:val="both"/>
        <w:rPr>
          <w:rFonts w:eastAsia="Calibri" w:cs="Times New Roman"/>
          <w:sz w:val="16"/>
          <w:szCs w:val="16"/>
        </w:rPr>
      </w:pPr>
      <w:r w:rsidRPr="00541B00">
        <w:rPr>
          <w:rFonts w:eastAsia="Calibri" w:cs="Times New Roman"/>
          <w:sz w:val="16"/>
          <w:szCs w:val="16"/>
        </w:rPr>
        <w:t xml:space="preserve">c1) </w:t>
      </w:r>
      <w:r>
        <w:rPr>
          <w:rFonts w:eastAsia="Calibri" w:cs="Times New Roman"/>
          <w:sz w:val="16"/>
          <w:szCs w:val="16"/>
        </w:rPr>
        <w:t xml:space="preserve"> </w:t>
      </w:r>
      <w:r w:rsidRPr="00541B00">
        <w:rPr>
          <w:rFonts w:eastAsia="Calibri" w:cs="Times New Roman"/>
          <w:sz w:val="16"/>
          <w:szCs w:val="16"/>
        </w:rPr>
        <w:t>El profesor o profesora que obtenga la mayor cantidad de votos.</w:t>
      </w:r>
    </w:p>
    <w:p w:rsidR="00031FA9" w:rsidRPr="00541B00" w:rsidRDefault="00031FA9" w:rsidP="00031FA9">
      <w:pPr>
        <w:pStyle w:val="Prrafodelista"/>
        <w:spacing w:after="0" w:line="160" w:lineRule="exact"/>
        <w:ind w:left="2892" w:right="192" w:hanging="384"/>
        <w:jc w:val="both"/>
        <w:rPr>
          <w:rFonts w:eastAsia="Calibri" w:cs="Times New Roman"/>
          <w:sz w:val="16"/>
          <w:szCs w:val="16"/>
        </w:rPr>
      </w:pPr>
    </w:p>
    <w:p w:rsidR="00031FA9" w:rsidRPr="00541B00" w:rsidRDefault="00031FA9" w:rsidP="00031FA9">
      <w:pPr>
        <w:pStyle w:val="Prrafodelista"/>
        <w:spacing w:after="0" w:line="160" w:lineRule="exact"/>
        <w:ind w:left="2835" w:right="192" w:hanging="327"/>
        <w:jc w:val="both"/>
        <w:rPr>
          <w:rFonts w:eastAsia="Calibri" w:cs="Times New Roman"/>
          <w:sz w:val="16"/>
          <w:szCs w:val="16"/>
        </w:rPr>
      </w:pPr>
      <w:r w:rsidRPr="00541B00">
        <w:rPr>
          <w:rFonts w:eastAsia="Calibri" w:cs="Times New Roman"/>
          <w:sz w:val="16"/>
          <w:szCs w:val="16"/>
        </w:rPr>
        <w:t xml:space="preserve">c2) </w:t>
      </w:r>
      <w:r>
        <w:rPr>
          <w:rFonts w:eastAsia="Calibri" w:cs="Times New Roman"/>
          <w:sz w:val="16"/>
          <w:szCs w:val="16"/>
        </w:rPr>
        <w:t xml:space="preserve"> </w:t>
      </w:r>
      <w:r w:rsidRPr="00541B00">
        <w:rPr>
          <w:rFonts w:eastAsia="Calibri" w:cs="Times New Roman"/>
          <w:sz w:val="16"/>
          <w:szCs w:val="16"/>
        </w:rPr>
        <w:t xml:space="preserve">Un profesor o profesora de cada uno de los tres Departamentos, que obtenga la mayor </w:t>
      </w:r>
      <w:r>
        <w:rPr>
          <w:rFonts w:eastAsia="Calibri" w:cs="Times New Roman"/>
          <w:sz w:val="16"/>
          <w:szCs w:val="16"/>
        </w:rPr>
        <w:t xml:space="preserve">       </w:t>
      </w:r>
      <w:r w:rsidRPr="00541B00">
        <w:rPr>
          <w:rFonts w:eastAsia="Calibri" w:cs="Times New Roman"/>
          <w:sz w:val="16"/>
          <w:szCs w:val="16"/>
        </w:rPr>
        <w:t xml:space="preserve">cantidad de votos.  </w:t>
      </w:r>
    </w:p>
    <w:p w:rsidR="00031FA9" w:rsidRPr="00541B00" w:rsidRDefault="00031FA9" w:rsidP="00031FA9">
      <w:pPr>
        <w:pStyle w:val="Prrafodelista"/>
        <w:spacing w:after="0" w:line="160" w:lineRule="exact"/>
        <w:ind w:left="2892" w:right="192" w:hanging="384"/>
        <w:jc w:val="both"/>
        <w:rPr>
          <w:rFonts w:eastAsia="Calibri" w:cs="Times New Roman"/>
          <w:sz w:val="16"/>
          <w:szCs w:val="16"/>
        </w:rPr>
      </w:pPr>
    </w:p>
    <w:p w:rsidR="00031FA9" w:rsidRPr="00541B00" w:rsidRDefault="00031FA9" w:rsidP="00031FA9">
      <w:pPr>
        <w:pStyle w:val="Prrafodelista"/>
        <w:numPr>
          <w:ilvl w:val="0"/>
          <w:numId w:val="53"/>
        </w:numPr>
        <w:spacing w:after="0" w:line="160" w:lineRule="exact"/>
        <w:ind w:left="2835" w:right="192" w:hanging="327"/>
        <w:contextualSpacing/>
        <w:jc w:val="both"/>
        <w:rPr>
          <w:rFonts w:eastAsia="Calibri" w:cs="Times New Roman"/>
          <w:sz w:val="16"/>
          <w:szCs w:val="16"/>
        </w:rPr>
      </w:pPr>
      <w:r w:rsidRPr="00541B00">
        <w:rPr>
          <w:rFonts w:eastAsia="Calibri" w:cs="Times New Roman"/>
          <w:sz w:val="16"/>
          <w:szCs w:val="16"/>
        </w:rPr>
        <w:t>Un representante estudiantil con su correspondiente alterno quienes deben ser pertenecientes a diferentes departamentos, quienes serán elegidos de acuerdo a las disposiciones correspondientes al cogobierno en las Instituciones de Educación Superior dispuestas por la Ley y su reglamento</w:t>
      </w:r>
      <w:r w:rsidRPr="00541B00">
        <w:rPr>
          <w:sz w:val="16"/>
          <w:szCs w:val="16"/>
        </w:rPr>
        <w:t>”</w:t>
      </w:r>
      <w:r w:rsidRPr="00541B00">
        <w:rPr>
          <w:rFonts w:eastAsia="Calibri" w:cs="Times New Roman"/>
          <w:sz w:val="16"/>
          <w:szCs w:val="16"/>
        </w:rPr>
        <w:t>.</w:t>
      </w:r>
    </w:p>
    <w:p w:rsidR="009F6E9E" w:rsidRPr="00BC5041" w:rsidRDefault="009F6E9E" w:rsidP="009F6E9E">
      <w:pPr>
        <w:pStyle w:val="Sinespaciado1"/>
        <w:ind w:left="720" w:right="9"/>
        <w:rPr>
          <w:rFonts w:ascii="Garamond" w:hAnsi="Garamond" w:cs="Garamond"/>
          <w:sz w:val="22"/>
          <w:szCs w:val="22"/>
        </w:rPr>
      </w:pPr>
    </w:p>
    <w:p w:rsidR="00E42D30" w:rsidRPr="00BB0E55" w:rsidRDefault="00E42D30" w:rsidP="00E42D30">
      <w:pPr>
        <w:ind w:left="1409" w:hanging="1409"/>
        <w:jc w:val="both"/>
        <w:rPr>
          <w:rFonts w:ascii="Garamond" w:hAnsi="Garamond"/>
          <w:sz w:val="22"/>
          <w:szCs w:val="22"/>
        </w:rPr>
      </w:pPr>
      <w:r w:rsidRPr="00BB0E55">
        <w:rPr>
          <w:rFonts w:ascii="Garamond" w:hAnsi="Garamond"/>
          <w:b/>
          <w:bCs/>
          <w:sz w:val="22"/>
          <w:szCs w:val="22"/>
          <w:u w:val="single"/>
        </w:rPr>
        <w:t>12-12-467</w:t>
      </w:r>
      <w:r w:rsidRPr="00BB0E55">
        <w:rPr>
          <w:rFonts w:ascii="Garamond" w:hAnsi="Garamond"/>
          <w:b/>
          <w:bCs/>
          <w:sz w:val="22"/>
          <w:szCs w:val="22"/>
        </w:rPr>
        <w:t>.-</w:t>
      </w:r>
      <w:r w:rsidRPr="00BB0E55">
        <w:rPr>
          <w:rFonts w:ascii="Garamond" w:hAnsi="Garamond"/>
          <w:b/>
          <w:bCs/>
          <w:sz w:val="22"/>
          <w:szCs w:val="22"/>
        </w:rPr>
        <w:tab/>
      </w:r>
      <w:r w:rsidRPr="00864CE9">
        <w:rPr>
          <w:rFonts w:ascii="Garamond" w:hAnsi="Garamond"/>
          <w:b/>
          <w:sz w:val="22"/>
          <w:szCs w:val="22"/>
        </w:rPr>
        <w:t>ACOGIENDO</w:t>
      </w:r>
      <w:r w:rsidRPr="00BB0E55">
        <w:rPr>
          <w:rFonts w:ascii="Garamond" w:hAnsi="Garamond"/>
          <w:sz w:val="22"/>
          <w:szCs w:val="22"/>
        </w:rPr>
        <w:t xml:space="preserve"> el </w:t>
      </w:r>
      <w:r w:rsidRPr="00BC45A3">
        <w:rPr>
          <w:rFonts w:ascii="Garamond" w:hAnsi="Garamond"/>
          <w:b/>
          <w:sz w:val="22"/>
          <w:szCs w:val="22"/>
        </w:rPr>
        <w:t>pedido</w:t>
      </w:r>
      <w:r w:rsidRPr="00BB0E55">
        <w:rPr>
          <w:rFonts w:ascii="Garamond" w:hAnsi="Garamond"/>
          <w:sz w:val="22"/>
          <w:szCs w:val="22"/>
        </w:rPr>
        <w:t xml:space="preserve"> formulado por el </w:t>
      </w:r>
      <w:r>
        <w:rPr>
          <w:rFonts w:ascii="Garamond" w:hAnsi="Garamond"/>
          <w:sz w:val="22"/>
          <w:szCs w:val="22"/>
        </w:rPr>
        <w:t>d</w:t>
      </w:r>
      <w:r w:rsidRPr="00BB0E55">
        <w:rPr>
          <w:rFonts w:ascii="Garamond" w:hAnsi="Garamond"/>
          <w:sz w:val="22"/>
          <w:szCs w:val="22"/>
        </w:rPr>
        <w:t xml:space="preserve">ecano encargado del Vicerrectorado Académico </w:t>
      </w:r>
      <w:r w:rsidRPr="00BC45A3">
        <w:rPr>
          <w:rFonts w:ascii="Garamond" w:hAnsi="Garamond"/>
          <w:b/>
          <w:sz w:val="22"/>
          <w:szCs w:val="22"/>
        </w:rPr>
        <w:t>Ing. Gaudencio Zurita Herrera</w:t>
      </w:r>
      <w:r w:rsidRPr="00BB0E55">
        <w:rPr>
          <w:rFonts w:ascii="Garamond" w:hAnsi="Garamond"/>
          <w:sz w:val="22"/>
          <w:szCs w:val="22"/>
        </w:rPr>
        <w:t xml:space="preserve">, y del análisis del informe suscrito por el Secretario de la Comisión Académica Lcdo. César Gavilanes Paredes, el </w:t>
      </w:r>
      <w:r w:rsidRPr="00AA2855">
        <w:rPr>
          <w:rFonts w:ascii="Garamond" w:hAnsi="Garamond"/>
          <w:b/>
          <w:spacing w:val="-20"/>
          <w:sz w:val="22"/>
          <w:szCs w:val="22"/>
        </w:rPr>
        <w:t>CONSEJO POLTÉCNICO</w:t>
      </w:r>
      <w:r w:rsidRPr="00BB0E55">
        <w:rPr>
          <w:rFonts w:ascii="Garamond" w:hAnsi="Garamond"/>
          <w:sz w:val="22"/>
          <w:szCs w:val="22"/>
        </w:rPr>
        <w:t xml:space="preserve"> </w:t>
      </w:r>
      <w:r w:rsidRPr="00864CE9">
        <w:rPr>
          <w:rFonts w:ascii="Garamond" w:hAnsi="Garamond"/>
          <w:b/>
          <w:sz w:val="22"/>
          <w:szCs w:val="22"/>
        </w:rPr>
        <w:t>RESUELVE</w:t>
      </w:r>
      <w:r w:rsidRPr="00BB0E55">
        <w:rPr>
          <w:rFonts w:ascii="Garamond" w:hAnsi="Garamond"/>
          <w:sz w:val="22"/>
          <w:szCs w:val="22"/>
        </w:rPr>
        <w:t xml:space="preserve">: </w:t>
      </w:r>
      <w:r w:rsidRPr="00864CE9">
        <w:rPr>
          <w:rFonts w:ascii="Garamond" w:hAnsi="Garamond"/>
          <w:b/>
          <w:sz w:val="22"/>
          <w:szCs w:val="22"/>
        </w:rPr>
        <w:t>RATIFICAR</w:t>
      </w:r>
      <w:r w:rsidRPr="00BB0E55">
        <w:rPr>
          <w:rFonts w:ascii="Garamond" w:hAnsi="Garamond"/>
          <w:sz w:val="22"/>
          <w:szCs w:val="22"/>
        </w:rPr>
        <w:t xml:space="preserve"> el nombre de la Carrera de </w:t>
      </w:r>
      <w:r w:rsidRPr="00864CE9">
        <w:rPr>
          <w:rFonts w:ascii="Garamond" w:hAnsi="Garamond"/>
          <w:b/>
          <w:sz w:val="22"/>
          <w:szCs w:val="22"/>
        </w:rPr>
        <w:t>INGENIERÍA EN ALIMENTOS</w:t>
      </w:r>
      <w:r w:rsidRPr="00BB0E55">
        <w:rPr>
          <w:rFonts w:ascii="Garamond" w:hAnsi="Garamond"/>
          <w:sz w:val="22"/>
          <w:szCs w:val="22"/>
        </w:rPr>
        <w:t xml:space="preserve"> y el título como </w:t>
      </w:r>
      <w:r w:rsidRPr="00864CE9">
        <w:rPr>
          <w:rFonts w:ascii="Garamond" w:hAnsi="Garamond"/>
          <w:b/>
          <w:sz w:val="22"/>
          <w:szCs w:val="22"/>
        </w:rPr>
        <w:t>INGENIERO DE ALIMENTOS</w:t>
      </w:r>
      <w:r w:rsidRPr="00BB0E55">
        <w:rPr>
          <w:rFonts w:ascii="Garamond" w:hAnsi="Garamond"/>
          <w:sz w:val="22"/>
          <w:szCs w:val="22"/>
        </w:rPr>
        <w:t>, tal como se encuentra registrado en la SENE</w:t>
      </w:r>
      <w:r>
        <w:rPr>
          <w:rFonts w:ascii="Garamond" w:hAnsi="Garamond"/>
          <w:sz w:val="22"/>
          <w:szCs w:val="22"/>
        </w:rPr>
        <w:t>S</w:t>
      </w:r>
      <w:r w:rsidRPr="00BB0E55">
        <w:rPr>
          <w:rFonts w:ascii="Garamond" w:hAnsi="Garamond"/>
          <w:sz w:val="22"/>
          <w:szCs w:val="22"/>
        </w:rPr>
        <w:t>CYT.</w:t>
      </w:r>
    </w:p>
    <w:p w:rsidR="00AA08BE" w:rsidRPr="00BB0E55" w:rsidRDefault="00AA08BE" w:rsidP="00C64BAD">
      <w:pPr>
        <w:jc w:val="both"/>
        <w:rPr>
          <w:rFonts w:ascii="Garamond" w:hAnsi="Garamond"/>
          <w:sz w:val="22"/>
          <w:szCs w:val="22"/>
        </w:rPr>
      </w:pPr>
    </w:p>
    <w:p w:rsidR="00E42D30" w:rsidRDefault="00E42D30" w:rsidP="000B5FB4">
      <w:pPr>
        <w:pStyle w:val="Sinespaciado"/>
        <w:ind w:left="1409" w:hanging="1409"/>
        <w:jc w:val="both"/>
        <w:rPr>
          <w:rFonts w:ascii="Garamond" w:hAnsi="Garamond"/>
        </w:rPr>
      </w:pPr>
      <w:r w:rsidRPr="00BB0E55">
        <w:rPr>
          <w:rFonts w:ascii="Garamond" w:hAnsi="Garamond"/>
          <w:b/>
          <w:bCs/>
          <w:u w:val="single"/>
        </w:rPr>
        <w:t>12-12-468</w:t>
      </w:r>
      <w:r w:rsidRPr="00BB0E55">
        <w:rPr>
          <w:rFonts w:ascii="Garamond" w:hAnsi="Garamond"/>
          <w:b/>
          <w:bCs/>
        </w:rPr>
        <w:t>.-</w:t>
      </w:r>
      <w:r w:rsidRPr="00BB0E55">
        <w:rPr>
          <w:rFonts w:ascii="Garamond" w:hAnsi="Garamond"/>
          <w:b/>
          <w:bCs/>
        </w:rPr>
        <w:tab/>
      </w:r>
      <w:r w:rsidRPr="00BB0E55">
        <w:rPr>
          <w:rFonts w:ascii="Garamond" w:hAnsi="Garamond"/>
          <w:bCs/>
        </w:rPr>
        <w:t xml:space="preserve">En </w:t>
      </w:r>
      <w:r w:rsidRPr="00727303">
        <w:rPr>
          <w:rFonts w:ascii="Garamond" w:hAnsi="Garamond"/>
          <w:b/>
          <w:bCs/>
        </w:rPr>
        <w:t>CONSIDERACIÓN</w:t>
      </w:r>
      <w:r w:rsidRPr="00BB0E55">
        <w:rPr>
          <w:rFonts w:ascii="Garamond" w:hAnsi="Garamond"/>
          <w:bCs/>
        </w:rPr>
        <w:t xml:space="preserve"> a lo señalado por el </w:t>
      </w:r>
      <w:r w:rsidRPr="00727303">
        <w:rPr>
          <w:rFonts w:ascii="Garamond" w:hAnsi="Garamond"/>
          <w:b/>
          <w:bCs/>
        </w:rPr>
        <w:t>Decano de la Facultad de Ingeniería en Electricidad y Computación Ing. Miguel Yapur Auad</w:t>
      </w:r>
      <w:r w:rsidRPr="00BB0E55">
        <w:rPr>
          <w:rFonts w:ascii="Garamond" w:hAnsi="Garamond"/>
          <w:bCs/>
        </w:rPr>
        <w:t xml:space="preserve"> en su oficio IEL-D-490-2012 de noviembre 20 de 2012 </w:t>
      </w:r>
      <w:r w:rsidRPr="00BB0E55">
        <w:rPr>
          <w:rFonts w:ascii="Garamond" w:hAnsi="Garamond"/>
        </w:rPr>
        <w:t xml:space="preserve">dirigido al Rector Ing. Sergio Flores, relativo al </w:t>
      </w:r>
      <w:r w:rsidRPr="002A2941">
        <w:rPr>
          <w:rFonts w:ascii="Garamond" w:hAnsi="Garamond"/>
          <w:b/>
          <w:spacing w:val="-20"/>
        </w:rPr>
        <w:t xml:space="preserve">CONCURSO DE </w:t>
      </w:r>
      <w:r w:rsidRPr="002A2941">
        <w:rPr>
          <w:rFonts w:ascii="Garamond" w:hAnsi="Garamond"/>
          <w:b/>
          <w:spacing w:val="-20"/>
        </w:rPr>
        <w:lastRenderedPageBreak/>
        <w:t>MERECIMIENTOS PARA UN PROFESOR TITULAR A TIEMPO COMPLETO EN EL ÁREA DE INGENIERÍA EN ELECTRICIDAD DE LA FIEC</w:t>
      </w:r>
      <w:r>
        <w:rPr>
          <w:rFonts w:ascii="Garamond" w:hAnsi="Garamond"/>
          <w:b/>
          <w:spacing w:val="-20"/>
        </w:rPr>
        <w:t xml:space="preserve"> </w:t>
      </w:r>
      <w:r w:rsidRPr="005A32E4">
        <w:rPr>
          <w:rFonts w:ascii="Garamond" w:hAnsi="Garamond"/>
          <w:spacing w:val="-20"/>
        </w:rPr>
        <w:t>(Ref. Res.CAc-2010-218)</w:t>
      </w:r>
      <w:r w:rsidRPr="002A2941">
        <w:rPr>
          <w:rFonts w:ascii="Garamond" w:hAnsi="Garamond"/>
          <w:spacing w:val="-20"/>
        </w:rPr>
        <w:t>,</w:t>
      </w:r>
      <w:r w:rsidRPr="00BB0E55">
        <w:rPr>
          <w:rFonts w:ascii="Garamond" w:hAnsi="Garamond"/>
        </w:rPr>
        <w:t xml:space="preserve"> solicitando </w:t>
      </w:r>
      <w:r w:rsidRPr="00DC06BE">
        <w:rPr>
          <w:rFonts w:ascii="Garamond" w:hAnsi="Garamond"/>
          <w:i/>
        </w:rPr>
        <w:t xml:space="preserve">“…que en el mencionado concurso sea </w:t>
      </w:r>
      <w:r w:rsidRPr="00DC06BE">
        <w:rPr>
          <w:rFonts w:ascii="Garamond" w:hAnsi="Garamond"/>
          <w:b/>
          <w:i/>
        </w:rPr>
        <w:t xml:space="preserve">MODIFICADO </w:t>
      </w:r>
      <w:r w:rsidRPr="00DC06BE">
        <w:rPr>
          <w:rFonts w:ascii="Garamond" w:hAnsi="Garamond"/>
          <w:i/>
        </w:rPr>
        <w:t>el perfil de las características y requisitos que deben cumplir los candidatos, considerando</w:t>
      </w:r>
      <w:r>
        <w:rPr>
          <w:rFonts w:ascii="Garamond" w:hAnsi="Garamond"/>
          <w:i/>
        </w:rPr>
        <w:t>…”</w:t>
      </w:r>
      <w:r w:rsidRPr="00DC06BE">
        <w:rPr>
          <w:rFonts w:ascii="Garamond" w:hAnsi="Garamond"/>
          <w:i/>
        </w:rPr>
        <w:t xml:space="preserve"> </w:t>
      </w:r>
      <w:r w:rsidRPr="001E3D35">
        <w:rPr>
          <w:rFonts w:ascii="Garamond" w:hAnsi="Garamond"/>
        </w:rPr>
        <w:t>los aspectos</w:t>
      </w:r>
      <w:r w:rsidRPr="00BB0E55">
        <w:rPr>
          <w:rFonts w:ascii="Garamond" w:hAnsi="Garamond"/>
        </w:rPr>
        <w:t xml:space="preserve"> indicados en el citado oficio</w:t>
      </w:r>
      <w:r>
        <w:rPr>
          <w:rFonts w:ascii="Garamond" w:hAnsi="Garamond"/>
        </w:rPr>
        <w:t>.</w:t>
      </w:r>
    </w:p>
    <w:p w:rsidR="00E42D30" w:rsidRDefault="00E42D30" w:rsidP="00E42D30">
      <w:pPr>
        <w:pStyle w:val="Sinespaciado"/>
        <w:ind w:left="1409"/>
        <w:jc w:val="both"/>
        <w:rPr>
          <w:rFonts w:ascii="Garamond" w:hAnsi="Garamond"/>
          <w:b/>
          <w:bCs/>
          <w:u w:val="single"/>
        </w:rPr>
      </w:pPr>
    </w:p>
    <w:p w:rsidR="00E42D30" w:rsidRDefault="00E42D30" w:rsidP="000B5FB4">
      <w:pPr>
        <w:pStyle w:val="Sinespaciado"/>
        <w:ind w:left="1440"/>
        <w:jc w:val="both"/>
        <w:rPr>
          <w:rFonts w:ascii="Garamond" w:hAnsi="Garamond"/>
        </w:rPr>
      </w:pPr>
      <w:r w:rsidRPr="00BD5725">
        <w:rPr>
          <w:rFonts w:ascii="Garamond" w:hAnsi="Garamond"/>
          <w:bCs/>
        </w:rPr>
        <w:t>E</w:t>
      </w:r>
      <w:r w:rsidRPr="00BB0E55">
        <w:rPr>
          <w:rFonts w:ascii="Garamond" w:hAnsi="Garamond"/>
        </w:rPr>
        <w:t xml:space="preserve">l </w:t>
      </w:r>
      <w:r w:rsidRPr="00AA2855">
        <w:rPr>
          <w:rFonts w:ascii="Garamond" w:hAnsi="Garamond"/>
          <w:b/>
          <w:spacing w:val="-20"/>
        </w:rPr>
        <w:t>CONSEJO POLTÉCNICO</w:t>
      </w:r>
      <w:r w:rsidRPr="00C43A73">
        <w:rPr>
          <w:rFonts w:ascii="Garamond" w:hAnsi="Garamond"/>
          <w:b/>
        </w:rPr>
        <w:t xml:space="preserve"> </w:t>
      </w:r>
      <w:r w:rsidRPr="001A7F19">
        <w:rPr>
          <w:rFonts w:ascii="Garamond" w:hAnsi="Garamond"/>
          <w:b/>
        </w:rPr>
        <w:t>RESUELVE:</w:t>
      </w:r>
      <w:r w:rsidRPr="00BB0E55">
        <w:rPr>
          <w:rFonts w:ascii="Garamond" w:hAnsi="Garamond"/>
        </w:rPr>
        <w:t xml:space="preserve"> </w:t>
      </w:r>
      <w:r w:rsidRPr="001A7F19">
        <w:rPr>
          <w:rFonts w:ascii="Garamond" w:hAnsi="Garamond"/>
          <w:b/>
        </w:rPr>
        <w:t>APROBAR</w:t>
      </w:r>
      <w:r w:rsidRPr="00BB0E55">
        <w:rPr>
          <w:rFonts w:ascii="Garamond" w:hAnsi="Garamond"/>
        </w:rPr>
        <w:t xml:space="preserve"> la modificación solicitada</w:t>
      </w:r>
      <w:r>
        <w:rPr>
          <w:rFonts w:ascii="Garamond" w:hAnsi="Garamond"/>
        </w:rPr>
        <w:t>:</w:t>
      </w:r>
    </w:p>
    <w:p w:rsidR="00E42D30" w:rsidRPr="00A511C7" w:rsidRDefault="00E42D30" w:rsidP="000B5FB4">
      <w:pPr>
        <w:pStyle w:val="Sinespaciado"/>
        <w:spacing w:line="160" w:lineRule="exact"/>
        <w:ind w:left="1440"/>
        <w:jc w:val="both"/>
        <w:rPr>
          <w:sz w:val="16"/>
          <w:szCs w:val="16"/>
        </w:rPr>
      </w:pPr>
      <w:r>
        <w:rPr>
          <w:b/>
          <w:sz w:val="16"/>
          <w:szCs w:val="16"/>
        </w:rPr>
        <w:t>“</w:t>
      </w:r>
      <w:r w:rsidRPr="00A511C7">
        <w:rPr>
          <w:b/>
          <w:sz w:val="16"/>
          <w:szCs w:val="16"/>
        </w:rPr>
        <w:t xml:space="preserve">1.   ÁREA: </w:t>
      </w:r>
      <w:r w:rsidRPr="00A511C7">
        <w:rPr>
          <w:sz w:val="16"/>
          <w:szCs w:val="16"/>
        </w:rPr>
        <w:t xml:space="preserve">INGENIERÍA EN  COMPUTACIÓN  </w:t>
      </w:r>
    </w:p>
    <w:p w:rsidR="00E42D30" w:rsidRPr="00A511C7" w:rsidRDefault="00E42D30" w:rsidP="000B5FB4">
      <w:pPr>
        <w:pStyle w:val="Sinespaciado"/>
        <w:spacing w:line="160" w:lineRule="exact"/>
        <w:ind w:left="1440"/>
        <w:jc w:val="both"/>
        <w:rPr>
          <w:sz w:val="16"/>
          <w:szCs w:val="16"/>
        </w:rPr>
      </w:pPr>
      <w:r w:rsidRPr="00A511C7">
        <w:rPr>
          <w:b/>
          <w:sz w:val="16"/>
          <w:szCs w:val="16"/>
        </w:rPr>
        <w:t xml:space="preserve">2.   TÍTULO: </w:t>
      </w:r>
      <w:r w:rsidRPr="00A511C7">
        <w:rPr>
          <w:sz w:val="16"/>
          <w:szCs w:val="16"/>
        </w:rPr>
        <w:t>MÁSTER EN CIENCIAS  (MSc)  EN EL ÁREA DE INGENIERÍA EN COMPUTACIÓN.</w:t>
      </w:r>
    </w:p>
    <w:p w:rsidR="00E42D30" w:rsidRPr="00A511C7" w:rsidRDefault="00E42D30" w:rsidP="000B5FB4">
      <w:pPr>
        <w:pStyle w:val="Sinespaciado"/>
        <w:spacing w:line="160" w:lineRule="exact"/>
        <w:ind w:left="1440"/>
        <w:jc w:val="both"/>
        <w:rPr>
          <w:sz w:val="16"/>
          <w:szCs w:val="16"/>
        </w:rPr>
      </w:pPr>
      <w:r w:rsidRPr="00A511C7">
        <w:rPr>
          <w:b/>
          <w:sz w:val="16"/>
          <w:szCs w:val="16"/>
        </w:rPr>
        <w:t>3.   CAPACITADO (A)</w:t>
      </w:r>
      <w:r w:rsidRPr="00A511C7">
        <w:rPr>
          <w:sz w:val="16"/>
          <w:szCs w:val="16"/>
        </w:rPr>
        <w:t xml:space="preserve">: </w:t>
      </w:r>
    </w:p>
    <w:p w:rsidR="00E42D30" w:rsidRPr="00A511C7" w:rsidRDefault="00E42D30" w:rsidP="000B5FB4">
      <w:pPr>
        <w:pStyle w:val="Sinespaciado"/>
        <w:spacing w:line="160" w:lineRule="exact"/>
        <w:ind w:left="1440"/>
        <w:jc w:val="both"/>
        <w:rPr>
          <w:sz w:val="16"/>
          <w:szCs w:val="16"/>
        </w:rPr>
      </w:pPr>
      <w:r w:rsidRPr="00A511C7">
        <w:rPr>
          <w:b/>
          <w:sz w:val="16"/>
          <w:szCs w:val="16"/>
        </w:rPr>
        <w:t>PARA DOCENCIA EN:</w:t>
      </w:r>
      <w:r w:rsidRPr="00A511C7">
        <w:rPr>
          <w:sz w:val="16"/>
          <w:szCs w:val="16"/>
        </w:rPr>
        <w:t xml:space="preserve">  ARQUITECTURA DE COMPUTADORES AVANZADA, TECNOLOGÍA DE SOFTWARE, SISTEMAS EMBEBIDOS, INGENIERÍA DE  REQUERIMIENTOS,  MANEJO DE LA INNOVACIÓN,  SISTEMAS DISTRIBUIDOS,  ARQUITECTURA DE SISTEMAS,  MULTIMEDIA,  VISIÓN  COMPUTACIONAL,  DISEÑO DE SISTEMAS CONTROLADOS POR COMPUTADOR.</w:t>
      </w:r>
    </w:p>
    <w:p w:rsidR="00E42D30" w:rsidRPr="00A511C7" w:rsidRDefault="00E42D30" w:rsidP="000B5FB4">
      <w:pPr>
        <w:pStyle w:val="Sinespaciado"/>
        <w:spacing w:line="160" w:lineRule="exact"/>
        <w:ind w:left="1440"/>
        <w:jc w:val="both"/>
        <w:rPr>
          <w:sz w:val="16"/>
          <w:szCs w:val="16"/>
        </w:rPr>
      </w:pPr>
      <w:r w:rsidRPr="00A511C7">
        <w:rPr>
          <w:b/>
          <w:sz w:val="16"/>
          <w:szCs w:val="16"/>
        </w:rPr>
        <w:t>PARA INVESTIGACIÓN EN</w:t>
      </w:r>
      <w:r w:rsidRPr="00A511C7">
        <w:rPr>
          <w:sz w:val="16"/>
          <w:szCs w:val="16"/>
        </w:rPr>
        <w:t xml:space="preserve">:    ARQUITECTURA DE SISTEMAS EMBEBIDOS, SISTEMAS EMBEBIDOS DE ASISTENCIA AL CONDUCTOR,  SISTEMAS DE AUTOMATIZACIÓN  Y SEGURIDAD PARA EL HOGAR Y EDIFICIOS USANDO APRENDIZAJE DE MÁQUINA,  SISTEMAS EMBEBIDOS DE DETECCIÓN DE PRESENCIA DE USUARIOS, SISTEMAS DE VISIÓN RESISTENTES A CAMBIOS DE ILUMINACIÓN. </w:t>
      </w:r>
    </w:p>
    <w:p w:rsidR="00E42D30" w:rsidRPr="00A511C7" w:rsidRDefault="00E42D30" w:rsidP="000B5FB4">
      <w:pPr>
        <w:pStyle w:val="Sinespaciado"/>
        <w:spacing w:line="160" w:lineRule="exact"/>
        <w:ind w:left="1440"/>
        <w:jc w:val="both"/>
        <w:rPr>
          <w:sz w:val="16"/>
          <w:szCs w:val="16"/>
        </w:rPr>
      </w:pPr>
      <w:r w:rsidRPr="00A511C7">
        <w:rPr>
          <w:b/>
          <w:sz w:val="16"/>
          <w:szCs w:val="16"/>
        </w:rPr>
        <w:t xml:space="preserve"> 4.</w:t>
      </w:r>
      <w:r w:rsidRPr="00A511C7">
        <w:rPr>
          <w:sz w:val="16"/>
          <w:szCs w:val="16"/>
        </w:rPr>
        <w:t xml:space="preserve">  </w:t>
      </w:r>
      <w:r w:rsidRPr="00A511C7">
        <w:rPr>
          <w:b/>
          <w:sz w:val="16"/>
          <w:szCs w:val="16"/>
        </w:rPr>
        <w:t>EXPERIENCIA:</w:t>
      </w:r>
      <w:r w:rsidRPr="00A511C7">
        <w:rPr>
          <w:sz w:val="16"/>
          <w:szCs w:val="16"/>
        </w:rPr>
        <w:t xml:space="preserve"> MÍNIMA DE 1 AÑO EN  DOCENCIA UNIVERSITARIA Ó INVESTIGACIÓN. MÍNIMA  DE 2 AÑOS DE EXPERIENCIA INDUSTRIAL EN DISEÑO O DESARROLLO DE SISTEMAS EMBEBIDOS. </w:t>
      </w:r>
    </w:p>
    <w:p w:rsidR="00E42D30" w:rsidRPr="00A511C7" w:rsidRDefault="00E42D30" w:rsidP="000B5FB4">
      <w:pPr>
        <w:pStyle w:val="Sinespaciado"/>
        <w:spacing w:line="160" w:lineRule="exact"/>
        <w:ind w:left="1440"/>
        <w:jc w:val="both"/>
        <w:rPr>
          <w:sz w:val="16"/>
          <w:szCs w:val="16"/>
        </w:rPr>
      </w:pPr>
      <w:r w:rsidRPr="00A511C7">
        <w:rPr>
          <w:sz w:val="16"/>
          <w:szCs w:val="16"/>
        </w:rPr>
        <w:t> </w:t>
      </w:r>
      <w:r w:rsidRPr="00A511C7">
        <w:rPr>
          <w:b/>
          <w:sz w:val="16"/>
          <w:szCs w:val="16"/>
        </w:rPr>
        <w:t>5.</w:t>
      </w:r>
      <w:r w:rsidRPr="00A511C7">
        <w:rPr>
          <w:sz w:val="16"/>
          <w:szCs w:val="16"/>
        </w:rPr>
        <w:t xml:space="preserve"> </w:t>
      </w:r>
      <w:r w:rsidRPr="00A511C7">
        <w:rPr>
          <w:b/>
          <w:sz w:val="16"/>
          <w:szCs w:val="16"/>
        </w:rPr>
        <w:t>TENER:</w:t>
      </w:r>
      <w:r w:rsidRPr="00A511C7">
        <w:rPr>
          <w:sz w:val="16"/>
          <w:szCs w:val="16"/>
        </w:rPr>
        <w:t xml:space="preserve"> POR LO MENOS, 1  PUBLICACIÓN  CON ISBN EN UN TEMA RELACIONADO CON SISTEMAS EMBEBIDOS, EXPERIENCIA EN REDACTAR PROPUESTAS DE PROYECTOS DE INVESTIGACIÓN RELACIONADOS CON SISTEMAS EMBEBIDOS, Y QUE AL MENOS 1 HAYA SIDO ADJUDICADA.  CERTIFICADO EN UML  (UNIFIED MODELING LANGUAGE)  MÍNIMO NIVEL INTERMEDIO.  </w:t>
      </w:r>
    </w:p>
    <w:p w:rsidR="00E42D30" w:rsidRPr="00A511C7" w:rsidRDefault="00E42D30" w:rsidP="000B5FB4">
      <w:pPr>
        <w:pStyle w:val="Sinespaciado"/>
        <w:spacing w:line="160" w:lineRule="exact"/>
        <w:ind w:left="1440"/>
        <w:jc w:val="both"/>
        <w:rPr>
          <w:sz w:val="16"/>
          <w:szCs w:val="16"/>
        </w:rPr>
      </w:pPr>
      <w:r w:rsidRPr="00A511C7">
        <w:rPr>
          <w:b/>
          <w:sz w:val="16"/>
          <w:szCs w:val="16"/>
        </w:rPr>
        <w:t>6.</w:t>
      </w:r>
      <w:r w:rsidRPr="00A511C7">
        <w:rPr>
          <w:sz w:val="16"/>
          <w:szCs w:val="16"/>
        </w:rPr>
        <w:t xml:space="preserve">  DOMINIO DEL IDIOMA </w:t>
      </w:r>
      <w:r w:rsidRPr="00A511C7">
        <w:rPr>
          <w:b/>
          <w:sz w:val="16"/>
          <w:szCs w:val="16"/>
        </w:rPr>
        <w:t xml:space="preserve">INGLÉS  </w:t>
      </w:r>
      <w:r w:rsidRPr="00A511C7">
        <w:rPr>
          <w:sz w:val="16"/>
          <w:szCs w:val="16"/>
        </w:rPr>
        <w:t>PROBADO</w:t>
      </w:r>
      <w:r w:rsidRPr="00A511C7">
        <w:rPr>
          <w:b/>
          <w:sz w:val="16"/>
          <w:szCs w:val="16"/>
        </w:rPr>
        <w:t xml:space="preserve">  </w:t>
      </w:r>
      <w:r w:rsidRPr="00A511C7">
        <w:rPr>
          <w:sz w:val="16"/>
          <w:szCs w:val="16"/>
        </w:rPr>
        <w:t>(NIVEL IELTS 7.5  O EQUIVALENTE OBTENIDO HACE MENOS DE  DOS AÑOS).</w:t>
      </w:r>
      <w:r>
        <w:rPr>
          <w:sz w:val="16"/>
          <w:szCs w:val="16"/>
        </w:rPr>
        <w:t>”</w:t>
      </w:r>
      <w:r w:rsidRPr="00A511C7">
        <w:rPr>
          <w:sz w:val="16"/>
          <w:szCs w:val="16"/>
        </w:rPr>
        <w:t xml:space="preserve"> </w:t>
      </w:r>
    </w:p>
    <w:p w:rsidR="00E42D30" w:rsidRDefault="00E42D30" w:rsidP="00E42D30">
      <w:pPr>
        <w:pStyle w:val="Sinespaciado1"/>
        <w:ind w:left="720" w:right="9"/>
        <w:rPr>
          <w:rFonts w:ascii="Garamond" w:hAnsi="Garamond" w:cs="Garamond"/>
          <w:sz w:val="22"/>
          <w:szCs w:val="22"/>
        </w:rPr>
      </w:pPr>
    </w:p>
    <w:p w:rsidR="003305CE" w:rsidRPr="00C43A73" w:rsidRDefault="003305CE" w:rsidP="00710987">
      <w:pPr>
        <w:pStyle w:val="Default"/>
        <w:ind w:left="1410" w:right="-78" w:hanging="1410"/>
        <w:jc w:val="both"/>
        <w:rPr>
          <w:rFonts w:ascii="Garamond" w:hAnsi="Garamond"/>
          <w:sz w:val="22"/>
          <w:szCs w:val="22"/>
          <w:lang w:val="es-ES"/>
        </w:rPr>
      </w:pPr>
      <w:r w:rsidRPr="00C43A73">
        <w:rPr>
          <w:rFonts w:ascii="Garamond" w:hAnsi="Garamond"/>
          <w:b/>
          <w:bCs/>
          <w:color w:val="auto"/>
          <w:sz w:val="22"/>
          <w:szCs w:val="22"/>
          <w:u w:val="single"/>
          <w:lang w:val="es-ES"/>
        </w:rPr>
        <w:t>12-12-4</w:t>
      </w:r>
      <w:r w:rsidRPr="00C43A73">
        <w:rPr>
          <w:rFonts w:ascii="Garamond" w:hAnsi="Garamond"/>
          <w:b/>
          <w:bCs/>
          <w:sz w:val="22"/>
          <w:szCs w:val="22"/>
          <w:u w:val="single"/>
        </w:rPr>
        <w:t>69</w:t>
      </w:r>
      <w:r w:rsidRPr="00C43A73">
        <w:rPr>
          <w:rFonts w:ascii="Garamond" w:hAnsi="Garamond"/>
          <w:b/>
          <w:bCs/>
          <w:color w:val="auto"/>
          <w:sz w:val="22"/>
          <w:szCs w:val="22"/>
          <w:lang w:val="es-ES"/>
        </w:rPr>
        <w:t>.-</w:t>
      </w:r>
      <w:r w:rsidRPr="00C43A73">
        <w:rPr>
          <w:rFonts w:ascii="Garamond" w:hAnsi="Garamond"/>
          <w:b/>
          <w:bCs/>
          <w:color w:val="auto"/>
          <w:sz w:val="22"/>
          <w:szCs w:val="22"/>
          <w:lang w:val="es-ES"/>
        </w:rPr>
        <w:tab/>
      </w:r>
      <w:r w:rsidRPr="00C43A73">
        <w:rPr>
          <w:rFonts w:ascii="Garamond" w:hAnsi="Garamond"/>
          <w:sz w:val="22"/>
          <w:szCs w:val="22"/>
          <w:lang w:val="es-ES"/>
        </w:rPr>
        <w:t xml:space="preserve">Se </w:t>
      </w:r>
      <w:r w:rsidRPr="00C43A73">
        <w:rPr>
          <w:rFonts w:ascii="Garamond" w:hAnsi="Garamond"/>
          <w:b/>
          <w:sz w:val="22"/>
          <w:szCs w:val="22"/>
          <w:lang w:val="es-ES"/>
        </w:rPr>
        <w:t xml:space="preserve">TOMA CONOCIMIENTO </w:t>
      </w:r>
      <w:r w:rsidRPr="00C43A73">
        <w:rPr>
          <w:rFonts w:ascii="Garamond" w:eastAsia="Arial Unicode MS" w:hAnsi="Garamond"/>
          <w:sz w:val="22"/>
          <w:szCs w:val="22"/>
          <w:lang w:val="es-ES"/>
        </w:rPr>
        <w:t>del oficio</w:t>
      </w:r>
      <w:r w:rsidRPr="00C43A73">
        <w:rPr>
          <w:rFonts w:ascii="Garamond" w:hAnsi="Garamond"/>
          <w:sz w:val="22"/>
          <w:szCs w:val="22"/>
          <w:lang w:val="es-ES"/>
        </w:rPr>
        <w:t xml:space="preserve"> </w:t>
      </w:r>
      <w:r w:rsidRPr="003146D0">
        <w:rPr>
          <w:rFonts w:ascii="Garamond" w:hAnsi="Garamond"/>
          <w:b/>
          <w:sz w:val="22"/>
          <w:szCs w:val="22"/>
          <w:lang w:val="es-ES"/>
        </w:rPr>
        <w:t>FIP-333-2012 de diciembre 14 de 2012</w:t>
      </w:r>
      <w:r w:rsidRPr="00C43A73">
        <w:rPr>
          <w:rFonts w:ascii="Garamond" w:hAnsi="Garamond"/>
          <w:sz w:val="22"/>
          <w:szCs w:val="22"/>
          <w:lang w:val="es-ES"/>
        </w:rPr>
        <w:t xml:space="preserve"> dirigido por el Decano (e) de la Facultad de Investigación y </w:t>
      </w:r>
      <w:r w:rsidRPr="00C43A73">
        <w:rPr>
          <w:rFonts w:ascii="Garamond" w:hAnsi="Garamond"/>
          <w:i/>
          <w:sz w:val="22"/>
          <w:szCs w:val="22"/>
          <w:lang w:val="es-ES"/>
        </w:rPr>
        <w:t>Postgrado</w:t>
      </w:r>
      <w:r w:rsidRPr="00C43A73">
        <w:rPr>
          <w:rFonts w:ascii="Garamond" w:hAnsi="Garamond"/>
          <w:sz w:val="22"/>
          <w:szCs w:val="22"/>
          <w:lang w:val="es-ES"/>
        </w:rPr>
        <w:t xml:space="preserve"> </w:t>
      </w:r>
      <w:r w:rsidRPr="003146D0">
        <w:rPr>
          <w:rFonts w:ascii="Garamond" w:hAnsi="Garamond"/>
          <w:b/>
          <w:sz w:val="22"/>
          <w:szCs w:val="22"/>
          <w:lang w:val="es-ES"/>
        </w:rPr>
        <w:t>Dr. Paúl Herrera</w:t>
      </w:r>
      <w:r w:rsidRPr="00C43A73">
        <w:rPr>
          <w:rFonts w:ascii="Garamond" w:hAnsi="Garamond"/>
          <w:sz w:val="22"/>
          <w:szCs w:val="22"/>
          <w:lang w:val="es-ES"/>
        </w:rPr>
        <w:t xml:space="preserve"> al Rector Ing. Sergio Flores, referente a la solicitud de ayuda económica para continuar estudios doctorales presentada por la Ing. Fabiola Cornejo </w:t>
      </w:r>
      <w:r w:rsidRPr="005A32E4">
        <w:rPr>
          <w:rFonts w:ascii="Garamond" w:hAnsi="Garamond"/>
          <w:spacing w:val="-20"/>
          <w:sz w:val="22"/>
          <w:szCs w:val="22"/>
          <w:lang w:val="es-ES"/>
        </w:rPr>
        <w:t>(Ref. Res. CAc-2012-188).</w:t>
      </w:r>
    </w:p>
    <w:p w:rsidR="003305CE" w:rsidRPr="00C43A73" w:rsidRDefault="003305CE" w:rsidP="003305CE">
      <w:pPr>
        <w:pStyle w:val="Default"/>
        <w:ind w:left="1410" w:right="-78"/>
        <w:jc w:val="both"/>
        <w:rPr>
          <w:rFonts w:ascii="Garamond" w:hAnsi="Garamond"/>
          <w:b/>
          <w:bCs/>
          <w:color w:val="auto"/>
          <w:sz w:val="22"/>
          <w:szCs w:val="22"/>
          <w:u w:val="single"/>
          <w:lang w:val="es-ES"/>
        </w:rPr>
      </w:pPr>
    </w:p>
    <w:p w:rsidR="003305CE" w:rsidRPr="0015327B" w:rsidRDefault="003305CE" w:rsidP="00710987">
      <w:pPr>
        <w:pStyle w:val="Default"/>
        <w:ind w:left="1410" w:right="-78" w:firstLine="6"/>
        <w:jc w:val="both"/>
        <w:rPr>
          <w:rFonts w:ascii="Garamond" w:hAnsi="Garamond"/>
          <w:sz w:val="22"/>
          <w:szCs w:val="22"/>
          <w:lang w:val="es-ES"/>
        </w:rPr>
      </w:pPr>
      <w:r w:rsidRPr="00C43A73">
        <w:rPr>
          <w:rFonts w:ascii="Garamond" w:hAnsi="Garamond"/>
          <w:sz w:val="22"/>
          <w:szCs w:val="22"/>
          <w:lang w:val="es-ES"/>
        </w:rPr>
        <w:t xml:space="preserve">A ese respecto, el </w:t>
      </w:r>
      <w:r w:rsidRPr="00AA2855">
        <w:rPr>
          <w:rFonts w:ascii="Garamond" w:hAnsi="Garamond"/>
          <w:b/>
          <w:spacing w:val="-20"/>
          <w:sz w:val="22"/>
          <w:szCs w:val="22"/>
          <w:lang w:val="es-ES"/>
        </w:rPr>
        <w:t>CONSEJO POLTÉCNICO</w:t>
      </w:r>
      <w:r w:rsidRPr="00C43A73">
        <w:rPr>
          <w:rFonts w:ascii="Garamond" w:hAnsi="Garamond"/>
          <w:b/>
          <w:sz w:val="22"/>
          <w:szCs w:val="22"/>
          <w:lang w:val="es-ES"/>
        </w:rPr>
        <w:t xml:space="preserve"> RESUELVE: APROBAR</w:t>
      </w:r>
      <w:r w:rsidRPr="00C43A73">
        <w:rPr>
          <w:rFonts w:ascii="Garamond" w:hAnsi="Garamond"/>
          <w:sz w:val="22"/>
          <w:szCs w:val="22"/>
          <w:lang w:val="es-ES"/>
        </w:rPr>
        <w:t xml:space="preserve"> la </w:t>
      </w:r>
      <w:r w:rsidRPr="00064684">
        <w:rPr>
          <w:rFonts w:ascii="Garamond" w:hAnsi="Garamond"/>
          <w:b/>
          <w:i/>
          <w:sz w:val="22"/>
          <w:szCs w:val="22"/>
          <w:lang w:val="es-ES"/>
        </w:rPr>
        <w:t>ayuda económica</w:t>
      </w:r>
      <w:r w:rsidRPr="00C43A73">
        <w:rPr>
          <w:rFonts w:ascii="Garamond" w:hAnsi="Garamond"/>
          <w:sz w:val="22"/>
          <w:szCs w:val="22"/>
          <w:lang w:val="es-ES"/>
        </w:rPr>
        <w:t xml:space="preserve"> de </w:t>
      </w:r>
      <w:r w:rsidRPr="00C43A73">
        <w:rPr>
          <w:rFonts w:ascii="Garamond" w:eastAsia="Arial Unicode MS" w:hAnsi="Garamond" w:cs="Garamond"/>
          <w:sz w:val="22"/>
          <w:szCs w:val="22"/>
        </w:rPr>
        <w:t>$</w:t>
      </w:r>
      <w:r w:rsidRPr="00C43A73">
        <w:rPr>
          <w:rFonts w:ascii="Garamond" w:eastAsia="Arial Unicode MS" w:hAnsi="Garamond" w:cs="Garamond"/>
          <w:b/>
          <w:bCs/>
          <w:sz w:val="22"/>
          <w:szCs w:val="22"/>
        </w:rPr>
        <w:t xml:space="preserve">1.230 </w:t>
      </w:r>
      <w:r w:rsidRPr="00C43A73">
        <w:rPr>
          <w:rFonts w:ascii="Garamond" w:hAnsi="Garamond"/>
          <w:sz w:val="22"/>
          <w:szCs w:val="22"/>
          <w:lang w:val="es-ES"/>
        </w:rPr>
        <w:t xml:space="preserve">solicitada por la </w:t>
      </w:r>
      <w:r w:rsidRPr="005A3A2B">
        <w:rPr>
          <w:rFonts w:ascii="Garamond" w:hAnsi="Garamond"/>
          <w:b/>
          <w:spacing w:val="-20"/>
          <w:sz w:val="22"/>
          <w:szCs w:val="22"/>
          <w:lang w:val="es-ES"/>
        </w:rPr>
        <w:t>ING. FABIOLA CORNEJO ZÚÑIGA</w:t>
      </w:r>
      <w:r w:rsidRPr="00C43A73">
        <w:rPr>
          <w:rFonts w:ascii="Garamond" w:hAnsi="Garamond"/>
          <w:sz w:val="22"/>
          <w:szCs w:val="22"/>
          <w:lang w:val="es-ES"/>
        </w:rPr>
        <w:t xml:space="preserve"> de acuerdo con el Reglamento de Becas para perfeccionamiento Doctoral y Postdoctoral, ayuda que aplicará durante el tiempo que se encuentre en la </w:t>
      </w:r>
      <w:r>
        <w:rPr>
          <w:rFonts w:ascii="Garamond" w:hAnsi="Garamond"/>
          <w:sz w:val="22"/>
          <w:szCs w:val="22"/>
          <w:lang w:val="es-ES"/>
        </w:rPr>
        <w:t>U</w:t>
      </w:r>
      <w:r w:rsidRPr="00C43A73">
        <w:rPr>
          <w:rFonts w:ascii="Garamond" w:hAnsi="Garamond"/>
          <w:sz w:val="22"/>
          <w:szCs w:val="22"/>
          <w:lang w:val="es-ES"/>
        </w:rPr>
        <w:t>niversidad de Valencia en España, misma que no se aplicará durante su permanencia en Ecuador.</w:t>
      </w:r>
    </w:p>
    <w:p w:rsidR="003305CE" w:rsidRDefault="003305CE" w:rsidP="003305CE">
      <w:pPr>
        <w:pStyle w:val="Default"/>
        <w:ind w:right="-78"/>
        <w:jc w:val="both"/>
        <w:rPr>
          <w:rFonts w:ascii="Garamond" w:hAnsi="Garamond"/>
          <w:sz w:val="22"/>
          <w:szCs w:val="22"/>
          <w:lang w:val="es-ES"/>
        </w:rPr>
      </w:pPr>
    </w:p>
    <w:tbl>
      <w:tblPr>
        <w:tblpPr w:leftFromText="180" w:rightFromText="180" w:vertAnchor="text" w:horzAnchor="margin" w:tblpXSpec="right" w:tblpY="65"/>
        <w:tblW w:w="64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28"/>
        <w:gridCol w:w="3834"/>
        <w:gridCol w:w="900"/>
      </w:tblGrid>
      <w:tr w:rsidR="003305CE" w:rsidRPr="00C43A73" w:rsidTr="0092633E">
        <w:tc>
          <w:tcPr>
            <w:tcW w:w="646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spacing w:before="100" w:beforeAutospacing="1" w:after="100" w:afterAutospacing="1" w:line="160" w:lineRule="exact"/>
              <w:ind w:right="270"/>
              <w:jc w:val="both"/>
              <w:rPr>
                <w:rFonts w:ascii="Calibri" w:hAnsi="Calibri"/>
                <w:b/>
                <w:sz w:val="16"/>
                <w:szCs w:val="16"/>
              </w:rPr>
            </w:pPr>
            <w:r w:rsidRPr="00C43A73">
              <w:rPr>
                <w:rFonts w:ascii="Calibri" w:hAnsi="Calibri"/>
                <w:b/>
                <w:bCs/>
                <w:sz w:val="16"/>
                <w:szCs w:val="16"/>
                <w:lang w:val="es-MX"/>
              </w:rPr>
              <w:t xml:space="preserve">Ing. </w:t>
            </w:r>
            <w:r w:rsidRPr="00C43A73">
              <w:rPr>
                <w:rFonts w:ascii="Calibri" w:hAnsi="Calibri"/>
                <w:b/>
                <w:sz w:val="16"/>
                <w:szCs w:val="16"/>
              </w:rPr>
              <w:t xml:space="preserve"> Fabiola Cornejo</w:t>
            </w:r>
          </w:p>
        </w:tc>
      </w:tr>
      <w:tr w:rsidR="003305CE" w:rsidRPr="00C43A73" w:rsidTr="0092633E">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spacing w:before="100" w:beforeAutospacing="1" w:after="100" w:afterAutospacing="1" w:line="160" w:lineRule="exact"/>
              <w:ind w:right="270"/>
              <w:jc w:val="both"/>
              <w:rPr>
                <w:sz w:val="16"/>
                <w:szCs w:val="16"/>
              </w:rPr>
            </w:pPr>
            <w:r w:rsidRPr="00C43A73">
              <w:rPr>
                <w:rFonts w:ascii="Calibri" w:hAnsi="Calibri"/>
                <w:sz w:val="16"/>
                <w:szCs w:val="16"/>
                <w:lang w:val="es-MX"/>
              </w:rPr>
              <w:t>Coeficiente País</w:t>
            </w:r>
          </w:p>
        </w:tc>
        <w:tc>
          <w:tcPr>
            <w:tcW w:w="3834" w:type="dxa"/>
            <w:tcBorders>
              <w:top w:val="nil"/>
              <w:left w:val="nil"/>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spacing w:before="100" w:beforeAutospacing="1" w:after="100" w:afterAutospacing="1" w:line="160" w:lineRule="exact"/>
              <w:ind w:right="270"/>
              <w:jc w:val="both"/>
              <w:rPr>
                <w:sz w:val="16"/>
                <w:szCs w:val="16"/>
              </w:rPr>
            </w:pPr>
            <w:r w:rsidRPr="00C43A73">
              <w:rPr>
                <w:rFonts w:ascii="Calibri" w:hAnsi="Calibri"/>
                <w:sz w:val="16"/>
                <w:szCs w:val="16"/>
                <w:lang w:val="es-MX"/>
              </w:rPr>
              <w:t>1,46*500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spacing w:before="100" w:beforeAutospacing="1" w:after="100" w:afterAutospacing="1" w:line="160" w:lineRule="exact"/>
              <w:ind w:right="270"/>
              <w:jc w:val="center"/>
              <w:rPr>
                <w:sz w:val="16"/>
                <w:szCs w:val="16"/>
              </w:rPr>
            </w:pPr>
            <w:r w:rsidRPr="00C43A73">
              <w:rPr>
                <w:rFonts w:ascii="Calibri" w:hAnsi="Calibri"/>
                <w:sz w:val="16"/>
                <w:szCs w:val="16"/>
                <w:lang w:val="es-MX"/>
              </w:rPr>
              <w:t>$730</w:t>
            </w:r>
          </w:p>
        </w:tc>
      </w:tr>
      <w:tr w:rsidR="003305CE" w:rsidRPr="00C43A73" w:rsidTr="0092633E">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spacing w:before="100" w:beforeAutospacing="1" w:after="100" w:afterAutospacing="1" w:line="160" w:lineRule="exact"/>
              <w:ind w:right="270"/>
              <w:jc w:val="both"/>
              <w:rPr>
                <w:sz w:val="16"/>
                <w:szCs w:val="16"/>
              </w:rPr>
            </w:pPr>
            <w:r w:rsidRPr="00C43A73">
              <w:rPr>
                <w:rFonts w:ascii="Calibri" w:hAnsi="Calibri"/>
                <w:sz w:val="16"/>
                <w:szCs w:val="16"/>
                <w:lang w:val="es-MX"/>
              </w:rPr>
              <w:t>Ranking Universidad</w:t>
            </w:r>
          </w:p>
        </w:tc>
        <w:tc>
          <w:tcPr>
            <w:tcW w:w="3834" w:type="dxa"/>
            <w:tcBorders>
              <w:top w:val="nil"/>
              <w:left w:val="nil"/>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ind w:right="270"/>
              <w:rPr>
                <w:rFonts w:ascii="Calibri" w:hAnsi="Calibri"/>
                <w:sz w:val="16"/>
                <w:szCs w:val="16"/>
                <w:lang w:val="es-MX"/>
              </w:rPr>
            </w:pPr>
            <w:r w:rsidRPr="00C43A73">
              <w:rPr>
                <w:rFonts w:ascii="Calibri" w:hAnsi="Calibri"/>
                <w:sz w:val="16"/>
                <w:szCs w:val="16"/>
                <w:lang w:val="es-MX"/>
              </w:rPr>
              <w:t>La Universidad de Valencia (España) se encuentra en las siguientes posiciones:</w:t>
            </w:r>
          </w:p>
          <w:p w:rsidR="003305CE" w:rsidRPr="00C43A73" w:rsidRDefault="003305CE" w:rsidP="0092633E">
            <w:pPr>
              <w:ind w:right="270"/>
              <w:rPr>
                <w:rFonts w:ascii="Calibri" w:hAnsi="Calibri"/>
                <w:sz w:val="16"/>
                <w:szCs w:val="16"/>
              </w:rPr>
            </w:pPr>
            <w:r w:rsidRPr="00C43A73">
              <w:rPr>
                <w:rFonts w:ascii="Calibri" w:hAnsi="Calibri"/>
                <w:sz w:val="16"/>
                <w:szCs w:val="16"/>
              </w:rPr>
              <w:t>Shangai:                               301-400</w:t>
            </w:r>
          </w:p>
          <w:p w:rsidR="003305CE" w:rsidRPr="00C43A73" w:rsidRDefault="003305CE" w:rsidP="0092633E">
            <w:pPr>
              <w:ind w:right="270"/>
              <w:rPr>
                <w:rFonts w:ascii="Calibri" w:hAnsi="Calibri"/>
                <w:sz w:val="16"/>
                <w:szCs w:val="16"/>
              </w:rPr>
            </w:pPr>
            <w:r w:rsidRPr="00C43A73">
              <w:rPr>
                <w:rFonts w:ascii="Calibri" w:hAnsi="Calibri"/>
                <w:sz w:val="16"/>
                <w:szCs w:val="16"/>
              </w:rPr>
              <w:t>Times Higher Education:  301-350</w:t>
            </w:r>
          </w:p>
          <w:p w:rsidR="003305CE" w:rsidRPr="00C43A73" w:rsidRDefault="003305CE" w:rsidP="0092633E">
            <w:pPr>
              <w:ind w:right="270"/>
              <w:rPr>
                <w:rFonts w:ascii="Calibri" w:hAnsi="Calibri"/>
                <w:sz w:val="16"/>
                <w:szCs w:val="16"/>
              </w:rPr>
            </w:pPr>
            <w:r w:rsidRPr="00C43A73">
              <w:rPr>
                <w:rFonts w:ascii="Calibri" w:hAnsi="Calibri"/>
                <w:sz w:val="16"/>
                <w:szCs w:val="16"/>
              </w:rPr>
              <w:t xml:space="preserve">Webometrics:                    169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spacing w:before="100" w:beforeAutospacing="1" w:after="100" w:afterAutospacing="1" w:line="160" w:lineRule="exact"/>
              <w:ind w:right="270"/>
              <w:jc w:val="center"/>
              <w:rPr>
                <w:sz w:val="16"/>
                <w:szCs w:val="16"/>
              </w:rPr>
            </w:pPr>
            <w:r w:rsidRPr="00C43A73">
              <w:rPr>
                <w:rFonts w:ascii="Calibri" w:hAnsi="Calibri"/>
                <w:sz w:val="16"/>
                <w:szCs w:val="16"/>
                <w:lang w:val="es-MX"/>
              </w:rPr>
              <w:t>$500</w:t>
            </w:r>
          </w:p>
        </w:tc>
      </w:tr>
      <w:tr w:rsidR="003305CE" w:rsidRPr="00C43A73" w:rsidTr="0092633E">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spacing w:before="100" w:beforeAutospacing="1" w:after="100" w:afterAutospacing="1" w:line="160" w:lineRule="exact"/>
              <w:ind w:right="270"/>
              <w:jc w:val="both"/>
              <w:rPr>
                <w:sz w:val="16"/>
                <w:szCs w:val="16"/>
              </w:rPr>
            </w:pPr>
            <w:r w:rsidRPr="00C43A73">
              <w:rPr>
                <w:rFonts w:ascii="Calibri" w:hAnsi="Calibri"/>
                <w:sz w:val="16"/>
                <w:szCs w:val="16"/>
                <w:lang w:val="es-MX"/>
              </w:rPr>
              <w:t xml:space="preserve">Idioma </w:t>
            </w:r>
          </w:p>
        </w:tc>
        <w:tc>
          <w:tcPr>
            <w:tcW w:w="3834" w:type="dxa"/>
            <w:tcBorders>
              <w:top w:val="nil"/>
              <w:left w:val="nil"/>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spacing w:before="100" w:beforeAutospacing="1" w:after="100" w:afterAutospacing="1" w:line="160" w:lineRule="exact"/>
              <w:ind w:right="270"/>
              <w:jc w:val="both"/>
              <w:rPr>
                <w:sz w:val="16"/>
                <w:szCs w:val="16"/>
              </w:rPr>
            </w:pPr>
            <w:r w:rsidRPr="00C43A73">
              <w:rPr>
                <w:rFonts w:ascii="Calibri" w:hAnsi="Calibri"/>
                <w:sz w:val="16"/>
                <w:szCs w:val="16"/>
                <w:lang w:val="es-MX"/>
              </w:rPr>
              <w:t>El programa doctoral que realiza no es en inglés.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spacing w:before="100" w:beforeAutospacing="1" w:after="100" w:afterAutospacing="1" w:line="160" w:lineRule="exact"/>
              <w:ind w:right="270"/>
              <w:jc w:val="both"/>
              <w:rPr>
                <w:sz w:val="16"/>
                <w:szCs w:val="16"/>
              </w:rPr>
            </w:pPr>
          </w:p>
        </w:tc>
      </w:tr>
      <w:tr w:rsidR="003305CE" w:rsidRPr="00077DB9" w:rsidTr="0092633E">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5CE" w:rsidRPr="00C43A73" w:rsidRDefault="003305CE" w:rsidP="0092633E">
            <w:pPr>
              <w:spacing w:before="100" w:beforeAutospacing="1" w:after="100" w:afterAutospacing="1" w:line="160" w:lineRule="exact"/>
              <w:ind w:right="270"/>
              <w:jc w:val="both"/>
              <w:rPr>
                <w:sz w:val="16"/>
                <w:szCs w:val="16"/>
              </w:rPr>
            </w:pPr>
            <w:r w:rsidRPr="00C43A73">
              <w:rPr>
                <w:rFonts w:ascii="Calibri" w:hAnsi="Calibri"/>
                <w:b/>
                <w:bCs/>
                <w:sz w:val="16"/>
                <w:szCs w:val="16"/>
                <w:lang w:val="es-MX"/>
              </w:rPr>
              <w:t>TOTAL</w:t>
            </w:r>
          </w:p>
        </w:tc>
        <w:tc>
          <w:tcPr>
            <w:tcW w:w="47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305CE" w:rsidRPr="00077DB9" w:rsidRDefault="003305CE" w:rsidP="0092633E">
            <w:pPr>
              <w:spacing w:before="100" w:beforeAutospacing="1" w:after="100" w:afterAutospacing="1" w:line="160" w:lineRule="exact"/>
              <w:ind w:right="270"/>
              <w:jc w:val="right"/>
              <w:rPr>
                <w:sz w:val="16"/>
                <w:szCs w:val="16"/>
              </w:rPr>
            </w:pPr>
            <w:r w:rsidRPr="00C43A73">
              <w:rPr>
                <w:rFonts w:ascii="Calibri" w:hAnsi="Calibri"/>
                <w:b/>
                <w:bCs/>
                <w:sz w:val="16"/>
                <w:szCs w:val="16"/>
                <w:lang w:val="es-MX"/>
              </w:rPr>
              <w:t>$1.230</w:t>
            </w:r>
          </w:p>
        </w:tc>
      </w:tr>
    </w:tbl>
    <w:p w:rsidR="002A483A" w:rsidRDefault="002A483A" w:rsidP="000B6969">
      <w:pPr>
        <w:pStyle w:val="Sinespaciado1"/>
        <w:ind w:left="1410" w:hanging="1410"/>
        <w:jc w:val="both"/>
        <w:rPr>
          <w:rFonts w:ascii="Garamond" w:hAnsi="Garamond"/>
          <w:b/>
          <w:bCs/>
          <w:sz w:val="22"/>
          <w:szCs w:val="22"/>
          <w:u w:val="single"/>
        </w:rPr>
      </w:pPr>
    </w:p>
    <w:p w:rsidR="003305CE" w:rsidRDefault="003305CE" w:rsidP="000B6969">
      <w:pPr>
        <w:pStyle w:val="Sinespaciado1"/>
        <w:ind w:left="1410" w:hanging="1410"/>
        <w:jc w:val="both"/>
        <w:rPr>
          <w:rFonts w:ascii="Garamond" w:hAnsi="Garamond"/>
          <w:b/>
          <w:bCs/>
          <w:sz w:val="22"/>
          <w:szCs w:val="22"/>
          <w:u w:val="single"/>
        </w:rPr>
      </w:pPr>
    </w:p>
    <w:p w:rsidR="003305CE" w:rsidRDefault="003305CE" w:rsidP="000B6969">
      <w:pPr>
        <w:pStyle w:val="Sinespaciado1"/>
        <w:ind w:left="1410" w:hanging="1410"/>
        <w:jc w:val="both"/>
        <w:rPr>
          <w:rFonts w:ascii="Garamond" w:hAnsi="Garamond"/>
          <w:b/>
          <w:bCs/>
          <w:sz w:val="22"/>
          <w:szCs w:val="22"/>
          <w:u w:val="single"/>
        </w:rPr>
      </w:pPr>
    </w:p>
    <w:p w:rsidR="003305CE" w:rsidRDefault="003305CE" w:rsidP="000B6969">
      <w:pPr>
        <w:pStyle w:val="Sinespaciado1"/>
        <w:ind w:left="1410" w:hanging="1410"/>
        <w:jc w:val="both"/>
        <w:rPr>
          <w:rFonts w:ascii="Garamond" w:hAnsi="Garamond"/>
          <w:b/>
          <w:bCs/>
          <w:sz w:val="22"/>
          <w:szCs w:val="22"/>
          <w:u w:val="single"/>
        </w:rPr>
      </w:pPr>
    </w:p>
    <w:p w:rsidR="003305CE" w:rsidRDefault="003305CE" w:rsidP="000B6969">
      <w:pPr>
        <w:pStyle w:val="Sinespaciado1"/>
        <w:ind w:left="1410" w:hanging="1410"/>
        <w:jc w:val="both"/>
        <w:rPr>
          <w:rFonts w:ascii="Garamond" w:hAnsi="Garamond"/>
          <w:b/>
          <w:bCs/>
          <w:sz w:val="22"/>
          <w:szCs w:val="22"/>
          <w:u w:val="single"/>
        </w:rPr>
      </w:pPr>
    </w:p>
    <w:p w:rsidR="003305CE" w:rsidRDefault="003305CE" w:rsidP="000B6969">
      <w:pPr>
        <w:pStyle w:val="Sinespaciado1"/>
        <w:ind w:left="1410" w:hanging="1410"/>
        <w:jc w:val="both"/>
        <w:rPr>
          <w:rFonts w:ascii="Garamond" w:hAnsi="Garamond"/>
          <w:b/>
          <w:bCs/>
          <w:sz w:val="22"/>
          <w:szCs w:val="22"/>
          <w:u w:val="single"/>
        </w:rPr>
      </w:pPr>
    </w:p>
    <w:p w:rsidR="002A483A" w:rsidRDefault="002A483A" w:rsidP="000B6969">
      <w:pPr>
        <w:pStyle w:val="Sinespaciado1"/>
        <w:ind w:left="1410" w:hanging="1410"/>
        <w:jc w:val="both"/>
        <w:rPr>
          <w:rFonts w:ascii="Garamond" w:hAnsi="Garamond"/>
          <w:b/>
          <w:bCs/>
          <w:sz w:val="22"/>
          <w:szCs w:val="22"/>
          <w:u w:val="single"/>
        </w:rPr>
      </w:pPr>
    </w:p>
    <w:p w:rsidR="002A483A" w:rsidRDefault="002A483A" w:rsidP="000B6969">
      <w:pPr>
        <w:pStyle w:val="Sinespaciado1"/>
        <w:ind w:left="1410" w:hanging="1410"/>
        <w:jc w:val="both"/>
        <w:rPr>
          <w:rFonts w:ascii="Garamond" w:hAnsi="Garamond"/>
          <w:b/>
          <w:bCs/>
          <w:sz w:val="22"/>
          <w:szCs w:val="22"/>
          <w:u w:val="single"/>
        </w:rPr>
      </w:pPr>
    </w:p>
    <w:p w:rsidR="00710987" w:rsidRPr="00BB0E55" w:rsidRDefault="00710987" w:rsidP="009E5B5F">
      <w:pPr>
        <w:pStyle w:val="Sinespaciado1"/>
        <w:ind w:left="1410" w:hanging="1410"/>
        <w:jc w:val="both"/>
        <w:rPr>
          <w:rFonts w:ascii="Garamond" w:hAnsi="Garamond"/>
          <w:sz w:val="22"/>
          <w:szCs w:val="22"/>
        </w:rPr>
      </w:pPr>
      <w:r w:rsidRPr="00BB0E55">
        <w:rPr>
          <w:rFonts w:ascii="Garamond" w:hAnsi="Garamond"/>
          <w:b/>
          <w:bCs/>
          <w:sz w:val="22"/>
          <w:szCs w:val="22"/>
          <w:u w:val="single"/>
        </w:rPr>
        <w:t>12-12-470</w:t>
      </w:r>
      <w:r w:rsidRPr="00BB0E55">
        <w:rPr>
          <w:rFonts w:ascii="Garamond" w:hAnsi="Garamond"/>
          <w:b/>
          <w:bCs/>
          <w:sz w:val="22"/>
          <w:szCs w:val="22"/>
        </w:rPr>
        <w:t>.-</w:t>
      </w:r>
      <w:r w:rsidRPr="00BB0E55">
        <w:rPr>
          <w:rFonts w:ascii="Garamond" w:hAnsi="Garamond"/>
          <w:bCs/>
          <w:sz w:val="22"/>
          <w:szCs w:val="22"/>
        </w:rPr>
        <w:t xml:space="preserve"> </w:t>
      </w:r>
      <w:r w:rsidRPr="00BB0E55">
        <w:rPr>
          <w:rFonts w:ascii="Garamond" w:hAnsi="Garamond"/>
          <w:bCs/>
          <w:sz w:val="22"/>
          <w:szCs w:val="22"/>
        </w:rPr>
        <w:tab/>
      </w:r>
      <w:r w:rsidRPr="00BB0E55">
        <w:rPr>
          <w:rFonts w:ascii="Garamond" w:hAnsi="Garamond"/>
          <w:sz w:val="22"/>
          <w:szCs w:val="22"/>
        </w:rPr>
        <w:t xml:space="preserve">Al </w:t>
      </w:r>
      <w:r w:rsidRPr="00C43A73">
        <w:rPr>
          <w:rFonts w:ascii="Garamond" w:hAnsi="Garamond"/>
          <w:b/>
          <w:sz w:val="22"/>
          <w:szCs w:val="22"/>
        </w:rPr>
        <w:t xml:space="preserve">CONOCER </w:t>
      </w:r>
      <w:r w:rsidRPr="00BB0E55">
        <w:rPr>
          <w:rFonts w:ascii="Garamond" w:hAnsi="Garamond"/>
          <w:sz w:val="22"/>
          <w:szCs w:val="22"/>
        </w:rPr>
        <w:t xml:space="preserve">el proyecto de </w:t>
      </w:r>
      <w:r w:rsidRPr="00C43A73">
        <w:rPr>
          <w:rFonts w:ascii="Garamond" w:hAnsi="Garamond"/>
          <w:b/>
          <w:sz w:val="22"/>
          <w:szCs w:val="22"/>
        </w:rPr>
        <w:t>“Manual de Descripción de Funciones CENAIM-ESPOL”</w:t>
      </w:r>
      <w:r w:rsidRPr="00BB0E55">
        <w:rPr>
          <w:rFonts w:ascii="Garamond" w:hAnsi="Garamond"/>
          <w:sz w:val="22"/>
          <w:szCs w:val="22"/>
        </w:rPr>
        <w:t xml:space="preserve">, </w:t>
      </w:r>
      <w:r w:rsidRPr="00BB0E55">
        <w:rPr>
          <w:rFonts w:ascii="Garamond" w:hAnsi="Garamond"/>
          <w:sz w:val="22"/>
          <w:szCs w:val="22"/>
          <w:lang w:eastAsia="es-EC"/>
        </w:rPr>
        <w:t xml:space="preserve">que </w:t>
      </w:r>
      <w:r w:rsidRPr="00BB0E55">
        <w:rPr>
          <w:rFonts w:ascii="Garamond" w:hAnsi="Garamond"/>
          <w:sz w:val="22"/>
          <w:szCs w:val="22"/>
        </w:rPr>
        <w:t xml:space="preserve">presenta el Gerente Administrativo </w:t>
      </w:r>
      <w:r w:rsidRPr="00E93C53">
        <w:rPr>
          <w:rFonts w:ascii="Garamond" w:hAnsi="Garamond"/>
          <w:b/>
          <w:sz w:val="22"/>
          <w:szCs w:val="22"/>
        </w:rPr>
        <w:t>Ing. Eduardo Rivadeneira</w:t>
      </w:r>
      <w:r w:rsidRPr="00BB0E55">
        <w:rPr>
          <w:rFonts w:ascii="Garamond" w:hAnsi="Garamond"/>
          <w:sz w:val="22"/>
          <w:szCs w:val="22"/>
        </w:rPr>
        <w:t xml:space="preserve">, con oficio GA-367-2012 de noviembre 16 de 2012; </w:t>
      </w:r>
      <w:r w:rsidRPr="00BB0E55">
        <w:rPr>
          <w:rFonts w:ascii="Garamond" w:hAnsi="Garamond"/>
          <w:sz w:val="22"/>
          <w:szCs w:val="22"/>
          <w:lang w:eastAsia="es-EC"/>
        </w:rPr>
        <w:t xml:space="preserve">el </w:t>
      </w:r>
      <w:r w:rsidRPr="00AA2855">
        <w:rPr>
          <w:rFonts w:ascii="Garamond" w:hAnsi="Garamond"/>
          <w:b/>
          <w:spacing w:val="-20"/>
          <w:sz w:val="22"/>
          <w:szCs w:val="22"/>
        </w:rPr>
        <w:t>CONSEJO POLTÉCNICO</w:t>
      </w:r>
      <w:r w:rsidRPr="00C43A73">
        <w:rPr>
          <w:rFonts w:ascii="Garamond" w:hAnsi="Garamond"/>
          <w:b/>
          <w:sz w:val="22"/>
          <w:szCs w:val="22"/>
        </w:rPr>
        <w:t xml:space="preserve"> </w:t>
      </w:r>
      <w:r w:rsidRPr="00BB0E55">
        <w:rPr>
          <w:rFonts w:ascii="Garamond" w:hAnsi="Garamond"/>
          <w:b/>
          <w:bCs/>
          <w:sz w:val="22"/>
          <w:szCs w:val="22"/>
          <w:lang w:eastAsia="es-EC"/>
        </w:rPr>
        <w:t xml:space="preserve">RESUELVE: SOLICITAR </w:t>
      </w:r>
      <w:r w:rsidRPr="00C057E0">
        <w:rPr>
          <w:rFonts w:ascii="Garamond" w:hAnsi="Garamond"/>
          <w:bCs/>
          <w:sz w:val="22"/>
          <w:szCs w:val="22"/>
          <w:lang w:eastAsia="es-EC"/>
        </w:rPr>
        <w:t>al</w:t>
      </w:r>
      <w:r w:rsidRPr="00BB0E55">
        <w:rPr>
          <w:rFonts w:ascii="Garamond" w:hAnsi="Garamond"/>
          <w:b/>
          <w:bCs/>
          <w:sz w:val="22"/>
          <w:szCs w:val="22"/>
          <w:lang w:eastAsia="es-EC"/>
        </w:rPr>
        <w:t xml:space="preserve"> Ing. Eduardo Rivadeneira </w:t>
      </w:r>
      <w:r w:rsidRPr="00C057E0">
        <w:rPr>
          <w:rFonts w:ascii="Garamond" w:hAnsi="Garamond"/>
          <w:bCs/>
          <w:sz w:val="22"/>
          <w:szCs w:val="22"/>
          <w:lang w:eastAsia="es-EC"/>
        </w:rPr>
        <w:t>que</w:t>
      </w:r>
      <w:r w:rsidRPr="00BB0E55">
        <w:rPr>
          <w:rFonts w:ascii="Garamond" w:hAnsi="Garamond"/>
          <w:b/>
          <w:bCs/>
          <w:sz w:val="22"/>
          <w:szCs w:val="22"/>
          <w:lang w:eastAsia="es-EC"/>
        </w:rPr>
        <w:t xml:space="preserve"> PRESENTE UN INFORME AMPLÍATORIO, expresando si </w:t>
      </w:r>
      <w:r w:rsidRPr="001C1BB9">
        <w:rPr>
          <w:rFonts w:ascii="Garamond" w:hAnsi="Garamond"/>
          <w:bCs/>
          <w:sz w:val="22"/>
          <w:szCs w:val="22"/>
          <w:lang w:eastAsia="es-EC"/>
        </w:rPr>
        <w:t xml:space="preserve">el </w:t>
      </w:r>
      <w:r w:rsidRPr="001C1BB9">
        <w:rPr>
          <w:rFonts w:ascii="Garamond" w:hAnsi="Garamond"/>
          <w:b/>
          <w:spacing w:val="-20"/>
          <w:sz w:val="22"/>
          <w:szCs w:val="22"/>
        </w:rPr>
        <w:t>“Manual de Descripción de Funciones CENAIM-ESPOL”</w:t>
      </w:r>
      <w:r w:rsidRPr="00BB0E55">
        <w:rPr>
          <w:rFonts w:ascii="Garamond" w:hAnsi="Garamond"/>
          <w:sz w:val="22"/>
          <w:szCs w:val="22"/>
        </w:rPr>
        <w:t xml:space="preserve"> está conforme a los procesos, disposiciones legales vigentes y los estándares de calidad que maneja la ESPOL.</w:t>
      </w:r>
    </w:p>
    <w:p w:rsidR="00AA08BE" w:rsidRPr="00BB0E55" w:rsidRDefault="00AA08BE" w:rsidP="00AA08BE">
      <w:pPr>
        <w:pStyle w:val="Default"/>
        <w:ind w:right="-78"/>
        <w:jc w:val="both"/>
        <w:rPr>
          <w:rFonts w:ascii="Garamond" w:hAnsi="Garamond"/>
          <w:color w:val="auto"/>
          <w:sz w:val="22"/>
          <w:szCs w:val="22"/>
          <w:lang w:val="es-ES"/>
        </w:rPr>
      </w:pPr>
    </w:p>
    <w:p w:rsidR="00870A3E" w:rsidRPr="00BB0E55" w:rsidRDefault="00870A3E" w:rsidP="00870A3E">
      <w:pPr>
        <w:pStyle w:val="Default"/>
        <w:ind w:left="1410" w:right="-78" w:hanging="1410"/>
        <w:jc w:val="both"/>
        <w:rPr>
          <w:rFonts w:ascii="Garamond" w:hAnsi="Garamond"/>
          <w:color w:val="auto"/>
          <w:sz w:val="22"/>
          <w:szCs w:val="22"/>
          <w:lang w:val="es-ES"/>
        </w:rPr>
      </w:pPr>
      <w:r w:rsidRPr="00BB0E55">
        <w:rPr>
          <w:rFonts w:ascii="Garamond" w:hAnsi="Garamond"/>
          <w:b/>
          <w:bCs/>
          <w:color w:val="auto"/>
          <w:sz w:val="22"/>
          <w:szCs w:val="22"/>
          <w:u w:val="single"/>
          <w:lang w:val="es-ES"/>
        </w:rPr>
        <w:t>12-12-471</w:t>
      </w:r>
      <w:r w:rsidRPr="00BB0E55">
        <w:rPr>
          <w:rFonts w:ascii="Garamond" w:hAnsi="Garamond"/>
          <w:b/>
          <w:bCs/>
          <w:color w:val="auto"/>
          <w:sz w:val="22"/>
          <w:szCs w:val="22"/>
          <w:lang w:val="es-ES"/>
        </w:rPr>
        <w:t>.-</w:t>
      </w:r>
      <w:r w:rsidRPr="00BB0E55">
        <w:rPr>
          <w:rFonts w:ascii="Garamond" w:hAnsi="Garamond"/>
          <w:b/>
          <w:bCs/>
          <w:color w:val="auto"/>
          <w:sz w:val="22"/>
          <w:szCs w:val="22"/>
          <w:lang w:val="es-ES"/>
        </w:rPr>
        <w:tab/>
      </w:r>
      <w:r w:rsidRPr="00BB0E55">
        <w:rPr>
          <w:rFonts w:ascii="Garamond" w:hAnsi="Garamond"/>
          <w:color w:val="auto"/>
          <w:sz w:val="22"/>
          <w:szCs w:val="22"/>
          <w:lang w:val="es-ES"/>
        </w:rPr>
        <w:t xml:space="preserve">Se </w:t>
      </w:r>
      <w:r w:rsidRPr="00E24859">
        <w:rPr>
          <w:rFonts w:ascii="Garamond" w:hAnsi="Garamond"/>
          <w:b/>
          <w:color w:val="auto"/>
          <w:sz w:val="22"/>
          <w:szCs w:val="22"/>
          <w:lang w:val="es-ES"/>
        </w:rPr>
        <w:t>CONOCE</w:t>
      </w:r>
      <w:r w:rsidRPr="00BB0E55">
        <w:rPr>
          <w:rFonts w:ascii="Garamond" w:hAnsi="Garamond"/>
          <w:color w:val="auto"/>
          <w:sz w:val="22"/>
          <w:szCs w:val="22"/>
          <w:lang w:val="es-ES"/>
        </w:rPr>
        <w:t xml:space="preserve"> y se </w:t>
      </w:r>
      <w:r w:rsidRPr="00E24859">
        <w:rPr>
          <w:rFonts w:ascii="Garamond" w:hAnsi="Garamond"/>
          <w:b/>
          <w:color w:val="auto"/>
          <w:sz w:val="22"/>
          <w:szCs w:val="22"/>
          <w:lang w:val="es-ES"/>
        </w:rPr>
        <w:t>APRUEBA</w:t>
      </w:r>
      <w:r w:rsidRPr="00BB0E55">
        <w:rPr>
          <w:rFonts w:ascii="Garamond" w:hAnsi="Garamond"/>
          <w:color w:val="auto"/>
          <w:sz w:val="22"/>
          <w:szCs w:val="22"/>
          <w:lang w:val="es-ES"/>
        </w:rPr>
        <w:t xml:space="preserve"> el </w:t>
      </w:r>
      <w:r w:rsidRPr="00055A46">
        <w:rPr>
          <w:rFonts w:ascii="Garamond" w:hAnsi="Garamond"/>
          <w:b/>
          <w:color w:val="auto"/>
          <w:sz w:val="22"/>
          <w:szCs w:val="22"/>
          <w:lang w:val="es-ES"/>
        </w:rPr>
        <w:t>informe</w:t>
      </w:r>
      <w:r w:rsidRPr="00BB0E55">
        <w:rPr>
          <w:rFonts w:ascii="Garamond" w:hAnsi="Garamond"/>
          <w:color w:val="auto"/>
          <w:sz w:val="22"/>
          <w:szCs w:val="22"/>
          <w:lang w:val="es-ES"/>
        </w:rPr>
        <w:t xml:space="preserve"> de la </w:t>
      </w:r>
      <w:r w:rsidRPr="00055A46">
        <w:rPr>
          <w:rFonts w:ascii="Garamond" w:hAnsi="Garamond"/>
          <w:b/>
          <w:color w:val="auto"/>
          <w:sz w:val="22"/>
          <w:szCs w:val="22"/>
          <w:lang w:val="es-ES"/>
        </w:rPr>
        <w:t>Comisión</w:t>
      </w:r>
      <w:r w:rsidRPr="00BB0E55">
        <w:rPr>
          <w:rFonts w:ascii="Garamond" w:hAnsi="Garamond"/>
          <w:color w:val="auto"/>
          <w:sz w:val="22"/>
          <w:szCs w:val="22"/>
          <w:lang w:val="es-ES"/>
        </w:rPr>
        <w:t xml:space="preserve"> nombrada por el Consejo Politécnico el 18 de octubre de 2012 para investigar la </w:t>
      </w:r>
      <w:r w:rsidRPr="00604ECB">
        <w:rPr>
          <w:rFonts w:ascii="Garamond" w:hAnsi="Garamond"/>
          <w:b/>
          <w:color w:val="auto"/>
          <w:sz w:val="22"/>
          <w:szCs w:val="22"/>
          <w:lang w:val="es-ES"/>
        </w:rPr>
        <w:t xml:space="preserve">denuncia </w:t>
      </w:r>
      <w:r w:rsidRPr="00BB0E55">
        <w:rPr>
          <w:rFonts w:ascii="Garamond" w:hAnsi="Garamond"/>
          <w:color w:val="auto"/>
          <w:sz w:val="22"/>
          <w:szCs w:val="22"/>
          <w:lang w:val="es-ES"/>
        </w:rPr>
        <w:t xml:space="preserve">realizada por el </w:t>
      </w:r>
      <w:r w:rsidRPr="00604ECB">
        <w:rPr>
          <w:rFonts w:ascii="Garamond" w:hAnsi="Garamond"/>
          <w:b/>
          <w:color w:val="auto"/>
          <w:sz w:val="22"/>
          <w:szCs w:val="22"/>
          <w:lang w:val="es-ES"/>
        </w:rPr>
        <w:t xml:space="preserve">Lcdo. Diego Naranjo contra </w:t>
      </w:r>
      <w:r w:rsidRPr="00BB0E55">
        <w:rPr>
          <w:rFonts w:ascii="Garamond" w:hAnsi="Garamond"/>
          <w:color w:val="auto"/>
          <w:sz w:val="22"/>
          <w:szCs w:val="22"/>
          <w:lang w:val="es-ES"/>
        </w:rPr>
        <w:t xml:space="preserve">el </w:t>
      </w:r>
      <w:r w:rsidRPr="00604ECB">
        <w:rPr>
          <w:rFonts w:ascii="Garamond" w:hAnsi="Garamond"/>
          <w:b/>
          <w:color w:val="auto"/>
          <w:sz w:val="22"/>
          <w:szCs w:val="22"/>
          <w:lang w:val="es-ES"/>
        </w:rPr>
        <w:t>Sr. Wilmer Rivadeneira</w:t>
      </w:r>
      <w:r w:rsidRPr="00BB0E55">
        <w:rPr>
          <w:rFonts w:ascii="Garamond" w:hAnsi="Garamond"/>
          <w:color w:val="auto"/>
          <w:sz w:val="22"/>
          <w:szCs w:val="22"/>
          <w:lang w:val="es-ES"/>
        </w:rPr>
        <w:t xml:space="preserve"> (estudiante de ESPOL), constante su oficio FIMCBOR-507 de noviembre 19 de 2012 suscrito por el Decano FIMCBOR Ing. Marco Velarde Toscano, acordando que el Rectorado envíe una comunicación al Director Provincial de Loja del Ministerio de Cultura haciendo conocer el referido informe.</w:t>
      </w:r>
    </w:p>
    <w:p w:rsidR="00AA08BE" w:rsidRPr="00BB0E55" w:rsidRDefault="00AA08BE" w:rsidP="00AA08BE">
      <w:pPr>
        <w:pStyle w:val="Default"/>
        <w:ind w:right="-78"/>
        <w:jc w:val="both"/>
        <w:rPr>
          <w:rFonts w:ascii="Garamond" w:hAnsi="Garamond"/>
          <w:color w:val="auto"/>
          <w:sz w:val="22"/>
          <w:szCs w:val="22"/>
          <w:lang w:val="es-ES"/>
        </w:rPr>
      </w:pPr>
    </w:p>
    <w:p w:rsidR="00870A3E" w:rsidRDefault="00870A3E" w:rsidP="00870A3E">
      <w:pPr>
        <w:pStyle w:val="Default"/>
        <w:spacing w:line="220" w:lineRule="exact"/>
        <w:ind w:left="1416" w:right="-78" w:hanging="1410"/>
        <w:jc w:val="both"/>
        <w:rPr>
          <w:rFonts w:ascii="Garamond" w:hAnsi="Garamond"/>
          <w:color w:val="auto"/>
          <w:sz w:val="22"/>
          <w:szCs w:val="22"/>
          <w:lang w:val="es-ES"/>
        </w:rPr>
      </w:pPr>
      <w:r w:rsidRPr="00BB0E55">
        <w:rPr>
          <w:rFonts w:ascii="Garamond" w:hAnsi="Garamond"/>
          <w:b/>
          <w:bCs/>
          <w:color w:val="auto"/>
          <w:sz w:val="22"/>
          <w:szCs w:val="22"/>
          <w:u w:val="single"/>
          <w:lang w:val="es-ES"/>
        </w:rPr>
        <w:t>12-12-472</w:t>
      </w:r>
      <w:r w:rsidRPr="00BB0E55">
        <w:rPr>
          <w:rFonts w:ascii="Garamond" w:hAnsi="Garamond"/>
          <w:b/>
          <w:bCs/>
          <w:color w:val="auto"/>
          <w:sz w:val="22"/>
          <w:szCs w:val="22"/>
          <w:lang w:val="es-ES"/>
        </w:rPr>
        <w:t>.-</w:t>
      </w:r>
      <w:r w:rsidRPr="00BB0E55">
        <w:rPr>
          <w:rFonts w:ascii="Garamond" w:hAnsi="Garamond"/>
          <w:b/>
          <w:bCs/>
          <w:color w:val="auto"/>
          <w:sz w:val="22"/>
          <w:szCs w:val="22"/>
          <w:lang w:val="es-ES"/>
        </w:rPr>
        <w:tab/>
      </w:r>
      <w:r w:rsidRPr="00BB0E55">
        <w:rPr>
          <w:rFonts w:ascii="Garamond" w:hAnsi="Garamond"/>
          <w:color w:val="auto"/>
          <w:sz w:val="22"/>
          <w:szCs w:val="22"/>
          <w:lang w:val="es-ES"/>
        </w:rPr>
        <w:t xml:space="preserve">Se </w:t>
      </w:r>
      <w:r w:rsidRPr="00055A46">
        <w:rPr>
          <w:rFonts w:ascii="Garamond" w:hAnsi="Garamond"/>
          <w:b/>
          <w:color w:val="auto"/>
          <w:sz w:val="22"/>
          <w:szCs w:val="22"/>
          <w:lang w:val="es-ES"/>
        </w:rPr>
        <w:t>TOMA CONOCIMIENTO</w:t>
      </w:r>
      <w:r w:rsidRPr="00BB0E55">
        <w:rPr>
          <w:rFonts w:ascii="Garamond" w:hAnsi="Garamond"/>
          <w:color w:val="auto"/>
          <w:sz w:val="22"/>
          <w:szCs w:val="22"/>
          <w:lang w:val="es-ES"/>
        </w:rPr>
        <w:t xml:space="preserve"> de la comunicación DEC-FIMCP-271 de septiembre 17 de 2012 dirigida por el Decano (e) de la FIMCP Ing. Marcelo Espinosa al Vicerrector Académico de esa fecha Ing. Armando Altamirano, en la que consta la Resolución CD-2012-09-12-232 adoptada por el Consejo Directivo de la FIMCP el 12 de septiembre de 2012. </w:t>
      </w:r>
    </w:p>
    <w:p w:rsidR="00870A3E" w:rsidRDefault="00870A3E" w:rsidP="00870A3E">
      <w:pPr>
        <w:pStyle w:val="Default"/>
        <w:spacing w:line="220" w:lineRule="exact"/>
        <w:ind w:left="1410" w:right="-78" w:hanging="1410"/>
        <w:jc w:val="both"/>
        <w:rPr>
          <w:rFonts w:ascii="Garamond" w:hAnsi="Garamond"/>
          <w:color w:val="auto"/>
          <w:sz w:val="22"/>
          <w:szCs w:val="22"/>
          <w:lang w:val="es-ES"/>
        </w:rPr>
      </w:pPr>
    </w:p>
    <w:p w:rsidR="00870A3E" w:rsidRPr="00BB0E55" w:rsidRDefault="00870A3E" w:rsidP="00870A3E">
      <w:pPr>
        <w:pStyle w:val="Default"/>
        <w:spacing w:line="220" w:lineRule="exact"/>
        <w:ind w:left="1440" w:right="-78"/>
        <w:jc w:val="both"/>
        <w:rPr>
          <w:rFonts w:ascii="Garamond" w:hAnsi="Garamond"/>
          <w:color w:val="auto"/>
          <w:sz w:val="22"/>
          <w:szCs w:val="22"/>
          <w:lang w:val="es-ES"/>
        </w:rPr>
      </w:pPr>
      <w:r w:rsidRPr="00BB0E55">
        <w:rPr>
          <w:rFonts w:ascii="Garamond" w:hAnsi="Garamond"/>
          <w:color w:val="auto"/>
          <w:sz w:val="22"/>
          <w:szCs w:val="22"/>
          <w:lang w:val="es-ES"/>
        </w:rPr>
        <w:t xml:space="preserve">A ese respecto, el </w:t>
      </w:r>
      <w:r w:rsidRPr="00AA2855">
        <w:rPr>
          <w:rFonts w:ascii="Garamond" w:hAnsi="Garamond"/>
          <w:b/>
          <w:spacing w:val="-20"/>
          <w:sz w:val="22"/>
          <w:szCs w:val="22"/>
          <w:lang w:val="es-ES"/>
        </w:rPr>
        <w:t>CONSEJO POLTÉCNICO</w:t>
      </w:r>
      <w:r w:rsidRPr="00D4000D">
        <w:rPr>
          <w:rFonts w:ascii="Garamond" w:hAnsi="Garamond"/>
          <w:b/>
          <w:color w:val="auto"/>
          <w:sz w:val="22"/>
          <w:szCs w:val="22"/>
          <w:lang w:val="es-ES"/>
        </w:rPr>
        <w:t xml:space="preserve"> RESUELVE</w:t>
      </w:r>
      <w:r w:rsidRPr="00BB0E55">
        <w:rPr>
          <w:rFonts w:ascii="Garamond" w:hAnsi="Garamond"/>
          <w:color w:val="auto"/>
          <w:sz w:val="22"/>
          <w:szCs w:val="22"/>
          <w:lang w:val="es-ES"/>
        </w:rPr>
        <w:t>:</w:t>
      </w:r>
    </w:p>
    <w:p w:rsidR="00870A3E" w:rsidRDefault="00870A3E" w:rsidP="00870A3E">
      <w:pPr>
        <w:pStyle w:val="Default"/>
        <w:spacing w:line="220" w:lineRule="exact"/>
        <w:ind w:left="1440" w:right="-78"/>
        <w:jc w:val="both"/>
        <w:rPr>
          <w:rFonts w:ascii="Garamond" w:hAnsi="Garamond"/>
          <w:b/>
          <w:color w:val="auto"/>
          <w:sz w:val="22"/>
          <w:szCs w:val="22"/>
          <w:lang w:val="es-ES"/>
        </w:rPr>
      </w:pPr>
    </w:p>
    <w:p w:rsidR="00870A3E" w:rsidRPr="00BB0E55" w:rsidRDefault="00870A3E" w:rsidP="00870A3E">
      <w:pPr>
        <w:pStyle w:val="Default"/>
        <w:spacing w:line="220" w:lineRule="exact"/>
        <w:ind w:left="1440" w:right="-78"/>
        <w:jc w:val="both"/>
        <w:rPr>
          <w:rFonts w:ascii="Garamond" w:hAnsi="Garamond"/>
          <w:color w:val="auto"/>
          <w:sz w:val="22"/>
          <w:szCs w:val="22"/>
          <w:lang w:val="es-ES"/>
        </w:rPr>
      </w:pPr>
      <w:r w:rsidRPr="00D4000D">
        <w:rPr>
          <w:rFonts w:ascii="Garamond" w:hAnsi="Garamond"/>
          <w:b/>
          <w:color w:val="auto"/>
          <w:sz w:val="22"/>
          <w:szCs w:val="22"/>
          <w:lang w:val="es-ES"/>
        </w:rPr>
        <w:t>NOMBRAR UNA COMISIÓN ESPECIAL</w:t>
      </w:r>
      <w:r w:rsidRPr="00BB0E55">
        <w:rPr>
          <w:rFonts w:ascii="Garamond" w:hAnsi="Garamond"/>
          <w:color w:val="auto"/>
          <w:sz w:val="22"/>
          <w:szCs w:val="22"/>
          <w:lang w:val="es-ES"/>
        </w:rPr>
        <w:t xml:space="preserve"> para garantizar el debido proceso y el derecho a la defensa, la misma que estará integrada por los siguientes miembros:</w:t>
      </w:r>
    </w:p>
    <w:p w:rsidR="00870A3E" w:rsidRPr="00BB0E55" w:rsidRDefault="00870A3E" w:rsidP="00870A3E">
      <w:pPr>
        <w:pStyle w:val="Default"/>
        <w:spacing w:line="220" w:lineRule="exact"/>
        <w:ind w:left="1440" w:right="-78"/>
        <w:jc w:val="both"/>
        <w:rPr>
          <w:rFonts w:ascii="Garamond" w:hAnsi="Garamond"/>
          <w:color w:val="auto"/>
          <w:sz w:val="22"/>
          <w:szCs w:val="22"/>
          <w:lang w:val="es-ES"/>
        </w:rPr>
      </w:pPr>
    </w:p>
    <w:p w:rsidR="00870A3E" w:rsidRPr="005668D5" w:rsidRDefault="00870A3E" w:rsidP="00870A3E">
      <w:pPr>
        <w:pStyle w:val="Default"/>
        <w:spacing w:line="220" w:lineRule="exact"/>
        <w:ind w:left="1440" w:right="-72"/>
        <w:jc w:val="both"/>
        <w:rPr>
          <w:rFonts w:ascii="Garamond" w:hAnsi="Garamond"/>
          <w:b/>
          <w:color w:val="auto"/>
          <w:sz w:val="22"/>
          <w:szCs w:val="22"/>
          <w:lang w:val="es-ES"/>
        </w:rPr>
      </w:pPr>
      <w:r w:rsidRPr="005668D5">
        <w:rPr>
          <w:rFonts w:ascii="Garamond" w:hAnsi="Garamond"/>
          <w:b/>
          <w:color w:val="auto"/>
          <w:sz w:val="22"/>
          <w:szCs w:val="22"/>
          <w:lang w:val="es-ES"/>
        </w:rPr>
        <w:t>DR. KLÉBER BARCIA VILLACRESES</w:t>
      </w:r>
    </w:p>
    <w:p w:rsidR="00870A3E" w:rsidRPr="005668D5" w:rsidRDefault="00870A3E" w:rsidP="00870A3E">
      <w:pPr>
        <w:pStyle w:val="Default"/>
        <w:spacing w:line="220" w:lineRule="exact"/>
        <w:ind w:left="1440" w:right="-72"/>
        <w:jc w:val="both"/>
        <w:rPr>
          <w:rFonts w:ascii="Garamond" w:hAnsi="Garamond"/>
          <w:b/>
          <w:color w:val="auto"/>
          <w:sz w:val="22"/>
          <w:szCs w:val="22"/>
          <w:lang w:val="es-ES"/>
        </w:rPr>
      </w:pPr>
      <w:r w:rsidRPr="005668D5">
        <w:rPr>
          <w:rFonts w:ascii="Garamond" w:hAnsi="Garamond"/>
          <w:b/>
          <w:color w:val="auto"/>
          <w:sz w:val="22"/>
          <w:szCs w:val="22"/>
          <w:lang w:val="es-ES"/>
        </w:rPr>
        <w:t>ING. PRISCILA CASTILLO SOTO</w:t>
      </w:r>
    </w:p>
    <w:p w:rsidR="00870A3E" w:rsidRPr="005668D5" w:rsidRDefault="00870A3E" w:rsidP="00870A3E">
      <w:pPr>
        <w:pStyle w:val="Default"/>
        <w:spacing w:line="220" w:lineRule="exact"/>
        <w:ind w:left="1440" w:right="-72"/>
        <w:jc w:val="both"/>
        <w:rPr>
          <w:rFonts w:ascii="Garamond" w:hAnsi="Garamond"/>
          <w:b/>
          <w:color w:val="auto"/>
          <w:sz w:val="22"/>
          <w:szCs w:val="22"/>
          <w:lang w:val="es-ES"/>
        </w:rPr>
      </w:pPr>
      <w:r w:rsidRPr="005668D5">
        <w:rPr>
          <w:rFonts w:ascii="Garamond" w:hAnsi="Garamond"/>
          <w:b/>
          <w:color w:val="auto"/>
          <w:sz w:val="22"/>
          <w:szCs w:val="22"/>
          <w:lang w:val="es-ES"/>
        </w:rPr>
        <w:t>ING. OSWALDO VALLE SÁNCHEZ</w:t>
      </w:r>
    </w:p>
    <w:p w:rsidR="00870A3E" w:rsidRPr="005668D5" w:rsidRDefault="00870A3E" w:rsidP="00870A3E">
      <w:pPr>
        <w:pStyle w:val="Default"/>
        <w:spacing w:line="220" w:lineRule="exact"/>
        <w:ind w:left="1440" w:right="-72"/>
        <w:jc w:val="both"/>
        <w:rPr>
          <w:rFonts w:ascii="Garamond" w:hAnsi="Garamond"/>
          <w:b/>
          <w:color w:val="auto"/>
          <w:sz w:val="22"/>
          <w:szCs w:val="22"/>
          <w:lang w:val="es-ES"/>
        </w:rPr>
      </w:pPr>
      <w:r w:rsidRPr="005668D5">
        <w:rPr>
          <w:rFonts w:ascii="Garamond" w:hAnsi="Garamond"/>
          <w:b/>
          <w:color w:val="auto"/>
          <w:sz w:val="22"/>
          <w:szCs w:val="22"/>
          <w:lang w:val="es-ES"/>
        </w:rPr>
        <w:t>SRTA. VIVIANA RIVERA FLORES (con voz y sin derecho a voto)</w:t>
      </w:r>
    </w:p>
    <w:p w:rsidR="00870A3E" w:rsidRPr="005668D5" w:rsidRDefault="00870A3E" w:rsidP="00870A3E">
      <w:pPr>
        <w:spacing w:line="220" w:lineRule="exact"/>
        <w:ind w:left="1440" w:right="-143"/>
        <w:jc w:val="both"/>
        <w:rPr>
          <w:rFonts w:ascii="Garamond" w:hAnsi="Garamond"/>
          <w:b/>
          <w:sz w:val="22"/>
          <w:szCs w:val="22"/>
        </w:rPr>
      </w:pPr>
    </w:p>
    <w:p w:rsidR="00870A3E" w:rsidRPr="00BB0E55" w:rsidRDefault="00870A3E" w:rsidP="00870A3E">
      <w:pPr>
        <w:spacing w:line="220" w:lineRule="exact"/>
        <w:ind w:left="1440" w:right="-143"/>
        <w:jc w:val="both"/>
        <w:rPr>
          <w:rFonts w:ascii="Garamond" w:hAnsi="Garamond"/>
          <w:sz w:val="22"/>
          <w:szCs w:val="22"/>
        </w:rPr>
      </w:pPr>
      <w:r w:rsidRPr="00153E76">
        <w:rPr>
          <w:rFonts w:ascii="Garamond" w:hAnsi="Garamond"/>
          <w:b/>
          <w:sz w:val="22"/>
          <w:szCs w:val="22"/>
        </w:rPr>
        <w:t>Concluida la investigación</w:t>
      </w:r>
      <w:r w:rsidRPr="00BB0E55">
        <w:rPr>
          <w:rFonts w:ascii="Garamond" w:hAnsi="Garamond"/>
          <w:sz w:val="22"/>
          <w:szCs w:val="22"/>
        </w:rPr>
        <w:t xml:space="preserve">, la Comisión </w:t>
      </w:r>
      <w:r w:rsidRPr="00153E76">
        <w:rPr>
          <w:rFonts w:ascii="Garamond" w:hAnsi="Garamond"/>
          <w:b/>
          <w:sz w:val="22"/>
          <w:szCs w:val="22"/>
        </w:rPr>
        <w:t>emitirá</w:t>
      </w:r>
      <w:r w:rsidRPr="00BB0E55">
        <w:rPr>
          <w:rFonts w:ascii="Garamond" w:hAnsi="Garamond"/>
          <w:sz w:val="22"/>
          <w:szCs w:val="22"/>
        </w:rPr>
        <w:t xml:space="preserve"> un </w:t>
      </w:r>
      <w:r w:rsidRPr="00153E76">
        <w:rPr>
          <w:rFonts w:ascii="Garamond" w:hAnsi="Garamond"/>
          <w:b/>
          <w:sz w:val="22"/>
          <w:szCs w:val="22"/>
        </w:rPr>
        <w:t>informe</w:t>
      </w:r>
      <w:r w:rsidRPr="00BB0E55">
        <w:rPr>
          <w:rFonts w:ascii="Garamond" w:hAnsi="Garamond"/>
          <w:sz w:val="22"/>
          <w:szCs w:val="22"/>
        </w:rPr>
        <w:t xml:space="preserve"> con las </w:t>
      </w:r>
      <w:r w:rsidRPr="00FC0994">
        <w:rPr>
          <w:rFonts w:ascii="Garamond" w:hAnsi="Garamond"/>
          <w:b/>
          <w:sz w:val="22"/>
          <w:szCs w:val="22"/>
        </w:rPr>
        <w:t>recomendaciones</w:t>
      </w:r>
      <w:r w:rsidRPr="00BB0E55">
        <w:rPr>
          <w:rFonts w:ascii="Garamond" w:hAnsi="Garamond"/>
          <w:sz w:val="22"/>
          <w:szCs w:val="22"/>
        </w:rPr>
        <w:t xml:space="preserve"> que estime pertinentes. </w:t>
      </w:r>
      <w:r>
        <w:rPr>
          <w:rFonts w:ascii="Garamond" w:hAnsi="Garamond"/>
          <w:sz w:val="22"/>
          <w:szCs w:val="22"/>
        </w:rPr>
        <w:t>-</w:t>
      </w:r>
    </w:p>
    <w:p w:rsidR="00870A3E" w:rsidRPr="00BB0E55" w:rsidRDefault="00870A3E" w:rsidP="00870A3E">
      <w:pPr>
        <w:spacing w:line="220" w:lineRule="exact"/>
        <w:ind w:left="1440" w:right="-143"/>
        <w:jc w:val="both"/>
        <w:rPr>
          <w:rFonts w:ascii="Garamond" w:hAnsi="Garamond"/>
          <w:sz w:val="22"/>
          <w:szCs w:val="22"/>
        </w:rPr>
      </w:pPr>
    </w:p>
    <w:p w:rsidR="00870A3E" w:rsidRPr="00BB0E55" w:rsidRDefault="00870A3E" w:rsidP="00870A3E">
      <w:pPr>
        <w:spacing w:line="220" w:lineRule="exact"/>
        <w:ind w:left="1440" w:right="-143"/>
        <w:jc w:val="both"/>
        <w:rPr>
          <w:rFonts w:ascii="Garamond" w:hAnsi="Garamond"/>
          <w:sz w:val="22"/>
          <w:szCs w:val="22"/>
        </w:rPr>
      </w:pPr>
      <w:r w:rsidRPr="00BB0E55">
        <w:rPr>
          <w:rFonts w:ascii="Garamond" w:hAnsi="Garamond"/>
          <w:sz w:val="22"/>
          <w:szCs w:val="22"/>
        </w:rPr>
        <w:t>El Órgano Superior dentro de los treinta días de instaurado el proceso disciplinario deberá emitir una resolución que impone la sanción o absuelva a la estudiante.</w:t>
      </w:r>
    </w:p>
    <w:p w:rsidR="00AA08BE" w:rsidRPr="00BB0E55" w:rsidRDefault="00AA08BE" w:rsidP="00870A3E">
      <w:pPr>
        <w:ind w:left="1440" w:right="-143"/>
        <w:jc w:val="both"/>
        <w:rPr>
          <w:rFonts w:ascii="Garamond" w:hAnsi="Garamond"/>
          <w:sz w:val="22"/>
          <w:szCs w:val="22"/>
        </w:rPr>
      </w:pPr>
    </w:p>
    <w:p w:rsidR="007F21A4" w:rsidRPr="001E6917" w:rsidRDefault="00102693" w:rsidP="00102693">
      <w:pPr>
        <w:tabs>
          <w:tab w:val="num" w:pos="1440"/>
        </w:tabs>
        <w:ind w:left="1440" w:right="-81" w:hanging="1440"/>
        <w:jc w:val="both"/>
        <w:rPr>
          <w:rFonts w:ascii="Garamond" w:hAnsi="Garamond"/>
          <w:b/>
          <w:bCs/>
          <w:sz w:val="22"/>
          <w:szCs w:val="22"/>
        </w:rPr>
      </w:pPr>
      <w:r w:rsidRPr="00BB0E55">
        <w:rPr>
          <w:rFonts w:ascii="Garamond" w:hAnsi="Garamond"/>
          <w:b/>
          <w:bCs/>
          <w:sz w:val="22"/>
          <w:szCs w:val="22"/>
          <w:u w:val="single"/>
        </w:rPr>
        <w:t>12-12-473</w:t>
      </w:r>
      <w:r w:rsidRPr="00BB0E55">
        <w:rPr>
          <w:rFonts w:ascii="Garamond" w:hAnsi="Garamond"/>
          <w:b/>
          <w:bCs/>
          <w:sz w:val="22"/>
          <w:szCs w:val="22"/>
        </w:rPr>
        <w:t>.-</w:t>
      </w:r>
      <w:r>
        <w:rPr>
          <w:rFonts w:ascii="Garamond" w:hAnsi="Garamond"/>
          <w:b/>
          <w:bCs/>
          <w:sz w:val="22"/>
          <w:szCs w:val="22"/>
        </w:rPr>
        <w:tab/>
      </w:r>
      <w:r w:rsidRPr="00BB0E55">
        <w:rPr>
          <w:rFonts w:ascii="Garamond" w:hAnsi="Garamond"/>
          <w:sz w:val="22"/>
          <w:szCs w:val="22"/>
        </w:rPr>
        <w:t xml:space="preserve">Se </w:t>
      </w:r>
      <w:r w:rsidRPr="00483D1D">
        <w:rPr>
          <w:rFonts w:ascii="Garamond" w:hAnsi="Garamond"/>
          <w:b/>
          <w:sz w:val="22"/>
          <w:szCs w:val="22"/>
        </w:rPr>
        <w:t>CONOCE</w:t>
      </w:r>
      <w:r w:rsidRPr="00BB0E55">
        <w:rPr>
          <w:rFonts w:ascii="Garamond" w:hAnsi="Garamond"/>
          <w:sz w:val="22"/>
          <w:szCs w:val="22"/>
        </w:rPr>
        <w:t xml:space="preserve"> y se </w:t>
      </w:r>
      <w:r w:rsidRPr="00483D1D">
        <w:rPr>
          <w:rFonts w:ascii="Garamond" w:hAnsi="Garamond"/>
          <w:b/>
          <w:sz w:val="22"/>
          <w:szCs w:val="22"/>
        </w:rPr>
        <w:t>APRUEBA</w:t>
      </w:r>
      <w:r w:rsidRPr="00BB0E55">
        <w:rPr>
          <w:rFonts w:ascii="Garamond" w:hAnsi="Garamond"/>
          <w:sz w:val="22"/>
          <w:szCs w:val="22"/>
        </w:rPr>
        <w:t xml:space="preserve"> </w:t>
      </w:r>
      <w:r>
        <w:rPr>
          <w:rFonts w:ascii="Garamond" w:hAnsi="Garamond"/>
          <w:sz w:val="22"/>
          <w:szCs w:val="22"/>
        </w:rPr>
        <w:t>el</w:t>
      </w:r>
      <w:r w:rsidRPr="00BB0E55">
        <w:rPr>
          <w:rFonts w:ascii="Garamond" w:hAnsi="Garamond"/>
          <w:sz w:val="22"/>
          <w:szCs w:val="22"/>
        </w:rPr>
        <w:t xml:space="preserve"> </w:t>
      </w:r>
      <w:r w:rsidRPr="00E337C2">
        <w:rPr>
          <w:rFonts w:ascii="Garamond" w:hAnsi="Garamond"/>
          <w:b/>
          <w:sz w:val="22"/>
          <w:szCs w:val="22"/>
        </w:rPr>
        <w:t>‘</w:t>
      </w:r>
      <w:r w:rsidRPr="007F21A4">
        <w:rPr>
          <w:rFonts w:ascii="Garamond" w:hAnsi="Garamond"/>
          <w:b/>
          <w:sz w:val="22"/>
          <w:szCs w:val="22"/>
        </w:rPr>
        <w:t>INFORME DE ASISTENCIA</w:t>
      </w:r>
      <w:r>
        <w:rPr>
          <w:rFonts w:ascii="Garamond" w:hAnsi="Garamond"/>
          <w:b/>
          <w:sz w:val="22"/>
          <w:szCs w:val="22"/>
        </w:rPr>
        <w:t>’</w:t>
      </w:r>
      <w:r>
        <w:rPr>
          <w:rFonts w:ascii="Garamond" w:hAnsi="Garamond"/>
          <w:sz w:val="22"/>
          <w:szCs w:val="22"/>
        </w:rPr>
        <w:t xml:space="preserve"> al </w:t>
      </w:r>
      <w:r w:rsidRPr="00790F17">
        <w:rPr>
          <w:rFonts w:ascii="Garamond" w:hAnsi="Garamond"/>
          <w:b/>
          <w:sz w:val="22"/>
          <w:szCs w:val="22"/>
        </w:rPr>
        <w:t>“Colloquium on Rethinking management Education in Latin America”</w:t>
      </w:r>
      <w:r>
        <w:rPr>
          <w:rFonts w:ascii="Garamond" w:hAnsi="Garamond"/>
          <w:sz w:val="22"/>
          <w:szCs w:val="22"/>
        </w:rPr>
        <w:t xml:space="preserve"> realizado en Cambridge/USA de 9 al 13 de noviembre de 2012, presentado por la </w:t>
      </w:r>
      <w:r w:rsidRPr="00E337C2">
        <w:rPr>
          <w:rFonts w:ascii="Garamond" w:hAnsi="Garamond"/>
          <w:b/>
          <w:sz w:val="22"/>
          <w:szCs w:val="22"/>
        </w:rPr>
        <w:t>Directora de ESPAE-ESPOL Dra. Virginia Lasio</w:t>
      </w:r>
      <w:r w:rsidRPr="00BB0E55">
        <w:rPr>
          <w:rFonts w:ascii="Garamond" w:hAnsi="Garamond"/>
          <w:sz w:val="22"/>
          <w:szCs w:val="22"/>
        </w:rPr>
        <w:t xml:space="preserve">; </w:t>
      </w:r>
      <w:r w:rsidRPr="001E6917">
        <w:rPr>
          <w:rFonts w:ascii="Garamond" w:hAnsi="Garamond" w:cs="Garamond"/>
          <w:sz w:val="22"/>
          <w:szCs w:val="22"/>
        </w:rPr>
        <w:t xml:space="preserve">al Rector </w:t>
      </w:r>
      <w:r w:rsidRPr="00BB0E55">
        <w:rPr>
          <w:rFonts w:ascii="Garamond" w:hAnsi="Garamond"/>
          <w:sz w:val="22"/>
          <w:szCs w:val="22"/>
        </w:rPr>
        <w:t>Ing. Sergio Flores</w:t>
      </w:r>
      <w:r w:rsidRPr="001E6917">
        <w:rPr>
          <w:rFonts w:ascii="Garamond" w:hAnsi="Garamond" w:cs="Garamond"/>
          <w:sz w:val="22"/>
          <w:szCs w:val="22"/>
        </w:rPr>
        <w:t xml:space="preserve"> adjunto a su oficio </w:t>
      </w:r>
      <w:r>
        <w:rPr>
          <w:rFonts w:ascii="Garamond" w:hAnsi="Garamond" w:cs="Garamond"/>
          <w:sz w:val="22"/>
          <w:szCs w:val="22"/>
        </w:rPr>
        <w:t>ESPAE-D-560-2012</w:t>
      </w:r>
      <w:r w:rsidRPr="001E6917">
        <w:rPr>
          <w:rFonts w:ascii="Garamond" w:hAnsi="Garamond" w:cs="Garamond"/>
          <w:sz w:val="22"/>
          <w:szCs w:val="22"/>
        </w:rPr>
        <w:t xml:space="preserve"> de noviembre</w:t>
      </w:r>
      <w:r>
        <w:rPr>
          <w:rFonts w:ascii="Garamond" w:hAnsi="Garamond" w:cs="Garamond"/>
          <w:sz w:val="22"/>
          <w:szCs w:val="22"/>
        </w:rPr>
        <w:t xml:space="preserve"> 19</w:t>
      </w:r>
      <w:r w:rsidRPr="001E6917">
        <w:rPr>
          <w:rFonts w:ascii="Garamond" w:hAnsi="Garamond" w:cs="Garamond"/>
          <w:sz w:val="22"/>
          <w:szCs w:val="22"/>
        </w:rPr>
        <w:t xml:space="preserve"> de 2012</w:t>
      </w:r>
      <w:r w:rsidRPr="001E6917">
        <w:rPr>
          <w:rFonts w:ascii="Garamond" w:hAnsi="Garamond"/>
        </w:rPr>
        <w:t>.</w:t>
      </w:r>
    </w:p>
    <w:p w:rsidR="00AA08BE" w:rsidRDefault="00AA08BE" w:rsidP="000B6969">
      <w:pPr>
        <w:ind w:left="1410" w:right="-143" w:hanging="1410"/>
        <w:jc w:val="both"/>
        <w:rPr>
          <w:rFonts w:ascii="Garamond" w:hAnsi="Garamond"/>
          <w:sz w:val="22"/>
          <w:szCs w:val="22"/>
        </w:rPr>
      </w:pPr>
    </w:p>
    <w:p w:rsidR="00B62DEC" w:rsidRPr="009F6E9E" w:rsidRDefault="006716E2" w:rsidP="00B62DEC">
      <w:pPr>
        <w:tabs>
          <w:tab w:val="num" w:pos="720"/>
        </w:tabs>
        <w:ind w:left="1410" w:right="-81" w:hanging="1410"/>
        <w:jc w:val="both"/>
        <w:rPr>
          <w:rFonts w:ascii="Garamond" w:hAnsi="Garamond"/>
          <w:b/>
          <w:bCs/>
          <w:sz w:val="22"/>
          <w:szCs w:val="22"/>
          <w:lang w:eastAsia="es-EC"/>
        </w:rPr>
      </w:pPr>
      <w:r w:rsidRPr="00BB0E55">
        <w:rPr>
          <w:rFonts w:ascii="Garamond" w:hAnsi="Garamond"/>
          <w:b/>
          <w:bCs/>
          <w:sz w:val="22"/>
          <w:szCs w:val="22"/>
          <w:u w:val="single"/>
        </w:rPr>
        <w:t>12-12-47</w:t>
      </w:r>
      <w:r>
        <w:rPr>
          <w:rFonts w:ascii="Garamond" w:hAnsi="Garamond"/>
          <w:b/>
          <w:bCs/>
          <w:sz w:val="22"/>
          <w:szCs w:val="22"/>
          <w:u w:val="single"/>
        </w:rPr>
        <w:t>4</w:t>
      </w:r>
      <w:r w:rsidRPr="009F6E9E">
        <w:rPr>
          <w:rFonts w:ascii="Garamond" w:hAnsi="Garamond"/>
          <w:b/>
          <w:bCs/>
          <w:sz w:val="22"/>
          <w:szCs w:val="22"/>
        </w:rPr>
        <w:t>.-</w:t>
      </w:r>
      <w:r w:rsidRPr="009F6E9E">
        <w:rPr>
          <w:rFonts w:ascii="Garamond" w:hAnsi="Garamond"/>
          <w:b/>
          <w:bCs/>
          <w:sz w:val="22"/>
          <w:szCs w:val="22"/>
        </w:rPr>
        <w:tab/>
      </w:r>
      <w:r w:rsidR="00B62DEC" w:rsidRPr="009F6E9E">
        <w:rPr>
          <w:rFonts w:ascii="Garamond" w:hAnsi="Garamond"/>
          <w:sz w:val="22"/>
          <w:szCs w:val="22"/>
        </w:rPr>
        <w:t xml:space="preserve">Se </w:t>
      </w:r>
      <w:r w:rsidR="00B62DEC" w:rsidRPr="009F6E9E">
        <w:rPr>
          <w:rFonts w:ascii="Garamond" w:hAnsi="Garamond"/>
          <w:b/>
          <w:sz w:val="22"/>
          <w:szCs w:val="22"/>
        </w:rPr>
        <w:t>CONOCE</w:t>
      </w:r>
      <w:r w:rsidR="00B62DEC" w:rsidRPr="009F6E9E">
        <w:rPr>
          <w:rFonts w:ascii="Garamond" w:hAnsi="Garamond"/>
          <w:sz w:val="22"/>
          <w:szCs w:val="22"/>
        </w:rPr>
        <w:t xml:space="preserve"> y se </w:t>
      </w:r>
      <w:r w:rsidR="00B62DEC" w:rsidRPr="009F6E9E">
        <w:rPr>
          <w:rFonts w:ascii="Garamond" w:hAnsi="Garamond"/>
          <w:b/>
          <w:sz w:val="22"/>
          <w:szCs w:val="22"/>
        </w:rPr>
        <w:t>APRUEBA</w:t>
      </w:r>
      <w:r w:rsidR="00B62DEC" w:rsidRPr="009F6E9E">
        <w:rPr>
          <w:rFonts w:ascii="Garamond" w:hAnsi="Garamond"/>
          <w:sz w:val="22"/>
          <w:szCs w:val="22"/>
        </w:rPr>
        <w:t xml:space="preserve"> el </w:t>
      </w:r>
      <w:r w:rsidR="00B62DEC" w:rsidRPr="009F6E9E">
        <w:rPr>
          <w:rFonts w:ascii="Garamond" w:hAnsi="Garamond"/>
          <w:b/>
          <w:sz w:val="22"/>
          <w:szCs w:val="22"/>
        </w:rPr>
        <w:t>‘INFORME DE ASISTENCIA’</w:t>
      </w:r>
      <w:r w:rsidR="00B62DEC" w:rsidRPr="009F6E9E">
        <w:rPr>
          <w:rFonts w:ascii="Garamond" w:hAnsi="Garamond"/>
          <w:sz w:val="22"/>
          <w:szCs w:val="22"/>
        </w:rPr>
        <w:t xml:space="preserve"> al </w:t>
      </w:r>
      <w:r w:rsidR="00B62DEC" w:rsidRPr="009F6E9E">
        <w:rPr>
          <w:rFonts w:ascii="Garamond" w:hAnsi="Garamond"/>
          <w:b/>
          <w:sz w:val="22"/>
          <w:szCs w:val="22"/>
        </w:rPr>
        <w:t>“</w:t>
      </w:r>
      <w:r w:rsidR="001622DB" w:rsidRPr="009F6E9E">
        <w:rPr>
          <w:rFonts w:ascii="Garamond" w:hAnsi="Garamond"/>
          <w:b/>
          <w:sz w:val="22"/>
          <w:szCs w:val="22"/>
        </w:rPr>
        <w:t>S</w:t>
      </w:r>
      <w:r w:rsidR="0032779C" w:rsidRPr="009F6E9E">
        <w:rPr>
          <w:rFonts w:ascii="Garamond" w:hAnsi="Garamond"/>
          <w:b/>
          <w:sz w:val="22"/>
          <w:szCs w:val="22"/>
        </w:rPr>
        <w:t>ETAC NORTH AMERICA 33RD ANNUAL MEETING</w:t>
      </w:r>
      <w:r w:rsidR="00B62DEC" w:rsidRPr="009F6E9E">
        <w:rPr>
          <w:rFonts w:ascii="Garamond" w:hAnsi="Garamond"/>
          <w:b/>
          <w:sz w:val="22"/>
          <w:szCs w:val="22"/>
        </w:rPr>
        <w:t>”</w:t>
      </w:r>
      <w:r w:rsidR="00B62DEC" w:rsidRPr="009F6E9E">
        <w:rPr>
          <w:rFonts w:ascii="Garamond" w:hAnsi="Garamond"/>
          <w:sz w:val="22"/>
          <w:szCs w:val="22"/>
        </w:rPr>
        <w:t xml:space="preserve"> realizado en </w:t>
      </w:r>
      <w:r w:rsidR="0032779C" w:rsidRPr="009F6E9E">
        <w:rPr>
          <w:rFonts w:ascii="Garamond" w:hAnsi="Garamond"/>
          <w:sz w:val="22"/>
          <w:szCs w:val="22"/>
        </w:rPr>
        <w:t>Long Beach California</w:t>
      </w:r>
      <w:r w:rsidR="00B62DEC" w:rsidRPr="009F6E9E">
        <w:rPr>
          <w:rFonts w:ascii="Garamond" w:hAnsi="Garamond"/>
          <w:sz w:val="22"/>
          <w:szCs w:val="22"/>
        </w:rPr>
        <w:t xml:space="preserve">/USA de </w:t>
      </w:r>
      <w:r w:rsidR="0032779C" w:rsidRPr="009F6E9E">
        <w:rPr>
          <w:rFonts w:ascii="Garamond" w:hAnsi="Garamond"/>
          <w:sz w:val="22"/>
          <w:szCs w:val="22"/>
        </w:rPr>
        <w:t>11</w:t>
      </w:r>
      <w:r w:rsidR="00B62DEC" w:rsidRPr="009F6E9E">
        <w:rPr>
          <w:rFonts w:ascii="Garamond" w:hAnsi="Garamond"/>
          <w:sz w:val="22"/>
          <w:szCs w:val="22"/>
        </w:rPr>
        <w:t xml:space="preserve"> al 1</w:t>
      </w:r>
      <w:r w:rsidR="0032779C" w:rsidRPr="009F6E9E">
        <w:rPr>
          <w:rFonts w:ascii="Garamond" w:hAnsi="Garamond"/>
          <w:sz w:val="22"/>
          <w:szCs w:val="22"/>
        </w:rPr>
        <w:t>5</w:t>
      </w:r>
      <w:r w:rsidR="00B62DEC" w:rsidRPr="009F6E9E">
        <w:rPr>
          <w:rFonts w:ascii="Garamond" w:hAnsi="Garamond"/>
          <w:sz w:val="22"/>
          <w:szCs w:val="22"/>
        </w:rPr>
        <w:t xml:space="preserve"> de noviembre de 2012, presentado por la </w:t>
      </w:r>
      <w:r w:rsidR="001622DB" w:rsidRPr="009F6E9E">
        <w:rPr>
          <w:rFonts w:ascii="Garamond" w:hAnsi="Garamond"/>
          <w:b/>
          <w:sz w:val="22"/>
          <w:szCs w:val="22"/>
        </w:rPr>
        <w:t xml:space="preserve">Subdecana de la facultad </w:t>
      </w:r>
      <w:r w:rsidR="009F6F18" w:rsidRPr="009F6E9E">
        <w:rPr>
          <w:rFonts w:ascii="Garamond" w:hAnsi="Garamond"/>
          <w:b/>
          <w:sz w:val="22"/>
          <w:szCs w:val="22"/>
        </w:rPr>
        <w:t>de Ingeniería en Marítima, Ciencias Biológicas, Oceánicas y Recursos Naturales FIMCBOR</w:t>
      </w:r>
      <w:r w:rsidR="00B62DEC" w:rsidRPr="009F6E9E">
        <w:rPr>
          <w:rFonts w:ascii="Garamond" w:hAnsi="Garamond"/>
          <w:b/>
          <w:sz w:val="22"/>
          <w:szCs w:val="22"/>
        </w:rPr>
        <w:t xml:space="preserve"> Dra. </w:t>
      </w:r>
      <w:r w:rsidR="0066611C" w:rsidRPr="009F6E9E">
        <w:rPr>
          <w:rFonts w:ascii="Garamond" w:hAnsi="Garamond"/>
          <w:b/>
          <w:sz w:val="22"/>
          <w:szCs w:val="22"/>
        </w:rPr>
        <w:t>Paolla Calle</w:t>
      </w:r>
      <w:r w:rsidR="00B62DEC" w:rsidRPr="009F6E9E">
        <w:rPr>
          <w:rFonts w:ascii="Garamond" w:hAnsi="Garamond"/>
          <w:sz w:val="22"/>
          <w:szCs w:val="22"/>
        </w:rPr>
        <w:t xml:space="preserve">; </w:t>
      </w:r>
      <w:r w:rsidR="00B62DEC" w:rsidRPr="009F6E9E">
        <w:rPr>
          <w:rFonts w:ascii="Garamond" w:hAnsi="Garamond" w:cs="Garamond"/>
          <w:sz w:val="22"/>
          <w:szCs w:val="22"/>
        </w:rPr>
        <w:t xml:space="preserve">al Rector </w:t>
      </w:r>
      <w:r w:rsidR="00B62DEC" w:rsidRPr="009F6E9E">
        <w:rPr>
          <w:rFonts w:ascii="Garamond" w:hAnsi="Garamond"/>
          <w:sz w:val="22"/>
          <w:szCs w:val="22"/>
        </w:rPr>
        <w:t>Ing. Sergio Flores</w:t>
      </w:r>
      <w:r w:rsidR="00B62DEC" w:rsidRPr="009F6E9E">
        <w:rPr>
          <w:rFonts w:ascii="Garamond" w:hAnsi="Garamond" w:cs="Garamond"/>
          <w:sz w:val="22"/>
          <w:szCs w:val="22"/>
        </w:rPr>
        <w:t xml:space="preserve"> </w:t>
      </w:r>
      <w:r w:rsidR="0066611C" w:rsidRPr="009F6E9E">
        <w:rPr>
          <w:rFonts w:ascii="Garamond" w:hAnsi="Garamond" w:cs="Garamond"/>
          <w:sz w:val="22"/>
          <w:szCs w:val="22"/>
        </w:rPr>
        <w:t xml:space="preserve">adjunto a su comunicación </w:t>
      </w:r>
      <w:r w:rsidR="00B62DEC" w:rsidRPr="009F6E9E">
        <w:rPr>
          <w:rFonts w:ascii="Garamond" w:hAnsi="Garamond" w:cs="Garamond"/>
          <w:sz w:val="22"/>
          <w:szCs w:val="22"/>
        </w:rPr>
        <w:t xml:space="preserve">de noviembre </w:t>
      </w:r>
      <w:r w:rsidR="0066611C" w:rsidRPr="009F6E9E">
        <w:rPr>
          <w:rFonts w:ascii="Garamond" w:hAnsi="Garamond" w:cs="Garamond"/>
          <w:sz w:val="22"/>
          <w:szCs w:val="22"/>
        </w:rPr>
        <w:t>22</w:t>
      </w:r>
      <w:r w:rsidR="00B62DEC" w:rsidRPr="009F6E9E">
        <w:rPr>
          <w:rFonts w:ascii="Garamond" w:hAnsi="Garamond" w:cs="Garamond"/>
          <w:sz w:val="22"/>
          <w:szCs w:val="22"/>
        </w:rPr>
        <w:t xml:space="preserve"> de 2012</w:t>
      </w:r>
      <w:r w:rsidR="00B62DEC" w:rsidRPr="009F6E9E">
        <w:rPr>
          <w:rFonts w:ascii="Garamond" w:hAnsi="Garamond"/>
        </w:rPr>
        <w:t>.</w:t>
      </w:r>
    </w:p>
    <w:p w:rsidR="00B62DEC" w:rsidRPr="009F6E9E" w:rsidRDefault="00B62DEC" w:rsidP="00B62DEC">
      <w:pPr>
        <w:ind w:left="1410" w:right="-143" w:firstLine="6"/>
        <w:jc w:val="both"/>
        <w:rPr>
          <w:rFonts w:ascii="Garamond" w:hAnsi="Garamond"/>
          <w:sz w:val="22"/>
          <w:szCs w:val="22"/>
        </w:rPr>
      </w:pPr>
    </w:p>
    <w:p w:rsidR="00646405" w:rsidRPr="009F6E9E" w:rsidRDefault="006716E2" w:rsidP="0017661D">
      <w:pPr>
        <w:tabs>
          <w:tab w:val="num" w:pos="720"/>
        </w:tabs>
        <w:ind w:left="1410" w:right="-81" w:hanging="1410"/>
        <w:jc w:val="both"/>
        <w:rPr>
          <w:rFonts w:ascii="Garamond" w:hAnsi="Garamond"/>
          <w:sz w:val="22"/>
          <w:szCs w:val="22"/>
        </w:rPr>
      </w:pPr>
      <w:r w:rsidRPr="009F6E9E">
        <w:rPr>
          <w:rFonts w:ascii="Garamond" w:hAnsi="Garamond"/>
          <w:b/>
          <w:bCs/>
          <w:sz w:val="22"/>
          <w:szCs w:val="22"/>
          <w:u w:val="single"/>
        </w:rPr>
        <w:t>12-12-475</w:t>
      </w:r>
      <w:r w:rsidRPr="009F6E9E">
        <w:rPr>
          <w:rFonts w:ascii="Garamond" w:hAnsi="Garamond"/>
          <w:b/>
          <w:bCs/>
          <w:sz w:val="22"/>
          <w:szCs w:val="22"/>
        </w:rPr>
        <w:t>.-</w:t>
      </w:r>
      <w:r w:rsidRPr="009F6E9E">
        <w:rPr>
          <w:rFonts w:ascii="Garamond" w:hAnsi="Garamond"/>
          <w:b/>
          <w:bCs/>
          <w:sz w:val="22"/>
          <w:szCs w:val="22"/>
        </w:rPr>
        <w:tab/>
      </w:r>
      <w:r w:rsidR="001372CF" w:rsidRPr="009F6E9E">
        <w:rPr>
          <w:rFonts w:ascii="Garamond" w:hAnsi="Garamond"/>
          <w:bCs/>
          <w:sz w:val="22"/>
          <w:szCs w:val="22"/>
        </w:rPr>
        <w:t xml:space="preserve">Se </w:t>
      </w:r>
      <w:r w:rsidR="00646405" w:rsidRPr="009F6E9E">
        <w:rPr>
          <w:rFonts w:ascii="Garamond" w:hAnsi="Garamond"/>
          <w:b/>
          <w:sz w:val="22"/>
          <w:szCs w:val="22"/>
        </w:rPr>
        <w:t>CONOCE</w:t>
      </w:r>
      <w:r w:rsidR="00646405" w:rsidRPr="009F6E9E">
        <w:rPr>
          <w:rFonts w:ascii="Garamond" w:hAnsi="Garamond"/>
          <w:sz w:val="22"/>
          <w:szCs w:val="22"/>
        </w:rPr>
        <w:t xml:space="preserve"> y se </w:t>
      </w:r>
      <w:r w:rsidR="00646405" w:rsidRPr="009F6E9E">
        <w:rPr>
          <w:rFonts w:ascii="Garamond" w:hAnsi="Garamond"/>
          <w:b/>
          <w:sz w:val="22"/>
          <w:szCs w:val="22"/>
        </w:rPr>
        <w:t>APRUEBA</w:t>
      </w:r>
      <w:r w:rsidR="00646405" w:rsidRPr="009F6E9E">
        <w:rPr>
          <w:rFonts w:ascii="Garamond" w:hAnsi="Garamond"/>
          <w:sz w:val="22"/>
          <w:szCs w:val="22"/>
        </w:rPr>
        <w:t xml:space="preserve"> el </w:t>
      </w:r>
      <w:r w:rsidR="00646405" w:rsidRPr="009F6E9E">
        <w:rPr>
          <w:rFonts w:ascii="Garamond" w:hAnsi="Garamond"/>
          <w:b/>
          <w:sz w:val="22"/>
          <w:szCs w:val="22"/>
        </w:rPr>
        <w:t>‘INFORME DE A</w:t>
      </w:r>
      <w:r w:rsidR="001372CF" w:rsidRPr="009F6E9E">
        <w:rPr>
          <w:rFonts w:ascii="Garamond" w:hAnsi="Garamond"/>
          <w:b/>
          <w:sz w:val="22"/>
          <w:szCs w:val="22"/>
        </w:rPr>
        <w:t>CTIVIDADES</w:t>
      </w:r>
      <w:r w:rsidR="00646405" w:rsidRPr="009F6E9E">
        <w:rPr>
          <w:rFonts w:ascii="Garamond" w:hAnsi="Garamond"/>
          <w:b/>
          <w:sz w:val="22"/>
          <w:szCs w:val="22"/>
        </w:rPr>
        <w:t>’</w:t>
      </w:r>
      <w:r w:rsidR="00646405" w:rsidRPr="009F6E9E">
        <w:rPr>
          <w:rFonts w:ascii="Garamond" w:hAnsi="Garamond"/>
          <w:sz w:val="22"/>
          <w:szCs w:val="22"/>
        </w:rPr>
        <w:t xml:space="preserve"> </w:t>
      </w:r>
      <w:r w:rsidR="001372CF" w:rsidRPr="009F6E9E">
        <w:rPr>
          <w:rFonts w:ascii="Garamond" w:hAnsi="Garamond"/>
          <w:sz w:val="22"/>
          <w:szCs w:val="22"/>
        </w:rPr>
        <w:t xml:space="preserve">de </w:t>
      </w:r>
      <w:r w:rsidR="00646405" w:rsidRPr="009F6E9E">
        <w:rPr>
          <w:rFonts w:ascii="Garamond" w:hAnsi="Garamond"/>
          <w:sz w:val="22"/>
          <w:szCs w:val="22"/>
        </w:rPr>
        <w:t>l</w:t>
      </w:r>
      <w:r w:rsidR="001372CF" w:rsidRPr="009F6E9E">
        <w:rPr>
          <w:rFonts w:ascii="Garamond" w:hAnsi="Garamond"/>
          <w:sz w:val="22"/>
          <w:szCs w:val="22"/>
        </w:rPr>
        <w:t xml:space="preserve">a visita </w:t>
      </w:r>
      <w:r w:rsidR="00EB0769" w:rsidRPr="009F6E9E">
        <w:rPr>
          <w:rFonts w:ascii="Garamond" w:hAnsi="Garamond"/>
          <w:sz w:val="22"/>
          <w:szCs w:val="22"/>
        </w:rPr>
        <w:t>a</w:t>
      </w:r>
      <w:r w:rsidR="001372CF" w:rsidRPr="009F6E9E">
        <w:rPr>
          <w:rFonts w:ascii="Garamond" w:hAnsi="Garamond"/>
          <w:sz w:val="22"/>
          <w:szCs w:val="22"/>
        </w:rPr>
        <w:t xml:space="preserve"> la Universidad de Texas A&amp;M </w:t>
      </w:r>
      <w:r w:rsidR="00646405" w:rsidRPr="009F6E9E">
        <w:rPr>
          <w:rFonts w:ascii="Garamond" w:hAnsi="Garamond"/>
          <w:sz w:val="22"/>
          <w:szCs w:val="22"/>
        </w:rPr>
        <w:t>realizad</w:t>
      </w:r>
      <w:r w:rsidR="00C4485D" w:rsidRPr="009F6E9E">
        <w:rPr>
          <w:rFonts w:ascii="Garamond" w:hAnsi="Garamond"/>
          <w:sz w:val="22"/>
          <w:szCs w:val="22"/>
        </w:rPr>
        <w:t>a</w:t>
      </w:r>
      <w:r w:rsidR="00646405" w:rsidRPr="009F6E9E">
        <w:rPr>
          <w:rFonts w:ascii="Garamond" w:hAnsi="Garamond"/>
          <w:sz w:val="22"/>
          <w:szCs w:val="22"/>
        </w:rPr>
        <w:t xml:space="preserve"> en </w:t>
      </w:r>
      <w:r w:rsidR="0017661D" w:rsidRPr="009F6E9E">
        <w:rPr>
          <w:rFonts w:ascii="Garamond" w:hAnsi="Garamond"/>
          <w:sz w:val="22"/>
          <w:szCs w:val="22"/>
        </w:rPr>
        <w:t>Texas</w:t>
      </w:r>
      <w:r w:rsidR="00646405" w:rsidRPr="009F6E9E">
        <w:rPr>
          <w:rFonts w:ascii="Garamond" w:hAnsi="Garamond"/>
          <w:sz w:val="22"/>
          <w:szCs w:val="22"/>
        </w:rPr>
        <w:t xml:space="preserve">/USA de </w:t>
      </w:r>
      <w:r w:rsidR="0017661D" w:rsidRPr="009F6E9E">
        <w:rPr>
          <w:rFonts w:ascii="Garamond" w:hAnsi="Garamond"/>
          <w:sz w:val="22"/>
          <w:szCs w:val="22"/>
        </w:rPr>
        <w:t>30 de octubre a</w:t>
      </w:r>
      <w:r w:rsidR="00646405" w:rsidRPr="009F6E9E">
        <w:rPr>
          <w:rFonts w:ascii="Garamond" w:hAnsi="Garamond"/>
          <w:sz w:val="22"/>
          <w:szCs w:val="22"/>
        </w:rPr>
        <w:t xml:space="preserve">l </w:t>
      </w:r>
      <w:r w:rsidR="0017661D" w:rsidRPr="009F6E9E">
        <w:rPr>
          <w:rFonts w:ascii="Garamond" w:hAnsi="Garamond"/>
          <w:sz w:val="22"/>
          <w:szCs w:val="22"/>
        </w:rPr>
        <w:t>7</w:t>
      </w:r>
      <w:r w:rsidR="00646405" w:rsidRPr="009F6E9E">
        <w:rPr>
          <w:rFonts w:ascii="Garamond" w:hAnsi="Garamond"/>
          <w:sz w:val="22"/>
          <w:szCs w:val="22"/>
        </w:rPr>
        <w:t xml:space="preserve"> de noviembre de 2012, presentado por </w:t>
      </w:r>
      <w:r w:rsidR="007726D6" w:rsidRPr="009F6E9E">
        <w:rPr>
          <w:rFonts w:ascii="Garamond" w:hAnsi="Garamond"/>
          <w:sz w:val="22"/>
          <w:szCs w:val="22"/>
        </w:rPr>
        <w:t xml:space="preserve">los delegados de ESPOL: </w:t>
      </w:r>
      <w:r w:rsidR="00646405" w:rsidRPr="009F6E9E">
        <w:rPr>
          <w:rFonts w:ascii="Garamond" w:hAnsi="Garamond"/>
          <w:b/>
          <w:sz w:val="22"/>
          <w:szCs w:val="22"/>
        </w:rPr>
        <w:t>Ing. Armando Altamirano, Ing. Albert</w:t>
      </w:r>
      <w:r w:rsidR="00F106CF" w:rsidRPr="009F6E9E">
        <w:rPr>
          <w:rFonts w:ascii="Garamond" w:hAnsi="Garamond"/>
          <w:b/>
          <w:sz w:val="22"/>
          <w:szCs w:val="22"/>
        </w:rPr>
        <w:t>o Larco e Ing. Alberto Manzur;</w:t>
      </w:r>
      <w:r w:rsidR="00F106CF" w:rsidRPr="009F6E9E">
        <w:rPr>
          <w:rFonts w:ascii="Garamond" w:hAnsi="Garamond"/>
          <w:sz w:val="22"/>
          <w:szCs w:val="22"/>
        </w:rPr>
        <w:t xml:space="preserve"> </w:t>
      </w:r>
      <w:r w:rsidR="00646405" w:rsidRPr="009F6E9E">
        <w:rPr>
          <w:rFonts w:ascii="Garamond" w:hAnsi="Garamond" w:cs="Garamond"/>
          <w:sz w:val="22"/>
          <w:szCs w:val="22"/>
        </w:rPr>
        <w:t xml:space="preserve">al Rector </w:t>
      </w:r>
      <w:r w:rsidR="00646405" w:rsidRPr="009F6E9E">
        <w:rPr>
          <w:rFonts w:ascii="Garamond" w:hAnsi="Garamond"/>
          <w:sz w:val="22"/>
          <w:szCs w:val="22"/>
        </w:rPr>
        <w:t>Ing. Sergio Flores</w:t>
      </w:r>
      <w:r w:rsidR="00646405" w:rsidRPr="009F6E9E">
        <w:rPr>
          <w:rFonts w:ascii="Garamond" w:hAnsi="Garamond" w:cs="Garamond"/>
          <w:sz w:val="22"/>
          <w:szCs w:val="22"/>
        </w:rPr>
        <w:t xml:space="preserve"> adjunto a su comunicación de noviembre </w:t>
      </w:r>
      <w:r w:rsidR="00F106CF" w:rsidRPr="009F6E9E">
        <w:rPr>
          <w:rFonts w:ascii="Garamond" w:hAnsi="Garamond" w:cs="Garamond"/>
          <w:sz w:val="22"/>
          <w:szCs w:val="22"/>
        </w:rPr>
        <w:t>14</w:t>
      </w:r>
      <w:r w:rsidR="00646405" w:rsidRPr="009F6E9E">
        <w:rPr>
          <w:rFonts w:ascii="Garamond" w:hAnsi="Garamond" w:cs="Garamond"/>
          <w:sz w:val="22"/>
          <w:szCs w:val="22"/>
        </w:rPr>
        <w:t xml:space="preserve"> de 2012</w:t>
      </w:r>
      <w:r w:rsidR="00646405" w:rsidRPr="009F6E9E">
        <w:rPr>
          <w:rFonts w:ascii="Garamond" w:hAnsi="Garamond"/>
        </w:rPr>
        <w:t>.</w:t>
      </w:r>
    </w:p>
    <w:p w:rsidR="006716E2" w:rsidRPr="009F6E9E" w:rsidRDefault="006716E2" w:rsidP="00962B97">
      <w:pPr>
        <w:tabs>
          <w:tab w:val="num" w:pos="720"/>
        </w:tabs>
        <w:ind w:left="1410" w:right="-81" w:hanging="1410"/>
        <w:jc w:val="both"/>
        <w:rPr>
          <w:rFonts w:ascii="Garamond" w:hAnsi="Garamond"/>
          <w:sz w:val="22"/>
          <w:szCs w:val="22"/>
        </w:rPr>
      </w:pPr>
    </w:p>
    <w:p w:rsidR="00962B97" w:rsidRPr="009F6E9E" w:rsidRDefault="006716E2" w:rsidP="006716E2">
      <w:pPr>
        <w:ind w:left="1410" w:right="-143" w:hanging="1410"/>
        <w:jc w:val="both"/>
        <w:rPr>
          <w:rFonts w:ascii="Garamond" w:hAnsi="Garamond"/>
        </w:rPr>
      </w:pPr>
      <w:r w:rsidRPr="009F6E9E">
        <w:rPr>
          <w:rFonts w:ascii="Garamond" w:hAnsi="Garamond"/>
          <w:b/>
          <w:bCs/>
          <w:sz w:val="22"/>
          <w:szCs w:val="22"/>
          <w:u w:val="single"/>
        </w:rPr>
        <w:t>12-12-476</w:t>
      </w:r>
      <w:r w:rsidRPr="009F6E9E">
        <w:rPr>
          <w:rFonts w:ascii="Garamond" w:hAnsi="Garamond"/>
          <w:b/>
          <w:bCs/>
          <w:sz w:val="22"/>
          <w:szCs w:val="22"/>
        </w:rPr>
        <w:t>.-</w:t>
      </w:r>
      <w:r w:rsidRPr="009F6E9E">
        <w:rPr>
          <w:rFonts w:ascii="Garamond" w:hAnsi="Garamond"/>
          <w:b/>
          <w:bCs/>
          <w:sz w:val="22"/>
          <w:szCs w:val="22"/>
        </w:rPr>
        <w:tab/>
      </w:r>
      <w:r w:rsidR="00962B97" w:rsidRPr="009F6E9E">
        <w:rPr>
          <w:rFonts w:ascii="Garamond" w:hAnsi="Garamond"/>
          <w:sz w:val="22"/>
          <w:szCs w:val="22"/>
        </w:rPr>
        <w:t xml:space="preserve">Se </w:t>
      </w:r>
      <w:r w:rsidR="00962B97" w:rsidRPr="009F6E9E">
        <w:rPr>
          <w:rFonts w:ascii="Garamond" w:hAnsi="Garamond"/>
          <w:b/>
          <w:sz w:val="22"/>
          <w:szCs w:val="22"/>
        </w:rPr>
        <w:t>CONOCE</w:t>
      </w:r>
      <w:r w:rsidR="00962B97" w:rsidRPr="009F6E9E">
        <w:rPr>
          <w:rFonts w:ascii="Garamond" w:hAnsi="Garamond"/>
          <w:sz w:val="22"/>
          <w:szCs w:val="22"/>
        </w:rPr>
        <w:t xml:space="preserve"> y se </w:t>
      </w:r>
      <w:r w:rsidR="00962B97" w:rsidRPr="009F6E9E">
        <w:rPr>
          <w:rFonts w:ascii="Garamond" w:hAnsi="Garamond"/>
          <w:b/>
          <w:sz w:val="22"/>
          <w:szCs w:val="22"/>
        </w:rPr>
        <w:t>APRUEBA</w:t>
      </w:r>
      <w:r w:rsidR="00962B97" w:rsidRPr="009F6E9E">
        <w:rPr>
          <w:rFonts w:ascii="Garamond" w:hAnsi="Garamond"/>
          <w:sz w:val="22"/>
          <w:szCs w:val="22"/>
        </w:rPr>
        <w:t xml:space="preserve"> el </w:t>
      </w:r>
      <w:r w:rsidR="00962B97" w:rsidRPr="009F6E9E">
        <w:rPr>
          <w:rFonts w:ascii="Garamond" w:hAnsi="Garamond"/>
          <w:b/>
          <w:sz w:val="22"/>
          <w:szCs w:val="22"/>
        </w:rPr>
        <w:t>‘INFORME DE A</w:t>
      </w:r>
      <w:r w:rsidR="00EB0769" w:rsidRPr="009F6E9E">
        <w:rPr>
          <w:rFonts w:ascii="Garamond" w:hAnsi="Garamond"/>
          <w:b/>
          <w:sz w:val="22"/>
          <w:szCs w:val="22"/>
        </w:rPr>
        <w:t>CTIVIDADES</w:t>
      </w:r>
      <w:r w:rsidR="00962B97" w:rsidRPr="009F6E9E">
        <w:rPr>
          <w:rFonts w:ascii="Garamond" w:hAnsi="Garamond"/>
          <w:b/>
          <w:sz w:val="22"/>
          <w:szCs w:val="22"/>
        </w:rPr>
        <w:t>’</w:t>
      </w:r>
      <w:r w:rsidR="00962B97" w:rsidRPr="009F6E9E">
        <w:rPr>
          <w:rFonts w:ascii="Garamond" w:hAnsi="Garamond"/>
          <w:sz w:val="22"/>
          <w:szCs w:val="22"/>
        </w:rPr>
        <w:t xml:space="preserve"> </w:t>
      </w:r>
      <w:r w:rsidR="00683732" w:rsidRPr="009F6E9E">
        <w:rPr>
          <w:rFonts w:ascii="Garamond" w:hAnsi="Garamond"/>
          <w:sz w:val="22"/>
          <w:szCs w:val="22"/>
        </w:rPr>
        <w:t>del Profesor del Departamento de Física</w:t>
      </w:r>
      <w:r w:rsidR="00683732" w:rsidRPr="009F6E9E">
        <w:rPr>
          <w:rFonts w:ascii="Garamond" w:hAnsi="Garamond"/>
          <w:b/>
          <w:sz w:val="22"/>
          <w:szCs w:val="22"/>
        </w:rPr>
        <w:t xml:space="preserve"> Dr. Peter Iza</w:t>
      </w:r>
      <w:r w:rsidR="00683732" w:rsidRPr="009F6E9E">
        <w:rPr>
          <w:rFonts w:ascii="Garamond" w:hAnsi="Garamond"/>
          <w:sz w:val="22"/>
          <w:szCs w:val="22"/>
        </w:rPr>
        <w:t xml:space="preserve"> </w:t>
      </w:r>
      <w:r w:rsidR="003B64A1" w:rsidRPr="009F6E9E">
        <w:rPr>
          <w:rFonts w:ascii="Garamond" w:hAnsi="Garamond"/>
          <w:sz w:val="22"/>
          <w:szCs w:val="22"/>
        </w:rPr>
        <w:t xml:space="preserve">de la </w:t>
      </w:r>
      <w:r w:rsidR="003B64A1" w:rsidRPr="009F6E9E">
        <w:rPr>
          <w:rFonts w:ascii="Garamond" w:hAnsi="Garamond"/>
          <w:b/>
          <w:sz w:val="22"/>
          <w:szCs w:val="22"/>
        </w:rPr>
        <w:t>“Reunión de Consejo Directivo del CLAF”</w:t>
      </w:r>
      <w:r w:rsidR="003B64A1" w:rsidRPr="009F6E9E">
        <w:rPr>
          <w:rFonts w:ascii="Garamond" w:hAnsi="Garamond"/>
          <w:sz w:val="22"/>
          <w:szCs w:val="22"/>
        </w:rPr>
        <w:t xml:space="preserve"> </w:t>
      </w:r>
      <w:r w:rsidR="00962B97" w:rsidRPr="009F6E9E">
        <w:rPr>
          <w:rFonts w:ascii="Garamond" w:hAnsi="Garamond"/>
          <w:sz w:val="22"/>
          <w:szCs w:val="22"/>
        </w:rPr>
        <w:t>realizad</w:t>
      </w:r>
      <w:r w:rsidR="00C4485D" w:rsidRPr="009F6E9E">
        <w:rPr>
          <w:rFonts w:ascii="Garamond" w:hAnsi="Garamond"/>
          <w:sz w:val="22"/>
          <w:szCs w:val="22"/>
        </w:rPr>
        <w:t>a</w:t>
      </w:r>
      <w:r w:rsidR="00962B97" w:rsidRPr="009F6E9E">
        <w:rPr>
          <w:rFonts w:ascii="Garamond" w:hAnsi="Garamond"/>
          <w:sz w:val="22"/>
          <w:szCs w:val="22"/>
        </w:rPr>
        <w:t xml:space="preserve"> </w:t>
      </w:r>
      <w:r w:rsidR="007875B2" w:rsidRPr="009F6E9E">
        <w:rPr>
          <w:rFonts w:ascii="Garamond" w:hAnsi="Garamond"/>
          <w:sz w:val="22"/>
          <w:szCs w:val="22"/>
        </w:rPr>
        <w:t xml:space="preserve">en </w:t>
      </w:r>
      <w:r w:rsidR="00257F22" w:rsidRPr="009F6E9E">
        <w:rPr>
          <w:rFonts w:ascii="Garamond" w:hAnsi="Garamond"/>
          <w:sz w:val="22"/>
          <w:szCs w:val="22"/>
        </w:rPr>
        <w:t>La Habana</w:t>
      </w:r>
      <w:r w:rsidR="00962B97" w:rsidRPr="009F6E9E">
        <w:rPr>
          <w:rFonts w:ascii="Garamond" w:hAnsi="Garamond"/>
          <w:sz w:val="22"/>
          <w:szCs w:val="22"/>
        </w:rPr>
        <w:t>/</w:t>
      </w:r>
      <w:r w:rsidR="00257F22" w:rsidRPr="009F6E9E">
        <w:rPr>
          <w:rFonts w:ascii="Garamond" w:hAnsi="Garamond"/>
          <w:sz w:val="22"/>
          <w:szCs w:val="22"/>
        </w:rPr>
        <w:t xml:space="preserve">Cuba </w:t>
      </w:r>
      <w:r w:rsidR="00962B97" w:rsidRPr="009F6E9E">
        <w:rPr>
          <w:rFonts w:ascii="Garamond" w:hAnsi="Garamond"/>
          <w:sz w:val="22"/>
          <w:szCs w:val="22"/>
        </w:rPr>
        <w:t xml:space="preserve">de </w:t>
      </w:r>
      <w:r w:rsidR="00257F22" w:rsidRPr="009F6E9E">
        <w:rPr>
          <w:rFonts w:ascii="Garamond" w:hAnsi="Garamond"/>
          <w:sz w:val="22"/>
          <w:szCs w:val="22"/>
        </w:rPr>
        <w:t>4</w:t>
      </w:r>
      <w:r w:rsidR="00962B97" w:rsidRPr="009F6E9E">
        <w:rPr>
          <w:rFonts w:ascii="Garamond" w:hAnsi="Garamond"/>
          <w:sz w:val="22"/>
          <w:szCs w:val="22"/>
        </w:rPr>
        <w:t xml:space="preserve"> al </w:t>
      </w:r>
      <w:r w:rsidR="00257F22" w:rsidRPr="009F6E9E">
        <w:rPr>
          <w:rFonts w:ascii="Garamond" w:hAnsi="Garamond"/>
          <w:sz w:val="22"/>
          <w:szCs w:val="22"/>
        </w:rPr>
        <w:t>7</w:t>
      </w:r>
      <w:r w:rsidR="00962B97" w:rsidRPr="009F6E9E">
        <w:rPr>
          <w:rFonts w:ascii="Garamond" w:hAnsi="Garamond"/>
          <w:sz w:val="22"/>
          <w:szCs w:val="22"/>
        </w:rPr>
        <w:t xml:space="preserve"> de </w:t>
      </w:r>
      <w:r w:rsidR="00257F22" w:rsidRPr="009F6E9E">
        <w:rPr>
          <w:rFonts w:ascii="Garamond" w:hAnsi="Garamond"/>
          <w:sz w:val="22"/>
          <w:szCs w:val="22"/>
        </w:rPr>
        <w:t>diciembre</w:t>
      </w:r>
      <w:r w:rsidR="00962B97" w:rsidRPr="009F6E9E">
        <w:rPr>
          <w:rFonts w:ascii="Garamond" w:hAnsi="Garamond"/>
          <w:sz w:val="22"/>
          <w:szCs w:val="22"/>
        </w:rPr>
        <w:t xml:space="preserve"> de 2012, presentado por </w:t>
      </w:r>
      <w:r w:rsidR="00EC0A4C" w:rsidRPr="009F6E9E">
        <w:rPr>
          <w:rFonts w:ascii="Garamond" w:hAnsi="Garamond"/>
          <w:sz w:val="22"/>
          <w:szCs w:val="22"/>
        </w:rPr>
        <w:t>el</w:t>
      </w:r>
      <w:r w:rsidR="00FE3DF1" w:rsidRPr="009F6E9E">
        <w:rPr>
          <w:rFonts w:ascii="Garamond" w:hAnsi="Garamond"/>
          <w:sz w:val="22"/>
          <w:szCs w:val="22"/>
        </w:rPr>
        <w:t xml:space="preserve"> Director Departamento de Física de la Facultad de Ciencias naturales y Matemáticas </w:t>
      </w:r>
      <w:r w:rsidR="00FE3DF1" w:rsidRPr="009F6E9E">
        <w:rPr>
          <w:rFonts w:ascii="Garamond" w:hAnsi="Garamond"/>
          <w:b/>
          <w:sz w:val="22"/>
          <w:szCs w:val="22"/>
        </w:rPr>
        <w:t>MSc. Hernando Sánchez Caicedo</w:t>
      </w:r>
      <w:r w:rsidR="00962B97" w:rsidRPr="009F6E9E">
        <w:rPr>
          <w:rFonts w:ascii="Garamond" w:hAnsi="Garamond"/>
          <w:sz w:val="22"/>
          <w:szCs w:val="22"/>
        </w:rPr>
        <w:t xml:space="preserve">; </w:t>
      </w:r>
      <w:r w:rsidR="00962B97" w:rsidRPr="009F6E9E">
        <w:rPr>
          <w:rFonts w:ascii="Garamond" w:hAnsi="Garamond" w:cs="Garamond"/>
          <w:sz w:val="22"/>
          <w:szCs w:val="22"/>
        </w:rPr>
        <w:t xml:space="preserve">al Rector </w:t>
      </w:r>
      <w:r w:rsidR="00962B97" w:rsidRPr="009F6E9E">
        <w:rPr>
          <w:rFonts w:ascii="Garamond" w:hAnsi="Garamond"/>
          <w:sz w:val="22"/>
          <w:szCs w:val="22"/>
        </w:rPr>
        <w:t>Ing. Sergio Flores</w:t>
      </w:r>
      <w:r w:rsidR="00962B97" w:rsidRPr="009F6E9E">
        <w:rPr>
          <w:rFonts w:ascii="Garamond" w:hAnsi="Garamond" w:cs="Garamond"/>
          <w:sz w:val="22"/>
          <w:szCs w:val="22"/>
        </w:rPr>
        <w:t xml:space="preserve"> </w:t>
      </w:r>
      <w:r w:rsidR="00FE3DF1" w:rsidRPr="009F6E9E">
        <w:rPr>
          <w:rFonts w:ascii="Garamond" w:hAnsi="Garamond" w:cs="Garamond"/>
          <w:sz w:val="22"/>
          <w:szCs w:val="22"/>
        </w:rPr>
        <w:t>adjunto al oficio ICF-632</w:t>
      </w:r>
      <w:r w:rsidR="00962B97" w:rsidRPr="009F6E9E">
        <w:rPr>
          <w:rFonts w:ascii="Garamond" w:hAnsi="Garamond" w:cs="Garamond"/>
          <w:sz w:val="22"/>
          <w:szCs w:val="22"/>
        </w:rPr>
        <w:t xml:space="preserve"> de </w:t>
      </w:r>
      <w:r w:rsidR="00FE3DF1" w:rsidRPr="009F6E9E">
        <w:rPr>
          <w:rFonts w:ascii="Garamond" w:hAnsi="Garamond" w:cs="Garamond"/>
          <w:sz w:val="22"/>
          <w:szCs w:val="22"/>
        </w:rPr>
        <w:t>diciembre 10</w:t>
      </w:r>
      <w:r w:rsidR="00962B97" w:rsidRPr="009F6E9E">
        <w:rPr>
          <w:rFonts w:ascii="Garamond" w:hAnsi="Garamond" w:cs="Garamond"/>
          <w:sz w:val="22"/>
          <w:szCs w:val="22"/>
        </w:rPr>
        <w:t xml:space="preserve"> de 2012</w:t>
      </w:r>
      <w:r w:rsidR="00FE3DF1" w:rsidRPr="009F6E9E">
        <w:rPr>
          <w:rFonts w:ascii="Garamond" w:hAnsi="Garamond"/>
          <w:sz w:val="22"/>
          <w:szCs w:val="22"/>
        </w:rPr>
        <w:t xml:space="preserve"> </w:t>
      </w:r>
    </w:p>
    <w:p w:rsidR="00962B97" w:rsidRPr="009F6E9E" w:rsidRDefault="00962B97" w:rsidP="00962B97">
      <w:pPr>
        <w:ind w:left="1410" w:right="-143"/>
        <w:jc w:val="both"/>
        <w:rPr>
          <w:rFonts w:ascii="Garamond" w:hAnsi="Garamond"/>
          <w:b/>
          <w:bCs/>
          <w:sz w:val="22"/>
          <w:szCs w:val="22"/>
          <w:u w:val="single"/>
        </w:rPr>
      </w:pPr>
    </w:p>
    <w:p w:rsidR="007875B2" w:rsidRPr="008121D5" w:rsidRDefault="007875B2" w:rsidP="008121D5">
      <w:pPr>
        <w:ind w:left="1410" w:right="-143" w:hanging="1410"/>
        <w:jc w:val="both"/>
        <w:rPr>
          <w:rFonts w:ascii="Garamond" w:hAnsi="Garamond"/>
          <w:sz w:val="22"/>
          <w:szCs w:val="22"/>
        </w:rPr>
      </w:pPr>
      <w:r w:rsidRPr="009F6E9E">
        <w:rPr>
          <w:rFonts w:ascii="Garamond" w:hAnsi="Garamond"/>
          <w:b/>
          <w:bCs/>
          <w:sz w:val="22"/>
          <w:szCs w:val="22"/>
          <w:u w:val="single"/>
        </w:rPr>
        <w:t>12-12-47</w:t>
      </w:r>
      <w:r w:rsidR="008631A9" w:rsidRPr="009F6E9E">
        <w:rPr>
          <w:rFonts w:ascii="Garamond" w:hAnsi="Garamond"/>
          <w:b/>
          <w:bCs/>
          <w:sz w:val="22"/>
          <w:szCs w:val="22"/>
          <w:u w:val="single"/>
        </w:rPr>
        <w:t>7</w:t>
      </w:r>
      <w:r w:rsidRPr="009F6E9E">
        <w:rPr>
          <w:rFonts w:ascii="Garamond" w:hAnsi="Garamond"/>
          <w:b/>
          <w:bCs/>
          <w:sz w:val="22"/>
          <w:szCs w:val="22"/>
        </w:rPr>
        <w:t>.-</w:t>
      </w:r>
      <w:r w:rsidRPr="009F6E9E">
        <w:rPr>
          <w:rFonts w:ascii="Garamond" w:hAnsi="Garamond"/>
          <w:b/>
          <w:bCs/>
          <w:sz w:val="22"/>
          <w:szCs w:val="22"/>
        </w:rPr>
        <w:tab/>
      </w:r>
      <w:r w:rsidRPr="009F6E9E">
        <w:rPr>
          <w:rFonts w:ascii="Garamond" w:hAnsi="Garamond"/>
          <w:sz w:val="22"/>
          <w:szCs w:val="22"/>
        </w:rPr>
        <w:t xml:space="preserve">Se </w:t>
      </w:r>
      <w:r w:rsidRPr="009F6E9E">
        <w:rPr>
          <w:rFonts w:ascii="Garamond" w:hAnsi="Garamond"/>
          <w:b/>
          <w:sz w:val="22"/>
          <w:szCs w:val="22"/>
        </w:rPr>
        <w:t>CONOCE</w:t>
      </w:r>
      <w:r w:rsidRPr="009F6E9E">
        <w:rPr>
          <w:rFonts w:ascii="Garamond" w:hAnsi="Garamond"/>
          <w:sz w:val="22"/>
          <w:szCs w:val="22"/>
        </w:rPr>
        <w:t xml:space="preserve"> y se </w:t>
      </w:r>
      <w:r w:rsidRPr="009F6E9E">
        <w:rPr>
          <w:rFonts w:ascii="Garamond" w:hAnsi="Garamond"/>
          <w:b/>
          <w:sz w:val="22"/>
          <w:szCs w:val="22"/>
        </w:rPr>
        <w:t>APRUEBA</w:t>
      </w:r>
      <w:r w:rsidRPr="009F6E9E">
        <w:rPr>
          <w:rFonts w:ascii="Garamond" w:hAnsi="Garamond"/>
          <w:sz w:val="22"/>
          <w:szCs w:val="22"/>
        </w:rPr>
        <w:t xml:space="preserve"> el </w:t>
      </w:r>
      <w:r w:rsidRPr="009F6E9E">
        <w:rPr>
          <w:rFonts w:ascii="Garamond" w:hAnsi="Garamond"/>
          <w:b/>
          <w:sz w:val="22"/>
          <w:szCs w:val="22"/>
        </w:rPr>
        <w:t>‘INFORME DE ACTIVIDADES’</w:t>
      </w:r>
      <w:r w:rsidRPr="009F6E9E">
        <w:rPr>
          <w:rFonts w:ascii="Garamond" w:hAnsi="Garamond"/>
          <w:sz w:val="22"/>
          <w:szCs w:val="22"/>
        </w:rPr>
        <w:t xml:space="preserve"> de la </w:t>
      </w:r>
      <w:r w:rsidRPr="009F6E9E">
        <w:rPr>
          <w:rFonts w:ascii="Garamond" w:hAnsi="Garamond"/>
          <w:b/>
          <w:sz w:val="22"/>
          <w:szCs w:val="22"/>
        </w:rPr>
        <w:t>“Visita técnica y oficiales al Salar de Uyuni”</w:t>
      </w:r>
      <w:r w:rsidRPr="009F6E9E">
        <w:rPr>
          <w:rFonts w:ascii="Garamond" w:hAnsi="Garamond"/>
          <w:sz w:val="22"/>
          <w:szCs w:val="22"/>
        </w:rPr>
        <w:t xml:space="preserve"> realizada </w:t>
      </w:r>
      <w:r w:rsidR="008121D5" w:rsidRPr="009F6E9E">
        <w:rPr>
          <w:rFonts w:ascii="Garamond" w:hAnsi="Garamond"/>
          <w:sz w:val="22"/>
          <w:szCs w:val="22"/>
        </w:rPr>
        <w:t>en La Paz/Bolivia y Lima/Perú</w:t>
      </w:r>
      <w:r w:rsidRPr="009F6E9E">
        <w:rPr>
          <w:rFonts w:ascii="Garamond" w:hAnsi="Garamond"/>
          <w:sz w:val="22"/>
          <w:szCs w:val="22"/>
        </w:rPr>
        <w:t xml:space="preserve"> de </w:t>
      </w:r>
      <w:r w:rsidR="008121D5" w:rsidRPr="009F6E9E">
        <w:rPr>
          <w:rFonts w:ascii="Garamond" w:hAnsi="Garamond"/>
          <w:sz w:val="22"/>
          <w:szCs w:val="22"/>
        </w:rPr>
        <w:t>2</w:t>
      </w:r>
      <w:r w:rsidRPr="009F6E9E">
        <w:rPr>
          <w:rFonts w:ascii="Garamond" w:hAnsi="Garamond"/>
          <w:sz w:val="22"/>
          <w:szCs w:val="22"/>
        </w:rPr>
        <w:t xml:space="preserve"> al </w:t>
      </w:r>
      <w:r w:rsidR="008121D5" w:rsidRPr="009F6E9E">
        <w:rPr>
          <w:rFonts w:ascii="Garamond" w:hAnsi="Garamond"/>
          <w:sz w:val="22"/>
          <w:szCs w:val="22"/>
        </w:rPr>
        <w:t xml:space="preserve">9 </w:t>
      </w:r>
      <w:r w:rsidRPr="009F6E9E">
        <w:rPr>
          <w:rFonts w:ascii="Garamond" w:hAnsi="Garamond"/>
          <w:sz w:val="22"/>
          <w:szCs w:val="22"/>
        </w:rPr>
        <w:t xml:space="preserve">de diciembre de 2012, presentado por el </w:t>
      </w:r>
      <w:r w:rsidR="008121D5" w:rsidRPr="009F6E9E">
        <w:rPr>
          <w:rFonts w:ascii="Garamond" w:hAnsi="Garamond"/>
          <w:sz w:val="22"/>
          <w:szCs w:val="22"/>
        </w:rPr>
        <w:t xml:space="preserve">Director CIPAT-ESPOL </w:t>
      </w:r>
      <w:r w:rsidR="008121D5" w:rsidRPr="009F6E9E">
        <w:rPr>
          <w:rFonts w:ascii="Garamond" w:hAnsi="Garamond"/>
          <w:b/>
          <w:sz w:val="22"/>
          <w:szCs w:val="22"/>
        </w:rPr>
        <w:t>Dr. Paúl Carrión</w:t>
      </w:r>
      <w:r w:rsidRPr="009F6E9E">
        <w:rPr>
          <w:rFonts w:ascii="Garamond" w:hAnsi="Garamond"/>
          <w:sz w:val="22"/>
          <w:szCs w:val="22"/>
        </w:rPr>
        <w:t xml:space="preserve">; </w:t>
      </w:r>
      <w:r w:rsidRPr="009F6E9E">
        <w:rPr>
          <w:rFonts w:ascii="Garamond" w:hAnsi="Garamond" w:cs="Garamond"/>
          <w:sz w:val="22"/>
          <w:szCs w:val="22"/>
        </w:rPr>
        <w:t xml:space="preserve">al Rector </w:t>
      </w:r>
      <w:r w:rsidRPr="009F6E9E">
        <w:rPr>
          <w:rFonts w:ascii="Garamond" w:hAnsi="Garamond"/>
          <w:sz w:val="22"/>
          <w:szCs w:val="22"/>
        </w:rPr>
        <w:t>Ing. Sergio Flores</w:t>
      </w:r>
      <w:r w:rsidRPr="009F6E9E">
        <w:rPr>
          <w:rFonts w:ascii="Garamond" w:hAnsi="Garamond" w:cs="Garamond"/>
          <w:sz w:val="22"/>
          <w:szCs w:val="22"/>
        </w:rPr>
        <w:t xml:space="preserve"> adjunto al oficio</w:t>
      </w:r>
      <w:r w:rsidR="00F6341A" w:rsidRPr="009F6E9E">
        <w:rPr>
          <w:rFonts w:ascii="Garamond" w:hAnsi="Garamond" w:cs="Garamond"/>
          <w:sz w:val="22"/>
          <w:szCs w:val="22"/>
        </w:rPr>
        <w:t xml:space="preserve"> CIPAT-363 </w:t>
      </w:r>
      <w:r w:rsidRPr="009F6E9E">
        <w:rPr>
          <w:rFonts w:ascii="Garamond" w:hAnsi="Garamond" w:cs="Garamond"/>
          <w:sz w:val="22"/>
          <w:szCs w:val="22"/>
        </w:rPr>
        <w:t xml:space="preserve">de diciembre </w:t>
      </w:r>
      <w:r w:rsidR="00F6341A" w:rsidRPr="009F6E9E">
        <w:rPr>
          <w:rFonts w:ascii="Garamond" w:hAnsi="Garamond" w:cs="Garamond"/>
          <w:sz w:val="22"/>
          <w:szCs w:val="22"/>
        </w:rPr>
        <w:t>2</w:t>
      </w:r>
      <w:r w:rsidRPr="009F6E9E">
        <w:rPr>
          <w:rFonts w:ascii="Garamond" w:hAnsi="Garamond" w:cs="Garamond"/>
          <w:sz w:val="22"/>
          <w:szCs w:val="22"/>
        </w:rPr>
        <w:t>0 de 2012</w:t>
      </w:r>
      <w:r w:rsidRPr="00FE3DF1">
        <w:rPr>
          <w:rFonts w:ascii="Garamond" w:hAnsi="Garamond"/>
          <w:sz w:val="22"/>
          <w:szCs w:val="22"/>
        </w:rPr>
        <w:t xml:space="preserve"> </w:t>
      </w:r>
    </w:p>
    <w:p w:rsidR="007875B2" w:rsidRDefault="007875B2" w:rsidP="007875B2">
      <w:pPr>
        <w:ind w:left="1410" w:right="-143"/>
        <w:jc w:val="both"/>
        <w:rPr>
          <w:rFonts w:ascii="Garamond" w:hAnsi="Garamond"/>
          <w:sz w:val="22"/>
          <w:szCs w:val="22"/>
        </w:rPr>
      </w:pPr>
    </w:p>
    <w:p w:rsidR="00102693" w:rsidRPr="008A2D8B" w:rsidRDefault="00102693" w:rsidP="00102693">
      <w:pPr>
        <w:ind w:left="1410" w:hanging="1410"/>
        <w:jc w:val="both"/>
        <w:rPr>
          <w:rFonts w:ascii="Garamond" w:hAnsi="Garamond"/>
          <w:i/>
          <w:iCs/>
          <w:sz w:val="22"/>
          <w:szCs w:val="22"/>
          <w:lang w:val="es-EC"/>
        </w:rPr>
      </w:pPr>
      <w:r w:rsidRPr="008A2D8B">
        <w:rPr>
          <w:rFonts w:ascii="Garamond" w:hAnsi="Garamond"/>
          <w:b/>
          <w:bCs/>
          <w:sz w:val="22"/>
          <w:szCs w:val="22"/>
          <w:u w:val="single"/>
        </w:rPr>
        <w:t>12-12-478</w:t>
      </w:r>
      <w:r w:rsidRPr="008A2D8B">
        <w:rPr>
          <w:rFonts w:ascii="Garamond" w:hAnsi="Garamond"/>
          <w:b/>
          <w:bCs/>
          <w:sz w:val="22"/>
          <w:szCs w:val="22"/>
        </w:rPr>
        <w:t>.-</w:t>
      </w:r>
      <w:r w:rsidRPr="008A2D8B">
        <w:rPr>
          <w:rFonts w:ascii="Garamond" w:hAnsi="Garamond"/>
          <w:b/>
          <w:bCs/>
          <w:sz w:val="22"/>
          <w:szCs w:val="22"/>
        </w:rPr>
        <w:tab/>
      </w:r>
      <w:r w:rsidRPr="008A2D8B">
        <w:rPr>
          <w:rFonts w:ascii="Garamond" w:hAnsi="Garamond"/>
          <w:sz w:val="22"/>
          <w:szCs w:val="22"/>
          <w:lang w:val="es-EC"/>
        </w:rPr>
        <w:t>Se</w:t>
      </w:r>
      <w:r w:rsidRPr="008A2D8B">
        <w:rPr>
          <w:rFonts w:ascii="Garamond" w:hAnsi="Garamond"/>
          <w:b/>
          <w:bCs/>
          <w:sz w:val="22"/>
          <w:szCs w:val="22"/>
          <w:lang w:val="es-EC"/>
        </w:rPr>
        <w:t xml:space="preserve"> TOMA CONOCIMIENTO</w:t>
      </w:r>
      <w:r w:rsidRPr="008A2D8B">
        <w:rPr>
          <w:rFonts w:ascii="Garamond" w:hAnsi="Garamond"/>
          <w:sz w:val="22"/>
          <w:szCs w:val="22"/>
          <w:lang w:val="es-EC"/>
        </w:rPr>
        <w:t xml:space="preserve"> de lo indicado por la Directora de la Unidad de Talento Humano Sra. Mariana Viteri Cevallos en su oficio UATH-1059-2012 de noviembre 21 de 2012 dirigido al Rector Ing. Sergio Flores Macías, en referencia a que el “Reglamento de Carrera y Escalafón del Profesor e Investigador del Sistema de Educación Superior” en el artículo 52 establece las escalas remunerativas de las autoridades de las universidades y escuelas politécnicas, por lo que “…</w:t>
      </w:r>
      <w:r w:rsidRPr="008A2D8B">
        <w:rPr>
          <w:rFonts w:ascii="Garamond" w:hAnsi="Garamond"/>
          <w:i/>
          <w:iCs/>
          <w:sz w:val="22"/>
          <w:szCs w:val="22"/>
          <w:lang w:val="es-EC"/>
        </w:rPr>
        <w:t>el Consejo Politécnico deberá fijar la escala remunerativa que corresponde a cada autoridad, definir los puestos de similar jerarquía y crear dichos cargos…”.</w:t>
      </w:r>
    </w:p>
    <w:p w:rsidR="00AA08BE" w:rsidRDefault="00AA08BE" w:rsidP="00AA08BE">
      <w:pPr>
        <w:jc w:val="both"/>
        <w:rPr>
          <w:rFonts w:ascii="Garamond" w:hAnsi="Garamond"/>
          <w:color w:val="FF0000"/>
          <w:sz w:val="22"/>
          <w:szCs w:val="22"/>
        </w:rPr>
      </w:pPr>
    </w:p>
    <w:p w:rsidR="00D41601" w:rsidRDefault="00D41601" w:rsidP="006F413C">
      <w:pPr>
        <w:pStyle w:val="Prrafodelista"/>
        <w:tabs>
          <w:tab w:val="left" w:pos="0"/>
        </w:tabs>
        <w:spacing w:after="0" w:line="240" w:lineRule="auto"/>
        <w:ind w:left="1980" w:right="-78" w:hanging="1980"/>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4F126B" w:rsidP="006F413C">
      <w:pPr>
        <w:ind w:right="-78"/>
        <w:jc w:val="center"/>
      </w:pPr>
      <w:hyperlink r:id="rId7" w:history="1">
        <w:r w:rsidR="00D41601">
          <w:rPr>
            <w:rStyle w:val="Hipervnculo"/>
            <w:b/>
          </w:rPr>
          <w:t>www.dspace.espol.edu.ec</w:t>
        </w:r>
      </w:hyperlink>
    </w:p>
    <w:sectPr w:rsidR="00D41601" w:rsidSect="007C414A">
      <w:headerReference w:type="default" r:id="rId8"/>
      <w:pgSz w:w="11906" w:h="16838"/>
      <w:pgMar w:top="245" w:right="922"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7D2" w:rsidRDefault="009B07D2" w:rsidP="00F73EDE">
      <w:r>
        <w:separator/>
      </w:r>
    </w:p>
  </w:endnote>
  <w:endnote w:type="continuationSeparator" w:id="0">
    <w:p w:rsidR="009B07D2" w:rsidRDefault="009B07D2" w:rsidP="00F7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7D2" w:rsidRDefault="009B07D2" w:rsidP="00F73EDE">
      <w:r>
        <w:separator/>
      </w:r>
    </w:p>
  </w:footnote>
  <w:footnote w:type="continuationSeparator" w:id="0">
    <w:p w:rsidR="009B07D2" w:rsidRDefault="009B07D2"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402"/>
      <w:docPartObj>
        <w:docPartGallery w:val="Page Numbers (Top of Page)"/>
        <w:docPartUnique/>
      </w:docPartObj>
    </w:sdtPr>
    <w:sdtEndPr>
      <w:rPr>
        <w:sz w:val="20"/>
      </w:rPr>
    </w:sdtEndPr>
    <w:sdtContent>
      <w:p w:rsidR="00F73EDE" w:rsidRPr="005D151B" w:rsidRDefault="00F73EDE" w:rsidP="005302BB">
        <w:pPr>
          <w:pStyle w:val="Encabezado"/>
          <w:tabs>
            <w:tab w:val="clear" w:pos="9360"/>
            <w:tab w:val="left" w:pos="9630"/>
          </w:tabs>
          <w:ind w:right="-75"/>
          <w:jc w:val="right"/>
          <w:rPr>
            <w:sz w:val="20"/>
          </w:rPr>
        </w:pPr>
        <w:r w:rsidRPr="005D151B">
          <w:rPr>
            <w:color w:val="000000"/>
            <w:sz w:val="20"/>
          </w:rPr>
          <w:t>Resoluciones C.P.</w:t>
        </w:r>
        <w:r>
          <w:rPr>
            <w:color w:val="000000"/>
            <w:sz w:val="20"/>
          </w:rPr>
          <w:t xml:space="preserve"> </w:t>
        </w:r>
        <w:r w:rsidR="003B27E9">
          <w:rPr>
            <w:color w:val="000000"/>
            <w:sz w:val="20"/>
          </w:rPr>
          <w:t>26</w:t>
        </w:r>
        <w:r w:rsidR="00343464">
          <w:rPr>
            <w:color w:val="000000"/>
            <w:sz w:val="20"/>
          </w:rPr>
          <w:t xml:space="preserve"> </w:t>
        </w:r>
        <w:r w:rsidRPr="005D151B">
          <w:rPr>
            <w:color w:val="000000"/>
            <w:sz w:val="20"/>
          </w:rPr>
          <w:t xml:space="preserve">de </w:t>
        </w:r>
        <w:r w:rsidR="00905C2B">
          <w:rPr>
            <w:color w:val="000000"/>
            <w:sz w:val="20"/>
          </w:rPr>
          <w:t>diciembre</w:t>
        </w:r>
        <w:r>
          <w:rPr>
            <w:color w:val="000000"/>
            <w:sz w:val="20"/>
          </w:rPr>
          <w:t xml:space="preserve"> </w:t>
        </w:r>
        <w:r w:rsidRPr="005D151B">
          <w:rPr>
            <w:color w:val="000000"/>
            <w:sz w:val="20"/>
          </w:rPr>
          <w:t>/2012</w:t>
        </w:r>
      </w:p>
      <w:p w:rsidR="00F73EDE" w:rsidRPr="005F0291" w:rsidRDefault="004F126B" w:rsidP="001926F6">
        <w:pPr>
          <w:pStyle w:val="Encabezado"/>
          <w:tabs>
            <w:tab w:val="clear" w:pos="9360"/>
            <w:tab w:val="left" w:pos="9630"/>
          </w:tabs>
          <w:ind w:right="-75"/>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DB78EB">
          <w:rPr>
            <w:noProof/>
            <w:sz w:val="20"/>
          </w:rPr>
          <w:t>3</w:t>
        </w:r>
        <w:r w:rsidRPr="005F0291">
          <w:rPr>
            <w:sz w:val="20"/>
          </w:rPr>
          <w:fldChar w:fldCharType="end"/>
        </w:r>
        <w:r w:rsidR="00F73EDE">
          <w:rPr>
            <w:sz w:val="20"/>
          </w:rPr>
          <w:t>/</w:t>
        </w:r>
        <w:r w:rsidR="004D3B58">
          <w:rPr>
            <w:sz w:val="20"/>
          </w:rPr>
          <w:t>3</w:t>
        </w:r>
      </w:p>
    </w:sdtContent>
  </w:sdt>
  <w:p w:rsidR="00F73EDE" w:rsidRDefault="00F73E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54DA"/>
    <w:multiLevelType w:val="hybridMultilevel"/>
    <w:tmpl w:val="7372380E"/>
    <w:lvl w:ilvl="0" w:tplc="CBF63C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AD338A"/>
    <w:multiLevelType w:val="hybridMultilevel"/>
    <w:tmpl w:val="992CD95C"/>
    <w:lvl w:ilvl="0" w:tplc="34DC4040">
      <w:start w:val="1"/>
      <w:numFmt w:val="lowerLetter"/>
      <w:lvlText w:val="%1."/>
      <w:lvlJc w:val="left"/>
      <w:pPr>
        <w:ind w:left="660" w:hanging="705"/>
      </w:pPr>
      <w:rPr>
        <w:rFonts w:hint="default"/>
        <w:b/>
        <w:color w:val="auto"/>
      </w:rPr>
    </w:lvl>
    <w:lvl w:ilvl="1" w:tplc="0C0A0019" w:tentative="1">
      <w:start w:val="1"/>
      <w:numFmt w:val="lowerLetter"/>
      <w:lvlText w:val="%2."/>
      <w:lvlJc w:val="left"/>
      <w:pPr>
        <w:ind w:left="1035" w:hanging="360"/>
      </w:pPr>
    </w:lvl>
    <w:lvl w:ilvl="2" w:tplc="0C0A001B" w:tentative="1">
      <w:start w:val="1"/>
      <w:numFmt w:val="lowerRoman"/>
      <w:lvlText w:val="%3."/>
      <w:lvlJc w:val="right"/>
      <w:pPr>
        <w:ind w:left="1755" w:hanging="180"/>
      </w:pPr>
    </w:lvl>
    <w:lvl w:ilvl="3" w:tplc="0C0A000F" w:tentative="1">
      <w:start w:val="1"/>
      <w:numFmt w:val="decimal"/>
      <w:lvlText w:val="%4."/>
      <w:lvlJc w:val="left"/>
      <w:pPr>
        <w:ind w:left="2475" w:hanging="360"/>
      </w:pPr>
    </w:lvl>
    <w:lvl w:ilvl="4" w:tplc="0C0A0019" w:tentative="1">
      <w:start w:val="1"/>
      <w:numFmt w:val="lowerLetter"/>
      <w:lvlText w:val="%5."/>
      <w:lvlJc w:val="left"/>
      <w:pPr>
        <w:ind w:left="3195" w:hanging="360"/>
      </w:pPr>
    </w:lvl>
    <w:lvl w:ilvl="5" w:tplc="0C0A001B" w:tentative="1">
      <w:start w:val="1"/>
      <w:numFmt w:val="lowerRoman"/>
      <w:lvlText w:val="%6."/>
      <w:lvlJc w:val="right"/>
      <w:pPr>
        <w:ind w:left="3915" w:hanging="180"/>
      </w:pPr>
    </w:lvl>
    <w:lvl w:ilvl="6" w:tplc="0C0A000F" w:tentative="1">
      <w:start w:val="1"/>
      <w:numFmt w:val="decimal"/>
      <w:lvlText w:val="%7."/>
      <w:lvlJc w:val="left"/>
      <w:pPr>
        <w:ind w:left="4635" w:hanging="360"/>
      </w:pPr>
    </w:lvl>
    <w:lvl w:ilvl="7" w:tplc="0C0A0019" w:tentative="1">
      <w:start w:val="1"/>
      <w:numFmt w:val="lowerLetter"/>
      <w:lvlText w:val="%8."/>
      <w:lvlJc w:val="left"/>
      <w:pPr>
        <w:ind w:left="5355" w:hanging="360"/>
      </w:pPr>
    </w:lvl>
    <w:lvl w:ilvl="8" w:tplc="0C0A001B" w:tentative="1">
      <w:start w:val="1"/>
      <w:numFmt w:val="lowerRoman"/>
      <w:lvlText w:val="%9."/>
      <w:lvlJc w:val="right"/>
      <w:pPr>
        <w:ind w:left="6075" w:hanging="180"/>
      </w:pPr>
    </w:lvl>
  </w:abstractNum>
  <w:abstractNum w:abstractNumId="2">
    <w:nsid w:val="04531350"/>
    <w:multiLevelType w:val="hybridMultilevel"/>
    <w:tmpl w:val="34E22EA0"/>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5B928AD"/>
    <w:multiLevelType w:val="hybridMultilevel"/>
    <w:tmpl w:val="2EFE26CA"/>
    <w:lvl w:ilvl="0" w:tplc="7E200ADC">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66046BD"/>
    <w:multiLevelType w:val="hybridMultilevel"/>
    <w:tmpl w:val="E4088D5C"/>
    <w:lvl w:ilvl="0" w:tplc="71CE7566">
      <w:start w:val="1"/>
      <w:numFmt w:val="lowerLetter"/>
      <w:lvlText w:val="%1."/>
      <w:lvlJc w:val="left"/>
      <w:pPr>
        <w:ind w:left="731" w:hanging="360"/>
      </w:pPr>
      <w:rPr>
        <w:b/>
      </w:rPr>
    </w:lvl>
    <w:lvl w:ilvl="1" w:tplc="0C0A0019">
      <w:start w:val="1"/>
      <w:numFmt w:val="lowerLetter"/>
      <w:lvlText w:val="%2."/>
      <w:lvlJc w:val="left"/>
      <w:pPr>
        <w:ind w:left="1451" w:hanging="360"/>
      </w:pPr>
    </w:lvl>
    <w:lvl w:ilvl="2" w:tplc="0C0A001B" w:tentative="1">
      <w:start w:val="1"/>
      <w:numFmt w:val="lowerRoman"/>
      <w:lvlText w:val="%3."/>
      <w:lvlJc w:val="right"/>
      <w:pPr>
        <w:ind w:left="2171" w:hanging="180"/>
      </w:pPr>
    </w:lvl>
    <w:lvl w:ilvl="3" w:tplc="0C0A000F" w:tentative="1">
      <w:start w:val="1"/>
      <w:numFmt w:val="decimal"/>
      <w:lvlText w:val="%4."/>
      <w:lvlJc w:val="left"/>
      <w:pPr>
        <w:ind w:left="2891" w:hanging="360"/>
      </w:pPr>
    </w:lvl>
    <w:lvl w:ilvl="4" w:tplc="0C0A0019" w:tentative="1">
      <w:start w:val="1"/>
      <w:numFmt w:val="lowerLetter"/>
      <w:lvlText w:val="%5."/>
      <w:lvlJc w:val="left"/>
      <w:pPr>
        <w:ind w:left="3611" w:hanging="360"/>
      </w:pPr>
    </w:lvl>
    <w:lvl w:ilvl="5" w:tplc="0C0A001B" w:tentative="1">
      <w:start w:val="1"/>
      <w:numFmt w:val="lowerRoman"/>
      <w:lvlText w:val="%6."/>
      <w:lvlJc w:val="right"/>
      <w:pPr>
        <w:ind w:left="4331" w:hanging="180"/>
      </w:pPr>
    </w:lvl>
    <w:lvl w:ilvl="6" w:tplc="0C0A000F" w:tentative="1">
      <w:start w:val="1"/>
      <w:numFmt w:val="decimal"/>
      <w:lvlText w:val="%7."/>
      <w:lvlJc w:val="left"/>
      <w:pPr>
        <w:ind w:left="5051" w:hanging="360"/>
      </w:pPr>
    </w:lvl>
    <w:lvl w:ilvl="7" w:tplc="0C0A0019" w:tentative="1">
      <w:start w:val="1"/>
      <w:numFmt w:val="lowerLetter"/>
      <w:lvlText w:val="%8."/>
      <w:lvlJc w:val="left"/>
      <w:pPr>
        <w:ind w:left="5771" w:hanging="360"/>
      </w:pPr>
    </w:lvl>
    <w:lvl w:ilvl="8" w:tplc="0C0A001B" w:tentative="1">
      <w:start w:val="1"/>
      <w:numFmt w:val="lowerRoman"/>
      <w:lvlText w:val="%9."/>
      <w:lvlJc w:val="right"/>
      <w:pPr>
        <w:ind w:left="6491" w:hanging="180"/>
      </w:pPr>
    </w:lvl>
  </w:abstractNum>
  <w:abstractNum w:abstractNumId="5">
    <w:nsid w:val="06B047A8"/>
    <w:multiLevelType w:val="hybridMultilevel"/>
    <w:tmpl w:val="6A84C30C"/>
    <w:lvl w:ilvl="0" w:tplc="20F48AC6">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82700BE"/>
    <w:multiLevelType w:val="hybridMultilevel"/>
    <w:tmpl w:val="656A1BA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09A414A4"/>
    <w:multiLevelType w:val="hybridMultilevel"/>
    <w:tmpl w:val="C7BE5680"/>
    <w:lvl w:ilvl="0" w:tplc="BD5E35D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56F019A"/>
    <w:multiLevelType w:val="hybridMultilevel"/>
    <w:tmpl w:val="4028A91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A811E4"/>
    <w:multiLevelType w:val="hybridMultilevel"/>
    <w:tmpl w:val="2B4C5FAE"/>
    <w:lvl w:ilvl="0" w:tplc="18980296">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6265EB5"/>
    <w:multiLevelType w:val="hybridMultilevel"/>
    <w:tmpl w:val="16AE9A90"/>
    <w:lvl w:ilvl="0" w:tplc="08F4FA2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7136906"/>
    <w:multiLevelType w:val="hybridMultilevel"/>
    <w:tmpl w:val="365CC408"/>
    <w:lvl w:ilvl="0" w:tplc="EF229B00">
      <w:start w:val="1"/>
      <w:numFmt w:val="lowerLetter"/>
      <w:lvlText w:val="%1)"/>
      <w:lvlJc w:val="left"/>
      <w:pPr>
        <w:ind w:left="99" w:hanging="360"/>
      </w:pPr>
      <w:rPr>
        <w:b/>
      </w:rPr>
    </w:lvl>
    <w:lvl w:ilvl="1" w:tplc="0C0A0019">
      <w:start w:val="1"/>
      <w:numFmt w:val="lowerLetter"/>
      <w:lvlText w:val="%2."/>
      <w:lvlJc w:val="left"/>
      <w:pPr>
        <w:ind w:left="819" w:hanging="360"/>
      </w:pPr>
    </w:lvl>
    <w:lvl w:ilvl="2" w:tplc="0C0A001B">
      <w:start w:val="1"/>
      <w:numFmt w:val="lowerRoman"/>
      <w:lvlText w:val="%3."/>
      <w:lvlJc w:val="right"/>
      <w:pPr>
        <w:ind w:left="1539" w:hanging="180"/>
      </w:pPr>
    </w:lvl>
    <w:lvl w:ilvl="3" w:tplc="0C0A000F" w:tentative="1">
      <w:start w:val="1"/>
      <w:numFmt w:val="decimal"/>
      <w:lvlText w:val="%4."/>
      <w:lvlJc w:val="left"/>
      <w:pPr>
        <w:ind w:left="2259" w:hanging="360"/>
      </w:pPr>
    </w:lvl>
    <w:lvl w:ilvl="4" w:tplc="0C0A0019" w:tentative="1">
      <w:start w:val="1"/>
      <w:numFmt w:val="lowerLetter"/>
      <w:lvlText w:val="%5."/>
      <w:lvlJc w:val="left"/>
      <w:pPr>
        <w:ind w:left="2979" w:hanging="360"/>
      </w:pPr>
    </w:lvl>
    <w:lvl w:ilvl="5" w:tplc="0C0A001B" w:tentative="1">
      <w:start w:val="1"/>
      <w:numFmt w:val="lowerRoman"/>
      <w:lvlText w:val="%6."/>
      <w:lvlJc w:val="right"/>
      <w:pPr>
        <w:ind w:left="3699" w:hanging="180"/>
      </w:pPr>
    </w:lvl>
    <w:lvl w:ilvl="6" w:tplc="0C0A000F" w:tentative="1">
      <w:start w:val="1"/>
      <w:numFmt w:val="decimal"/>
      <w:lvlText w:val="%7."/>
      <w:lvlJc w:val="left"/>
      <w:pPr>
        <w:ind w:left="4419" w:hanging="360"/>
      </w:pPr>
    </w:lvl>
    <w:lvl w:ilvl="7" w:tplc="0C0A0019" w:tentative="1">
      <w:start w:val="1"/>
      <w:numFmt w:val="lowerLetter"/>
      <w:lvlText w:val="%8."/>
      <w:lvlJc w:val="left"/>
      <w:pPr>
        <w:ind w:left="5139" w:hanging="360"/>
      </w:pPr>
    </w:lvl>
    <w:lvl w:ilvl="8" w:tplc="0C0A001B" w:tentative="1">
      <w:start w:val="1"/>
      <w:numFmt w:val="lowerRoman"/>
      <w:lvlText w:val="%9."/>
      <w:lvlJc w:val="right"/>
      <w:pPr>
        <w:ind w:left="5859" w:hanging="180"/>
      </w:pPr>
    </w:lvl>
  </w:abstractNum>
  <w:abstractNum w:abstractNumId="12">
    <w:nsid w:val="1A323743"/>
    <w:multiLevelType w:val="hybridMultilevel"/>
    <w:tmpl w:val="172AE74A"/>
    <w:lvl w:ilvl="0" w:tplc="8BC218F6">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B135634"/>
    <w:multiLevelType w:val="hybridMultilevel"/>
    <w:tmpl w:val="5CE423C0"/>
    <w:lvl w:ilvl="0" w:tplc="E95299FE">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B971404"/>
    <w:multiLevelType w:val="hybridMultilevel"/>
    <w:tmpl w:val="40AC7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4B29F2"/>
    <w:multiLevelType w:val="hybridMultilevel"/>
    <w:tmpl w:val="D20823D2"/>
    <w:lvl w:ilvl="0" w:tplc="7F623B0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43007F1"/>
    <w:multiLevelType w:val="hybridMultilevel"/>
    <w:tmpl w:val="550076CC"/>
    <w:lvl w:ilvl="0" w:tplc="E5D82C5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58507BD"/>
    <w:multiLevelType w:val="hybridMultilevel"/>
    <w:tmpl w:val="3A8C8A66"/>
    <w:lvl w:ilvl="0" w:tplc="FB7A077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373AAE"/>
    <w:multiLevelType w:val="hybridMultilevel"/>
    <w:tmpl w:val="C4F468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2E507981"/>
    <w:multiLevelType w:val="hybridMultilevel"/>
    <w:tmpl w:val="610204FA"/>
    <w:lvl w:ilvl="0" w:tplc="64102512">
      <w:start w:val="1"/>
      <w:numFmt w:val="lowerLetter"/>
      <w:lvlText w:val="%1)"/>
      <w:lvlJc w:val="left"/>
      <w:pPr>
        <w:ind w:left="-54" w:hanging="360"/>
      </w:pPr>
      <w:rPr>
        <w:b/>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20">
    <w:nsid w:val="30950E83"/>
    <w:multiLevelType w:val="hybridMultilevel"/>
    <w:tmpl w:val="F73C6086"/>
    <w:lvl w:ilvl="0" w:tplc="300A0017">
      <w:start w:val="1"/>
      <w:numFmt w:val="lowerLetter"/>
      <w:lvlText w:val="%1)"/>
      <w:lvlJc w:val="left"/>
      <w:pPr>
        <w:ind w:left="-351" w:hanging="360"/>
      </w:pPr>
      <w:rPr>
        <w:rFonts w:hint="default"/>
      </w:rPr>
    </w:lvl>
    <w:lvl w:ilvl="1" w:tplc="300A0019" w:tentative="1">
      <w:start w:val="1"/>
      <w:numFmt w:val="lowerLetter"/>
      <w:lvlText w:val="%2."/>
      <w:lvlJc w:val="left"/>
      <w:pPr>
        <w:ind w:left="369" w:hanging="360"/>
      </w:pPr>
    </w:lvl>
    <w:lvl w:ilvl="2" w:tplc="300A001B" w:tentative="1">
      <w:start w:val="1"/>
      <w:numFmt w:val="lowerRoman"/>
      <w:lvlText w:val="%3."/>
      <w:lvlJc w:val="right"/>
      <w:pPr>
        <w:ind w:left="1089" w:hanging="180"/>
      </w:pPr>
    </w:lvl>
    <w:lvl w:ilvl="3" w:tplc="300A000F" w:tentative="1">
      <w:start w:val="1"/>
      <w:numFmt w:val="decimal"/>
      <w:lvlText w:val="%4."/>
      <w:lvlJc w:val="left"/>
      <w:pPr>
        <w:ind w:left="1809" w:hanging="360"/>
      </w:pPr>
    </w:lvl>
    <w:lvl w:ilvl="4" w:tplc="300A0019" w:tentative="1">
      <w:start w:val="1"/>
      <w:numFmt w:val="lowerLetter"/>
      <w:lvlText w:val="%5."/>
      <w:lvlJc w:val="left"/>
      <w:pPr>
        <w:ind w:left="2529" w:hanging="360"/>
      </w:pPr>
    </w:lvl>
    <w:lvl w:ilvl="5" w:tplc="300A001B" w:tentative="1">
      <w:start w:val="1"/>
      <w:numFmt w:val="lowerRoman"/>
      <w:lvlText w:val="%6."/>
      <w:lvlJc w:val="right"/>
      <w:pPr>
        <w:ind w:left="3249" w:hanging="180"/>
      </w:pPr>
    </w:lvl>
    <w:lvl w:ilvl="6" w:tplc="300A000F" w:tentative="1">
      <w:start w:val="1"/>
      <w:numFmt w:val="decimal"/>
      <w:lvlText w:val="%7."/>
      <w:lvlJc w:val="left"/>
      <w:pPr>
        <w:ind w:left="3969" w:hanging="360"/>
      </w:pPr>
    </w:lvl>
    <w:lvl w:ilvl="7" w:tplc="300A0019" w:tentative="1">
      <w:start w:val="1"/>
      <w:numFmt w:val="lowerLetter"/>
      <w:lvlText w:val="%8."/>
      <w:lvlJc w:val="left"/>
      <w:pPr>
        <w:ind w:left="4689" w:hanging="360"/>
      </w:pPr>
    </w:lvl>
    <w:lvl w:ilvl="8" w:tplc="300A001B" w:tentative="1">
      <w:start w:val="1"/>
      <w:numFmt w:val="lowerRoman"/>
      <w:lvlText w:val="%9."/>
      <w:lvlJc w:val="right"/>
      <w:pPr>
        <w:ind w:left="5409" w:hanging="180"/>
      </w:pPr>
    </w:lvl>
  </w:abstractNum>
  <w:abstractNum w:abstractNumId="21">
    <w:nsid w:val="31CB7647"/>
    <w:multiLevelType w:val="hybridMultilevel"/>
    <w:tmpl w:val="A6664806"/>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2D024F9"/>
    <w:multiLevelType w:val="hybridMultilevel"/>
    <w:tmpl w:val="6ECE49AA"/>
    <w:lvl w:ilvl="0" w:tplc="9232F78C">
      <w:start w:val="1"/>
      <w:numFmt w:val="lowerLetter"/>
      <w:lvlText w:val="%1)"/>
      <w:lvlJc w:val="left"/>
      <w:pPr>
        <w:ind w:left="720" w:hanging="360"/>
      </w:pPr>
      <w:rPr>
        <w:b/>
      </w:rPr>
    </w:lvl>
    <w:lvl w:ilvl="1" w:tplc="0C0A0017">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3C54ADE"/>
    <w:multiLevelType w:val="hybridMultilevel"/>
    <w:tmpl w:val="806AD160"/>
    <w:lvl w:ilvl="0" w:tplc="D31EC8F8">
      <w:start w:val="1"/>
      <w:numFmt w:val="lowerLetter"/>
      <w:lvlText w:val="%1."/>
      <w:lvlJc w:val="left"/>
      <w:pPr>
        <w:ind w:left="-54" w:hanging="360"/>
      </w:pPr>
      <w:rPr>
        <w:b/>
      </w:rPr>
    </w:lvl>
    <w:lvl w:ilvl="1" w:tplc="55F4FB02">
      <w:start w:val="6"/>
      <w:numFmt w:val="bullet"/>
      <w:lvlText w:val=""/>
      <w:lvlJc w:val="left"/>
      <w:pPr>
        <w:ind w:left="666" w:hanging="360"/>
      </w:pPr>
      <w:rPr>
        <w:rFonts w:ascii="Symbol" w:eastAsia="Times New Roman" w:hAnsi="Symbol" w:cs="Times New Roman" w:hint="default"/>
        <w:b/>
        <w:color w:val="FF0000"/>
      </w:r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24">
    <w:nsid w:val="36E06FC5"/>
    <w:multiLevelType w:val="hybridMultilevel"/>
    <w:tmpl w:val="D2EC511C"/>
    <w:lvl w:ilvl="0" w:tplc="3760AE7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7EB78A4"/>
    <w:multiLevelType w:val="hybridMultilevel"/>
    <w:tmpl w:val="65DADE40"/>
    <w:lvl w:ilvl="0" w:tplc="B838D71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3CAF4780"/>
    <w:multiLevelType w:val="hybridMultilevel"/>
    <w:tmpl w:val="A50411F6"/>
    <w:lvl w:ilvl="0" w:tplc="86DE5B3A">
      <w:start w:val="1"/>
      <w:numFmt w:val="lowerLetter"/>
      <w:lvlText w:val="%1)"/>
      <w:lvlJc w:val="left"/>
      <w:pPr>
        <w:ind w:left="360" w:hanging="360"/>
      </w:pPr>
      <w:rPr>
        <w:rFonts w:ascii="Calibri" w:eastAsia="Times New Roman" w:hAnsi="Calibri"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3D873210"/>
    <w:multiLevelType w:val="hybridMultilevel"/>
    <w:tmpl w:val="1CDC6A8C"/>
    <w:lvl w:ilvl="0" w:tplc="23F01E98">
      <w:start w:val="8"/>
      <w:numFmt w:val="bullet"/>
      <w:lvlText w:val="-"/>
      <w:lvlJc w:val="left"/>
      <w:pPr>
        <w:ind w:left="630" w:hanging="360"/>
      </w:pPr>
      <w:rPr>
        <w:rFonts w:ascii="Times New Roman" w:eastAsia="Times New Roman" w:hAnsi="Times New Roman" w:cs="Times New Roman" w:hint="default"/>
      </w:rPr>
    </w:lvl>
    <w:lvl w:ilvl="1" w:tplc="0C0A0003">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28">
    <w:nsid w:val="441A65FD"/>
    <w:multiLevelType w:val="hybridMultilevel"/>
    <w:tmpl w:val="3E42C22A"/>
    <w:lvl w:ilvl="0" w:tplc="78BC5C32">
      <w:start w:val="1"/>
      <w:numFmt w:val="lowerLetter"/>
      <w:lvlText w:val="%1."/>
      <w:lvlJc w:val="left"/>
      <w:pPr>
        <w:ind w:left="-54" w:hanging="360"/>
      </w:pPr>
      <w:rPr>
        <w:b/>
        <w:strike w:val="0"/>
        <w:lang w:val="es-ES_tradnl"/>
      </w:rPr>
    </w:lvl>
    <w:lvl w:ilvl="1" w:tplc="9426DDCA">
      <w:start w:val="14"/>
      <w:numFmt w:val="bullet"/>
      <w:lvlText w:val=""/>
      <w:lvlJc w:val="left"/>
      <w:pPr>
        <w:ind w:left="666" w:hanging="360"/>
      </w:pPr>
      <w:rPr>
        <w:rFonts w:ascii="Symbol" w:eastAsia="Times New Roman" w:hAnsi="Symbol" w:cs="Times New Roman" w:hint="default"/>
        <w:color w:val="FF0000"/>
      </w:r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29">
    <w:nsid w:val="442C0378"/>
    <w:multiLevelType w:val="hybridMultilevel"/>
    <w:tmpl w:val="999A5226"/>
    <w:lvl w:ilvl="0" w:tplc="15780ED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55A5408"/>
    <w:multiLevelType w:val="hybridMultilevel"/>
    <w:tmpl w:val="8F1EF4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6D81853"/>
    <w:multiLevelType w:val="hybridMultilevel"/>
    <w:tmpl w:val="A740D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222D56"/>
    <w:multiLevelType w:val="hybridMultilevel"/>
    <w:tmpl w:val="5FA6EC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95163E1"/>
    <w:multiLevelType w:val="hybridMultilevel"/>
    <w:tmpl w:val="E84A2112"/>
    <w:lvl w:ilvl="0" w:tplc="9BF0B6F6">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4A0B5B4B"/>
    <w:multiLevelType w:val="hybridMultilevel"/>
    <w:tmpl w:val="21B20628"/>
    <w:lvl w:ilvl="0" w:tplc="A4E8EAE4">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4A170D2C"/>
    <w:multiLevelType w:val="hybridMultilevel"/>
    <w:tmpl w:val="797616CC"/>
    <w:lvl w:ilvl="0" w:tplc="6A98B3B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4E071DA8"/>
    <w:multiLevelType w:val="hybridMultilevel"/>
    <w:tmpl w:val="EBD605A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4F203A6E"/>
    <w:multiLevelType w:val="hybridMultilevel"/>
    <w:tmpl w:val="B268B550"/>
    <w:lvl w:ilvl="0" w:tplc="5AA4A7E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102637"/>
    <w:multiLevelType w:val="hybridMultilevel"/>
    <w:tmpl w:val="A8AA2B2A"/>
    <w:lvl w:ilvl="0" w:tplc="512EB1FA">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54C43859"/>
    <w:multiLevelType w:val="hybridMultilevel"/>
    <w:tmpl w:val="80F0EE16"/>
    <w:lvl w:ilvl="0" w:tplc="84BEF330">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55E337E8"/>
    <w:multiLevelType w:val="hybridMultilevel"/>
    <w:tmpl w:val="36D02A36"/>
    <w:lvl w:ilvl="0" w:tplc="E1D67788">
      <w:start w:val="1"/>
      <w:numFmt w:val="lowerLetter"/>
      <w:lvlText w:val="%1."/>
      <w:lvlJc w:val="left"/>
      <w:pPr>
        <w:ind w:left="720" w:hanging="360"/>
      </w:pPr>
      <w:rPr>
        <w:rFonts w:ascii="Calibri" w:eastAsia="Calibri" w:hAnsi="Calibri" w:cs="Times New Roman"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7C0376"/>
    <w:multiLevelType w:val="hybridMultilevel"/>
    <w:tmpl w:val="F89401B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nsid w:val="5C7379F2"/>
    <w:multiLevelType w:val="hybridMultilevel"/>
    <w:tmpl w:val="DD72F1FE"/>
    <w:lvl w:ilvl="0" w:tplc="21C2676C">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5DD04A22"/>
    <w:multiLevelType w:val="hybridMultilevel"/>
    <w:tmpl w:val="90F8276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5DC7706"/>
    <w:multiLevelType w:val="hybridMultilevel"/>
    <w:tmpl w:val="384298E8"/>
    <w:lvl w:ilvl="0" w:tplc="71F4F906">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6B986270"/>
    <w:multiLevelType w:val="hybridMultilevel"/>
    <w:tmpl w:val="914231E8"/>
    <w:lvl w:ilvl="0" w:tplc="1B84E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ECF3C90"/>
    <w:multiLevelType w:val="hybridMultilevel"/>
    <w:tmpl w:val="359AA4DE"/>
    <w:lvl w:ilvl="0" w:tplc="85322E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367038D"/>
    <w:multiLevelType w:val="hybridMultilevel"/>
    <w:tmpl w:val="F99C768C"/>
    <w:lvl w:ilvl="0" w:tplc="782E04C2">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766D7380"/>
    <w:multiLevelType w:val="hybridMultilevel"/>
    <w:tmpl w:val="B3A06E72"/>
    <w:lvl w:ilvl="0" w:tplc="A25AD78E">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7B77DA0"/>
    <w:multiLevelType w:val="hybridMultilevel"/>
    <w:tmpl w:val="6C266FEE"/>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nsid w:val="788962BB"/>
    <w:multiLevelType w:val="hybridMultilevel"/>
    <w:tmpl w:val="18828DF6"/>
    <w:lvl w:ilvl="0" w:tplc="A6266808">
      <w:start w:val="1"/>
      <w:numFmt w:val="lowerLetter"/>
      <w:lvlText w:val="%1)"/>
      <w:lvlJc w:val="left"/>
      <w:pPr>
        <w:ind w:left="720" w:hanging="360"/>
      </w:pPr>
      <w:rPr>
        <w:rFonts w:hint="default"/>
        <w:b/>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7BAA78D2"/>
    <w:multiLevelType w:val="hybridMultilevel"/>
    <w:tmpl w:val="F45E7B30"/>
    <w:lvl w:ilvl="0" w:tplc="58FC361C">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D3F39A1"/>
    <w:multiLevelType w:val="hybridMultilevel"/>
    <w:tmpl w:val="1780E6D0"/>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nsid w:val="7F7C194C"/>
    <w:multiLevelType w:val="hybridMultilevel"/>
    <w:tmpl w:val="21FAF774"/>
    <w:lvl w:ilvl="0" w:tplc="CE1CC066">
      <w:start w:val="1"/>
      <w:numFmt w:val="lowerLetter"/>
      <w:lvlText w:val="%1."/>
      <w:lvlJc w:val="left"/>
      <w:pPr>
        <w:ind w:left="-54" w:hanging="360"/>
      </w:pPr>
      <w:rPr>
        <w:b/>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num w:numId="1">
    <w:abstractNumId w:val="39"/>
  </w:num>
  <w:num w:numId="2">
    <w:abstractNumId w:val="25"/>
  </w:num>
  <w:num w:numId="3">
    <w:abstractNumId w:val="50"/>
  </w:num>
  <w:num w:numId="4">
    <w:abstractNumId w:val="42"/>
  </w:num>
  <w:num w:numId="5">
    <w:abstractNumId w:val="27"/>
  </w:num>
  <w:num w:numId="6">
    <w:abstractNumId w:val="23"/>
  </w:num>
  <w:num w:numId="7">
    <w:abstractNumId w:val="35"/>
  </w:num>
  <w:num w:numId="8">
    <w:abstractNumId w:val="13"/>
  </w:num>
  <w:num w:numId="9">
    <w:abstractNumId w:val="46"/>
  </w:num>
  <w:num w:numId="10">
    <w:abstractNumId w:val="29"/>
  </w:num>
  <w:num w:numId="11">
    <w:abstractNumId w:val="28"/>
  </w:num>
  <w:num w:numId="12">
    <w:abstractNumId w:val="7"/>
  </w:num>
  <w:num w:numId="13">
    <w:abstractNumId w:val="34"/>
  </w:num>
  <w:num w:numId="14">
    <w:abstractNumId w:val="19"/>
  </w:num>
  <w:num w:numId="15">
    <w:abstractNumId w:val="26"/>
  </w:num>
  <w:num w:numId="16">
    <w:abstractNumId w:val="53"/>
  </w:num>
  <w:num w:numId="17">
    <w:abstractNumId w:val="16"/>
  </w:num>
  <w:num w:numId="18">
    <w:abstractNumId w:val="15"/>
  </w:num>
  <w:num w:numId="19">
    <w:abstractNumId w:val="4"/>
  </w:num>
  <w:num w:numId="20">
    <w:abstractNumId w:val="24"/>
  </w:num>
  <w:num w:numId="21">
    <w:abstractNumId w:val="47"/>
  </w:num>
  <w:num w:numId="22">
    <w:abstractNumId w:val="12"/>
  </w:num>
  <w:num w:numId="23">
    <w:abstractNumId w:val="48"/>
  </w:num>
  <w:num w:numId="24">
    <w:abstractNumId w:val="45"/>
  </w:num>
  <w:num w:numId="25">
    <w:abstractNumId w:val="11"/>
  </w:num>
  <w:num w:numId="26">
    <w:abstractNumId w:val="17"/>
  </w:num>
  <w:num w:numId="27">
    <w:abstractNumId w:val="44"/>
  </w:num>
  <w:num w:numId="28">
    <w:abstractNumId w:val="22"/>
  </w:num>
  <w:num w:numId="29">
    <w:abstractNumId w:val="1"/>
  </w:num>
  <w:num w:numId="30">
    <w:abstractNumId w:val="40"/>
  </w:num>
  <w:num w:numId="31">
    <w:abstractNumId w:val="51"/>
  </w:num>
  <w:num w:numId="32">
    <w:abstractNumId w:val="3"/>
  </w:num>
  <w:num w:numId="33">
    <w:abstractNumId w:val="9"/>
  </w:num>
  <w:num w:numId="34">
    <w:abstractNumId w:val="6"/>
  </w:num>
  <w:num w:numId="35">
    <w:abstractNumId w:val="30"/>
  </w:num>
  <w:num w:numId="36">
    <w:abstractNumId w:val="20"/>
  </w:num>
  <w:num w:numId="37">
    <w:abstractNumId w:val="31"/>
  </w:num>
  <w:num w:numId="38">
    <w:abstractNumId w:val="14"/>
  </w:num>
  <w:num w:numId="39">
    <w:abstractNumId w:val="5"/>
  </w:num>
  <w:num w:numId="40">
    <w:abstractNumId w:val="21"/>
  </w:num>
  <w:num w:numId="41">
    <w:abstractNumId w:val="52"/>
  </w:num>
  <w:num w:numId="42">
    <w:abstractNumId w:val="2"/>
  </w:num>
  <w:num w:numId="43">
    <w:abstractNumId w:val="38"/>
  </w:num>
  <w:num w:numId="44">
    <w:abstractNumId w:val="49"/>
  </w:num>
  <w:num w:numId="45">
    <w:abstractNumId w:val="36"/>
  </w:num>
  <w:num w:numId="46">
    <w:abstractNumId w:val="18"/>
  </w:num>
  <w:num w:numId="47">
    <w:abstractNumId w:val="37"/>
  </w:num>
  <w:num w:numId="48">
    <w:abstractNumId w:val="8"/>
  </w:num>
  <w:num w:numId="49">
    <w:abstractNumId w:val="43"/>
  </w:num>
  <w:num w:numId="50">
    <w:abstractNumId w:val="33"/>
  </w:num>
  <w:num w:numId="51">
    <w:abstractNumId w:val="41"/>
  </w:num>
  <w:num w:numId="52">
    <w:abstractNumId w:val="10"/>
  </w:num>
  <w:num w:numId="53">
    <w:abstractNumId w:val="32"/>
  </w:num>
  <w:num w:numId="54">
    <w:abstractNumId w:val="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1149B"/>
    <w:rsid w:val="00011518"/>
    <w:rsid w:val="00017D76"/>
    <w:rsid w:val="000205AE"/>
    <w:rsid w:val="00031FA9"/>
    <w:rsid w:val="000342BB"/>
    <w:rsid w:val="00035162"/>
    <w:rsid w:val="00041048"/>
    <w:rsid w:val="00043AE5"/>
    <w:rsid w:val="00055A46"/>
    <w:rsid w:val="000620C1"/>
    <w:rsid w:val="00064684"/>
    <w:rsid w:val="00072319"/>
    <w:rsid w:val="000741B4"/>
    <w:rsid w:val="00082404"/>
    <w:rsid w:val="00084D54"/>
    <w:rsid w:val="00085A3C"/>
    <w:rsid w:val="000939AC"/>
    <w:rsid w:val="000940FF"/>
    <w:rsid w:val="00097B2C"/>
    <w:rsid w:val="000B5FB4"/>
    <w:rsid w:val="000B6969"/>
    <w:rsid w:val="000C1B80"/>
    <w:rsid w:val="000C2471"/>
    <w:rsid w:val="000C7C4D"/>
    <w:rsid w:val="000E07A1"/>
    <w:rsid w:val="000E3BE1"/>
    <w:rsid w:val="000E6340"/>
    <w:rsid w:val="000F1356"/>
    <w:rsid w:val="000F4194"/>
    <w:rsid w:val="000F4CD0"/>
    <w:rsid w:val="00102327"/>
    <w:rsid w:val="00102693"/>
    <w:rsid w:val="001051D4"/>
    <w:rsid w:val="001064C1"/>
    <w:rsid w:val="001075BE"/>
    <w:rsid w:val="00111FCD"/>
    <w:rsid w:val="00113132"/>
    <w:rsid w:val="00124FA0"/>
    <w:rsid w:val="001263DD"/>
    <w:rsid w:val="001278EC"/>
    <w:rsid w:val="00130577"/>
    <w:rsid w:val="001346E1"/>
    <w:rsid w:val="00134A7C"/>
    <w:rsid w:val="00134D31"/>
    <w:rsid w:val="001372CF"/>
    <w:rsid w:val="001372F9"/>
    <w:rsid w:val="001426D0"/>
    <w:rsid w:val="00153E76"/>
    <w:rsid w:val="00154AB3"/>
    <w:rsid w:val="001609FE"/>
    <w:rsid w:val="001615AF"/>
    <w:rsid w:val="001622DB"/>
    <w:rsid w:val="0016533B"/>
    <w:rsid w:val="0017612A"/>
    <w:rsid w:val="0017661D"/>
    <w:rsid w:val="0017661E"/>
    <w:rsid w:val="00181FD2"/>
    <w:rsid w:val="0019078F"/>
    <w:rsid w:val="001926F6"/>
    <w:rsid w:val="0019288B"/>
    <w:rsid w:val="0019454F"/>
    <w:rsid w:val="00194B2F"/>
    <w:rsid w:val="00197144"/>
    <w:rsid w:val="001A4430"/>
    <w:rsid w:val="001A665C"/>
    <w:rsid w:val="001A7638"/>
    <w:rsid w:val="001A7F19"/>
    <w:rsid w:val="001C1BB9"/>
    <w:rsid w:val="001C3125"/>
    <w:rsid w:val="001C54E7"/>
    <w:rsid w:val="001C6651"/>
    <w:rsid w:val="001C6A8B"/>
    <w:rsid w:val="001D1A3D"/>
    <w:rsid w:val="001D2464"/>
    <w:rsid w:val="001D458B"/>
    <w:rsid w:val="001D771A"/>
    <w:rsid w:val="001E02FA"/>
    <w:rsid w:val="001E3D35"/>
    <w:rsid w:val="001F1CD4"/>
    <w:rsid w:val="001F3AE8"/>
    <w:rsid w:val="00201D82"/>
    <w:rsid w:val="00202487"/>
    <w:rsid w:val="0021465A"/>
    <w:rsid w:val="0021572F"/>
    <w:rsid w:val="00233879"/>
    <w:rsid w:val="00234189"/>
    <w:rsid w:val="0023620C"/>
    <w:rsid w:val="00243B8C"/>
    <w:rsid w:val="00243C4D"/>
    <w:rsid w:val="00244A5D"/>
    <w:rsid w:val="00246D07"/>
    <w:rsid w:val="002522D9"/>
    <w:rsid w:val="00252F9A"/>
    <w:rsid w:val="00256299"/>
    <w:rsid w:val="002564F6"/>
    <w:rsid w:val="00257F22"/>
    <w:rsid w:val="00270DED"/>
    <w:rsid w:val="0028475B"/>
    <w:rsid w:val="00285A25"/>
    <w:rsid w:val="00287028"/>
    <w:rsid w:val="00291BCF"/>
    <w:rsid w:val="00295377"/>
    <w:rsid w:val="00297B6B"/>
    <w:rsid w:val="002A1B0A"/>
    <w:rsid w:val="002A2580"/>
    <w:rsid w:val="002A2941"/>
    <w:rsid w:val="002A483A"/>
    <w:rsid w:val="002A5847"/>
    <w:rsid w:val="002A7047"/>
    <w:rsid w:val="002B2A16"/>
    <w:rsid w:val="002D74C5"/>
    <w:rsid w:val="002D7661"/>
    <w:rsid w:val="002E0665"/>
    <w:rsid w:val="002E1BAD"/>
    <w:rsid w:val="002E497E"/>
    <w:rsid w:val="002E5148"/>
    <w:rsid w:val="002F43BF"/>
    <w:rsid w:val="003005A7"/>
    <w:rsid w:val="00301079"/>
    <w:rsid w:val="003029AB"/>
    <w:rsid w:val="00303C19"/>
    <w:rsid w:val="0030723E"/>
    <w:rsid w:val="0031236C"/>
    <w:rsid w:val="00313697"/>
    <w:rsid w:val="003146D0"/>
    <w:rsid w:val="00314D76"/>
    <w:rsid w:val="00324975"/>
    <w:rsid w:val="0032779C"/>
    <w:rsid w:val="003305CE"/>
    <w:rsid w:val="0033069D"/>
    <w:rsid w:val="0033100C"/>
    <w:rsid w:val="00336529"/>
    <w:rsid w:val="00343464"/>
    <w:rsid w:val="003435A9"/>
    <w:rsid w:val="00364A1B"/>
    <w:rsid w:val="00366C0E"/>
    <w:rsid w:val="00372623"/>
    <w:rsid w:val="00374E1A"/>
    <w:rsid w:val="0037513A"/>
    <w:rsid w:val="00382990"/>
    <w:rsid w:val="00383853"/>
    <w:rsid w:val="00384592"/>
    <w:rsid w:val="00384AE3"/>
    <w:rsid w:val="0038545C"/>
    <w:rsid w:val="00393B63"/>
    <w:rsid w:val="00395946"/>
    <w:rsid w:val="00397449"/>
    <w:rsid w:val="003A57AE"/>
    <w:rsid w:val="003B27E9"/>
    <w:rsid w:val="003B64A1"/>
    <w:rsid w:val="003C0DE9"/>
    <w:rsid w:val="003D6700"/>
    <w:rsid w:val="003E087D"/>
    <w:rsid w:val="003E378C"/>
    <w:rsid w:val="003E7FA8"/>
    <w:rsid w:val="003F1F43"/>
    <w:rsid w:val="003F7742"/>
    <w:rsid w:val="004000A9"/>
    <w:rsid w:val="00401CE8"/>
    <w:rsid w:val="00404F49"/>
    <w:rsid w:val="00414C96"/>
    <w:rsid w:val="00414D4A"/>
    <w:rsid w:val="00417826"/>
    <w:rsid w:val="00420ECE"/>
    <w:rsid w:val="00421D74"/>
    <w:rsid w:val="004234F0"/>
    <w:rsid w:val="00425543"/>
    <w:rsid w:val="00430862"/>
    <w:rsid w:val="00430E08"/>
    <w:rsid w:val="004344CD"/>
    <w:rsid w:val="00442753"/>
    <w:rsid w:val="00444B0F"/>
    <w:rsid w:val="0045023A"/>
    <w:rsid w:val="00450530"/>
    <w:rsid w:val="00451652"/>
    <w:rsid w:val="004550D3"/>
    <w:rsid w:val="00457A6E"/>
    <w:rsid w:val="00460C23"/>
    <w:rsid w:val="00462A07"/>
    <w:rsid w:val="004667BF"/>
    <w:rsid w:val="00471026"/>
    <w:rsid w:val="004743D2"/>
    <w:rsid w:val="00474D68"/>
    <w:rsid w:val="00480511"/>
    <w:rsid w:val="00482D34"/>
    <w:rsid w:val="00483D1D"/>
    <w:rsid w:val="00484E62"/>
    <w:rsid w:val="0049068E"/>
    <w:rsid w:val="004910D9"/>
    <w:rsid w:val="004A64AC"/>
    <w:rsid w:val="004B0722"/>
    <w:rsid w:val="004B132E"/>
    <w:rsid w:val="004C17EE"/>
    <w:rsid w:val="004C17F1"/>
    <w:rsid w:val="004C1942"/>
    <w:rsid w:val="004C692B"/>
    <w:rsid w:val="004C6E14"/>
    <w:rsid w:val="004C7CF2"/>
    <w:rsid w:val="004D0631"/>
    <w:rsid w:val="004D1852"/>
    <w:rsid w:val="004D186A"/>
    <w:rsid w:val="004D3245"/>
    <w:rsid w:val="004D3B58"/>
    <w:rsid w:val="004D56AA"/>
    <w:rsid w:val="004D63B2"/>
    <w:rsid w:val="004D6D9F"/>
    <w:rsid w:val="004E403C"/>
    <w:rsid w:val="004E693E"/>
    <w:rsid w:val="004F126B"/>
    <w:rsid w:val="004F1F9A"/>
    <w:rsid w:val="004F33EC"/>
    <w:rsid w:val="004F3A4D"/>
    <w:rsid w:val="004F7B9B"/>
    <w:rsid w:val="005011D0"/>
    <w:rsid w:val="00502F9E"/>
    <w:rsid w:val="0051091E"/>
    <w:rsid w:val="0051120F"/>
    <w:rsid w:val="00515295"/>
    <w:rsid w:val="00517B91"/>
    <w:rsid w:val="00522FB1"/>
    <w:rsid w:val="00524130"/>
    <w:rsid w:val="00525890"/>
    <w:rsid w:val="005302BB"/>
    <w:rsid w:val="00541B00"/>
    <w:rsid w:val="00542971"/>
    <w:rsid w:val="00543382"/>
    <w:rsid w:val="00545847"/>
    <w:rsid w:val="0055433E"/>
    <w:rsid w:val="00554492"/>
    <w:rsid w:val="00554647"/>
    <w:rsid w:val="0055470D"/>
    <w:rsid w:val="00560283"/>
    <w:rsid w:val="005668D5"/>
    <w:rsid w:val="005A0E16"/>
    <w:rsid w:val="005A32E4"/>
    <w:rsid w:val="005A3A2B"/>
    <w:rsid w:val="005A4A1F"/>
    <w:rsid w:val="005A530B"/>
    <w:rsid w:val="005B0C9B"/>
    <w:rsid w:val="005C236D"/>
    <w:rsid w:val="005C598B"/>
    <w:rsid w:val="005C6A5F"/>
    <w:rsid w:val="005C6B8E"/>
    <w:rsid w:val="005C72F7"/>
    <w:rsid w:val="005C7CF6"/>
    <w:rsid w:val="005D0E26"/>
    <w:rsid w:val="005E0B51"/>
    <w:rsid w:val="005E47A9"/>
    <w:rsid w:val="005E7445"/>
    <w:rsid w:val="005F3A8B"/>
    <w:rsid w:val="005F4499"/>
    <w:rsid w:val="005F54D2"/>
    <w:rsid w:val="00600928"/>
    <w:rsid w:val="00602E75"/>
    <w:rsid w:val="00603FFA"/>
    <w:rsid w:val="00604ECB"/>
    <w:rsid w:val="006124C1"/>
    <w:rsid w:val="006148C0"/>
    <w:rsid w:val="00614C22"/>
    <w:rsid w:val="00617CCC"/>
    <w:rsid w:val="00624793"/>
    <w:rsid w:val="00625042"/>
    <w:rsid w:val="00631B2E"/>
    <w:rsid w:val="00636E74"/>
    <w:rsid w:val="00642175"/>
    <w:rsid w:val="00643570"/>
    <w:rsid w:val="00643D8D"/>
    <w:rsid w:val="00645ACD"/>
    <w:rsid w:val="00646405"/>
    <w:rsid w:val="00654991"/>
    <w:rsid w:val="0066047F"/>
    <w:rsid w:val="0066611C"/>
    <w:rsid w:val="0066646F"/>
    <w:rsid w:val="006665B5"/>
    <w:rsid w:val="0067024F"/>
    <w:rsid w:val="006716E2"/>
    <w:rsid w:val="00673785"/>
    <w:rsid w:val="0067745D"/>
    <w:rsid w:val="00683732"/>
    <w:rsid w:val="006844C9"/>
    <w:rsid w:val="0069702A"/>
    <w:rsid w:val="00697550"/>
    <w:rsid w:val="006A1953"/>
    <w:rsid w:val="006A3ECC"/>
    <w:rsid w:val="006B1F62"/>
    <w:rsid w:val="006B37CA"/>
    <w:rsid w:val="006B7AD0"/>
    <w:rsid w:val="006C6CE1"/>
    <w:rsid w:val="006D2D1A"/>
    <w:rsid w:val="006D5CE9"/>
    <w:rsid w:val="006E03DB"/>
    <w:rsid w:val="006E05C5"/>
    <w:rsid w:val="006E184E"/>
    <w:rsid w:val="006E3D3D"/>
    <w:rsid w:val="006F413C"/>
    <w:rsid w:val="006F55E9"/>
    <w:rsid w:val="006F7CD5"/>
    <w:rsid w:val="00710567"/>
    <w:rsid w:val="0071064E"/>
    <w:rsid w:val="00710987"/>
    <w:rsid w:val="00714722"/>
    <w:rsid w:val="007222AA"/>
    <w:rsid w:val="00722D23"/>
    <w:rsid w:val="00722D3D"/>
    <w:rsid w:val="00726771"/>
    <w:rsid w:val="00727303"/>
    <w:rsid w:val="00734C16"/>
    <w:rsid w:val="00735574"/>
    <w:rsid w:val="00742DCF"/>
    <w:rsid w:val="00744EC2"/>
    <w:rsid w:val="00745466"/>
    <w:rsid w:val="007500BB"/>
    <w:rsid w:val="00755CC7"/>
    <w:rsid w:val="00764379"/>
    <w:rsid w:val="007655C2"/>
    <w:rsid w:val="007726D6"/>
    <w:rsid w:val="00772B4B"/>
    <w:rsid w:val="00774760"/>
    <w:rsid w:val="00775276"/>
    <w:rsid w:val="007841E0"/>
    <w:rsid w:val="00785FB1"/>
    <w:rsid w:val="007875B2"/>
    <w:rsid w:val="00790F17"/>
    <w:rsid w:val="0079165F"/>
    <w:rsid w:val="00793127"/>
    <w:rsid w:val="007933D5"/>
    <w:rsid w:val="00794A61"/>
    <w:rsid w:val="00794CE7"/>
    <w:rsid w:val="00794FB6"/>
    <w:rsid w:val="007A08FE"/>
    <w:rsid w:val="007A0A48"/>
    <w:rsid w:val="007A26F8"/>
    <w:rsid w:val="007A28E9"/>
    <w:rsid w:val="007A437E"/>
    <w:rsid w:val="007A6A15"/>
    <w:rsid w:val="007B658C"/>
    <w:rsid w:val="007B777C"/>
    <w:rsid w:val="007C2ED9"/>
    <w:rsid w:val="007C414A"/>
    <w:rsid w:val="007C4569"/>
    <w:rsid w:val="007D651D"/>
    <w:rsid w:val="007D70D8"/>
    <w:rsid w:val="007E4074"/>
    <w:rsid w:val="007E5BDD"/>
    <w:rsid w:val="007E6A3D"/>
    <w:rsid w:val="007F21A4"/>
    <w:rsid w:val="007F2E4F"/>
    <w:rsid w:val="007F431E"/>
    <w:rsid w:val="00803DE3"/>
    <w:rsid w:val="00803E4A"/>
    <w:rsid w:val="00804B4B"/>
    <w:rsid w:val="00807926"/>
    <w:rsid w:val="0080792A"/>
    <w:rsid w:val="008121D5"/>
    <w:rsid w:val="008146E1"/>
    <w:rsid w:val="00815406"/>
    <w:rsid w:val="008168CD"/>
    <w:rsid w:val="00820503"/>
    <w:rsid w:val="0082177D"/>
    <w:rsid w:val="0082375C"/>
    <w:rsid w:val="00824B09"/>
    <w:rsid w:val="00826746"/>
    <w:rsid w:val="0083617C"/>
    <w:rsid w:val="00836770"/>
    <w:rsid w:val="008369E6"/>
    <w:rsid w:val="0084362B"/>
    <w:rsid w:val="00844874"/>
    <w:rsid w:val="008458F7"/>
    <w:rsid w:val="00847BD0"/>
    <w:rsid w:val="00854230"/>
    <w:rsid w:val="008544AD"/>
    <w:rsid w:val="00860E73"/>
    <w:rsid w:val="00861660"/>
    <w:rsid w:val="00862A3C"/>
    <w:rsid w:val="008631A9"/>
    <w:rsid w:val="00863EC1"/>
    <w:rsid w:val="00864CE9"/>
    <w:rsid w:val="00866FDF"/>
    <w:rsid w:val="00867770"/>
    <w:rsid w:val="00870A3E"/>
    <w:rsid w:val="0087244E"/>
    <w:rsid w:val="00875D3F"/>
    <w:rsid w:val="00876B0B"/>
    <w:rsid w:val="00877AED"/>
    <w:rsid w:val="00884606"/>
    <w:rsid w:val="008858DA"/>
    <w:rsid w:val="00887AC5"/>
    <w:rsid w:val="00894F0C"/>
    <w:rsid w:val="00896B04"/>
    <w:rsid w:val="00896F85"/>
    <w:rsid w:val="00897477"/>
    <w:rsid w:val="008A481C"/>
    <w:rsid w:val="008A525B"/>
    <w:rsid w:val="008B758E"/>
    <w:rsid w:val="008C51EC"/>
    <w:rsid w:val="008C54DA"/>
    <w:rsid w:val="008D0B0A"/>
    <w:rsid w:val="008E6575"/>
    <w:rsid w:val="008F19CF"/>
    <w:rsid w:val="009009CC"/>
    <w:rsid w:val="0090309D"/>
    <w:rsid w:val="00905C2B"/>
    <w:rsid w:val="009104FF"/>
    <w:rsid w:val="009159A8"/>
    <w:rsid w:val="00916D21"/>
    <w:rsid w:val="0092441A"/>
    <w:rsid w:val="009303A0"/>
    <w:rsid w:val="0093134E"/>
    <w:rsid w:val="00936A90"/>
    <w:rsid w:val="00937593"/>
    <w:rsid w:val="00940878"/>
    <w:rsid w:val="009432E8"/>
    <w:rsid w:val="00946B7F"/>
    <w:rsid w:val="00946D68"/>
    <w:rsid w:val="00952228"/>
    <w:rsid w:val="00952797"/>
    <w:rsid w:val="0096060F"/>
    <w:rsid w:val="00962085"/>
    <w:rsid w:val="00962B97"/>
    <w:rsid w:val="00966B3C"/>
    <w:rsid w:val="00973DE5"/>
    <w:rsid w:val="00981E6E"/>
    <w:rsid w:val="009822EF"/>
    <w:rsid w:val="00984C7C"/>
    <w:rsid w:val="00986759"/>
    <w:rsid w:val="0098681B"/>
    <w:rsid w:val="00990FB9"/>
    <w:rsid w:val="0099495A"/>
    <w:rsid w:val="00995401"/>
    <w:rsid w:val="0099595F"/>
    <w:rsid w:val="009A34D5"/>
    <w:rsid w:val="009A42F4"/>
    <w:rsid w:val="009A4483"/>
    <w:rsid w:val="009A4F51"/>
    <w:rsid w:val="009B07D2"/>
    <w:rsid w:val="009B1660"/>
    <w:rsid w:val="009B37CA"/>
    <w:rsid w:val="009B5E77"/>
    <w:rsid w:val="009B7E43"/>
    <w:rsid w:val="009C28DD"/>
    <w:rsid w:val="009C371B"/>
    <w:rsid w:val="009C4B74"/>
    <w:rsid w:val="009C6DD0"/>
    <w:rsid w:val="009D2D6F"/>
    <w:rsid w:val="009D57EF"/>
    <w:rsid w:val="009D5CA1"/>
    <w:rsid w:val="009E05EB"/>
    <w:rsid w:val="009E5B5F"/>
    <w:rsid w:val="009F69A8"/>
    <w:rsid w:val="009F6E9E"/>
    <w:rsid w:val="009F6F18"/>
    <w:rsid w:val="00A02006"/>
    <w:rsid w:val="00A069B6"/>
    <w:rsid w:val="00A06A43"/>
    <w:rsid w:val="00A11452"/>
    <w:rsid w:val="00A1286B"/>
    <w:rsid w:val="00A23E73"/>
    <w:rsid w:val="00A24723"/>
    <w:rsid w:val="00A306CC"/>
    <w:rsid w:val="00A34368"/>
    <w:rsid w:val="00A36A92"/>
    <w:rsid w:val="00A373A1"/>
    <w:rsid w:val="00A469B7"/>
    <w:rsid w:val="00A46D74"/>
    <w:rsid w:val="00A511C7"/>
    <w:rsid w:val="00A55584"/>
    <w:rsid w:val="00A56077"/>
    <w:rsid w:val="00A56D61"/>
    <w:rsid w:val="00A57F27"/>
    <w:rsid w:val="00A63161"/>
    <w:rsid w:val="00A6710A"/>
    <w:rsid w:val="00A733B3"/>
    <w:rsid w:val="00A77D5A"/>
    <w:rsid w:val="00A8367F"/>
    <w:rsid w:val="00A836F4"/>
    <w:rsid w:val="00A84127"/>
    <w:rsid w:val="00A9060E"/>
    <w:rsid w:val="00A91F3E"/>
    <w:rsid w:val="00A94D98"/>
    <w:rsid w:val="00A96616"/>
    <w:rsid w:val="00A96FFD"/>
    <w:rsid w:val="00A9749D"/>
    <w:rsid w:val="00AA0676"/>
    <w:rsid w:val="00AA08BE"/>
    <w:rsid w:val="00AA0E77"/>
    <w:rsid w:val="00AA2855"/>
    <w:rsid w:val="00AB1212"/>
    <w:rsid w:val="00AB1895"/>
    <w:rsid w:val="00AB78BC"/>
    <w:rsid w:val="00AC6F53"/>
    <w:rsid w:val="00AC74DE"/>
    <w:rsid w:val="00AD4AFB"/>
    <w:rsid w:val="00AF450A"/>
    <w:rsid w:val="00AF6E19"/>
    <w:rsid w:val="00AF7DEA"/>
    <w:rsid w:val="00B012C3"/>
    <w:rsid w:val="00B01C1D"/>
    <w:rsid w:val="00B06AC8"/>
    <w:rsid w:val="00B10A95"/>
    <w:rsid w:val="00B12C3C"/>
    <w:rsid w:val="00B13400"/>
    <w:rsid w:val="00B17D5F"/>
    <w:rsid w:val="00B2067C"/>
    <w:rsid w:val="00B20976"/>
    <w:rsid w:val="00B221F3"/>
    <w:rsid w:val="00B26288"/>
    <w:rsid w:val="00B30375"/>
    <w:rsid w:val="00B308D2"/>
    <w:rsid w:val="00B326CA"/>
    <w:rsid w:val="00B41AF3"/>
    <w:rsid w:val="00B464AD"/>
    <w:rsid w:val="00B501DF"/>
    <w:rsid w:val="00B54C67"/>
    <w:rsid w:val="00B62DEC"/>
    <w:rsid w:val="00B71D79"/>
    <w:rsid w:val="00B919E6"/>
    <w:rsid w:val="00B94930"/>
    <w:rsid w:val="00B94D58"/>
    <w:rsid w:val="00B97BAF"/>
    <w:rsid w:val="00BA5A8C"/>
    <w:rsid w:val="00BB05A2"/>
    <w:rsid w:val="00BB0E55"/>
    <w:rsid w:val="00BB1639"/>
    <w:rsid w:val="00BB36FF"/>
    <w:rsid w:val="00BB70E7"/>
    <w:rsid w:val="00BC1D32"/>
    <w:rsid w:val="00BC2425"/>
    <w:rsid w:val="00BC45A3"/>
    <w:rsid w:val="00BD5725"/>
    <w:rsid w:val="00BE130A"/>
    <w:rsid w:val="00BE41DD"/>
    <w:rsid w:val="00BF06FA"/>
    <w:rsid w:val="00C026F9"/>
    <w:rsid w:val="00C03574"/>
    <w:rsid w:val="00C057E0"/>
    <w:rsid w:val="00C11DF3"/>
    <w:rsid w:val="00C11EA4"/>
    <w:rsid w:val="00C12B08"/>
    <w:rsid w:val="00C15CAF"/>
    <w:rsid w:val="00C17145"/>
    <w:rsid w:val="00C25858"/>
    <w:rsid w:val="00C321F4"/>
    <w:rsid w:val="00C35137"/>
    <w:rsid w:val="00C37008"/>
    <w:rsid w:val="00C40778"/>
    <w:rsid w:val="00C40A58"/>
    <w:rsid w:val="00C419CC"/>
    <w:rsid w:val="00C42502"/>
    <w:rsid w:val="00C4330B"/>
    <w:rsid w:val="00C43A73"/>
    <w:rsid w:val="00C4485D"/>
    <w:rsid w:val="00C51C24"/>
    <w:rsid w:val="00C5216F"/>
    <w:rsid w:val="00C53A2C"/>
    <w:rsid w:val="00C567AC"/>
    <w:rsid w:val="00C646F7"/>
    <w:rsid w:val="00C64BAD"/>
    <w:rsid w:val="00C64F9C"/>
    <w:rsid w:val="00C66FC1"/>
    <w:rsid w:val="00C730EB"/>
    <w:rsid w:val="00C74D55"/>
    <w:rsid w:val="00C7669A"/>
    <w:rsid w:val="00C8167A"/>
    <w:rsid w:val="00C82754"/>
    <w:rsid w:val="00C83B8F"/>
    <w:rsid w:val="00C85FF5"/>
    <w:rsid w:val="00C91DAE"/>
    <w:rsid w:val="00C91F56"/>
    <w:rsid w:val="00C957ED"/>
    <w:rsid w:val="00C9770C"/>
    <w:rsid w:val="00CA1148"/>
    <w:rsid w:val="00CA66E4"/>
    <w:rsid w:val="00CB0C68"/>
    <w:rsid w:val="00CB3D67"/>
    <w:rsid w:val="00CB6D26"/>
    <w:rsid w:val="00CD7824"/>
    <w:rsid w:val="00CE167D"/>
    <w:rsid w:val="00CE6603"/>
    <w:rsid w:val="00CE676C"/>
    <w:rsid w:val="00CE7935"/>
    <w:rsid w:val="00CF0EBD"/>
    <w:rsid w:val="00CF20F9"/>
    <w:rsid w:val="00CF6B52"/>
    <w:rsid w:val="00CF6DDD"/>
    <w:rsid w:val="00CF718E"/>
    <w:rsid w:val="00D05CBF"/>
    <w:rsid w:val="00D06B3C"/>
    <w:rsid w:val="00D108FC"/>
    <w:rsid w:val="00D124E9"/>
    <w:rsid w:val="00D17DB5"/>
    <w:rsid w:val="00D2698C"/>
    <w:rsid w:val="00D4000D"/>
    <w:rsid w:val="00D41601"/>
    <w:rsid w:val="00D44491"/>
    <w:rsid w:val="00D447F9"/>
    <w:rsid w:val="00D45A9F"/>
    <w:rsid w:val="00D5146D"/>
    <w:rsid w:val="00D52935"/>
    <w:rsid w:val="00D538B2"/>
    <w:rsid w:val="00D62F67"/>
    <w:rsid w:val="00D82991"/>
    <w:rsid w:val="00D85648"/>
    <w:rsid w:val="00DA0784"/>
    <w:rsid w:val="00DA519F"/>
    <w:rsid w:val="00DA668F"/>
    <w:rsid w:val="00DA6BC3"/>
    <w:rsid w:val="00DB0E0B"/>
    <w:rsid w:val="00DB52F7"/>
    <w:rsid w:val="00DB6262"/>
    <w:rsid w:val="00DB78EB"/>
    <w:rsid w:val="00DC06BE"/>
    <w:rsid w:val="00DC40CE"/>
    <w:rsid w:val="00DC7DD3"/>
    <w:rsid w:val="00DE2559"/>
    <w:rsid w:val="00DE4C09"/>
    <w:rsid w:val="00DE5F6A"/>
    <w:rsid w:val="00DE6C96"/>
    <w:rsid w:val="00DF27BF"/>
    <w:rsid w:val="00DF57A6"/>
    <w:rsid w:val="00E03658"/>
    <w:rsid w:val="00E0388C"/>
    <w:rsid w:val="00E03BE6"/>
    <w:rsid w:val="00E05E0F"/>
    <w:rsid w:val="00E14C62"/>
    <w:rsid w:val="00E22499"/>
    <w:rsid w:val="00E240AE"/>
    <w:rsid w:val="00E24859"/>
    <w:rsid w:val="00E30C33"/>
    <w:rsid w:val="00E337C2"/>
    <w:rsid w:val="00E33D39"/>
    <w:rsid w:val="00E354F4"/>
    <w:rsid w:val="00E37C6B"/>
    <w:rsid w:val="00E40FAF"/>
    <w:rsid w:val="00E42D30"/>
    <w:rsid w:val="00E46002"/>
    <w:rsid w:val="00E46D90"/>
    <w:rsid w:val="00E477D9"/>
    <w:rsid w:val="00E5041A"/>
    <w:rsid w:val="00E511B9"/>
    <w:rsid w:val="00E54BA0"/>
    <w:rsid w:val="00E554AF"/>
    <w:rsid w:val="00E56E10"/>
    <w:rsid w:val="00E5767F"/>
    <w:rsid w:val="00E614D2"/>
    <w:rsid w:val="00E618D9"/>
    <w:rsid w:val="00E6543B"/>
    <w:rsid w:val="00E73B9D"/>
    <w:rsid w:val="00E74ABA"/>
    <w:rsid w:val="00E74C7B"/>
    <w:rsid w:val="00E756F9"/>
    <w:rsid w:val="00E82315"/>
    <w:rsid w:val="00E82830"/>
    <w:rsid w:val="00E838F4"/>
    <w:rsid w:val="00E916C7"/>
    <w:rsid w:val="00E93C53"/>
    <w:rsid w:val="00E96B4A"/>
    <w:rsid w:val="00EB0769"/>
    <w:rsid w:val="00EB2FE3"/>
    <w:rsid w:val="00EC0A4C"/>
    <w:rsid w:val="00EC25CE"/>
    <w:rsid w:val="00EC6834"/>
    <w:rsid w:val="00EC76A3"/>
    <w:rsid w:val="00ED3E03"/>
    <w:rsid w:val="00ED54D1"/>
    <w:rsid w:val="00EF2683"/>
    <w:rsid w:val="00EF3696"/>
    <w:rsid w:val="00EF3A0E"/>
    <w:rsid w:val="00EF6071"/>
    <w:rsid w:val="00F0155A"/>
    <w:rsid w:val="00F03E76"/>
    <w:rsid w:val="00F07C07"/>
    <w:rsid w:val="00F106CF"/>
    <w:rsid w:val="00F169A3"/>
    <w:rsid w:val="00F23072"/>
    <w:rsid w:val="00F3640F"/>
    <w:rsid w:val="00F37E81"/>
    <w:rsid w:val="00F37F34"/>
    <w:rsid w:val="00F41963"/>
    <w:rsid w:val="00F41D94"/>
    <w:rsid w:val="00F446BF"/>
    <w:rsid w:val="00F523B5"/>
    <w:rsid w:val="00F54127"/>
    <w:rsid w:val="00F56904"/>
    <w:rsid w:val="00F57ABF"/>
    <w:rsid w:val="00F6341A"/>
    <w:rsid w:val="00F66ADF"/>
    <w:rsid w:val="00F71515"/>
    <w:rsid w:val="00F73EDE"/>
    <w:rsid w:val="00F777EE"/>
    <w:rsid w:val="00F77EEB"/>
    <w:rsid w:val="00F85CD7"/>
    <w:rsid w:val="00F91497"/>
    <w:rsid w:val="00F9424B"/>
    <w:rsid w:val="00F96534"/>
    <w:rsid w:val="00FA2176"/>
    <w:rsid w:val="00FA607D"/>
    <w:rsid w:val="00FB7A19"/>
    <w:rsid w:val="00FC0994"/>
    <w:rsid w:val="00FC48CD"/>
    <w:rsid w:val="00FC6AB7"/>
    <w:rsid w:val="00FD4D2B"/>
    <w:rsid w:val="00FD5787"/>
    <w:rsid w:val="00FE0E3F"/>
    <w:rsid w:val="00FE3DF1"/>
    <w:rsid w:val="00FE432C"/>
    <w:rsid w:val="00FE784A"/>
    <w:rsid w:val="00FF1177"/>
    <w:rsid w:val="00FF2848"/>
    <w:rsid w:val="00FF310C"/>
    <w:rsid w:val="00FF4BFB"/>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uiPriority w:val="99"/>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qFormat/>
    <w:rsid w:val="00F56904"/>
    <w:rPr>
      <w:rFonts w:cs="Calibri"/>
      <w:lang w:val="es-EC" w:eastAsia="en-US"/>
    </w:rPr>
  </w:style>
  <w:style w:type="paragraph" w:customStyle="1" w:styleId="NoSpacing1">
    <w:name w:val="No Spacing1"/>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iPriority w:val="99"/>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pace.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1750</Words>
  <Characters>9627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2012-12-10T14:08:00Z</cp:lastPrinted>
  <dcterms:created xsi:type="dcterms:W3CDTF">2013-01-02T17:24:00Z</dcterms:created>
  <dcterms:modified xsi:type="dcterms:W3CDTF">2013-01-02T17:24:00Z</dcterms:modified>
</cp:coreProperties>
</file>