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F49" w:rsidRDefault="00A82F49" w:rsidP="00A82F49">
      <w:pPr>
        <w:pStyle w:val="Ttulo2"/>
        <w:jc w:val="center"/>
      </w:pPr>
      <w:r>
        <w:t xml:space="preserve">Examen de Mejoramiento de Bioestadística II </w:t>
      </w:r>
    </w:p>
    <w:p w:rsidR="00F26931" w:rsidRPr="00F26931" w:rsidRDefault="00F26931" w:rsidP="00F26931">
      <w:pPr>
        <w:rPr>
          <w:b/>
        </w:rPr>
      </w:pPr>
      <w:r w:rsidRPr="00F26931">
        <w:rPr>
          <w:b/>
        </w:rPr>
        <w:t>NOMBRE:</w:t>
      </w:r>
    </w:p>
    <w:p w:rsidR="00233C0A" w:rsidRDefault="00DC7A04" w:rsidP="00233C0A">
      <w:r>
        <w:t xml:space="preserve">Un grupo de alumnos de la carrera de biología de </w:t>
      </w:r>
      <w:r w:rsidR="000B466C">
        <w:t>una prestigiosa universidad</w:t>
      </w:r>
      <w:r>
        <w:t xml:space="preserve">, </w:t>
      </w:r>
      <w:r w:rsidR="00233C0A">
        <w:t xml:space="preserve">decide cursar la materia Bioestadística II. </w:t>
      </w:r>
      <w:r w:rsidR="00B05CBE">
        <w:t xml:space="preserve">Los objetivos de </w:t>
      </w:r>
      <w:r w:rsidR="00233C0A">
        <w:t xml:space="preserve">esta materia </w:t>
      </w:r>
      <w:r w:rsidR="00B05CBE">
        <w:t xml:space="preserve">es que los alumnos aprendan </w:t>
      </w:r>
      <w:r w:rsidR="00233C0A">
        <w:t xml:space="preserve">a: identificar las causas de la variabilidad de las respuestas experimentales; a diseñar eficientemente experimentos; a analizar sus resultados usando la metodología adecuada; a interpretar estos resultados; y, a argumentar sobre los resultados obtenidos en un experimento de manera oral y escrita). Para demostrar que ellos aprendieron como hacer esto, deben de realizar un artículo de investigación, como si fueran a publicarlo en una revista científica revisada por pares. </w:t>
      </w:r>
    </w:p>
    <w:p w:rsidR="00514E42" w:rsidRDefault="00233C0A" w:rsidP="003A2A6B">
      <w:r>
        <w:t xml:space="preserve">Estos alumnos tienen curiosidad por saber si los </w:t>
      </w:r>
      <w:r w:rsidRPr="00233C0A">
        <w:t xml:space="preserve">vendedores de mascotas de </w:t>
      </w:r>
      <w:proofErr w:type="spellStart"/>
      <w:r w:rsidRPr="00233C0A">
        <w:t>goldfish</w:t>
      </w:r>
      <w:proofErr w:type="spellEnd"/>
      <w:r w:rsidR="00FD0C30">
        <w:t xml:space="preserve"> (</w:t>
      </w:r>
      <w:proofErr w:type="spellStart"/>
      <w:r w:rsidR="00FD0C30" w:rsidRPr="00DC7A04">
        <w:rPr>
          <w:i/>
        </w:rPr>
        <w:t>Carassius</w:t>
      </w:r>
      <w:proofErr w:type="spellEnd"/>
      <w:r w:rsidR="00FD0C30" w:rsidRPr="00DC7A04">
        <w:rPr>
          <w:i/>
        </w:rPr>
        <w:t xml:space="preserve"> </w:t>
      </w:r>
      <w:proofErr w:type="spellStart"/>
      <w:r w:rsidR="00FD0C30" w:rsidRPr="00DC7A04">
        <w:rPr>
          <w:i/>
        </w:rPr>
        <w:t>auratus</w:t>
      </w:r>
      <w:proofErr w:type="spellEnd"/>
      <w:r w:rsidR="00FD0C30">
        <w:t>) tienen</w:t>
      </w:r>
      <w:r>
        <w:t xml:space="preserve"> una agenda oculta al recomendar alimentar una sola vez al día a los pescados</w:t>
      </w:r>
      <w:r w:rsidR="00FD0C30">
        <w:t xml:space="preserve">, y </w:t>
      </w:r>
      <w:r w:rsidR="00DC7A04">
        <w:t>desea</w:t>
      </w:r>
      <w:r>
        <w:t>n</w:t>
      </w:r>
      <w:r w:rsidR="00DC7A04">
        <w:t xml:space="preserve"> </w:t>
      </w:r>
      <w:r w:rsidR="00DC7A04" w:rsidRPr="00DC7A04">
        <w:t xml:space="preserve">probar </w:t>
      </w:r>
      <w:r w:rsidR="00DC7A04">
        <w:t xml:space="preserve">el efecto de la frecuencia de alimentación en el crecimiento de </w:t>
      </w:r>
      <w:r w:rsidR="00D3338A">
        <w:t xml:space="preserve">los mismos, por lo que deciden utilizar este tema para el artículo de investigación </w:t>
      </w:r>
      <w:r w:rsidR="000B18B8">
        <w:t>d</w:t>
      </w:r>
      <w:r w:rsidR="00D3338A">
        <w:t>el curso ya nombrado.</w:t>
      </w:r>
    </w:p>
    <w:p w:rsidR="00A23DCC" w:rsidRDefault="00D3338A" w:rsidP="003A2A6B">
      <w:r>
        <w:t xml:space="preserve">A los alumnos les regalaron los </w:t>
      </w:r>
      <w:proofErr w:type="spellStart"/>
      <w:r>
        <w:t>goldfish</w:t>
      </w:r>
      <w:proofErr w:type="spellEnd"/>
      <w:r>
        <w:t xml:space="preserve"> de un mes de nacidos, y tenían disponibilidad física de dos tinas. </w:t>
      </w:r>
      <w:r w:rsidR="00A23DCC">
        <w:t>Por esto, su diseño experimental fue el siguiente:</w:t>
      </w:r>
    </w:p>
    <w:p w:rsidR="00D3338A" w:rsidRDefault="00D3338A" w:rsidP="00A23DCC">
      <w:pPr>
        <w:pStyle w:val="Prrafodelista"/>
        <w:numPr>
          <w:ilvl w:val="0"/>
          <w:numId w:val="1"/>
        </w:numPr>
        <w:ind w:left="360"/>
      </w:pPr>
      <w:r w:rsidRPr="00D3338A">
        <w:t>Los peces obtenidos tenían un mes de nacidos; al obtener 40 peces se los distribuyó en dos grupos de 10 peces con 1 réplica cada uno</w:t>
      </w:r>
    </w:p>
    <w:p w:rsidR="00D3338A" w:rsidRDefault="00D3338A" w:rsidP="00A23DCC">
      <w:pPr>
        <w:pStyle w:val="Prrafodelista"/>
        <w:numPr>
          <w:ilvl w:val="0"/>
          <w:numId w:val="1"/>
        </w:numPr>
        <w:ind w:left="360"/>
      </w:pPr>
      <w:r>
        <w:t>Se escogen aleatoriamente los peces y se realiza la medición de los peces.</w:t>
      </w:r>
    </w:p>
    <w:p w:rsidR="00D3338A" w:rsidRDefault="00D3338A" w:rsidP="00A23DCC">
      <w:pPr>
        <w:pStyle w:val="Prrafodelista"/>
        <w:numPr>
          <w:ilvl w:val="0"/>
          <w:numId w:val="1"/>
        </w:numPr>
        <w:ind w:left="360"/>
      </w:pPr>
      <w:r>
        <w:t xml:space="preserve">Las tinas previamente se encuentran divididas con una malla plástica para evitar el paso de los peces de un lugar a otro </w:t>
      </w:r>
    </w:p>
    <w:p w:rsidR="00A23DCC" w:rsidRDefault="00A23DCC" w:rsidP="00A23DCC">
      <w:pPr>
        <w:pStyle w:val="Prrafodelista"/>
        <w:numPr>
          <w:ilvl w:val="0"/>
          <w:numId w:val="1"/>
        </w:numPr>
        <w:ind w:left="360"/>
      </w:pPr>
      <w:r>
        <w:t>La alimentación es dada con la medida de dos cucharadas a las 6 am para todos los grupos y de dos cucharadas a las 5 pm para dos de los grupos</w:t>
      </w:r>
    </w:p>
    <w:p w:rsidR="00A23DCC" w:rsidRDefault="00A23DCC" w:rsidP="00A23DCC">
      <w:pPr>
        <w:pStyle w:val="Prrafodelista"/>
        <w:numPr>
          <w:ilvl w:val="0"/>
          <w:numId w:val="1"/>
        </w:numPr>
        <w:ind w:left="360"/>
      </w:pPr>
      <w:r>
        <w:t xml:space="preserve">Alimento colocado en pocillos elaborados con espuma </w:t>
      </w:r>
      <w:proofErr w:type="spellStart"/>
      <w:r>
        <w:t>Flex</w:t>
      </w:r>
      <w:proofErr w:type="spellEnd"/>
      <w:r>
        <w:t xml:space="preserve"> con la finalidad de evitar el esparcimiento constante de la comida.</w:t>
      </w:r>
    </w:p>
    <w:p w:rsidR="00A23DCC" w:rsidRDefault="00A23DCC" w:rsidP="00A23DCC">
      <w:pPr>
        <w:pStyle w:val="Prrafodelista"/>
        <w:numPr>
          <w:ilvl w:val="0"/>
          <w:numId w:val="1"/>
        </w:numPr>
        <w:ind w:left="360"/>
      </w:pPr>
      <w:r>
        <w:t>Para evitar que se detuviera el crecimiento de los peces por el exceso de nitritos en el agua, todos los fines de semana sacábamos el nitrito y restos del fondo de las tinas por medio de un sifonado, y una vez a la semana se hacía un recambio de agua.</w:t>
      </w:r>
    </w:p>
    <w:p w:rsidR="00514E42" w:rsidRDefault="00A23DCC" w:rsidP="000B466C">
      <w:pPr>
        <w:jc w:val="center"/>
      </w:pPr>
      <w:r w:rsidRPr="00A23DCC">
        <w:rPr>
          <w:noProof/>
          <w:lang w:eastAsia="es-EC"/>
        </w:rPr>
        <w:drawing>
          <wp:inline distT="0" distB="0" distL="0" distR="0">
            <wp:extent cx="2658409" cy="1452282"/>
            <wp:effectExtent l="19050" t="0" r="8591" b="0"/>
            <wp:docPr id="1" name="Imagen 1" descr="DSC07071"/>
            <wp:cNvGraphicFramePr/>
            <a:graphic xmlns:a="http://schemas.openxmlformats.org/drawingml/2006/main">
              <a:graphicData uri="http://schemas.openxmlformats.org/drawingml/2006/picture">
                <pic:pic xmlns:pic="http://schemas.openxmlformats.org/drawingml/2006/picture">
                  <pic:nvPicPr>
                    <pic:cNvPr id="17414" name="Picture 4" descr="DSC07071"/>
                    <pic:cNvPicPr>
                      <a:picLocks noChangeAspect="1" noChangeArrowheads="1"/>
                    </pic:cNvPicPr>
                  </pic:nvPicPr>
                  <pic:blipFill>
                    <a:blip r:embed="rId6" cstate="print"/>
                    <a:srcRect t="23364"/>
                    <a:stretch>
                      <a:fillRect/>
                    </a:stretch>
                  </pic:blipFill>
                  <pic:spPr bwMode="auto">
                    <a:xfrm>
                      <a:off x="0" y="0"/>
                      <a:ext cx="2660449" cy="1453396"/>
                    </a:xfrm>
                    <a:prstGeom prst="rect">
                      <a:avLst/>
                    </a:prstGeom>
                    <a:noFill/>
                    <a:ln w="9525">
                      <a:noFill/>
                      <a:miter lim="800000"/>
                      <a:headEnd/>
                      <a:tailEnd/>
                    </a:ln>
                  </pic:spPr>
                </pic:pic>
              </a:graphicData>
            </a:graphic>
          </wp:inline>
        </w:drawing>
      </w:r>
    </w:p>
    <w:p w:rsidR="006D6D34" w:rsidRPr="00FD2823" w:rsidRDefault="00FD2823" w:rsidP="00FD2823">
      <w:pPr>
        <w:pStyle w:val="Sinespaciado"/>
      </w:pPr>
      <w:r>
        <w:t>Dentro de la parte matemática del diseño experimental ellos describieron lo siguiente:</w:t>
      </w:r>
      <w:r>
        <w:br/>
      </w:r>
      <w:r w:rsidR="00D83840" w:rsidRPr="00FD2823">
        <w:rPr>
          <w:lang w:val="es-MX"/>
        </w:rPr>
        <w:t>H0</w:t>
      </w:r>
      <w:proofErr w:type="gramStart"/>
      <w:r w:rsidR="00D83840" w:rsidRPr="00FD2823">
        <w:rPr>
          <w:lang w:val="es-MX"/>
        </w:rPr>
        <w:t xml:space="preserve">:  </w:t>
      </w:r>
      <w:r w:rsidR="00D83840" w:rsidRPr="00FD2823">
        <w:rPr>
          <w:lang w:val="el-GR"/>
        </w:rPr>
        <w:t>μ</w:t>
      </w:r>
      <w:r w:rsidR="00D83840" w:rsidRPr="00FD2823">
        <w:rPr>
          <w:lang w:val="es-MX"/>
        </w:rPr>
        <w:t>1</w:t>
      </w:r>
      <w:proofErr w:type="gramEnd"/>
      <w:r w:rsidR="00D83840" w:rsidRPr="00FD2823">
        <w:rPr>
          <w:lang w:val="es-MX"/>
        </w:rPr>
        <w:t xml:space="preserve"> = </w:t>
      </w:r>
      <w:r w:rsidR="00D83840" w:rsidRPr="00FD2823">
        <w:rPr>
          <w:lang w:val="el-GR"/>
        </w:rPr>
        <w:t>μ</w:t>
      </w:r>
      <w:r w:rsidR="00D83840" w:rsidRPr="00FD2823">
        <w:rPr>
          <w:lang w:val="es-MX"/>
        </w:rPr>
        <w:t xml:space="preserve">2 La media uno es igual a la media dos, es decir que no existen cambios en la talla con respecto a la </w:t>
      </w:r>
      <w:r w:rsidR="000B466C">
        <w:rPr>
          <w:lang w:val="es-MX"/>
        </w:rPr>
        <w:t>frecuencia</w:t>
      </w:r>
      <w:r w:rsidR="00D83840" w:rsidRPr="00FD2823">
        <w:rPr>
          <w:lang w:val="es-MX"/>
        </w:rPr>
        <w:t xml:space="preserve"> de alimentación</w:t>
      </w:r>
      <w:r w:rsidR="00D83840" w:rsidRPr="00FD2823">
        <w:rPr>
          <w:lang w:val="es-MX"/>
        </w:rPr>
        <w:tab/>
      </w:r>
    </w:p>
    <w:p w:rsidR="006D6D34" w:rsidRPr="00FD2823" w:rsidRDefault="00D83840" w:rsidP="00FD2823">
      <w:pPr>
        <w:pStyle w:val="Sinespaciado"/>
      </w:pPr>
      <w:r w:rsidRPr="00FD2823">
        <w:rPr>
          <w:lang w:val="es-MX"/>
        </w:rPr>
        <w:t xml:space="preserve">H1: </w:t>
      </w:r>
      <w:r w:rsidRPr="00FD2823">
        <w:rPr>
          <w:lang w:val="el-GR"/>
        </w:rPr>
        <w:t xml:space="preserve">μ </w:t>
      </w:r>
      <w:r w:rsidRPr="00FD2823">
        <w:rPr>
          <w:lang w:val="es-MX"/>
        </w:rPr>
        <w:t xml:space="preserve">1 ≠ </w:t>
      </w:r>
      <w:r w:rsidRPr="00FD2823">
        <w:rPr>
          <w:lang w:val="el-GR"/>
        </w:rPr>
        <w:t>μ</w:t>
      </w:r>
      <w:r w:rsidRPr="00FD2823">
        <w:rPr>
          <w:lang w:val="es-MX"/>
        </w:rPr>
        <w:t xml:space="preserve">2 La media uno es diferente a la media dos, es decir que existen cambios en la talla con respecto a la </w:t>
      </w:r>
      <w:r w:rsidR="000B466C">
        <w:rPr>
          <w:lang w:val="es-MX"/>
        </w:rPr>
        <w:t>frecuencia</w:t>
      </w:r>
      <w:r w:rsidRPr="00FD2823">
        <w:rPr>
          <w:lang w:val="es-MX"/>
        </w:rPr>
        <w:t xml:space="preserve"> de alimentación</w:t>
      </w:r>
    </w:p>
    <w:p w:rsidR="00FD2823" w:rsidRPr="00FD2823" w:rsidRDefault="00D83840" w:rsidP="00FD2823">
      <w:pPr>
        <w:pStyle w:val="Sinespaciado"/>
      </w:pPr>
      <w:r w:rsidRPr="00FD2823">
        <w:rPr>
          <w:lang w:val="es-MX"/>
        </w:rPr>
        <w:t>Tamaño de la muestra</w:t>
      </w:r>
      <w:r w:rsidR="00FD2823">
        <w:rPr>
          <w:lang w:val="es-MX"/>
        </w:rPr>
        <w:t xml:space="preserve"> </w:t>
      </w:r>
      <w:r w:rsidR="00FD2823" w:rsidRPr="00FD2823">
        <w:rPr>
          <w:lang w:val="es-MX"/>
        </w:rPr>
        <w:t xml:space="preserve">       n = 10</w:t>
      </w:r>
      <w:r w:rsidR="00FD2823" w:rsidRPr="00FD2823">
        <w:rPr>
          <w:lang w:val="es-MX"/>
        </w:rPr>
        <w:tab/>
      </w:r>
    </w:p>
    <w:p w:rsidR="00514E42" w:rsidRDefault="00D83840" w:rsidP="00FD2823">
      <w:pPr>
        <w:pStyle w:val="Sinespaciado"/>
      </w:pPr>
      <w:r w:rsidRPr="00FD2823">
        <w:rPr>
          <w:lang w:val="es-MX"/>
        </w:rPr>
        <w:lastRenderedPageBreak/>
        <w:t>Valor de α = 0.05</w:t>
      </w:r>
      <w:r w:rsidR="00FD2823">
        <w:rPr>
          <w:lang w:val="es-MX"/>
        </w:rPr>
        <w:t xml:space="preserve">  </w:t>
      </w:r>
      <w:r w:rsidR="00FD2823" w:rsidRPr="00FD2823">
        <w:rPr>
          <w:lang w:val="es-MX"/>
        </w:rPr>
        <w:t>Región de rechazo W: F &gt;</w:t>
      </w:r>
      <w:proofErr w:type="spellStart"/>
      <w:r w:rsidR="00FD2823" w:rsidRPr="00FD2823">
        <w:rPr>
          <w:lang w:val="es-MX"/>
        </w:rPr>
        <w:t>Fα</w:t>
      </w:r>
      <w:proofErr w:type="spellEnd"/>
      <w:r w:rsidR="00FD2823" w:rsidRPr="00FD2823">
        <w:rPr>
          <w:lang w:val="es-MX"/>
        </w:rPr>
        <w:tab/>
      </w:r>
    </w:p>
    <w:p w:rsidR="00FD2823" w:rsidRDefault="00FD2823" w:rsidP="003A2A6B"/>
    <w:p w:rsidR="00FD2823" w:rsidRDefault="00FD2823" w:rsidP="003A2A6B">
      <w:r>
        <w:t>Los resultados fueron los siguientes:</w:t>
      </w:r>
    </w:p>
    <w:p w:rsidR="00FD2823" w:rsidRDefault="00FD2823" w:rsidP="003A2A6B">
      <w:r w:rsidRPr="00FD2823">
        <w:rPr>
          <w:noProof/>
          <w:lang w:eastAsia="es-EC"/>
        </w:rPr>
        <w:drawing>
          <wp:inline distT="0" distB="0" distL="0" distR="0">
            <wp:extent cx="5162550" cy="1900518"/>
            <wp:effectExtent l="19050" t="0" r="0" b="0"/>
            <wp:docPr id="2" name="Imagen 2"/>
            <wp:cNvGraphicFramePr/>
            <a:graphic xmlns:a="http://schemas.openxmlformats.org/drawingml/2006/main">
              <a:graphicData uri="http://schemas.openxmlformats.org/drawingml/2006/picture">
                <pic:pic xmlns:pic="http://schemas.openxmlformats.org/drawingml/2006/picture">
                  <pic:nvPicPr>
                    <pic:cNvPr id="19459" name="Imagen 1"/>
                    <pic:cNvPicPr>
                      <a:picLocks noChangeAspect="1" noChangeArrowheads="1"/>
                    </pic:cNvPicPr>
                  </pic:nvPicPr>
                  <pic:blipFill>
                    <a:blip r:embed="rId7" cstate="print"/>
                    <a:srcRect l="1892" t="24915" r="36049" b="40419"/>
                    <a:stretch>
                      <a:fillRect/>
                    </a:stretch>
                  </pic:blipFill>
                  <pic:spPr bwMode="auto">
                    <a:xfrm>
                      <a:off x="0" y="0"/>
                      <a:ext cx="5165051" cy="1901439"/>
                    </a:xfrm>
                    <a:prstGeom prst="rect">
                      <a:avLst/>
                    </a:prstGeom>
                    <a:noFill/>
                    <a:ln w="9525">
                      <a:noFill/>
                      <a:miter lim="800000"/>
                      <a:headEnd/>
                      <a:tailEnd/>
                    </a:ln>
                  </pic:spPr>
                </pic:pic>
              </a:graphicData>
            </a:graphic>
          </wp:inline>
        </w:drawing>
      </w:r>
      <w:r>
        <w:br/>
      </w:r>
      <w:r w:rsidRPr="00FD2823">
        <w:rPr>
          <w:b/>
        </w:rPr>
        <w:t>Tabla de Datos correspondiente al grupo de alimentación de 1 vez por día con su respectiva replica</w:t>
      </w:r>
    </w:p>
    <w:p w:rsidR="00FD2823" w:rsidRDefault="00FD2823" w:rsidP="003A2A6B">
      <w:r w:rsidRPr="00FD2823">
        <w:rPr>
          <w:noProof/>
          <w:lang w:eastAsia="es-EC"/>
        </w:rPr>
        <w:drawing>
          <wp:inline distT="0" distB="0" distL="0" distR="0">
            <wp:extent cx="5400675" cy="2081319"/>
            <wp:effectExtent l="19050" t="0" r="9525" b="0"/>
            <wp:docPr id="3" name="Imagen 3"/>
            <wp:cNvGraphicFramePr/>
            <a:graphic xmlns:a="http://schemas.openxmlformats.org/drawingml/2006/main">
              <a:graphicData uri="http://schemas.openxmlformats.org/drawingml/2006/picture">
                <pic:pic xmlns:pic="http://schemas.openxmlformats.org/drawingml/2006/picture">
                  <pic:nvPicPr>
                    <pic:cNvPr id="20482" name="Imagen 1"/>
                    <pic:cNvPicPr>
                      <a:picLocks noChangeAspect="1" noChangeArrowheads="1"/>
                    </pic:cNvPicPr>
                  </pic:nvPicPr>
                  <pic:blipFill>
                    <a:blip r:embed="rId8" cstate="print"/>
                    <a:srcRect l="1892" t="25237" r="35675" b="40067"/>
                    <a:stretch>
                      <a:fillRect/>
                    </a:stretch>
                  </pic:blipFill>
                  <pic:spPr bwMode="auto">
                    <a:xfrm>
                      <a:off x="0" y="0"/>
                      <a:ext cx="5400675" cy="2081319"/>
                    </a:xfrm>
                    <a:prstGeom prst="rect">
                      <a:avLst/>
                    </a:prstGeom>
                    <a:noFill/>
                    <a:ln w="9525">
                      <a:noFill/>
                      <a:miter lim="800000"/>
                      <a:headEnd/>
                      <a:tailEnd/>
                    </a:ln>
                  </pic:spPr>
                </pic:pic>
              </a:graphicData>
            </a:graphic>
          </wp:inline>
        </w:drawing>
      </w:r>
      <w:r w:rsidRPr="00FD2823">
        <w:t>Tabla de Datos correspondiente al grupo de alimentación de 2 veces por día con su respectiva réplica</w:t>
      </w:r>
    </w:p>
    <w:p w:rsidR="00FD2823" w:rsidRDefault="00D83840" w:rsidP="003A2A6B">
      <w:r>
        <w:t>Adicional a esto, l</w:t>
      </w:r>
      <w:r w:rsidR="00E92BE4">
        <w:t xml:space="preserve">os alumnos </w:t>
      </w:r>
      <w:r w:rsidR="002C3EC6">
        <w:t>presentan las siguientes dos tablas</w:t>
      </w:r>
    </w:p>
    <w:tbl>
      <w:tblPr>
        <w:tblW w:w="6300" w:type="dxa"/>
        <w:tblCellMar>
          <w:left w:w="0" w:type="dxa"/>
          <w:right w:w="0" w:type="dxa"/>
        </w:tblCellMar>
        <w:tblLook w:val="04A0"/>
      </w:tblPr>
      <w:tblGrid>
        <w:gridCol w:w="1575"/>
        <w:gridCol w:w="1574"/>
        <w:gridCol w:w="1574"/>
        <w:gridCol w:w="1577"/>
      </w:tblGrid>
      <w:tr w:rsidR="000B466C" w:rsidRPr="000B466C" w:rsidTr="000B466C">
        <w:trPr>
          <w:trHeight w:val="20"/>
        </w:trPr>
        <w:tc>
          <w:tcPr>
            <w:tcW w:w="63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0B466C" w:rsidRDefault="000B466C" w:rsidP="000B466C">
            <w:pPr>
              <w:pStyle w:val="Sinespaciado"/>
              <w:rPr>
                <w:sz w:val="20"/>
              </w:rPr>
            </w:pPr>
            <w:r w:rsidRPr="000B466C">
              <w:rPr>
                <w:sz w:val="20"/>
                <w:lang w:val="es-ES"/>
              </w:rPr>
              <w:t>Alimentación 1 vez por día</w:t>
            </w:r>
          </w:p>
        </w:tc>
      </w:tr>
      <w:tr w:rsidR="000B466C" w:rsidRPr="000B466C" w:rsidTr="000B466C">
        <w:trPr>
          <w:trHeight w:val="20"/>
        </w:trPr>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0B466C" w:rsidRDefault="000B466C" w:rsidP="000B466C">
            <w:pPr>
              <w:pStyle w:val="Sinespaciado"/>
              <w:rPr>
                <w:sz w:val="20"/>
              </w:rPr>
            </w:pPr>
            <w:r w:rsidRPr="000B466C">
              <w:rPr>
                <w:sz w:val="20"/>
                <w:lang w:val="es-ES"/>
              </w:rPr>
              <w:t>Talla Inicial (cm)</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0B466C" w:rsidRDefault="000B466C" w:rsidP="000B466C">
            <w:pPr>
              <w:pStyle w:val="Sinespaciado"/>
              <w:rPr>
                <w:sz w:val="20"/>
              </w:rPr>
            </w:pPr>
            <w:r w:rsidRPr="000B466C">
              <w:rPr>
                <w:sz w:val="20"/>
                <w:lang w:val="es-ES"/>
              </w:rPr>
              <w:t>Talla 15 días (cm)</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0B466C" w:rsidRDefault="000B466C" w:rsidP="000B466C">
            <w:pPr>
              <w:pStyle w:val="Sinespaciado"/>
              <w:rPr>
                <w:sz w:val="20"/>
              </w:rPr>
            </w:pPr>
            <w:r w:rsidRPr="000B466C">
              <w:rPr>
                <w:sz w:val="20"/>
                <w:lang w:val="es-ES"/>
              </w:rPr>
              <w:t>Talla 30 días (cm)</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Diferencia 1</w:t>
            </w:r>
          </w:p>
        </w:tc>
      </w:tr>
      <w:tr w:rsidR="000B466C" w:rsidRPr="000B466C" w:rsidTr="000B466C">
        <w:trPr>
          <w:trHeight w:val="20"/>
        </w:trPr>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1,9</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2,1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3,4</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0B466C" w:rsidRDefault="000B466C" w:rsidP="000B466C">
            <w:pPr>
              <w:pStyle w:val="Sinespaciado"/>
              <w:rPr>
                <w:sz w:val="20"/>
              </w:rPr>
            </w:pPr>
            <w:r w:rsidRPr="000B466C">
              <w:rPr>
                <w:sz w:val="20"/>
                <w:lang w:val="es-ES"/>
              </w:rPr>
              <w:t>1,5</w:t>
            </w:r>
          </w:p>
        </w:tc>
      </w:tr>
      <w:tr w:rsidR="000B466C" w:rsidRPr="000B466C" w:rsidTr="000B466C">
        <w:trPr>
          <w:trHeight w:val="20"/>
        </w:trPr>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1,8</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2,1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3,6</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0B466C" w:rsidRDefault="000B466C" w:rsidP="000B466C">
            <w:pPr>
              <w:pStyle w:val="Sinespaciado"/>
              <w:rPr>
                <w:sz w:val="20"/>
              </w:rPr>
            </w:pPr>
            <w:r w:rsidRPr="000B466C">
              <w:rPr>
                <w:sz w:val="20"/>
                <w:lang w:val="es-ES"/>
              </w:rPr>
              <w:t>1,8</w:t>
            </w:r>
          </w:p>
        </w:tc>
      </w:tr>
      <w:tr w:rsidR="000B466C" w:rsidRPr="000B466C" w:rsidTr="000B466C">
        <w:trPr>
          <w:trHeight w:val="20"/>
        </w:trPr>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2,1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2,7</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4,5</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0B466C" w:rsidRDefault="000B466C" w:rsidP="000B466C">
            <w:pPr>
              <w:pStyle w:val="Sinespaciado"/>
              <w:rPr>
                <w:sz w:val="20"/>
              </w:rPr>
            </w:pPr>
            <w:r w:rsidRPr="000B466C">
              <w:rPr>
                <w:sz w:val="20"/>
                <w:lang w:val="es-ES"/>
              </w:rPr>
              <w:t>2,4</w:t>
            </w:r>
          </w:p>
        </w:tc>
      </w:tr>
      <w:tr w:rsidR="000B466C" w:rsidRPr="000B466C" w:rsidTr="000B466C">
        <w:trPr>
          <w:trHeight w:val="20"/>
        </w:trPr>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1,5</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3,4</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0B466C" w:rsidRDefault="000B466C" w:rsidP="000B466C">
            <w:pPr>
              <w:pStyle w:val="Sinespaciado"/>
              <w:rPr>
                <w:sz w:val="20"/>
              </w:rPr>
            </w:pPr>
            <w:r w:rsidRPr="000B466C">
              <w:rPr>
                <w:sz w:val="20"/>
                <w:lang w:val="es-ES"/>
              </w:rPr>
              <w:t>1,9</w:t>
            </w:r>
          </w:p>
        </w:tc>
      </w:tr>
      <w:tr w:rsidR="000B466C" w:rsidRPr="000B466C" w:rsidTr="000B466C">
        <w:trPr>
          <w:trHeight w:val="20"/>
        </w:trPr>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2,8</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4,7</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0B466C" w:rsidRDefault="000B466C" w:rsidP="000B466C">
            <w:pPr>
              <w:pStyle w:val="Sinespaciado"/>
              <w:rPr>
                <w:sz w:val="20"/>
              </w:rPr>
            </w:pPr>
            <w:r w:rsidRPr="000B466C">
              <w:rPr>
                <w:sz w:val="20"/>
                <w:lang w:val="es-ES"/>
              </w:rPr>
              <w:t>2,7</w:t>
            </w:r>
          </w:p>
        </w:tc>
      </w:tr>
      <w:tr w:rsidR="000B466C" w:rsidRPr="000B466C" w:rsidTr="000B466C">
        <w:trPr>
          <w:trHeight w:val="20"/>
        </w:trPr>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1,7</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2,3</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3,6</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0B466C" w:rsidRDefault="000B466C" w:rsidP="000B466C">
            <w:pPr>
              <w:pStyle w:val="Sinespaciado"/>
              <w:rPr>
                <w:sz w:val="20"/>
              </w:rPr>
            </w:pPr>
            <w:r w:rsidRPr="000B466C">
              <w:rPr>
                <w:sz w:val="20"/>
                <w:lang w:val="es-ES"/>
              </w:rPr>
              <w:t>1,9</w:t>
            </w:r>
          </w:p>
        </w:tc>
      </w:tr>
      <w:tr w:rsidR="000B466C" w:rsidRPr="000B466C" w:rsidTr="000B466C">
        <w:trPr>
          <w:trHeight w:val="20"/>
        </w:trPr>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1,8</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2,2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3,4</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0B466C" w:rsidRDefault="000B466C" w:rsidP="000B466C">
            <w:pPr>
              <w:pStyle w:val="Sinespaciado"/>
              <w:rPr>
                <w:sz w:val="20"/>
              </w:rPr>
            </w:pPr>
            <w:r w:rsidRPr="000B466C">
              <w:rPr>
                <w:sz w:val="20"/>
                <w:lang w:val="es-ES"/>
              </w:rPr>
              <w:t>1,6</w:t>
            </w:r>
          </w:p>
        </w:tc>
      </w:tr>
      <w:tr w:rsidR="000B466C" w:rsidRPr="000B466C" w:rsidTr="000B466C">
        <w:trPr>
          <w:trHeight w:val="20"/>
        </w:trPr>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1,9</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2,7</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4,4</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0B466C" w:rsidRDefault="000B466C" w:rsidP="000B466C">
            <w:pPr>
              <w:pStyle w:val="Sinespaciado"/>
              <w:rPr>
                <w:sz w:val="20"/>
              </w:rPr>
            </w:pPr>
            <w:r w:rsidRPr="000B466C">
              <w:rPr>
                <w:sz w:val="20"/>
                <w:lang w:val="es-ES"/>
              </w:rPr>
              <w:t>2,5</w:t>
            </w:r>
          </w:p>
        </w:tc>
      </w:tr>
      <w:tr w:rsidR="000B466C" w:rsidRPr="000B466C" w:rsidTr="000B466C">
        <w:trPr>
          <w:trHeight w:val="20"/>
        </w:trPr>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1,9</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2,8</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4,6</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0B466C" w:rsidRDefault="000B466C" w:rsidP="000B466C">
            <w:pPr>
              <w:pStyle w:val="Sinespaciado"/>
              <w:rPr>
                <w:sz w:val="20"/>
              </w:rPr>
            </w:pPr>
            <w:r w:rsidRPr="000B466C">
              <w:rPr>
                <w:sz w:val="20"/>
                <w:lang w:val="es-ES"/>
              </w:rPr>
              <w:t>2,7</w:t>
            </w:r>
          </w:p>
        </w:tc>
      </w:tr>
      <w:tr w:rsidR="000B466C" w:rsidRPr="000B466C" w:rsidTr="000B466C">
        <w:trPr>
          <w:trHeight w:val="20"/>
        </w:trPr>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1,8</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2,9</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0B466C" w:rsidRDefault="000B466C" w:rsidP="000B466C">
            <w:pPr>
              <w:pStyle w:val="Sinespaciado"/>
              <w:rPr>
                <w:sz w:val="20"/>
              </w:rPr>
            </w:pPr>
            <w:r w:rsidRPr="000B466C">
              <w:rPr>
                <w:sz w:val="20"/>
                <w:lang w:val="es-ES"/>
              </w:rPr>
              <w:t>4,5</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0B466C" w:rsidRDefault="000B466C" w:rsidP="000B466C">
            <w:pPr>
              <w:pStyle w:val="Sinespaciado"/>
              <w:rPr>
                <w:sz w:val="20"/>
              </w:rPr>
            </w:pPr>
            <w:r w:rsidRPr="000B466C">
              <w:rPr>
                <w:sz w:val="20"/>
                <w:lang w:val="es-ES"/>
              </w:rPr>
              <w:t>2,7</w:t>
            </w:r>
          </w:p>
        </w:tc>
      </w:tr>
    </w:tbl>
    <w:p w:rsidR="002C3EC6" w:rsidRDefault="002C3EC6" w:rsidP="003A2A6B">
      <w:r>
        <w:t>“</w:t>
      </w:r>
      <w:r w:rsidRPr="00E92BE4">
        <w:t xml:space="preserve">Lo que se quiere saber aquí es, conocer si existieron diferencias entre el peso inicial y el peso final de los </w:t>
      </w:r>
      <w:proofErr w:type="spellStart"/>
      <w:r w:rsidRPr="00E92BE4">
        <w:t>Goldfish</w:t>
      </w:r>
      <w:proofErr w:type="spellEnd"/>
      <w:r>
        <w:t>”</w:t>
      </w:r>
    </w:p>
    <w:p w:rsidR="00A707CE" w:rsidRDefault="00A707CE" w:rsidP="003A2A6B"/>
    <w:tbl>
      <w:tblPr>
        <w:tblW w:w="6640" w:type="dxa"/>
        <w:tblCellMar>
          <w:left w:w="0" w:type="dxa"/>
          <w:right w:w="0" w:type="dxa"/>
        </w:tblCellMar>
        <w:tblLook w:val="04A0"/>
      </w:tblPr>
      <w:tblGrid>
        <w:gridCol w:w="1660"/>
        <w:gridCol w:w="1660"/>
        <w:gridCol w:w="1660"/>
        <w:gridCol w:w="1660"/>
      </w:tblGrid>
      <w:tr w:rsidR="002C3EC6" w:rsidRPr="002C3EC6" w:rsidTr="002C3EC6">
        <w:trPr>
          <w:trHeight w:val="20"/>
        </w:trPr>
        <w:tc>
          <w:tcPr>
            <w:tcW w:w="66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2C3EC6" w:rsidRDefault="002C3EC6" w:rsidP="002C3EC6">
            <w:pPr>
              <w:pStyle w:val="Sinespaciado"/>
              <w:rPr>
                <w:sz w:val="20"/>
              </w:rPr>
            </w:pPr>
            <w:r w:rsidRPr="002C3EC6">
              <w:rPr>
                <w:sz w:val="20"/>
                <w:lang w:val="es-ES"/>
              </w:rPr>
              <w:lastRenderedPageBreak/>
              <w:t>Alimentación 2 veces por día</w:t>
            </w:r>
          </w:p>
        </w:tc>
      </w:tr>
      <w:tr w:rsidR="002C3EC6" w:rsidRPr="002C3EC6" w:rsidTr="002C3EC6">
        <w:trPr>
          <w:trHeight w:val="20"/>
        </w:trPr>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2C3EC6" w:rsidRDefault="002C3EC6" w:rsidP="002C3EC6">
            <w:pPr>
              <w:pStyle w:val="Sinespaciado"/>
              <w:rPr>
                <w:sz w:val="20"/>
                <w:lang w:val="es-ES"/>
              </w:rPr>
            </w:pPr>
            <w:r w:rsidRPr="002C3EC6">
              <w:rPr>
                <w:sz w:val="20"/>
                <w:lang w:val="es-ES"/>
              </w:rPr>
              <w:t>Talla Inicial (cm)</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2C3EC6" w:rsidRDefault="002C3EC6" w:rsidP="002C3EC6">
            <w:pPr>
              <w:pStyle w:val="Sinespaciado"/>
              <w:rPr>
                <w:sz w:val="20"/>
                <w:lang w:val="es-ES"/>
              </w:rPr>
            </w:pPr>
            <w:r w:rsidRPr="002C3EC6">
              <w:rPr>
                <w:sz w:val="20"/>
                <w:lang w:val="es-ES"/>
              </w:rPr>
              <w:t>Talla 15 días (cm)</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2C3EC6" w:rsidRDefault="002C3EC6" w:rsidP="002C3EC6">
            <w:pPr>
              <w:pStyle w:val="Sinespaciado"/>
              <w:rPr>
                <w:sz w:val="20"/>
                <w:lang w:val="es-ES"/>
              </w:rPr>
            </w:pPr>
            <w:r w:rsidRPr="002C3EC6">
              <w:rPr>
                <w:sz w:val="20"/>
                <w:lang w:val="es-ES"/>
              </w:rPr>
              <w:t>Talla 30 días (cm)</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lang w:val="es-ES"/>
              </w:rPr>
            </w:pPr>
            <w:r w:rsidRPr="002C3EC6">
              <w:rPr>
                <w:sz w:val="20"/>
                <w:lang w:val="es-ES"/>
              </w:rPr>
              <w:t>Diferencia 1</w:t>
            </w:r>
          </w:p>
        </w:tc>
      </w:tr>
      <w:tr w:rsidR="002C3EC6" w:rsidRPr="002C3EC6" w:rsidTr="002C3EC6">
        <w:trPr>
          <w:trHeight w:val="20"/>
        </w:trPr>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1,9</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2,9</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4,6</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2C3EC6" w:rsidRDefault="002C3EC6" w:rsidP="002C3EC6">
            <w:pPr>
              <w:pStyle w:val="Sinespaciado"/>
              <w:rPr>
                <w:sz w:val="20"/>
              </w:rPr>
            </w:pPr>
            <w:r w:rsidRPr="002C3EC6">
              <w:rPr>
                <w:sz w:val="20"/>
              </w:rPr>
              <w:t>2,7</w:t>
            </w:r>
          </w:p>
        </w:tc>
      </w:tr>
      <w:tr w:rsidR="002C3EC6" w:rsidRPr="002C3EC6" w:rsidTr="002C3EC6">
        <w:trPr>
          <w:trHeight w:val="20"/>
        </w:trPr>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1,7</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2,7</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4,2</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2C3EC6" w:rsidRDefault="002C3EC6" w:rsidP="002C3EC6">
            <w:pPr>
              <w:pStyle w:val="Sinespaciado"/>
              <w:rPr>
                <w:sz w:val="20"/>
              </w:rPr>
            </w:pPr>
            <w:r w:rsidRPr="002C3EC6">
              <w:rPr>
                <w:sz w:val="20"/>
              </w:rPr>
              <w:t>2,5</w:t>
            </w:r>
          </w:p>
        </w:tc>
      </w:tr>
      <w:tr w:rsidR="002C3EC6" w:rsidRPr="002C3EC6" w:rsidTr="002C3EC6">
        <w:trPr>
          <w:trHeight w:val="20"/>
        </w:trPr>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2</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3,1</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5</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2C3EC6" w:rsidRDefault="002C3EC6" w:rsidP="002C3EC6">
            <w:pPr>
              <w:pStyle w:val="Sinespaciado"/>
              <w:rPr>
                <w:sz w:val="20"/>
              </w:rPr>
            </w:pPr>
            <w:r w:rsidRPr="002C3EC6">
              <w:rPr>
                <w:sz w:val="20"/>
              </w:rPr>
              <w:t>3</w:t>
            </w:r>
          </w:p>
        </w:tc>
      </w:tr>
      <w:tr w:rsidR="002C3EC6" w:rsidRPr="002C3EC6" w:rsidTr="002C3EC6">
        <w:trPr>
          <w:trHeight w:val="20"/>
        </w:trPr>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1,8</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2,6</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4,2</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2C3EC6" w:rsidRDefault="002C3EC6" w:rsidP="002C3EC6">
            <w:pPr>
              <w:pStyle w:val="Sinespaciado"/>
              <w:rPr>
                <w:sz w:val="20"/>
              </w:rPr>
            </w:pPr>
            <w:r w:rsidRPr="002C3EC6">
              <w:rPr>
                <w:sz w:val="20"/>
              </w:rPr>
              <w:t>2,4</w:t>
            </w:r>
          </w:p>
        </w:tc>
      </w:tr>
      <w:tr w:rsidR="002C3EC6" w:rsidRPr="002C3EC6" w:rsidTr="002C3EC6">
        <w:trPr>
          <w:trHeight w:val="20"/>
        </w:trPr>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2,2</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3,5</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5,2</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2C3EC6" w:rsidRDefault="002C3EC6" w:rsidP="002C3EC6">
            <w:pPr>
              <w:pStyle w:val="Sinespaciado"/>
              <w:rPr>
                <w:sz w:val="20"/>
              </w:rPr>
            </w:pPr>
            <w:r w:rsidRPr="002C3EC6">
              <w:rPr>
                <w:sz w:val="20"/>
              </w:rPr>
              <w:t>3</w:t>
            </w:r>
          </w:p>
        </w:tc>
      </w:tr>
      <w:tr w:rsidR="002C3EC6" w:rsidRPr="002C3EC6" w:rsidTr="002C3EC6">
        <w:trPr>
          <w:trHeight w:val="20"/>
        </w:trPr>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2,1</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3,1</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4,8</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2C3EC6" w:rsidRDefault="002C3EC6" w:rsidP="002C3EC6">
            <w:pPr>
              <w:pStyle w:val="Sinespaciado"/>
              <w:rPr>
                <w:sz w:val="20"/>
              </w:rPr>
            </w:pPr>
            <w:r w:rsidRPr="002C3EC6">
              <w:rPr>
                <w:sz w:val="20"/>
              </w:rPr>
              <w:t>2,7</w:t>
            </w:r>
          </w:p>
        </w:tc>
      </w:tr>
      <w:tr w:rsidR="002C3EC6" w:rsidRPr="002C3EC6" w:rsidTr="002C3EC6">
        <w:trPr>
          <w:trHeight w:val="20"/>
        </w:trPr>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1,9</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3,1</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4,4</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2C3EC6" w:rsidRDefault="002C3EC6" w:rsidP="002C3EC6">
            <w:pPr>
              <w:pStyle w:val="Sinespaciado"/>
              <w:rPr>
                <w:sz w:val="20"/>
              </w:rPr>
            </w:pPr>
            <w:r w:rsidRPr="002C3EC6">
              <w:rPr>
                <w:sz w:val="20"/>
              </w:rPr>
              <w:t>2,5</w:t>
            </w:r>
          </w:p>
        </w:tc>
      </w:tr>
      <w:tr w:rsidR="002C3EC6" w:rsidRPr="002C3EC6" w:rsidTr="002C3EC6">
        <w:trPr>
          <w:trHeight w:val="20"/>
        </w:trPr>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1,7</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2,8</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4</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2C3EC6" w:rsidRDefault="002C3EC6" w:rsidP="002C3EC6">
            <w:pPr>
              <w:pStyle w:val="Sinespaciado"/>
              <w:rPr>
                <w:sz w:val="20"/>
              </w:rPr>
            </w:pPr>
            <w:r w:rsidRPr="002C3EC6">
              <w:rPr>
                <w:sz w:val="20"/>
              </w:rPr>
              <w:t>2,3</w:t>
            </w:r>
          </w:p>
        </w:tc>
      </w:tr>
      <w:tr w:rsidR="002C3EC6" w:rsidRPr="002C3EC6" w:rsidTr="002C3EC6">
        <w:trPr>
          <w:trHeight w:val="20"/>
        </w:trPr>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1,8</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2,9</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4,3</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2C3EC6" w:rsidRDefault="002C3EC6" w:rsidP="002C3EC6">
            <w:pPr>
              <w:pStyle w:val="Sinespaciado"/>
              <w:rPr>
                <w:sz w:val="20"/>
              </w:rPr>
            </w:pPr>
            <w:r w:rsidRPr="002C3EC6">
              <w:rPr>
                <w:sz w:val="20"/>
              </w:rPr>
              <w:t>2,5</w:t>
            </w:r>
          </w:p>
        </w:tc>
      </w:tr>
      <w:tr w:rsidR="002C3EC6" w:rsidRPr="002C3EC6" w:rsidTr="002C3EC6">
        <w:trPr>
          <w:trHeight w:val="20"/>
        </w:trPr>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1,9</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3,2</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F0017" w:rsidRPr="002C3EC6" w:rsidRDefault="002C3EC6" w:rsidP="002C3EC6">
            <w:pPr>
              <w:pStyle w:val="Sinespaciado"/>
              <w:rPr>
                <w:sz w:val="20"/>
              </w:rPr>
            </w:pPr>
            <w:r w:rsidRPr="002C3EC6">
              <w:rPr>
                <w:sz w:val="20"/>
              </w:rPr>
              <w:t>5,1</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F0017" w:rsidRPr="002C3EC6" w:rsidRDefault="002C3EC6" w:rsidP="002C3EC6">
            <w:pPr>
              <w:pStyle w:val="Sinespaciado"/>
              <w:rPr>
                <w:sz w:val="20"/>
              </w:rPr>
            </w:pPr>
            <w:r w:rsidRPr="002C3EC6">
              <w:rPr>
                <w:sz w:val="20"/>
              </w:rPr>
              <w:t>3,2</w:t>
            </w:r>
          </w:p>
        </w:tc>
      </w:tr>
    </w:tbl>
    <w:p w:rsidR="002C3EC6" w:rsidRDefault="00C95E75" w:rsidP="003A2A6B">
      <w:r w:rsidRPr="00C95E75">
        <w:t>H0: μ1 = μ2</w:t>
      </w:r>
      <w:r w:rsidRPr="00C95E75">
        <w:br/>
        <w:t xml:space="preserve"> H1: μ 1 ≠ μ2</w:t>
      </w:r>
    </w:p>
    <w:p w:rsidR="00C95E75" w:rsidRDefault="00C95E75" w:rsidP="00C95E75">
      <w:r>
        <w:t>n = 10</w:t>
      </w:r>
      <w:r>
        <w:br/>
        <w:t>α = 0.05</w:t>
      </w:r>
    </w:p>
    <w:p w:rsidR="00C95E75" w:rsidRDefault="00C95E75" w:rsidP="00C95E75">
      <w:r>
        <w:t>“</w:t>
      </w:r>
      <w:r w:rsidRPr="00C95E75">
        <w:t xml:space="preserve">Si existen diferencias en el peso de los </w:t>
      </w:r>
      <w:proofErr w:type="spellStart"/>
      <w:r w:rsidRPr="00C95E75">
        <w:t>Goldfish</w:t>
      </w:r>
      <w:proofErr w:type="spellEnd"/>
      <w:r>
        <w:t>”</w:t>
      </w:r>
    </w:p>
    <w:p w:rsidR="00C95E75" w:rsidRDefault="00C95E75" w:rsidP="00C95E75">
      <w:r>
        <w:t xml:space="preserve">Para el análisis de los datos ellos consideran </w:t>
      </w:r>
    </w:p>
    <w:p w:rsidR="00C95E75" w:rsidRDefault="00C95E75" w:rsidP="00C95E75">
      <w:r>
        <w:t>Variable categórica: “número de dosis x día”</w:t>
      </w:r>
    </w:p>
    <w:p w:rsidR="00C95E75" w:rsidRDefault="00C95E75" w:rsidP="00C95E75">
      <w:r>
        <w:t>Variable dependiente: “Diferencia en talla a los 30 días”</w:t>
      </w:r>
    </w:p>
    <w:p w:rsidR="00C95E75" w:rsidRDefault="00C95E75" w:rsidP="00C95E75">
      <w:r w:rsidRPr="00C95E75">
        <w:rPr>
          <w:noProof/>
          <w:lang w:eastAsia="es-EC"/>
        </w:rPr>
        <w:drawing>
          <wp:inline distT="0" distB="0" distL="0" distR="0">
            <wp:extent cx="1565836" cy="2976282"/>
            <wp:effectExtent l="19050" t="0" r="0" b="0"/>
            <wp:docPr id="4" name="Imagen 1"/>
            <wp:cNvGraphicFramePr/>
            <a:graphic xmlns:a="http://schemas.openxmlformats.org/drawingml/2006/main">
              <a:graphicData uri="http://schemas.openxmlformats.org/drawingml/2006/picture">
                <pic:pic xmlns:pic="http://schemas.openxmlformats.org/drawingml/2006/picture">
                  <pic:nvPicPr>
                    <pic:cNvPr id="22530" name="Picture 2"/>
                    <pic:cNvPicPr>
                      <a:picLocks noChangeAspect="1" noChangeArrowheads="1"/>
                    </pic:cNvPicPr>
                  </pic:nvPicPr>
                  <pic:blipFill>
                    <a:blip r:embed="rId9" cstate="print"/>
                    <a:srcRect l="18838"/>
                    <a:stretch>
                      <a:fillRect/>
                    </a:stretch>
                  </pic:blipFill>
                  <pic:spPr bwMode="auto">
                    <a:xfrm>
                      <a:off x="0" y="0"/>
                      <a:ext cx="1565836" cy="2976282"/>
                    </a:xfrm>
                    <a:prstGeom prst="rect">
                      <a:avLst/>
                    </a:prstGeom>
                    <a:noFill/>
                    <a:ln w="9525">
                      <a:noFill/>
                      <a:miter lim="800000"/>
                      <a:headEnd/>
                      <a:tailEnd/>
                    </a:ln>
                  </pic:spPr>
                </pic:pic>
              </a:graphicData>
            </a:graphic>
          </wp:inline>
        </w:drawing>
      </w:r>
    </w:p>
    <w:p w:rsidR="002502FB" w:rsidRDefault="002502FB" w:rsidP="00C95E75">
      <w:r w:rsidRPr="002502FB">
        <w:rPr>
          <w:noProof/>
          <w:lang w:eastAsia="es-EC"/>
        </w:rPr>
        <w:drawing>
          <wp:inline distT="0" distB="0" distL="0" distR="0">
            <wp:extent cx="5400675" cy="1121932"/>
            <wp:effectExtent l="19050" t="0" r="9525" b="0"/>
            <wp:docPr id="5" name="Imagen 2"/>
            <wp:cNvGraphicFramePr/>
            <a:graphic xmlns:a="http://schemas.openxmlformats.org/drawingml/2006/main">
              <a:graphicData uri="http://schemas.openxmlformats.org/drawingml/2006/picture">
                <pic:pic xmlns:pic="http://schemas.openxmlformats.org/drawingml/2006/picture">
                  <pic:nvPicPr>
                    <pic:cNvPr id="23554" name="Picture 3"/>
                    <pic:cNvPicPr>
                      <a:picLocks noChangeAspect="1" noChangeArrowheads="1"/>
                    </pic:cNvPicPr>
                  </pic:nvPicPr>
                  <pic:blipFill>
                    <a:blip r:embed="rId10" cstate="print"/>
                    <a:srcRect/>
                    <a:stretch>
                      <a:fillRect/>
                    </a:stretch>
                  </pic:blipFill>
                  <pic:spPr bwMode="auto">
                    <a:xfrm>
                      <a:off x="0" y="0"/>
                      <a:ext cx="5400675" cy="1121932"/>
                    </a:xfrm>
                    <a:prstGeom prst="rect">
                      <a:avLst/>
                    </a:prstGeom>
                    <a:noFill/>
                    <a:ln w="9525">
                      <a:noFill/>
                      <a:miter lim="800000"/>
                      <a:headEnd/>
                      <a:tailEnd/>
                    </a:ln>
                  </pic:spPr>
                </pic:pic>
              </a:graphicData>
            </a:graphic>
          </wp:inline>
        </w:drawing>
      </w:r>
    </w:p>
    <w:p w:rsidR="00A707CE" w:rsidRDefault="00A707CE" w:rsidP="00C95E75"/>
    <w:p w:rsidR="002502FB" w:rsidRDefault="002502FB" w:rsidP="00C95E75">
      <w:r>
        <w:lastRenderedPageBreak/>
        <w:t xml:space="preserve">Para analizar la </w:t>
      </w:r>
      <w:proofErr w:type="spellStart"/>
      <w:r>
        <w:t>asumción</w:t>
      </w:r>
      <w:proofErr w:type="spellEnd"/>
      <w:r>
        <w:t xml:space="preserve"> de normalidad requerida por el </w:t>
      </w:r>
      <w:proofErr w:type="spellStart"/>
      <w:r>
        <w:t>anova</w:t>
      </w:r>
      <w:proofErr w:type="spellEnd"/>
      <w:r>
        <w:t xml:space="preserve"> utilizan el siguiente gráfico</w:t>
      </w:r>
    </w:p>
    <w:p w:rsidR="002502FB" w:rsidRDefault="002502FB" w:rsidP="00C95E75">
      <w:r w:rsidRPr="002502FB">
        <w:rPr>
          <w:noProof/>
          <w:lang w:eastAsia="es-EC"/>
        </w:rPr>
        <w:drawing>
          <wp:inline distT="0" distB="0" distL="0" distR="0">
            <wp:extent cx="3489138" cy="2169459"/>
            <wp:effectExtent l="19050" t="0" r="0" b="0"/>
            <wp:docPr id="6" name="Imagen 3"/>
            <wp:cNvGraphicFramePr/>
            <a:graphic xmlns:a="http://schemas.openxmlformats.org/drawingml/2006/main">
              <a:graphicData uri="http://schemas.openxmlformats.org/drawingml/2006/picture">
                <pic:pic xmlns:pic="http://schemas.openxmlformats.org/drawingml/2006/picture">
                  <pic:nvPicPr>
                    <pic:cNvPr id="24578" name="Picture 2"/>
                    <pic:cNvPicPr>
                      <a:picLocks noChangeAspect="1" noChangeArrowheads="1"/>
                    </pic:cNvPicPr>
                  </pic:nvPicPr>
                  <pic:blipFill>
                    <a:blip r:embed="rId11" cstate="print"/>
                    <a:srcRect/>
                    <a:stretch>
                      <a:fillRect/>
                    </a:stretch>
                  </pic:blipFill>
                  <pic:spPr bwMode="auto">
                    <a:xfrm>
                      <a:off x="0" y="0"/>
                      <a:ext cx="3491568" cy="2170970"/>
                    </a:xfrm>
                    <a:prstGeom prst="rect">
                      <a:avLst/>
                    </a:prstGeom>
                    <a:noFill/>
                    <a:ln w="9525">
                      <a:noFill/>
                      <a:miter lim="800000"/>
                      <a:headEnd/>
                      <a:tailEnd/>
                    </a:ln>
                  </pic:spPr>
                </pic:pic>
              </a:graphicData>
            </a:graphic>
          </wp:inline>
        </w:drawing>
      </w:r>
    </w:p>
    <w:p w:rsidR="002502FB" w:rsidRDefault="002502FB" w:rsidP="00C95E75">
      <w:r>
        <w:t xml:space="preserve">Como resultado del </w:t>
      </w:r>
      <w:proofErr w:type="spellStart"/>
      <w:r>
        <w:t>anova</w:t>
      </w:r>
      <w:proofErr w:type="spellEnd"/>
      <w:r>
        <w:t xml:space="preserve"> presentan lo siguiente:</w:t>
      </w:r>
    </w:p>
    <w:p w:rsidR="002502FB" w:rsidRDefault="002502FB" w:rsidP="00C95E75">
      <w:r w:rsidRPr="002502FB">
        <w:rPr>
          <w:noProof/>
          <w:lang w:eastAsia="es-EC"/>
        </w:rPr>
        <w:drawing>
          <wp:inline distT="0" distB="0" distL="0" distR="0">
            <wp:extent cx="5400675" cy="839616"/>
            <wp:effectExtent l="19050" t="0" r="9525" b="0"/>
            <wp:docPr id="7" name="Imagen 4"/>
            <wp:cNvGraphicFramePr/>
            <a:graphic xmlns:a="http://schemas.openxmlformats.org/drawingml/2006/main">
              <a:graphicData uri="http://schemas.openxmlformats.org/drawingml/2006/picture">
                <pic:pic xmlns:pic="http://schemas.openxmlformats.org/drawingml/2006/picture">
                  <pic:nvPicPr>
                    <pic:cNvPr id="21509" name="Imagen 1"/>
                    <pic:cNvPicPr>
                      <a:picLocks noChangeAspect="1" noChangeArrowheads="1"/>
                    </pic:cNvPicPr>
                  </pic:nvPicPr>
                  <pic:blipFill>
                    <a:blip r:embed="rId12" cstate="print"/>
                    <a:srcRect l="4930" t="60286" r="29094" b="26248"/>
                    <a:stretch>
                      <a:fillRect/>
                    </a:stretch>
                  </pic:blipFill>
                  <pic:spPr bwMode="auto">
                    <a:xfrm>
                      <a:off x="0" y="0"/>
                      <a:ext cx="5400675" cy="839616"/>
                    </a:xfrm>
                    <a:prstGeom prst="rect">
                      <a:avLst/>
                    </a:prstGeom>
                    <a:noFill/>
                    <a:ln w="9525">
                      <a:noFill/>
                      <a:miter lim="800000"/>
                      <a:headEnd/>
                      <a:tailEnd/>
                    </a:ln>
                  </pic:spPr>
                </pic:pic>
              </a:graphicData>
            </a:graphic>
          </wp:inline>
        </w:drawing>
      </w:r>
      <w:r w:rsidRPr="002502FB">
        <w:t>Análisis de varianza de un factor de los grupos de experimentación</w:t>
      </w:r>
    </w:p>
    <w:p w:rsidR="002502FB" w:rsidRDefault="002502FB" w:rsidP="00C95E75"/>
    <w:p w:rsidR="004846CB" w:rsidRDefault="002502FB" w:rsidP="00C95E75">
      <w:r w:rsidRPr="002502FB">
        <w:rPr>
          <w:noProof/>
          <w:lang w:eastAsia="es-EC"/>
        </w:rPr>
        <w:drawing>
          <wp:inline distT="0" distB="0" distL="0" distR="0">
            <wp:extent cx="5400675" cy="894002"/>
            <wp:effectExtent l="19050" t="0" r="9525" b="0"/>
            <wp:docPr id="8" name="Imagen 5"/>
            <wp:cNvGraphicFramePr/>
            <a:graphic xmlns:a="http://schemas.openxmlformats.org/drawingml/2006/main">
              <a:graphicData uri="http://schemas.openxmlformats.org/drawingml/2006/picture">
                <pic:pic xmlns:pic="http://schemas.openxmlformats.org/drawingml/2006/picture">
                  <pic:nvPicPr>
                    <pic:cNvPr id="21512" name="Imagen 1"/>
                    <pic:cNvPicPr>
                      <a:picLocks noChangeAspect="1" noChangeArrowheads="1"/>
                    </pic:cNvPicPr>
                  </pic:nvPicPr>
                  <pic:blipFill>
                    <a:blip r:embed="rId13" cstate="print"/>
                    <a:srcRect l="4375" t="57913" r="26756" b="28273"/>
                    <a:stretch>
                      <a:fillRect/>
                    </a:stretch>
                  </pic:blipFill>
                  <pic:spPr bwMode="auto">
                    <a:xfrm>
                      <a:off x="0" y="0"/>
                      <a:ext cx="5400675" cy="894002"/>
                    </a:xfrm>
                    <a:prstGeom prst="rect">
                      <a:avLst/>
                    </a:prstGeom>
                    <a:noFill/>
                    <a:ln w="9525">
                      <a:noFill/>
                      <a:miter lim="800000"/>
                      <a:headEnd/>
                      <a:tailEnd/>
                    </a:ln>
                  </pic:spPr>
                </pic:pic>
              </a:graphicData>
            </a:graphic>
          </wp:inline>
        </w:drawing>
      </w:r>
      <w:r w:rsidR="004846CB" w:rsidRPr="004846CB">
        <w:t>Análisis de varianza de un factor de las réplicas de los grupos experimentación</w:t>
      </w:r>
    </w:p>
    <w:p w:rsidR="002502FB" w:rsidRDefault="004846CB" w:rsidP="00C95E75">
      <w:pPr>
        <w:rPr>
          <w:rFonts w:ascii="Arial" w:hAnsi="Arial" w:cs="Arial"/>
        </w:rPr>
      </w:pPr>
      <w:r>
        <w:t>Además presentan los siguientes dos gr</w:t>
      </w:r>
      <w:r>
        <w:rPr>
          <w:rFonts w:ascii="Arial" w:hAnsi="Arial" w:cs="Arial"/>
        </w:rPr>
        <w:t>áficos de intervalo con su respectiva explicación</w:t>
      </w:r>
    </w:p>
    <w:p w:rsidR="004846CB" w:rsidRDefault="004846CB" w:rsidP="00C95E75">
      <w:pPr>
        <w:rPr>
          <w:rFonts w:ascii="Arial" w:hAnsi="Arial" w:cs="Arial"/>
        </w:rPr>
      </w:pPr>
      <w:r w:rsidRPr="004846CB">
        <w:rPr>
          <w:rFonts w:ascii="Arial" w:hAnsi="Arial" w:cs="Arial"/>
          <w:noProof/>
          <w:lang w:eastAsia="es-EC"/>
        </w:rPr>
        <w:drawing>
          <wp:inline distT="0" distB="0" distL="0" distR="0">
            <wp:extent cx="3650503" cy="1906494"/>
            <wp:effectExtent l="19050" t="0" r="7097" b="0"/>
            <wp:docPr id="9" name="Imagen 6"/>
            <wp:cNvGraphicFramePr/>
            <a:graphic xmlns:a="http://schemas.openxmlformats.org/drawingml/2006/main">
              <a:graphicData uri="http://schemas.openxmlformats.org/drawingml/2006/picture">
                <pic:pic xmlns:pic="http://schemas.openxmlformats.org/drawingml/2006/picture">
                  <pic:nvPicPr>
                    <pic:cNvPr id="26628" name="Picture 1"/>
                    <pic:cNvPicPr>
                      <a:picLocks noChangeAspect="1" noChangeArrowheads="1"/>
                    </pic:cNvPicPr>
                  </pic:nvPicPr>
                  <pic:blipFill>
                    <a:blip r:embed="rId14" cstate="print"/>
                    <a:srcRect l="12891" t="15495" r="13477" b="12370"/>
                    <a:stretch>
                      <a:fillRect/>
                    </a:stretch>
                  </pic:blipFill>
                  <pic:spPr bwMode="auto">
                    <a:xfrm>
                      <a:off x="0" y="0"/>
                      <a:ext cx="3653156" cy="1907880"/>
                    </a:xfrm>
                    <a:prstGeom prst="rect">
                      <a:avLst/>
                    </a:prstGeom>
                    <a:noFill/>
                    <a:ln w="9525">
                      <a:noFill/>
                      <a:miter lim="800000"/>
                      <a:headEnd/>
                      <a:tailEnd/>
                    </a:ln>
                  </pic:spPr>
                </pic:pic>
              </a:graphicData>
            </a:graphic>
          </wp:inline>
        </w:drawing>
      </w:r>
      <w:r w:rsidRPr="004846CB">
        <w:t xml:space="preserve"> </w:t>
      </w:r>
      <w:r w:rsidRPr="004846CB">
        <w:rPr>
          <w:rFonts w:ascii="Arial" w:hAnsi="Arial" w:cs="Arial"/>
        </w:rPr>
        <w:t xml:space="preserve">En el grafico se puede notar una marcada diferencia en cuanto a los resultados de tallas. Aunque las cajas se traslapan nos indicaría que mientras mayor es la cantidad de alimento, mayor es el incremento en la talla de los </w:t>
      </w:r>
      <w:proofErr w:type="spellStart"/>
      <w:r w:rsidRPr="004846CB">
        <w:rPr>
          <w:rFonts w:ascii="Arial" w:hAnsi="Arial" w:cs="Arial"/>
        </w:rPr>
        <w:t>goldfish</w:t>
      </w:r>
      <w:proofErr w:type="spellEnd"/>
    </w:p>
    <w:p w:rsidR="004846CB" w:rsidRDefault="004846CB" w:rsidP="00C95E75">
      <w:pPr>
        <w:rPr>
          <w:rFonts w:ascii="Arial" w:hAnsi="Arial" w:cs="Arial"/>
        </w:rPr>
      </w:pPr>
      <w:r w:rsidRPr="004846CB">
        <w:rPr>
          <w:rFonts w:ascii="Arial" w:hAnsi="Arial" w:cs="Arial"/>
          <w:noProof/>
          <w:lang w:eastAsia="es-EC"/>
        </w:rPr>
        <w:lastRenderedPageBreak/>
        <w:drawing>
          <wp:inline distT="0" distB="0" distL="0" distR="0">
            <wp:extent cx="3184338" cy="1625600"/>
            <wp:effectExtent l="19050" t="0" r="0" b="0"/>
            <wp:docPr id="10" name="Imagen 7"/>
            <wp:cNvGraphicFramePr/>
            <a:graphic xmlns:a="http://schemas.openxmlformats.org/drawingml/2006/main">
              <a:graphicData uri="http://schemas.openxmlformats.org/drawingml/2006/picture">
                <pic:pic xmlns:pic="http://schemas.openxmlformats.org/drawingml/2006/picture">
                  <pic:nvPicPr>
                    <pic:cNvPr id="27652" name="Picture 1"/>
                    <pic:cNvPicPr>
                      <a:picLocks noChangeAspect="1" noChangeArrowheads="1"/>
                    </pic:cNvPicPr>
                  </pic:nvPicPr>
                  <pic:blipFill>
                    <a:blip r:embed="rId15" cstate="print"/>
                    <a:srcRect l="12598" t="14583" r="13574" b="11980"/>
                    <a:stretch>
                      <a:fillRect/>
                    </a:stretch>
                  </pic:blipFill>
                  <pic:spPr bwMode="auto">
                    <a:xfrm>
                      <a:off x="0" y="0"/>
                      <a:ext cx="3185881" cy="1626387"/>
                    </a:xfrm>
                    <a:prstGeom prst="rect">
                      <a:avLst/>
                    </a:prstGeom>
                    <a:noFill/>
                    <a:ln w="9525">
                      <a:noFill/>
                      <a:miter lim="800000"/>
                      <a:headEnd/>
                      <a:tailEnd/>
                    </a:ln>
                  </pic:spPr>
                </pic:pic>
              </a:graphicData>
            </a:graphic>
          </wp:inline>
        </w:drawing>
      </w:r>
      <w:r w:rsidRPr="004846CB">
        <w:t xml:space="preserve"> </w:t>
      </w:r>
      <w:r w:rsidRPr="004846CB">
        <w:rPr>
          <w:rFonts w:ascii="Arial" w:hAnsi="Arial" w:cs="Arial"/>
        </w:rPr>
        <w:t xml:space="preserve">En el grafico se puede notar una marcada diferencia en cuanto a los resultados de tallas. Las cajas no se traslapan, esto nos da una mayor confianza en nuestro resultado, que nos indicaría que mientras mayor es la cantidad de alimento, mayor es el incremento en la talla de los </w:t>
      </w:r>
      <w:proofErr w:type="spellStart"/>
      <w:r w:rsidRPr="004846CB">
        <w:rPr>
          <w:rFonts w:ascii="Arial" w:hAnsi="Arial" w:cs="Arial"/>
        </w:rPr>
        <w:t>goldfish</w:t>
      </w:r>
      <w:proofErr w:type="spellEnd"/>
      <w:r w:rsidRPr="004846CB">
        <w:rPr>
          <w:rFonts w:ascii="Arial" w:hAnsi="Arial" w:cs="Arial"/>
        </w:rPr>
        <w:t>.</w:t>
      </w:r>
    </w:p>
    <w:p w:rsidR="004846CB" w:rsidRDefault="004846CB" w:rsidP="00C95E75">
      <w:pPr>
        <w:rPr>
          <w:rFonts w:ascii="Arial" w:hAnsi="Arial" w:cs="Arial"/>
        </w:rPr>
      </w:pPr>
    </w:p>
    <w:p w:rsidR="004846CB" w:rsidRDefault="004846CB" w:rsidP="00C95E75">
      <w:pPr>
        <w:rPr>
          <w:rFonts w:ascii="Arial" w:hAnsi="Arial" w:cs="Arial"/>
        </w:rPr>
      </w:pPr>
      <w:r>
        <w:rPr>
          <w:rFonts w:ascii="Arial" w:hAnsi="Arial" w:cs="Arial"/>
        </w:rPr>
        <w:t>Y terminan con la siguiente conclusión</w:t>
      </w:r>
    </w:p>
    <w:p w:rsidR="004846CB" w:rsidRDefault="004846CB" w:rsidP="00C95E75">
      <w:pPr>
        <w:rPr>
          <w:rFonts w:ascii="Arial" w:hAnsi="Arial" w:cs="Arial"/>
        </w:rPr>
      </w:pPr>
      <w:r>
        <w:rPr>
          <w:rFonts w:ascii="Arial" w:hAnsi="Arial" w:cs="Arial"/>
        </w:rPr>
        <w:t>“</w:t>
      </w:r>
      <w:r w:rsidRPr="004846CB">
        <w:rPr>
          <w:rFonts w:ascii="Arial" w:hAnsi="Arial" w:cs="Arial"/>
        </w:rPr>
        <w:t xml:space="preserve">Evidentemente los resultados obtenidos en el proyecto realizado, indican que lo que los vendedores de las tiendas de mascotas sugieren como dosis adecuada de alimentación para un buen crecimiento de los </w:t>
      </w:r>
      <w:proofErr w:type="spellStart"/>
      <w:r w:rsidRPr="004846CB">
        <w:rPr>
          <w:rFonts w:ascii="Arial" w:hAnsi="Arial" w:cs="Arial"/>
        </w:rPr>
        <w:t>goldfish</w:t>
      </w:r>
      <w:proofErr w:type="spellEnd"/>
      <w:r w:rsidRPr="004846CB">
        <w:rPr>
          <w:rFonts w:ascii="Arial" w:hAnsi="Arial" w:cs="Arial"/>
        </w:rPr>
        <w:t xml:space="preserve"> no es correcta, ya que estos peces crecen más con dos alimentaciones al día que con una.</w:t>
      </w:r>
      <w:r>
        <w:rPr>
          <w:rFonts w:ascii="Arial" w:hAnsi="Arial" w:cs="Arial"/>
        </w:rPr>
        <w:t>”</w:t>
      </w:r>
    </w:p>
    <w:p w:rsidR="004846CB" w:rsidRDefault="004846CB" w:rsidP="00C95E75">
      <w:pPr>
        <w:rPr>
          <w:rFonts w:ascii="Arial" w:hAnsi="Arial" w:cs="Arial"/>
        </w:rPr>
      </w:pPr>
    </w:p>
    <w:p w:rsidR="00B05CBE" w:rsidRDefault="00B05CBE" w:rsidP="00C95E75">
      <w:pPr>
        <w:rPr>
          <w:rFonts w:ascii="Arial" w:hAnsi="Arial" w:cs="Arial"/>
        </w:rPr>
      </w:pPr>
      <w:r>
        <w:rPr>
          <w:rFonts w:ascii="Arial" w:hAnsi="Arial" w:cs="Arial"/>
        </w:rPr>
        <w:t xml:space="preserve">Sin embargo, el profesor, que es malo les pone cero en el trabajo. Ellos prefieren sacar cero a siquiera escuchar las recomendaciones </w:t>
      </w:r>
      <w:r w:rsidR="00A00888">
        <w:rPr>
          <w:rFonts w:ascii="Arial" w:hAnsi="Arial" w:cs="Arial"/>
        </w:rPr>
        <w:t xml:space="preserve">del profesor sobre las </w:t>
      </w:r>
      <w:r>
        <w:rPr>
          <w:rFonts w:ascii="Arial" w:hAnsi="Arial" w:cs="Arial"/>
        </w:rPr>
        <w:t xml:space="preserve">correcciones que </w:t>
      </w:r>
      <w:r w:rsidR="00A00888">
        <w:rPr>
          <w:rFonts w:ascii="Arial" w:hAnsi="Arial" w:cs="Arial"/>
        </w:rPr>
        <w:t xml:space="preserve">deben de hacer para que el trabajo sea </w:t>
      </w:r>
      <w:r w:rsidR="00A707CE">
        <w:rPr>
          <w:rFonts w:ascii="Arial" w:hAnsi="Arial" w:cs="Arial"/>
        </w:rPr>
        <w:t>vuelto a calificar</w:t>
      </w:r>
      <w:r>
        <w:rPr>
          <w:rFonts w:ascii="Arial" w:hAnsi="Arial" w:cs="Arial"/>
        </w:rPr>
        <w:t>. Molestos le van a consultar a usted, experto en estadística</w:t>
      </w:r>
      <w:r w:rsidR="00A00888">
        <w:rPr>
          <w:rFonts w:ascii="Arial" w:hAnsi="Arial" w:cs="Arial"/>
        </w:rPr>
        <w:t>, y l</w:t>
      </w:r>
      <w:r>
        <w:rPr>
          <w:rFonts w:ascii="Arial" w:hAnsi="Arial" w:cs="Arial"/>
        </w:rPr>
        <w:t>e solicitan que les revise el trabajo y les de sus comentarios</w:t>
      </w:r>
      <w:r w:rsidR="00A00888">
        <w:rPr>
          <w:rFonts w:ascii="Arial" w:hAnsi="Arial" w:cs="Arial"/>
        </w:rPr>
        <w:t xml:space="preserve"> de qué deberían hacer</w:t>
      </w:r>
      <w:r>
        <w:rPr>
          <w:rFonts w:ascii="Arial" w:hAnsi="Arial" w:cs="Arial"/>
        </w:rPr>
        <w:t xml:space="preserve">. </w:t>
      </w:r>
    </w:p>
    <w:p w:rsidR="00B05CBE" w:rsidRPr="00B05CBE" w:rsidRDefault="00B05CBE" w:rsidP="00C95E75">
      <w:pPr>
        <w:rPr>
          <w:rFonts w:ascii="Arial" w:hAnsi="Arial" w:cs="Arial"/>
          <w:b/>
          <w:sz w:val="24"/>
        </w:rPr>
      </w:pPr>
      <w:r w:rsidRPr="00B05CBE">
        <w:rPr>
          <w:rFonts w:ascii="Arial" w:hAnsi="Arial" w:cs="Arial"/>
          <w:b/>
          <w:sz w:val="24"/>
        </w:rPr>
        <w:t xml:space="preserve">Elabore un informe de </w:t>
      </w:r>
      <w:r w:rsidR="00A707CE">
        <w:rPr>
          <w:rFonts w:ascii="Arial" w:hAnsi="Arial" w:cs="Arial"/>
          <w:b/>
          <w:sz w:val="24"/>
        </w:rPr>
        <w:t xml:space="preserve">su análisis del trabajo y </w:t>
      </w:r>
      <w:r w:rsidRPr="00B05CBE">
        <w:rPr>
          <w:rFonts w:ascii="Arial" w:hAnsi="Arial" w:cs="Arial"/>
          <w:b/>
          <w:sz w:val="24"/>
        </w:rPr>
        <w:t xml:space="preserve">lo que les </w:t>
      </w:r>
      <w:r w:rsidR="00A00888">
        <w:rPr>
          <w:rFonts w:ascii="Arial" w:hAnsi="Arial" w:cs="Arial"/>
          <w:b/>
          <w:sz w:val="24"/>
        </w:rPr>
        <w:t xml:space="preserve">recomendaría como experto </w:t>
      </w:r>
      <w:proofErr w:type="spellStart"/>
      <w:proofErr w:type="gramStart"/>
      <w:r w:rsidR="00A00888">
        <w:rPr>
          <w:rFonts w:ascii="Arial" w:hAnsi="Arial" w:cs="Arial"/>
          <w:b/>
          <w:sz w:val="24"/>
        </w:rPr>
        <w:t>bioestadístico</w:t>
      </w:r>
      <w:proofErr w:type="spellEnd"/>
      <w:r w:rsidR="00A707CE">
        <w:rPr>
          <w:rFonts w:ascii="Arial" w:hAnsi="Arial" w:cs="Arial"/>
          <w:b/>
          <w:sz w:val="24"/>
        </w:rPr>
        <w:t xml:space="preserve"> </w:t>
      </w:r>
      <w:r w:rsidR="00A00888">
        <w:rPr>
          <w:rFonts w:ascii="Arial" w:hAnsi="Arial" w:cs="Arial"/>
          <w:b/>
          <w:sz w:val="24"/>
        </w:rPr>
        <w:t>.</w:t>
      </w:r>
      <w:proofErr w:type="gramEnd"/>
      <w:r w:rsidR="00A00888">
        <w:rPr>
          <w:rFonts w:ascii="Arial" w:hAnsi="Arial" w:cs="Arial"/>
          <w:b/>
          <w:sz w:val="24"/>
        </w:rPr>
        <w:t xml:space="preserve"> </w:t>
      </w:r>
      <w:r w:rsidR="00A00888">
        <w:rPr>
          <w:rFonts w:ascii="Arial" w:hAnsi="Arial" w:cs="Arial"/>
          <w:b/>
          <w:sz w:val="24"/>
        </w:rPr>
        <w:br/>
        <w:t>E</w:t>
      </w:r>
      <w:r w:rsidR="00A00888" w:rsidRPr="00B05CBE">
        <w:rPr>
          <w:rFonts w:ascii="Arial" w:hAnsi="Arial" w:cs="Arial"/>
          <w:b/>
          <w:sz w:val="24"/>
        </w:rPr>
        <w:t>nmár</w:t>
      </w:r>
      <w:r w:rsidR="00A00888">
        <w:rPr>
          <w:rFonts w:ascii="Arial" w:hAnsi="Arial" w:cs="Arial"/>
          <w:b/>
          <w:sz w:val="24"/>
        </w:rPr>
        <w:t xml:space="preserve">quese </w:t>
      </w:r>
      <w:r w:rsidRPr="00B05CBE">
        <w:rPr>
          <w:rFonts w:ascii="Arial" w:hAnsi="Arial" w:cs="Arial"/>
          <w:b/>
          <w:sz w:val="24"/>
        </w:rPr>
        <w:t>en los objetivos del curso</w:t>
      </w:r>
      <w:r w:rsidR="00A00888">
        <w:rPr>
          <w:rFonts w:ascii="Arial" w:hAnsi="Arial" w:cs="Arial"/>
          <w:b/>
          <w:sz w:val="24"/>
        </w:rPr>
        <w:t xml:space="preserve">. </w:t>
      </w:r>
      <w:r w:rsidR="00A00888">
        <w:rPr>
          <w:rFonts w:ascii="Arial" w:hAnsi="Arial" w:cs="Arial"/>
          <w:b/>
          <w:sz w:val="24"/>
        </w:rPr>
        <w:br/>
        <w:t>Justifique lo que propone.</w:t>
      </w:r>
    </w:p>
    <w:p w:rsidR="004846CB" w:rsidRPr="004846CB" w:rsidRDefault="004846CB" w:rsidP="00C95E75">
      <w:pPr>
        <w:rPr>
          <w:rFonts w:ascii="Arial" w:hAnsi="Arial" w:cs="Arial"/>
        </w:rPr>
      </w:pPr>
    </w:p>
    <w:sectPr w:rsidR="004846CB" w:rsidRPr="004846CB" w:rsidSect="00A82F49">
      <w:pgSz w:w="11907" w:h="16840" w:code="9"/>
      <w:pgMar w:top="993"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86CEB"/>
    <w:multiLevelType w:val="hybridMultilevel"/>
    <w:tmpl w:val="60E49316"/>
    <w:lvl w:ilvl="0" w:tplc="205E0378">
      <w:start w:val="1"/>
      <w:numFmt w:val="bullet"/>
      <w:lvlText w:val="•"/>
      <w:lvlJc w:val="left"/>
      <w:pPr>
        <w:tabs>
          <w:tab w:val="num" w:pos="720"/>
        </w:tabs>
        <w:ind w:left="720" w:hanging="360"/>
      </w:pPr>
      <w:rPr>
        <w:rFonts w:ascii="Arial" w:hAnsi="Arial" w:hint="default"/>
      </w:rPr>
    </w:lvl>
    <w:lvl w:ilvl="1" w:tplc="85F6A3E0" w:tentative="1">
      <w:start w:val="1"/>
      <w:numFmt w:val="bullet"/>
      <w:lvlText w:val="•"/>
      <w:lvlJc w:val="left"/>
      <w:pPr>
        <w:tabs>
          <w:tab w:val="num" w:pos="1440"/>
        </w:tabs>
        <w:ind w:left="1440" w:hanging="360"/>
      </w:pPr>
      <w:rPr>
        <w:rFonts w:ascii="Arial" w:hAnsi="Arial" w:hint="default"/>
      </w:rPr>
    </w:lvl>
    <w:lvl w:ilvl="2" w:tplc="3C52A2D8" w:tentative="1">
      <w:start w:val="1"/>
      <w:numFmt w:val="bullet"/>
      <w:lvlText w:val="•"/>
      <w:lvlJc w:val="left"/>
      <w:pPr>
        <w:tabs>
          <w:tab w:val="num" w:pos="2160"/>
        </w:tabs>
        <w:ind w:left="2160" w:hanging="360"/>
      </w:pPr>
      <w:rPr>
        <w:rFonts w:ascii="Arial" w:hAnsi="Arial" w:hint="default"/>
      </w:rPr>
    </w:lvl>
    <w:lvl w:ilvl="3" w:tplc="B5BEE7B6" w:tentative="1">
      <w:start w:val="1"/>
      <w:numFmt w:val="bullet"/>
      <w:lvlText w:val="•"/>
      <w:lvlJc w:val="left"/>
      <w:pPr>
        <w:tabs>
          <w:tab w:val="num" w:pos="2880"/>
        </w:tabs>
        <w:ind w:left="2880" w:hanging="360"/>
      </w:pPr>
      <w:rPr>
        <w:rFonts w:ascii="Arial" w:hAnsi="Arial" w:hint="default"/>
      </w:rPr>
    </w:lvl>
    <w:lvl w:ilvl="4" w:tplc="BC024372" w:tentative="1">
      <w:start w:val="1"/>
      <w:numFmt w:val="bullet"/>
      <w:lvlText w:val="•"/>
      <w:lvlJc w:val="left"/>
      <w:pPr>
        <w:tabs>
          <w:tab w:val="num" w:pos="3600"/>
        </w:tabs>
        <w:ind w:left="3600" w:hanging="360"/>
      </w:pPr>
      <w:rPr>
        <w:rFonts w:ascii="Arial" w:hAnsi="Arial" w:hint="default"/>
      </w:rPr>
    </w:lvl>
    <w:lvl w:ilvl="5" w:tplc="C9D69D1A" w:tentative="1">
      <w:start w:val="1"/>
      <w:numFmt w:val="bullet"/>
      <w:lvlText w:val="•"/>
      <w:lvlJc w:val="left"/>
      <w:pPr>
        <w:tabs>
          <w:tab w:val="num" w:pos="4320"/>
        </w:tabs>
        <w:ind w:left="4320" w:hanging="360"/>
      </w:pPr>
      <w:rPr>
        <w:rFonts w:ascii="Arial" w:hAnsi="Arial" w:hint="default"/>
      </w:rPr>
    </w:lvl>
    <w:lvl w:ilvl="6" w:tplc="5DECB6C2" w:tentative="1">
      <w:start w:val="1"/>
      <w:numFmt w:val="bullet"/>
      <w:lvlText w:val="•"/>
      <w:lvlJc w:val="left"/>
      <w:pPr>
        <w:tabs>
          <w:tab w:val="num" w:pos="5040"/>
        </w:tabs>
        <w:ind w:left="5040" w:hanging="360"/>
      </w:pPr>
      <w:rPr>
        <w:rFonts w:ascii="Arial" w:hAnsi="Arial" w:hint="default"/>
      </w:rPr>
    </w:lvl>
    <w:lvl w:ilvl="7" w:tplc="DA0EF8C8" w:tentative="1">
      <w:start w:val="1"/>
      <w:numFmt w:val="bullet"/>
      <w:lvlText w:val="•"/>
      <w:lvlJc w:val="left"/>
      <w:pPr>
        <w:tabs>
          <w:tab w:val="num" w:pos="5760"/>
        </w:tabs>
        <w:ind w:left="5760" w:hanging="360"/>
      </w:pPr>
      <w:rPr>
        <w:rFonts w:ascii="Arial" w:hAnsi="Arial" w:hint="default"/>
      </w:rPr>
    </w:lvl>
    <w:lvl w:ilvl="8" w:tplc="AF248C6E" w:tentative="1">
      <w:start w:val="1"/>
      <w:numFmt w:val="bullet"/>
      <w:lvlText w:val="•"/>
      <w:lvlJc w:val="left"/>
      <w:pPr>
        <w:tabs>
          <w:tab w:val="num" w:pos="6480"/>
        </w:tabs>
        <w:ind w:left="6480" w:hanging="360"/>
      </w:pPr>
      <w:rPr>
        <w:rFonts w:ascii="Arial" w:hAnsi="Arial" w:hint="default"/>
      </w:rPr>
    </w:lvl>
  </w:abstractNum>
  <w:abstractNum w:abstractNumId="1">
    <w:nsid w:val="3CEE2980"/>
    <w:multiLevelType w:val="hybridMultilevel"/>
    <w:tmpl w:val="B82E2A90"/>
    <w:lvl w:ilvl="0" w:tplc="4C1C3C12">
      <w:start w:val="1"/>
      <w:numFmt w:val="bullet"/>
      <w:lvlText w:val="•"/>
      <w:lvlJc w:val="left"/>
      <w:pPr>
        <w:tabs>
          <w:tab w:val="num" w:pos="720"/>
        </w:tabs>
        <w:ind w:left="720" w:hanging="360"/>
      </w:pPr>
      <w:rPr>
        <w:rFonts w:ascii="Arial" w:hAnsi="Arial" w:hint="default"/>
      </w:rPr>
    </w:lvl>
    <w:lvl w:ilvl="1" w:tplc="1026DDEE" w:tentative="1">
      <w:start w:val="1"/>
      <w:numFmt w:val="bullet"/>
      <w:lvlText w:val="•"/>
      <w:lvlJc w:val="left"/>
      <w:pPr>
        <w:tabs>
          <w:tab w:val="num" w:pos="1440"/>
        </w:tabs>
        <w:ind w:left="1440" w:hanging="360"/>
      </w:pPr>
      <w:rPr>
        <w:rFonts w:ascii="Arial" w:hAnsi="Arial" w:hint="default"/>
      </w:rPr>
    </w:lvl>
    <w:lvl w:ilvl="2" w:tplc="B39844A6" w:tentative="1">
      <w:start w:val="1"/>
      <w:numFmt w:val="bullet"/>
      <w:lvlText w:val="•"/>
      <w:lvlJc w:val="left"/>
      <w:pPr>
        <w:tabs>
          <w:tab w:val="num" w:pos="2160"/>
        </w:tabs>
        <w:ind w:left="2160" w:hanging="360"/>
      </w:pPr>
      <w:rPr>
        <w:rFonts w:ascii="Arial" w:hAnsi="Arial" w:hint="default"/>
      </w:rPr>
    </w:lvl>
    <w:lvl w:ilvl="3" w:tplc="FCB07934" w:tentative="1">
      <w:start w:val="1"/>
      <w:numFmt w:val="bullet"/>
      <w:lvlText w:val="•"/>
      <w:lvlJc w:val="left"/>
      <w:pPr>
        <w:tabs>
          <w:tab w:val="num" w:pos="2880"/>
        </w:tabs>
        <w:ind w:left="2880" w:hanging="360"/>
      </w:pPr>
      <w:rPr>
        <w:rFonts w:ascii="Arial" w:hAnsi="Arial" w:hint="default"/>
      </w:rPr>
    </w:lvl>
    <w:lvl w:ilvl="4" w:tplc="57828512" w:tentative="1">
      <w:start w:val="1"/>
      <w:numFmt w:val="bullet"/>
      <w:lvlText w:val="•"/>
      <w:lvlJc w:val="left"/>
      <w:pPr>
        <w:tabs>
          <w:tab w:val="num" w:pos="3600"/>
        </w:tabs>
        <w:ind w:left="3600" w:hanging="360"/>
      </w:pPr>
      <w:rPr>
        <w:rFonts w:ascii="Arial" w:hAnsi="Arial" w:hint="default"/>
      </w:rPr>
    </w:lvl>
    <w:lvl w:ilvl="5" w:tplc="96AE1354" w:tentative="1">
      <w:start w:val="1"/>
      <w:numFmt w:val="bullet"/>
      <w:lvlText w:val="•"/>
      <w:lvlJc w:val="left"/>
      <w:pPr>
        <w:tabs>
          <w:tab w:val="num" w:pos="4320"/>
        </w:tabs>
        <w:ind w:left="4320" w:hanging="360"/>
      </w:pPr>
      <w:rPr>
        <w:rFonts w:ascii="Arial" w:hAnsi="Arial" w:hint="default"/>
      </w:rPr>
    </w:lvl>
    <w:lvl w:ilvl="6" w:tplc="DBDC01EC" w:tentative="1">
      <w:start w:val="1"/>
      <w:numFmt w:val="bullet"/>
      <w:lvlText w:val="•"/>
      <w:lvlJc w:val="left"/>
      <w:pPr>
        <w:tabs>
          <w:tab w:val="num" w:pos="5040"/>
        </w:tabs>
        <w:ind w:left="5040" w:hanging="360"/>
      </w:pPr>
      <w:rPr>
        <w:rFonts w:ascii="Arial" w:hAnsi="Arial" w:hint="default"/>
      </w:rPr>
    </w:lvl>
    <w:lvl w:ilvl="7" w:tplc="27624706" w:tentative="1">
      <w:start w:val="1"/>
      <w:numFmt w:val="bullet"/>
      <w:lvlText w:val="•"/>
      <w:lvlJc w:val="left"/>
      <w:pPr>
        <w:tabs>
          <w:tab w:val="num" w:pos="5760"/>
        </w:tabs>
        <w:ind w:left="5760" w:hanging="360"/>
      </w:pPr>
      <w:rPr>
        <w:rFonts w:ascii="Arial" w:hAnsi="Arial" w:hint="default"/>
      </w:rPr>
    </w:lvl>
    <w:lvl w:ilvl="8" w:tplc="0CFECF8E" w:tentative="1">
      <w:start w:val="1"/>
      <w:numFmt w:val="bullet"/>
      <w:lvlText w:val="•"/>
      <w:lvlJc w:val="left"/>
      <w:pPr>
        <w:tabs>
          <w:tab w:val="num" w:pos="6480"/>
        </w:tabs>
        <w:ind w:left="6480" w:hanging="360"/>
      </w:pPr>
      <w:rPr>
        <w:rFonts w:ascii="Arial" w:hAnsi="Arial" w:hint="default"/>
      </w:rPr>
    </w:lvl>
  </w:abstractNum>
  <w:abstractNum w:abstractNumId="2">
    <w:nsid w:val="40E4240C"/>
    <w:multiLevelType w:val="hybridMultilevel"/>
    <w:tmpl w:val="11F8C7E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DC7A04"/>
    <w:rsid w:val="000364AD"/>
    <w:rsid w:val="000B18B8"/>
    <w:rsid w:val="000B466C"/>
    <w:rsid w:val="00233C0A"/>
    <w:rsid w:val="002502FB"/>
    <w:rsid w:val="002C3EC6"/>
    <w:rsid w:val="002D6397"/>
    <w:rsid w:val="003A2A6B"/>
    <w:rsid w:val="003B354B"/>
    <w:rsid w:val="004846CB"/>
    <w:rsid w:val="00514E42"/>
    <w:rsid w:val="00673C71"/>
    <w:rsid w:val="006D674B"/>
    <w:rsid w:val="006D6D34"/>
    <w:rsid w:val="006F0017"/>
    <w:rsid w:val="009156F3"/>
    <w:rsid w:val="00A00888"/>
    <w:rsid w:val="00A23DCC"/>
    <w:rsid w:val="00A707CE"/>
    <w:rsid w:val="00A82F49"/>
    <w:rsid w:val="00A83ED3"/>
    <w:rsid w:val="00B05CBE"/>
    <w:rsid w:val="00BC2CF2"/>
    <w:rsid w:val="00C95E75"/>
    <w:rsid w:val="00D3338A"/>
    <w:rsid w:val="00D83840"/>
    <w:rsid w:val="00DC7A04"/>
    <w:rsid w:val="00E92BE4"/>
    <w:rsid w:val="00EA3CFE"/>
    <w:rsid w:val="00F26931"/>
    <w:rsid w:val="00FD0C30"/>
    <w:rsid w:val="00FD2823"/>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6F3"/>
  </w:style>
  <w:style w:type="paragraph" w:styleId="Ttulo1">
    <w:name w:val="heading 1"/>
    <w:basedOn w:val="Normal"/>
    <w:next w:val="Normal"/>
    <w:link w:val="Ttulo1Car"/>
    <w:uiPriority w:val="9"/>
    <w:qFormat/>
    <w:rsid w:val="00A82F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82F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2F4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82F49"/>
    <w:rPr>
      <w:rFonts w:asciiTheme="majorHAnsi" w:eastAsiaTheme="majorEastAsia" w:hAnsiTheme="majorHAnsi" w:cstheme="majorBidi"/>
      <w:b/>
      <w:bCs/>
      <w:color w:val="4F81BD" w:themeColor="accent1"/>
      <w:sz w:val="26"/>
      <w:szCs w:val="26"/>
    </w:rPr>
  </w:style>
  <w:style w:type="paragraph" w:styleId="Bibliografa">
    <w:name w:val="Bibliography"/>
    <w:basedOn w:val="Normal"/>
    <w:next w:val="Normal"/>
    <w:uiPriority w:val="37"/>
    <w:unhideWhenUsed/>
    <w:rsid w:val="00514E42"/>
  </w:style>
  <w:style w:type="paragraph" w:styleId="Prrafodelista">
    <w:name w:val="List Paragraph"/>
    <w:basedOn w:val="Normal"/>
    <w:uiPriority w:val="34"/>
    <w:qFormat/>
    <w:rsid w:val="00A23DCC"/>
    <w:pPr>
      <w:ind w:left="720"/>
      <w:contextualSpacing/>
    </w:pPr>
  </w:style>
  <w:style w:type="paragraph" w:styleId="Sinespaciado">
    <w:name w:val="No Spacing"/>
    <w:uiPriority w:val="1"/>
    <w:qFormat/>
    <w:rsid w:val="00FD2823"/>
    <w:pPr>
      <w:spacing w:after="0" w:line="240" w:lineRule="auto"/>
    </w:pPr>
  </w:style>
  <w:style w:type="paragraph" w:styleId="NormalWeb">
    <w:name w:val="Normal (Web)"/>
    <w:basedOn w:val="Normal"/>
    <w:uiPriority w:val="99"/>
    <w:unhideWhenUsed/>
    <w:rsid w:val="00D83840"/>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Textodeglobo">
    <w:name w:val="Balloon Text"/>
    <w:basedOn w:val="Normal"/>
    <w:link w:val="TextodegloboCar"/>
    <w:uiPriority w:val="99"/>
    <w:semiHidden/>
    <w:unhideWhenUsed/>
    <w:rsid w:val="000B4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46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949564">
      <w:bodyDiv w:val="1"/>
      <w:marLeft w:val="0"/>
      <w:marRight w:val="0"/>
      <w:marTop w:val="0"/>
      <w:marBottom w:val="0"/>
      <w:divBdr>
        <w:top w:val="none" w:sz="0" w:space="0" w:color="auto"/>
        <w:left w:val="none" w:sz="0" w:space="0" w:color="auto"/>
        <w:bottom w:val="none" w:sz="0" w:space="0" w:color="auto"/>
        <w:right w:val="none" w:sz="0" w:space="0" w:color="auto"/>
      </w:divBdr>
    </w:div>
    <w:div w:id="670523040">
      <w:bodyDiv w:val="1"/>
      <w:marLeft w:val="0"/>
      <w:marRight w:val="0"/>
      <w:marTop w:val="0"/>
      <w:marBottom w:val="0"/>
      <w:divBdr>
        <w:top w:val="none" w:sz="0" w:space="0" w:color="auto"/>
        <w:left w:val="none" w:sz="0" w:space="0" w:color="auto"/>
        <w:bottom w:val="none" w:sz="0" w:space="0" w:color="auto"/>
        <w:right w:val="none" w:sz="0" w:space="0" w:color="auto"/>
      </w:divBdr>
    </w:div>
    <w:div w:id="837159662">
      <w:bodyDiv w:val="1"/>
      <w:marLeft w:val="0"/>
      <w:marRight w:val="0"/>
      <w:marTop w:val="0"/>
      <w:marBottom w:val="0"/>
      <w:divBdr>
        <w:top w:val="none" w:sz="0" w:space="0" w:color="auto"/>
        <w:left w:val="none" w:sz="0" w:space="0" w:color="auto"/>
        <w:bottom w:val="none" w:sz="0" w:space="0" w:color="auto"/>
        <w:right w:val="none" w:sz="0" w:space="0" w:color="auto"/>
      </w:divBdr>
    </w:div>
    <w:div w:id="1679234714">
      <w:bodyDiv w:val="1"/>
      <w:marLeft w:val="0"/>
      <w:marRight w:val="0"/>
      <w:marTop w:val="0"/>
      <w:marBottom w:val="0"/>
      <w:divBdr>
        <w:top w:val="none" w:sz="0" w:space="0" w:color="auto"/>
        <w:left w:val="none" w:sz="0" w:space="0" w:color="auto"/>
        <w:bottom w:val="none" w:sz="0" w:space="0" w:color="auto"/>
        <w:right w:val="none" w:sz="0" w:space="0" w:color="auto"/>
      </w:divBdr>
    </w:div>
    <w:div w:id="1759249929">
      <w:bodyDiv w:val="1"/>
      <w:marLeft w:val="0"/>
      <w:marRight w:val="0"/>
      <w:marTop w:val="0"/>
      <w:marBottom w:val="0"/>
      <w:divBdr>
        <w:top w:val="none" w:sz="0" w:space="0" w:color="auto"/>
        <w:left w:val="none" w:sz="0" w:space="0" w:color="auto"/>
        <w:bottom w:val="none" w:sz="0" w:space="0" w:color="auto"/>
        <w:right w:val="none" w:sz="0" w:space="0" w:color="auto"/>
      </w:divBdr>
    </w:div>
    <w:div w:id="1873223072">
      <w:bodyDiv w:val="1"/>
      <w:marLeft w:val="0"/>
      <w:marRight w:val="0"/>
      <w:marTop w:val="0"/>
      <w:marBottom w:val="0"/>
      <w:divBdr>
        <w:top w:val="none" w:sz="0" w:space="0" w:color="auto"/>
        <w:left w:val="none" w:sz="0" w:space="0" w:color="auto"/>
        <w:bottom w:val="none" w:sz="0" w:space="0" w:color="auto"/>
        <w:right w:val="none" w:sz="0" w:space="0" w:color="auto"/>
      </w:divBdr>
    </w:div>
    <w:div w:id="1914655534">
      <w:bodyDiv w:val="1"/>
      <w:marLeft w:val="0"/>
      <w:marRight w:val="0"/>
      <w:marTop w:val="0"/>
      <w:marBottom w:val="0"/>
      <w:divBdr>
        <w:top w:val="none" w:sz="0" w:space="0" w:color="auto"/>
        <w:left w:val="none" w:sz="0" w:space="0" w:color="auto"/>
        <w:bottom w:val="none" w:sz="0" w:space="0" w:color="auto"/>
        <w:right w:val="none" w:sz="0" w:space="0" w:color="auto"/>
      </w:divBdr>
    </w:div>
    <w:div w:id="1959137211">
      <w:bodyDiv w:val="1"/>
      <w:marLeft w:val="0"/>
      <w:marRight w:val="0"/>
      <w:marTop w:val="0"/>
      <w:marBottom w:val="0"/>
      <w:divBdr>
        <w:top w:val="none" w:sz="0" w:space="0" w:color="auto"/>
        <w:left w:val="none" w:sz="0" w:space="0" w:color="auto"/>
        <w:bottom w:val="none" w:sz="0" w:space="0" w:color="auto"/>
        <w:right w:val="none" w:sz="0" w:space="0" w:color="auto"/>
      </w:divBdr>
      <w:divsChild>
        <w:div w:id="158156140">
          <w:marLeft w:val="274"/>
          <w:marRight w:val="0"/>
          <w:marTop w:val="120"/>
          <w:marBottom w:val="0"/>
          <w:divBdr>
            <w:top w:val="none" w:sz="0" w:space="0" w:color="auto"/>
            <w:left w:val="none" w:sz="0" w:space="0" w:color="auto"/>
            <w:bottom w:val="none" w:sz="0" w:space="0" w:color="auto"/>
            <w:right w:val="none" w:sz="0" w:space="0" w:color="auto"/>
          </w:divBdr>
        </w:div>
        <w:div w:id="1585990064">
          <w:marLeft w:val="274"/>
          <w:marRight w:val="0"/>
          <w:marTop w:val="120"/>
          <w:marBottom w:val="0"/>
          <w:divBdr>
            <w:top w:val="none" w:sz="0" w:space="0" w:color="auto"/>
            <w:left w:val="none" w:sz="0" w:space="0" w:color="auto"/>
            <w:bottom w:val="none" w:sz="0" w:space="0" w:color="auto"/>
            <w:right w:val="none" w:sz="0" w:space="0" w:color="auto"/>
          </w:divBdr>
        </w:div>
        <w:div w:id="2015765734">
          <w:marLeft w:val="274"/>
          <w:marRight w:val="0"/>
          <w:marTop w:val="120"/>
          <w:marBottom w:val="0"/>
          <w:divBdr>
            <w:top w:val="none" w:sz="0" w:space="0" w:color="auto"/>
            <w:left w:val="none" w:sz="0" w:space="0" w:color="auto"/>
            <w:bottom w:val="none" w:sz="0" w:space="0" w:color="auto"/>
            <w:right w:val="none" w:sz="0" w:space="0" w:color="auto"/>
          </w:divBdr>
        </w:div>
        <w:div w:id="521630282">
          <w:marLeft w:val="274"/>
          <w:marRight w:val="0"/>
          <w:marTop w:val="120"/>
          <w:marBottom w:val="0"/>
          <w:divBdr>
            <w:top w:val="none" w:sz="0" w:space="0" w:color="auto"/>
            <w:left w:val="none" w:sz="0" w:space="0" w:color="auto"/>
            <w:bottom w:val="none" w:sz="0" w:space="0" w:color="auto"/>
            <w:right w:val="none" w:sz="0" w:space="0" w:color="auto"/>
          </w:divBdr>
        </w:div>
        <w:div w:id="2137329051">
          <w:marLeft w:val="274"/>
          <w:marRight w:val="0"/>
          <w:marTop w:val="120"/>
          <w:marBottom w:val="0"/>
          <w:divBdr>
            <w:top w:val="none" w:sz="0" w:space="0" w:color="auto"/>
            <w:left w:val="none" w:sz="0" w:space="0" w:color="auto"/>
            <w:bottom w:val="none" w:sz="0" w:space="0" w:color="auto"/>
            <w:right w:val="none" w:sz="0" w:space="0" w:color="auto"/>
          </w:divBdr>
        </w:div>
      </w:divsChild>
    </w:div>
    <w:div w:id="21163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Mar12</b:Tag>
    <b:SourceType>Book</b:SourceType>
    <b:Guid>{B90989F2-89B0-43CD-89FC-F52096D2F26C}</b:Guid>
    <b:LCID>0</b:LCID>
    <b:Author>
      <b:Author>
        <b:NameList>
          <b:Person>
            <b:Last>Marcillo</b:Last>
            <b:First>F.</b:First>
          </b:Person>
        </b:NameList>
      </b:Author>
    </b:Author>
    <b:Title>Syllabus Materia Bioestadística II</b:Title>
    <b:Year>2012</b:Year>
    <b:Publisher>FIMCBOR-ESPOL</b:Publisher>
    <b:RefOrder>1</b:RefOrder>
  </b:Source>
  <b:Source>
    <b:Tag>Lla12</b:Tag>
    <b:SourceType>Book</b:SourceType>
    <b:Guid>{F17FABC7-036C-4D94-B305-CEB5D84E6882}</b:Guid>
    <b:LCID>0</b:LCID>
    <b:Author>
      <b:Author>
        <b:NameList>
          <b:Person>
            <b:Last>Llanos</b:Last>
            <b:First>K.,</b:First>
            <b:Middle>Chavez, M.,Chocho, V., Sangolqui, C.</b:Middle>
          </b:Person>
        </b:NameList>
      </b:Author>
    </b:Author>
    <b:Title>Determinación de la importancia de la dosis de alimentación en el crecimiento de los Goldfish</b:Title>
    <b:Year>2012</b:Year>
    <b:Publisher>Trabajo de investigación. FIMCBOR-ESPOL</b:Publisher>
    <b:RefOrder>2</b:RefOrder>
  </b:Source>
</b:Sources>
</file>

<file path=customXml/itemProps1.xml><?xml version="1.0" encoding="utf-8"?>
<ds:datastoreItem xmlns:ds="http://schemas.openxmlformats.org/officeDocument/2006/customXml" ds:itemID="{83EC4BC6-6DCC-4D84-92EA-2275194A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855</Words>
  <Characters>4706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Barcillo inc.</Company>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Barcillo Barsiniestro</dc:creator>
  <cp:lastModifiedBy>Estudiante</cp:lastModifiedBy>
  <cp:revision>15</cp:revision>
  <dcterms:created xsi:type="dcterms:W3CDTF">2012-09-13T04:15:00Z</dcterms:created>
  <dcterms:modified xsi:type="dcterms:W3CDTF">2012-09-13T18:35:00Z</dcterms:modified>
</cp:coreProperties>
</file>