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48" w:rsidRPr="007C5606" w:rsidRDefault="003026FC" w:rsidP="007C5606">
      <w:pPr>
        <w:jc w:val="center"/>
        <w:rPr>
          <w:b/>
          <w:sz w:val="24"/>
          <w:lang w:val="es-ES"/>
        </w:rPr>
      </w:pPr>
      <w:r w:rsidRPr="007C5606">
        <w:rPr>
          <w:b/>
          <w:sz w:val="24"/>
          <w:lang w:val="es-ES"/>
        </w:rPr>
        <w:t>ESPOL – FIEC – LSI</w:t>
      </w:r>
    </w:p>
    <w:p w:rsidR="003026FC" w:rsidRPr="007C5606" w:rsidRDefault="003026FC" w:rsidP="007C5606">
      <w:pPr>
        <w:jc w:val="center"/>
        <w:rPr>
          <w:b/>
          <w:sz w:val="24"/>
          <w:lang w:val="es-ES"/>
        </w:rPr>
      </w:pPr>
      <w:r w:rsidRPr="007C5606">
        <w:rPr>
          <w:b/>
          <w:sz w:val="24"/>
          <w:lang w:val="es-ES"/>
        </w:rPr>
        <w:t>EXAMEN I, FINANZAS</w:t>
      </w:r>
      <w:r w:rsidR="00671629">
        <w:rPr>
          <w:b/>
          <w:sz w:val="24"/>
          <w:lang w:val="es-ES"/>
        </w:rPr>
        <w:t xml:space="preserve"> I</w:t>
      </w:r>
      <w:r w:rsidRPr="007C5606">
        <w:rPr>
          <w:b/>
          <w:sz w:val="24"/>
          <w:lang w:val="es-ES"/>
        </w:rPr>
        <w:t>I, 28/11/2012</w:t>
      </w:r>
    </w:p>
    <w:p w:rsidR="003026FC" w:rsidRPr="007C5606" w:rsidRDefault="003026FC" w:rsidP="0062421A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>Usted compra una máquina a crédito y se compromete a pagar la deuda de la siguiente manera: $500 mensuales a partir del tercer año durante dos años y medio; luego $750 cada dos meses durante dos años y medio.</w:t>
      </w:r>
    </w:p>
    <w:p w:rsidR="003026FC" w:rsidRPr="007C5606" w:rsidRDefault="003026FC" w:rsidP="0062421A">
      <w:pPr>
        <w:pStyle w:val="Prrafodelista"/>
        <w:numPr>
          <w:ilvl w:val="0"/>
          <w:numId w:val="2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 xml:space="preserve">Determine el valor de la máquina, si la tasa de financiamiento es del </w:t>
      </w:r>
      <w:r w:rsidR="00DA5F7B" w:rsidRPr="007C5606">
        <w:rPr>
          <w:sz w:val="24"/>
          <w:lang w:val="es-ES"/>
        </w:rPr>
        <w:t>15%</w:t>
      </w:r>
    </w:p>
    <w:p w:rsidR="00DA5F7B" w:rsidRPr="007C5606" w:rsidRDefault="00DA5F7B" w:rsidP="0062421A">
      <w:pPr>
        <w:pStyle w:val="Prrafodelista"/>
        <w:numPr>
          <w:ilvl w:val="0"/>
          <w:numId w:val="2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>Si usted logra un nuevo trato con el acreedor y se compromete a pagar $5</w:t>
      </w:r>
      <w:r w:rsidR="00671629">
        <w:rPr>
          <w:sz w:val="24"/>
          <w:lang w:val="es-ES"/>
        </w:rPr>
        <w:t>,</w:t>
      </w:r>
      <w:r w:rsidRPr="007C5606">
        <w:rPr>
          <w:sz w:val="24"/>
          <w:lang w:val="es-ES"/>
        </w:rPr>
        <w:t>000 después de año y medio, $7000 en dos años y medio y un último pago al finalizar el cuarto año. Si para este trato se acordó un interés del 16% compuesto mensualmente, determine el valor del último pago.</w:t>
      </w:r>
      <w:r w:rsidR="004823CA" w:rsidRPr="007C5606">
        <w:rPr>
          <w:sz w:val="24"/>
          <w:lang w:val="es-ES"/>
        </w:rPr>
        <w:t xml:space="preserve">  (20 puntos)</w:t>
      </w:r>
    </w:p>
    <w:p w:rsidR="004823CA" w:rsidRPr="007C5606" w:rsidRDefault="004823CA" w:rsidP="004823CA">
      <w:pPr>
        <w:pStyle w:val="Prrafodelista"/>
        <w:ind w:left="1080"/>
        <w:jc w:val="both"/>
        <w:rPr>
          <w:sz w:val="24"/>
          <w:lang w:val="es-ES"/>
        </w:rPr>
      </w:pPr>
    </w:p>
    <w:p w:rsidR="00DA5F7B" w:rsidRPr="007C5606" w:rsidRDefault="00AB7370" w:rsidP="0062421A">
      <w:pPr>
        <w:pStyle w:val="Prrafodelista"/>
        <w:numPr>
          <w:ilvl w:val="0"/>
          <w:numId w:val="1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>El 27 de Abril de 2001 se emitieron bonos por $20,000 cada uno, con vencimiento para el 27 de abril de 2029; tasa cupón del 10% e intereses  pagaderos cada trimestre.</w:t>
      </w:r>
    </w:p>
    <w:p w:rsidR="00AB7370" w:rsidRPr="007C5606" w:rsidRDefault="00AB7370" w:rsidP="0062421A">
      <w:pPr>
        <w:pStyle w:val="Prrafodelista"/>
        <w:numPr>
          <w:ilvl w:val="0"/>
          <w:numId w:val="3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 xml:space="preserve">Si el comprador del bono lo adquirió el 27 de julio del presente año </w:t>
      </w:r>
      <w:r w:rsidR="0062421A" w:rsidRPr="007C5606">
        <w:rPr>
          <w:sz w:val="24"/>
          <w:lang w:val="es-ES"/>
        </w:rPr>
        <w:t>con una rentabilidad del 14%, calcule el precio del bono en la fecha indicada.</w:t>
      </w:r>
    </w:p>
    <w:p w:rsidR="0062421A" w:rsidRPr="007C5606" w:rsidRDefault="0062421A" w:rsidP="0062421A">
      <w:pPr>
        <w:pStyle w:val="Prrafodelista"/>
        <w:numPr>
          <w:ilvl w:val="0"/>
          <w:numId w:val="3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>Si el 27 de octubre del presente año el bono se cotizó a 105. Determine la rentabilidad anual para el inversionista.</w:t>
      </w:r>
    </w:p>
    <w:p w:rsidR="0062421A" w:rsidRPr="007C5606" w:rsidRDefault="0062421A" w:rsidP="0062421A">
      <w:pPr>
        <w:pStyle w:val="Prrafodelista"/>
        <w:numPr>
          <w:ilvl w:val="0"/>
          <w:numId w:val="3"/>
        </w:numPr>
        <w:jc w:val="both"/>
        <w:rPr>
          <w:sz w:val="24"/>
          <w:lang w:val="es-ES"/>
        </w:rPr>
      </w:pPr>
      <w:r w:rsidRPr="007C5606">
        <w:rPr>
          <w:sz w:val="24"/>
          <w:lang w:val="es-ES"/>
        </w:rPr>
        <w:t>¿Cuál es la elasticidad del bono</w:t>
      </w:r>
      <w:proofErr w:type="gramStart"/>
      <w:r w:rsidRPr="007C5606">
        <w:rPr>
          <w:sz w:val="24"/>
          <w:lang w:val="es-ES"/>
        </w:rPr>
        <w:t>?.</w:t>
      </w:r>
      <w:proofErr w:type="gramEnd"/>
      <w:r w:rsidRPr="007C5606">
        <w:rPr>
          <w:sz w:val="24"/>
          <w:lang w:val="es-ES"/>
        </w:rPr>
        <w:t>Interprete el resultado.</w:t>
      </w:r>
      <w:r w:rsidR="004823CA" w:rsidRPr="007C5606">
        <w:rPr>
          <w:sz w:val="24"/>
          <w:lang w:val="es-ES"/>
        </w:rPr>
        <w:t>(15 puntos)</w:t>
      </w:r>
    </w:p>
    <w:p w:rsidR="00202AB3" w:rsidRPr="007C5606" w:rsidRDefault="00202AB3" w:rsidP="00202AB3">
      <w:pPr>
        <w:pStyle w:val="Prrafodelista"/>
        <w:ind w:left="1080"/>
        <w:jc w:val="both"/>
        <w:rPr>
          <w:sz w:val="24"/>
          <w:lang w:val="es-ES"/>
        </w:rPr>
      </w:pPr>
    </w:p>
    <w:p w:rsidR="00BD3F36" w:rsidRPr="007C5606" w:rsidRDefault="00BD3F36" w:rsidP="00BD3F36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7C5606">
        <w:rPr>
          <w:sz w:val="24"/>
        </w:rPr>
        <w:t>La compañía ABC tiene en circulación 100,000 acciones comunes. El año pasado obtuvo $500,000 de utilidades netas, con un total de activos de $4</w:t>
      </w:r>
      <w:proofErr w:type="gramStart"/>
      <w:r w:rsidRPr="007C5606">
        <w:rPr>
          <w:sz w:val="24"/>
        </w:rPr>
        <w:t>,500,000</w:t>
      </w:r>
      <w:proofErr w:type="gramEnd"/>
      <w:r w:rsidRPr="007C5606">
        <w:rPr>
          <w:sz w:val="24"/>
        </w:rPr>
        <w:t>. Tiene un nivel de endeudamiento del 55% y mantiene una política de dividendos del 40%. La tasa libre de riesgo es del 7% y el rendimiento promedio del mercado es del 11%. Co</w:t>
      </w:r>
      <w:r w:rsidR="001639FD">
        <w:rPr>
          <w:sz w:val="24"/>
        </w:rPr>
        <w:t>n</w:t>
      </w:r>
      <w:r w:rsidRPr="007C5606">
        <w:rPr>
          <w:sz w:val="24"/>
        </w:rPr>
        <w:t xml:space="preserve"> una beta de la empresa de 1.65, proceda a determinar el precio </w:t>
      </w:r>
      <w:r w:rsidR="001639FD">
        <w:rPr>
          <w:sz w:val="24"/>
        </w:rPr>
        <w:t>de la acción de la compañía ABC</w:t>
      </w:r>
      <w:r w:rsidR="004823CA" w:rsidRPr="007C5606">
        <w:rPr>
          <w:sz w:val="24"/>
        </w:rPr>
        <w:t xml:space="preserve"> (15 puntos)</w:t>
      </w:r>
      <w:r w:rsidR="001639FD">
        <w:rPr>
          <w:sz w:val="24"/>
        </w:rPr>
        <w:t>.</w:t>
      </w:r>
    </w:p>
    <w:p w:rsidR="004823CA" w:rsidRPr="007C5606" w:rsidRDefault="004823CA" w:rsidP="004823CA">
      <w:pPr>
        <w:pStyle w:val="Prrafodelista"/>
        <w:jc w:val="both"/>
        <w:rPr>
          <w:sz w:val="24"/>
        </w:rPr>
      </w:pPr>
    </w:p>
    <w:p w:rsidR="00BD3F36" w:rsidRPr="007C5606" w:rsidRDefault="008D70A6" w:rsidP="00BD3F36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7C5606">
        <w:rPr>
          <w:sz w:val="24"/>
        </w:rPr>
        <w:t>Después que usted cumpla 60 años, espera recibir una renta perpetua de $1,200 trimestrales. ¿Qué valor debe depositar mensualmente durante 35 años en un fondo que paga el 6%, de tal manera que usted obtenga dicha renta</w:t>
      </w:r>
      <w:proofErr w:type="gramStart"/>
      <w:r w:rsidRPr="007C5606">
        <w:rPr>
          <w:sz w:val="24"/>
        </w:rPr>
        <w:t>?.</w:t>
      </w:r>
      <w:proofErr w:type="gramEnd"/>
      <w:r w:rsidR="004823CA" w:rsidRPr="007C5606">
        <w:rPr>
          <w:sz w:val="24"/>
        </w:rPr>
        <w:t xml:space="preserve"> (10 puntos)</w:t>
      </w:r>
    </w:p>
    <w:p w:rsidR="00BD3F36" w:rsidRDefault="00BD3F36" w:rsidP="00BD3F36">
      <w:pPr>
        <w:pStyle w:val="Prrafodelista"/>
        <w:jc w:val="both"/>
      </w:pPr>
    </w:p>
    <w:p w:rsidR="00BD3F36" w:rsidRDefault="00BD3F36" w:rsidP="00BD3F36">
      <w:pPr>
        <w:pStyle w:val="Prrafodelista"/>
        <w:jc w:val="both"/>
      </w:pPr>
    </w:p>
    <w:p w:rsidR="00202AB3" w:rsidRPr="003026FC" w:rsidRDefault="00202AB3" w:rsidP="00BD3F36">
      <w:pPr>
        <w:pStyle w:val="Prrafodelista"/>
        <w:jc w:val="both"/>
        <w:rPr>
          <w:lang w:val="es-ES"/>
        </w:rPr>
      </w:pPr>
    </w:p>
    <w:sectPr w:rsidR="00202AB3" w:rsidRPr="003026FC" w:rsidSect="00595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0322"/>
    <w:multiLevelType w:val="hybridMultilevel"/>
    <w:tmpl w:val="7D34BDB6"/>
    <w:lvl w:ilvl="0" w:tplc="6C128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3445"/>
    <w:multiLevelType w:val="hybridMultilevel"/>
    <w:tmpl w:val="7BDC14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A84"/>
    <w:multiLevelType w:val="hybridMultilevel"/>
    <w:tmpl w:val="2D768E1A"/>
    <w:lvl w:ilvl="0" w:tplc="9834A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F1756"/>
    <w:multiLevelType w:val="hybridMultilevel"/>
    <w:tmpl w:val="67C0B580"/>
    <w:lvl w:ilvl="0" w:tplc="41F0FF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/>
  <w:rsids>
    <w:rsidRoot w:val="003026FC"/>
    <w:rsid w:val="00090432"/>
    <w:rsid w:val="001639FD"/>
    <w:rsid w:val="00202AB3"/>
    <w:rsid w:val="003026FC"/>
    <w:rsid w:val="004823CA"/>
    <w:rsid w:val="00561639"/>
    <w:rsid w:val="00595958"/>
    <w:rsid w:val="0062421A"/>
    <w:rsid w:val="00671629"/>
    <w:rsid w:val="006C7703"/>
    <w:rsid w:val="007C5606"/>
    <w:rsid w:val="008D70A6"/>
    <w:rsid w:val="00A74797"/>
    <w:rsid w:val="00AB7370"/>
    <w:rsid w:val="00B25A2D"/>
    <w:rsid w:val="00BD3F36"/>
    <w:rsid w:val="00CD4215"/>
    <w:rsid w:val="00DA5F7B"/>
    <w:rsid w:val="00F51E53"/>
    <w:rsid w:val="00F6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958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2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Flia. Armijos</dc:creator>
  <cp:keywords/>
  <dc:description/>
  <cp:lastModifiedBy>Flia. Armijos</cp:lastModifiedBy>
  <cp:revision>15</cp:revision>
  <dcterms:created xsi:type="dcterms:W3CDTF">2012-11-28T04:09:00Z</dcterms:created>
  <dcterms:modified xsi:type="dcterms:W3CDTF">2012-11-28T04:57:00Z</dcterms:modified>
</cp:coreProperties>
</file>