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CA" w:rsidRPr="00E30BCA" w:rsidRDefault="00E30BCA" w:rsidP="00E30BCA">
      <w:pPr>
        <w:spacing w:after="0" w:line="240" w:lineRule="auto"/>
        <w:jc w:val="center"/>
        <w:rPr>
          <w:b/>
        </w:rPr>
      </w:pPr>
      <w:r w:rsidRPr="00E30BCA">
        <w:rPr>
          <w:b/>
        </w:rPr>
        <w:t>ESCUELA SUPERIOR POLITECNICA DEL LITORAL</w:t>
      </w:r>
    </w:p>
    <w:p w:rsidR="00E30BCA" w:rsidRPr="00E30BCA" w:rsidRDefault="00E30BCA" w:rsidP="00E30BCA">
      <w:pPr>
        <w:spacing w:after="0" w:line="240" w:lineRule="auto"/>
        <w:jc w:val="center"/>
        <w:rPr>
          <w:b/>
        </w:rPr>
      </w:pPr>
      <w:r w:rsidRPr="00E30BCA">
        <w:rPr>
          <w:b/>
        </w:rPr>
        <w:t xml:space="preserve">INSTITUTO DE CIENCIAS </w:t>
      </w:r>
      <w:r w:rsidR="005B11E2">
        <w:rPr>
          <w:b/>
        </w:rPr>
        <w:t>NATURALES Y MATEMATICAS</w:t>
      </w:r>
    </w:p>
    <w:p w:rsidR="00E30BCA" w:rsidRPr="00E30BCA" w:rsidRDefault="00E30BCA" w:rsidP="00E30BCA">
      <w:pPr>
        <w:spacing w:after="0" w:line="240" w:lineRule="auto"/>
        <w:jc w:val="center"/>
        <w:rPr>
          <w:b/>
        </w:rPr>
      </w:pPr>
      <w:r w:rsidRPr="00E30BCA">
        <w:rPr>
          <w:b/>
        </w:rPr>
        <w:t>SEGURIDAD INDUSTRIAL Y MANEJO DE PRODUCTOS QUIMICOS</w:t>
      </w:r>
    </w:p>
    <w:p w:rsidR="00E30BCA" w:rsidRPr="00E30BCA" w:rsidRDefault="005B11E2" w:rsidP="00E30BCA">
      <w:pPr>
        <w:spacing w:after="0" w:line="240" w:lineRule="auto"/>
        <w:jc w:val="center"/>
        <w:rPr>
          <w:b/>
        </w:rPr>
      </w:pPr>
      <w:r>
        <w:rPr>
          <w:b/>
        </w:rPr>
        <w:t xml:space="preserve">PRIMER </w:t>
      </w:r>
      <w:r w:rsidR="00E30BCA" w:rsidRPr="00E30BCA">
        <w:rPr>
          <w:b/>
        </w:rPr>
        <w:t xml:space="preserve">EXAMEN </w:t>
      </w:r>
    </w:p>
    <w:p w:rsidR="005B11E2" w:rsidRDefault="005B11E2" w:rsidP="00D34A5D"/>
    <w:p w:rsidR="00E30BCA" w:rsidRDefault="00E30BCA" w:rsidP="00D34A5D">
      <w:r>
        <w:t xml:space="preserve">FECHA: </w:t>
      </w:r>
      <w:r w:rsidR="005B11E2">
        <w:t>Diciembre 11 de 2014</w:t>
      </w:r>
    </w:p>
    <w:p w:rsidR="00E30BCA" w:rsidRDefault="00E30BCA" w:rsidP="00D34A5D">
      <w:r>
        <w:t>NOMBRES Y APELLIDOS:_______</w:t>
      </w:r>
      <w:r w:rsidR="005976F1" w:rsidRPr="005976F1">
        <w:rPr>
          <w:b/>
          <w:color w:val="FF0000"/>
          <w:u w:val="single"/>
        </w:rPr>
        <w:t>R</w:t>
      </w:r>
      <w:r w:rsidR="005976F1">
        <w:rPr>
          <w:b/>
          <w:color w:val="FF0000"/>
          <w:u w:val="single"/>
        </w:rPr>
        <w:t>Ú</w:t>
      </w:r>
      <w:r w:rsidR="005976F1" w:rsidRPr="005976F1">
        <w:rPr>
          <w:b/>
          <w:color w:val="FF0000"/>
          <w:u w:val="single"/>
        </w:rPr>
        <w:t>BRICA</w:t>
      </w:r>
      <w:r>
        <w:t>_____________________________________________</w:t>
      </w:r>
    </w:p>
    <w:p w:rsidR="00853462" w:rsidRDefault="00D34A5D" w:rsidP="00D34A5D">
      <w:pPr>
        <w:pStyle w:val="Prrafodelista"/>
        <w:numPr>
          <w:ilvl w:val="0"/>
          <w:numId w:val="1"/>
        </w:numPr>
        <w:ind w:left="284" w:hanging="284"/>
      </w:pPr>
      <w:r>
        <w:t xml:space="preserve"> En la figura siguiente:</w:t>
      </w:r>
    </w:p>
    <w:p w:rsidR="00D34A5D" w:rsidRDefault="00D34A5D" w:rsidP="00D34A5D">
      <w:pPr>
        <w:ind w:left="1560"/>
      </w:pPr>
      <w:r>
        <w:rPr>
          <w:noProof/>
          <w:lang w:val="es-EC" w:eastAsia="es-EC"/>
        </w:rPr>
        <w:drawing>
          <wp:inline distT="0" distB="0" distL="0" distR="0">
            <wp:extent cx="3562350" cy="2657475"/>
            <wp:effectExtent l="19050" t="0" r="0" b="0"/>
            <wp:docPr id="3" name="Imagen 1" descr="G:\SEGURIDAD INDUSTRIAL\Fallas de segur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GURIDAD INDUSTRIAL\Fallas de seguridad.png"/>
                    <pic:cNvPicPr>
                      <a:picLocks noChangeAspect="1" noChangeArrowheads="1"/>
                    </pic:cNvPicPr>
                  </pic:nvPicPr>
                  <pic:blipFill>
                    <a:blip r:embed="rId5" cstate="print">
                      <a:lum bright="29000" contrast="11000"/>
                    </a:blip>
                    <a:srcRect/>
                    <a:stretch>
                      <a:fillRect/>
                    </a:stretch>
                  </pic:blipFill>
                  <pic:spPr bwMode="auto">
                    <a:xfrm>
                      <a:off x="0" y="0"/>
                      <a:ext cx="3562350" cy="2657475"/>
                    </a:xfrm>
                    <a:prstGeom prst="rect">
                      <a:avLst/>
                    </a:prstGeom>
                    <a:noFill/>
                    <a:ln w="9525">
                      <a:noFill/>
                      <a:miter lim="800000"/>
                      <a:headEnd/>
                      <a:tailEnd/>
                    </a:ln>
                  </pic:spPr>
                </pic:pic>
              </a:graphicData>
            </a:graphic>
          </wp:inline>
        </w:drawing>
      </w:r>
    </w:p>
    <w:p w:rsidR="00D34A5D" w:rsidRDefault="00B347B8" w:rsidP="00D34A5D">
      <w:r>
        <w:rPr>
          <w:noProof/>
          <w:lang w:val="es-EC" w:eastAsia="es-EC"/>
        </w:rPr>
        <w:pict>
          <v:shapetype id="_x0000_t202" coordsize="21600,21600" o:spt="202" path="m,l,21600r21600,l21600,xe">
            <v:stroke joinstyle="miter"/>
            <v:path gradientshapeok="t" o:connecttype="rect"/>
          </v:shapetype>
          <v:shape id="_x0000_s1037" type="#_x0000_t202" style="position:absolute;left:0;text-align:left;margin-left:385.9pt;margin-top:9.15pt;width:63.8pt;height:33.45pt;z-index:251668480;mso-width-relative:margin;mso-height-relative:margin" stroked="f">
            <v:textbox>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sidRPr="00B347B8">
                    <w:rPr>
                      <w:b/>
                      <w:color w:val="FF0000"/>
                      <w:lang w:val="es-EC"/>
                    </w:rPr>
                    <w:t>5 puntos</w:t>
                  </w:r>
                </w:p>
              </w:txbxContent>
            </v:textbox>
          </v:shape>
        </w:pict>
      </w:r>
      <w:r w:rsidR="00D34A5D">
        <w:t xml:space="preserve">       Defina los peligros y los riesgos a los que está sujeto el trabajador.  (10 puntos)</w:t>
      </w:r>
    </w:p>
    <w:p w:rsidR="00D34A5D" w:rsidRPr="00B347B8" w:rsidRDefault="001671C5" w:rsidP="00D34A5D">
      <w:pPr>
        <w:rPr>
          <w:b/>
        </w:rPr>
      </w:pPr>
      <w:r w:rsidRPr="00B347B8">
        <w:rPr>
          <w:b/>
        </w:rPr>
        <w:t>Peligro</w:t>
      </w:r>
      <w:r w:rsidR="00B347B8">
        <w:rPr>
          <w:b/>
        </w:rPr>
        <w:t>s</w:t>
      </w:r>
      <w:r w:rsidRPr="00B347B8">
        <w:rPr>
          <w:b/>
        </w:rPr>
        <w:t>:</w:t>
      </w:r>
    </w:p>
    <w:p w:rsidR="001671C5" w:rsidRDefault="001671C5" w:rsidP="00D34A5D">
      <w:r>
        <w:t>- Podría caer de la escalera ya que esta se encuentra mal ubicada. Esto podría provocar la muerte del trabajador.</w:t>
      </w:r>
    </w:p>
    <w:p w:rsidR="001671C5" w:rsidRDefault="001671C5" w:rsidP="00D34A5D">
      <w:r>
        <w:t>- Si hay flujo de electricidad hacia ese punto (podría tratarse de un poste de alumbrado público), el trabajador podría electrocutarse.</w:t>
      </w:r>
    </w:p>
    <w:p w:rsidR="001671C5" w:rsidRDefault="00B347B8" w:rsidP="00D34A5D">
      <w:r>
        <w:rPr>
          <w:noProof/>
          <w:lang w:val="es-EC" w:eastAsia="es-EC"/>
        </w:rPr>
        <w:pict>
          <v:shape id="_x0000_s1038" type="#_x0000_t202" style="position:absolute;left:0;text-align:left;margin-left:383.45pt;margin-top:31.45pt;width:63.8pt;height:34.25pt;z-index:251669504;mso-width-relative:margin;mso-height-relative:margin" stroked="f">
            <v:textbox>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sidRPr="00B347B8">
                    <w:rPr>
                      <w:b/>
                      <w:color w:val="FF0000"/>
                      <w:lang w:val="es-EC"/>
                    </w:rPr>
                    <w:t>5 puntos</w:t>
                  </w:r>
                </w:p>
              </w:txbxContent>
            </v:textbox>
          </v:shape>
        </w:pict>
      </w:r>
      <w:r w:rsidR="001671C5">
        <w:t>-El operario de la pala mecánica podría accidentalmente mover la maquina, haciendo que la escalera perdiera equilibrio y el trabajador caiga al vacio.</w:t>
      </w:r>
    </w:p>
    <w:p w:rsidR="00D34A5D" w:rsidRPr="00B347B8" w:rsidRDefault="001671C5" w:rsidP="00D34A5D">
      <w:pPr>
        <w:rPr>
          <w:b/>
        </w:rPr>
      </w:pPr>
      <w:r w:rsidRPr="00B347B8">
        <w:rPr>
          <w:b/>
        </w:rPr>
        <w:t>Riesgo</w:t>
      </w:r>
      <w:r w:rsidR="00B347B8" w:rsidRPr="00B347B8">
        <w:rPr>
          <w:b/>
        </w:rPr>
        <w:t>s</w:t>
      </w:r>
      <w:r w:rsidRPr="00B347B8">
        <w:rPr>
          <w:b/>
        </w:rPr>
        <w:t>:</w:t>
      </w:r>
    </w:p>
    <w:p w:rsidR="001671C5" w:rsidRDefault="001671C5" w:rsidP="00D34A5D">
      <w:r>
        <w:t xml:space="preserve">- </w:t>
      </w:r>
      <w:r w:rsidR="005976F1">
        <w:t>El trabajador decide no utilizar equipo de seguridad como arnés, guantes, botas protectoras especiales para manipulación de cableado eléctrico.</w:t>
      </w:r>
    </w:p>
    <w:p w:rsidR="005976F1" w:rsidRDefault="005976F1" w:rsidP="00D34A5D">
      <w:r>
        <w:t>- La escalera podría tener peldaños rotos o en mal estado.</w:t>
      </w:r>
    </w:p>
    <w:p w:rsidR="005976F1" w:rsidRDefault="005976F1" w:rsidP="00D34A5D">
      <w:r>
        <w:t>- El poste por su antigüedad podría no soportar el peso de la escalera y el hombre sobre ella.</w:t>
      </w:r>
    </w:p>
    <w:p w:rsidR="00D34A5D" w:rsidRDefault="00D34A5D" w:rsidP="00834C02">
      <w:pPr>
        <w:pStyle w:val="Prrafodelista"/>
        <w:numPr>
          <w:ilvl w:val="0"/>
          <w:numId w:val="1"/>
        </w:numPr>
      </w:pPr>
      <w:r>
        <w:lastRenderedPageBreak/>
        <w:t xml:space="preserve">Proponga el significado de </w:t>
      </w:r>
      <w:r w:rsidRPr="00D34A5D">
        <w:rPr>
          <w:b/>
        </w:rPr>
        <w:t xml:space="preserve">“riesgo </w:t>
      </w:r>
      <w:r w:rsidR="005B11E2">
        <w:rPr>
          <w:b/>
        </w:rPr>
        <w:t>moderado</w:t>
      </w:r>
      <w:r w:rsidRPr="00D34A5D">
        <w:rPr>
          <w:b/>
        </w:rPr>
        <w:t>”</w:t>
      </w:r>
      <w:r>
        <w:t xml:space="preserve"> de acuerdo con los criterios del Método Simplificado de Análisis de Riesgos.  Cite dos ejemplos.  (10 puntos).</w:t>
      </w:r>
    </w:p>
    <w:p w:rsidR="0036707B" w:rsidRDefault="00B347B8" w:rsidP="00834C02">
      <w:r>
        <w:rPr>
          <w:noProof/>
          <w:lang w:val="es-EC" w:eastAsia="es-EC"/>
        </w:rPr>
        <w:pict>
          <v:shape id="_x0000_s1039" type="#_x0000_t202" style="position:absolute;left:0;text-align:left;margin-left:373.15pt;margin-top:12.25pt;width:63.8pt;height:30pt;z-index:251670528;mso-width-relative:margin;mso-height-relative:margin" stroked="f">
            <v:textbox>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sidRPr="00B347B8">
                    <w:rPr>
                      <w:b/>
                      <w:color w:val="FF0000"/>
                      <w:lang w:val="es-EC"/>
                    </w:rPr>
                    <w:t>5 puntos</w:t>
                  </w:r>
                </w:p>
              </w:txbxContent>
            </v:textbox>
          </v:shape>
        </w:pict>
      </w:r>
      <w:r w:rsidR="0036707B">
        <w:tab/>
      </w:r>
      <w:r w:rsidR="0036707B">
        <w:t xml:space="preserve">Aquel riesgo que ha sido reducido a un nivel moderado en donde los controles deben </w:t>
      </w:r>
      <w:r w:rsidR="0036707B">
        <w:tab/>
      </w:r>
      <w:r w:rsidR="0036707B">
        <w:t>mantenerse en forma permanente.</w:t>
      </w:r>
    </w:p>
    <w:p w:rsidR="00834C02" w:rsidRPr="00834C02" w:rsidRDefault="00834C02" w:rsidP="00834C02">
      <w:pPr>
        <w:rPr>
          <w:lang w:val="es-EC"/>
        </w:rPr>
      </w:pPr>
      <w:r>
        <w:rPr>
          <w:lang w:val="es-EC"/>
        </w:rPr>
        <w:tab/>
      </w:r>
      <w:r w:rsidRPr="00834C02">
        <w:rPr>
          <w:lang w:val="es-EC"/>
        </w:rPr>
        <w:t xml:space="preserve">Se deben hacer esfuerzos para reducir el riesgo, determinando las inversiones precisas. </w:t>
      </w:r>
      <w:r>
        <w:rPr>
          <w:lang w:val="es-EC"/>
        </w:rPr>
        <w:tab/>
      </w:r>
      <w:r w:rsidRPr="00834C02">
        <w:rPr>
          <w:lang w:val="es-EC"/>
        </w:rPr>
        <w:t>Las medidas para reducir el riesgo deben implantarse en un período determinado.</w:t>
      </w:r>
    </w:p>
    <w:p w:rsidR="0036707B" w:rsidRPr="00834C02" w:rsidRDefault="00834C02" w:rsidP="00834C02">
      <w:pPr>
        <w:rPr>
          <w:lang w:val="es-EC"/>
        </w:rPr>
      </w:pPr>
      <w:r w:rsidRPr="00834C02">
        <w:rPr>
          <w:lang w:val="es-EC"/>
        </w:rPr>
        <w:t xml:space="preserve"> </w:t>
      </w:r>
      <w:r>
        <w:rPr>
          <w:lang w:val="es-EC"/>
        </w:rPr>
        <w:tab/>
      </w:r>
      <w:r w:rsidRPr="00834C02">
        <w:rPr>
          <w:lang w:val="es-EC"/>
        </w:rPr>
        <w:t xml:space="preserve">Cuando el riesgo moderado </w:t>
      </w:r>
      <w:r w:rsidR="00B912F4" w:rsidRPr="00834C02">
        <w:rPr>
          <w:lang w:val="es-EC"/>
        </w:rPr>
        <w:t>está</w:t>
      </w:r>
      <w:r w:rsidRPr="00834C02">
        <w:rPr>
          <w:lang w:val="es-EC"/>
        </w:rPr>
        <w:t xml:space="preserve"> asociado con consecuencias extremadamente dañinas, </w:t>
      </w:r>
      <w:r w:rsidR="00B912F4">
        <w:rPr>
          <w:lang w:val="es-EC"/>
        </w:rPr>
        <w:tab/>
      </w:r>
      <w:r w:rsidRPr="00834C02">
        <w:rPr>
          <w:lang w:val="es-EC"/>
        </w:rPr>
        <w:t xml:space="preserve">se precisará una acción posterior para establecer, con más precisión, la probabilidad de </w:t>
      </w:r>
      <w:r>
        <w:rPr>
          <w:lang w:val="es-EC"/>
        </w:rPr>
        <w:tab/>
      </w:r>
      <w:r w:rsidRPr="00834C02">
        <w:rPr>
          <w:lang w:val="es-EC"/>
        </w:rPr>
        <w:t>daño como base para determinar la necesidad de mejora de las medidas de control.</w:t>
      </w:r>
    </w:p>
    <w:p w:rsidR="00D34A5D" w:rsidRDefault="00A90708" w:rsidP="00D34A5D">
      <w:r>
        <w:rPr>
          <w:noProof/>
          <w:lang w:val="es-EC" w:eastAsia="es-EC"/>
        </w:rPr>
        <w:pict>
          <v:shape id="_x0000_s1045" type="#_x0000_t202" style="position:absolute;left:0;text-align:left;margin-left:317.8pt;margin-top:17.85pt;width:119.15pt;height:30pt;z-index:251676672;mso-width-relative:margin;mso-height-relative:margin" stroked="f">
            <v:textbox>
              <w:txbxContent>
                <w:p w:rsidR="00A90708" w:rsidRPr="00B347B8" w:rsidRDefault="00A90708" w:rsidP="00A90708">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Pr>
                      <w:b/>
                      <w:color w:val="FF0000"/>
                      <w:lang w:val="es-EC"/>
                    </w:rPr>
                    <w:t>2,</w:t>
                  </w:r>
                  <w:r w:rsidRPr="00B347B8">
                    <w:rPr>
                      <w:b/>
                      <w:color w:val="FF0000"/>
                      <w:lang w:val="es-EC"/>
                    </w:rPr>
                    <w:t>5</w:t>
                  </w:r>
                  <w:r>
                    <w:rPr>
                      <w:b/>
                      <w:color w:val="FF0000"/>
                      <w:lang w:val="es-EC"/>
                    </w:rPr>
                    <w:t xml:space="preserve"> c/ejemplo</w:t>
                  </w:r>
                </w:p>
              </w:txbxContent>
            </v:textbox>
          </v:shape>
        </w:pict>
      </w:r>
      <w:r w:rsidR="00B347B8">
        <w:tab/>
        <w:t xml:space="preserve">Se refiere a un incidente que podría ocurrir con un factor de la matriz F/S del Método </w:t>
      </w:r>
      <w:r w:rsidR="00B347B8">
        <w:tab/>
        <w:t>simplificado igual a 3 o 4.</w:t>
      </w:r>
    </w:p>
    <w:p w:rsidR="00B347B8" w:rsidRDefault="00A90708" w:rsidP="00B347B8">
      <w:pPr>
        <w:pStyle w:val="Prrafodelista"/>
      </w:pPr>
      <w:r>
        <w:t xml:space="preserve">Ejemplos: alerta de tsunami en costas ecuatoriana por terremoto en Chile. Limpieza semanal de </w:t>
      </w:r>
      <w:proofErr w:type="spellStart"/>
      <w:r>
        <w:t>isotanques</w:t>
      </w:r>
      <w:proofErr w:type="spellEnd"/>
      <w:r>
        <w:t xml:space="preserve"> llenos de agua residual localizados a una altura de 5 metros.</w:t>
      </w:r>
    </w:p>
    <w:p w:rsidR="00D34A5D" w:rsidRDefault="00D34A5D" w:rsidP="00D34A5D">
      <w:pPr>
        <w:pStyle w:val="Prrafodelista"/>
        <w:numPr>
          <w:ilvl w:val="0"/>
          <w:numId w:val="1"/>
        </w:numPr>
      </w:pPr>
      <w:r>
        <w:t xml:space="preserve"> </w:t>
      </w:r>
      <w:r w:rsidR="004B4882">
        <w:t>En una fábrica donde trabajan 6 ingenieros, 8 supervisores, 100 operadores, 12 empleados administrativos, hay un dispensario médico que tiene 1 médico titulado y 1 enfermera.  Se ha reportado 4 accidentes con bajas de 12 jornadas en 6 meses.  Estime el índice de frecuencia y el índice de incidencia, a fin de que se tomen los correctivos necesarios para mejorar el desempeño de la empresa en cuestiones de seguridad ocupacional.  (</w:t>
      </w:r>
      <w:r w:rsidR="005B11E2">
        <w:t>2</w:t>
      </w:r>
      <w:bookmarkStart w:id="0" w:name="_GoBack"/>
      <w:bookmarkEnd w:id="0"/>
      <w:r w:rsidR="004B4882">
        <w:t>0 puntos).</w:t>
      </w:r>
    </w:p>
    <w:p w:rsidR="004B4882" w:rsidRDefault="001909F4" w:rsidP="00007FCB">
      <w:pPr>
        <w:ind w:left="709"/>
      </w:pPr>
      <w:r>
        <w:t>Total de involucrados: 128</w:t>
      </w:r>
    </w:p>
    <w:p w:rsidR="001909F4" w:rsidRDefault="001909F4" w:rsidP="00007FCB">
      <w:pPr>
        <w:ind w:left="709"/>
      </w:pPr>
      <w:r>
        <w:t>Número de accidentes: 4</w:t>
      </w:r>
    </w:p>
    <w:p w:rsidR="004B4882" w:rsidRDefault="001909F4" w:rsidP="00007FCB">
      <w:pPr>
        <w:ind w:left="709"/>
      </w:pPr>
      <w:r>
        <w:t>Horas-hombre trabajadas: 128*6*40*4=122880 horas</w:t>
      </w:r>
    </w:p>
    <w:p w:rsidR="001909F4" w:rsidRDefault="001909F4" w:rsidP="00007FCB">
      <w:pPr>
        <w:ind w:left="709"/>
      </w:pPr>
      <w:r>
        <w:t>I</w:t>
      </w:r>
      <w:r w:rsidRPr="001909F4">
        <w:rPr>
          <w:vertAlign w:val="subscript"/>
        </w:rPr>
        <w:t>F</w:t>
      </w:r>
      <w:r w:rsidR="007C6CD6">
        <w:rPr>
          <w:vertAlign w:val="subscript"/>
        </w:rPr>
        <w:t xml:space="preserve"> </w:t>
      </w:r>
      <w:r>
        <w:t>= (∑accidentes / ∑</w:t>
      </w:r>
      <w:proofErr w:type="spellStart"/>
      <w:r>
        <w:t>horas.h</w:t>
      </w:r>
      <w:proofErr w:type="spellEnd"/>
      <w:r>
        <w:t xml:space="preserve"> trabajadas ) *10</w:t>
      </w:r>
      <w:r w:rsidRPr="001909F4">
        <w:rPr>
          <w:vertAlign w:val="superscript"/>
        </w:rPr>
        <w:t>6</w:t>
      </w:r>
    </w:p>
    <w:p w:rsidR="001909F4" w:rsidRDefault="00B347B8" w:rsidP="00007FCB">
      <w:pPr>
        <w:ind w:left="709"/>
        <w:rPr>
          <w:vertAlign w:val="superscript"/>
        </w:rPr>
      </w:pPr>
      <w:r>
        <w:rPr>
          <w:noProof/>
          <w:lang w:val="es-EC" w:eastAsia="es-EC"/>
        </w:rPr>
        <w:pict>
          <v:shape id="_x0000_s1040" type="#_x0000_t202" style="position:absolute;left:0;text-align:left;margin-left:131.45pt;margin-top:11.45pt;width:63.8pt;height:32.55pt;z-index:251671552;mso-width-relative:margin;mso-height-relative:margin" stroked="f">
            <v:textbox style="mso-next-textbox:#_x0000_s1040">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Pr>
                      <w:b/>
                      <w:color w:val="FF0000"/>
                      <w:lang w:val="es-EC"/>
                    </w:rPr>
                    <w:t xml:space="preserve">10 </w:t>
                  </w:r>
                  <w:r w:rsidRPr="00B347B8">
                    <w:rPr>
                      <w:b/>
                      <w:color w:val="FF0000"/>
                      <w:lang w:val="es-EC"/>
                    </w:rPr>
                    <w:t>puntos</w:t>
                  </w:r>
                </w:p>
              </w:txbxContent>
            </v:textbox>
          </v:shape>
        </w:pict>
      </w:r>
      <w:r w:rsidR="001909F4">
        <w:t>I</w:t>
      </w:r>
      <w:r w:rsidR="001909F4" w:rsidRPr="001909F4">
        <w:rPr>
          <w:vertAlign w:val="subscript"/>
        </w:rPr>
        <w:t>F</w:t>
      </w:r>
      <w:r w:rsidR="001909F4">
        <w:t xml:space="preserve"> = 4/122880 *10</w:t>
      </w:r>
      <w:r w:rsidR="001909F4" w:rsidRPr="001909F4">
        <w:rPr>
          <w:vertAlign w:val="superscript"/>
        </w:rPr>
        <w:t>6</w:t>
      </w:r>
    </w:p>
    <w:p w:rsidR="001909F4" w:rsidRPr="001909F4" w:rsidRDefault="001909F4" w:rsidP="00007FCB">
      <w:pPr>
        <w:ind w:left="709"/>
        <w:rPr>
          <w:b/>
        </w:rPr>
      </w:pPr>
      <w:r w:rsidRPr="001909F4">
        <w:rPr>
          <w:b/>
        </w:rPr>
        <w:t>I</w:t>
      </w:r>
      <w:r w:rsidRPr="001909F4">
        <w:rPr>
          <w:b/>
          <w:vertAlign w:val="subscript"/>
        </w:rPr>
        <w:t>F</w:t>
      </w:r>
      <w:r w:rsidRPr="001909F4">
        <w:rPr>
          <w:b/>
        </w:rPr>
        <w:t xml:space="preserve"> = 32,55</w:t>
      </w:r>
    </w:p>
    <w:p w:rsidR="001909F4" w:rsidRDefault="001909F4" w:rsidP="00007FCB">
      <w:pPr>
        <w:ind w:left="709"/>
        <w:rPr>
          <w:vertAlign w:val="superscript"/>
        </w:rPr>
      </w:pPr>
      <w:r>
        <w:t>I</w:t>
      </w:r>
      <w:r w:rsidRPr="001909F4">
        <w:rPr>
          <w:vertAlign w:val="subscript"/>
        </w:rPr>
        <w:t>I</w:t>
      </w:r>
      <w:r w:rsidR="007C6CD6">
        <w:rPr>
          <w:vertAlign w:val="subscript"/>
        </w:rPr>
        <w:t xml:space="preserve"> </w:t>
      </w:r>
      <w:r>
        <w:t>= (∑accidentes / ∑personas en riesgo) *10</w:t>
      </w:r>
      <w:r>
        <w:rPr>
          <w:vertAlign w:val="superscript"/>
        </w:rPr>
        <w:t>3</w:t>
      </w:r>
    </w:p>
    <w:p w:rsidR="001909F4" w:rsidRDefault="00B347B8" w:rsidP="00007FCB">
      <w:pPr>
        <w:ind w:left="709"/>
        <w:rPr>
          <w:vertAlign w:val="superscript"/>
        </w:rPr>
      </w:pPr>
      <w:r>
        <w:rPr>
          <w:noProof/>
          <w:lang w:val="es-EC" w:eastAsia="es-EC"/>
        </w:rPr>
        <w:pict>
          <v:shape id="_x0000_s1041" type="#_x0000_t202" style="position:absolute;left:0;text-align:left;margin-left:137.5pt;margin-top:15.2pt;width:63.8pt;height:30.05pt;z-index:251672576;mso-width-relative:margin;mso-height-relative:margin" stroked="f">
            <v:textbox style="mso-next-textbox:#_x0000_s1041">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Pr>
                      <w:b/>
                      <w:color w:val="FF0000"/>
                      <w:lang w:val="es-EC"/>
                    </w:rPr>
                    <w:t xml:space="preserve">10 </w:t>
                  </w:r>
                  <w:r w:rsidRPr="00B347B8">
                    <w:rPr>
                      <w:b/>
                      <w:color w:val="FF0000"/>
                      <w:lang w:val="es-EC"/>
                    </w:rPr>
                    <w:t>puntos</w:t>
                  </w:r>
                </w:p>
              </w:txbxContent>
            </v:textbox>
          </v:shape>
        </w:pict>
      </w:r>
      <w:r w:rsidR="001909F4" w:rsidRPr="001909F4">
        <w:t>I</w:t>
      </w:r>
      <w:r w:rsidR="001909F4" w:rsidRPr="001909F4">
        <w:rPr>
          <w:vertAlign w:val="subscript"/>
        </w:rPr>
        <w:t>I</w:t>
      </w:r>
      <w:r w:rsidR="007C6CD6">
        <w:rPr>
          <w:vertAlign w:val="subscript"/>
        </w:rPr>
        <w:t xml:space="preserve"> </w:t>
      </w:r>
      <w:r w:rsidR="001909F4" w:rsidRPr="001909F4">
        <w:t>=</w:t>
      </w:r>
      <w:r w:rsidR="001909F4">
        <w:t xml:space="preserve"> (4/120) *10</w:t>
      </w:r>
      <w:r w:rsidR="001909F4">
        <w:rPr>
          <w:vertAlign w:val="superscript"/>
        </w:rPr>
        <w:t xml:space="preserve">3 </w:t>
      </w:r>
    </w:p>
    <w:p w:rsidR="001909F4" w:rsidRPr="007C6CD6" w:rsidRDefault="001909F4" w:rsidP="00007FCB">
      <w:pPr>
        <w:ind w:left="709"/>
        <w:rPr>
          <w:b/>
        </w:rPr>
      </w:pPr>
      <w:r w:rsidRPr="007C6CD6">
        <w:rPr>
          <w:b/>
        </w:rPr>
        <w:t>I</w:t>
      </w:r>
      <w:r w:rsidRPr="007C6CD6">
        <w:rPr>
          <w:b/>
          <w:vertAlign w:val="subscript"/>
        </w:rPr>
        <w:t>I</w:t>
      </w:r>
      <w:r w:rsidRPr="007C6CD6">
        <w:rPr>
          <w:b/>
        </w:rPr>
        <w:t xml:space="preserve"> =</w:t>
      </w:r>
      <w:r w:rsidR="00ED2182">
        <w:rPr>
          <w:b/>
        </w:rPr>
        <w:t xml:space="preserve"> </w:t>
      </w:r>
      <w:r w:rsidRPr="007C6CD6">
        <w:rPr>
          <w:b/>
        </w:rPr>
        <w:t>31,25</w:t>
      </w:r>
    </w:p>
    <w:p w:rsidR="001909F4" w:rsidRDefault="001909F4" w:rsidP="004B4882"/>
    <w:p w:rsidR="004B4882" w:rsidRDefault="004B4882" w:rsidP="004B4882"/>
    <w:p w:rsidR="004B4882" w:rsidRDefault="004B4882" w:rsidP="004B4882"/>
    <w:p w:rsidR="004B4882" w:rsidRDefault="004B4882" w:rsidP="004B4882">
      <w:pPr>
        <w:pStyle w:val="Prrafodelista"/>
        <w:numPr>
          <w:ilvl w:val="0"/>
          <w:numId w:val="1"/>
        </w:numPr>
      </w:pPr>
      <w:r>
        <w:t xml:space="preserve"> Una mediante flechas de una sola dirección los conceptos correspondientes.  (20 puntos).</w:t>
      </w:r>
    </w:p>
    <w:tbl>
      <w:tblPr>
        <w:tblStyle w:val="Tablaconcuadrcula"/>
        <w:tblW w:w="0" w:type="auto"/>
        <w:tblInd w:w="708" w:type="dxa"/>
        <w:tblLook w:val="04A0"/>
      </w:tblPr>
      <w:tblGrid>
        <w:gridCol w:w="3228"/>
        <w:gridCol w:w="2126"/>
        <w:gridCol w:w="2941"/>
      </w:tblGrid>
      <w:tr w:rsidR="00E30BCA" w:rsidTr="00E30BCA">
        <w:trPr>
          <w:trHeight w:val="602"/>
        </w:trPr>
        <w:tc>
          <w:tcPr>
            <w:tcW w:w="3228" w:type="dxa"/>
            <w:tcBorders>
              <w:top w:val="nil"/>
              <w:left w:val="nil"/>
              <w:bottom w:val="nil"/>
              <w:right w:val="nil"/>
            </w:tcBorders>
          </w:tcPr>
          <w:p w:rsidR="00E30BCA" w:rsidRDefault="001909F4" w:rsidP="004B4882">
            <w:r>
              <w:rPr>
                <w:noProof/>
                <w:lang w:val="es-EC" w:eastAsia="es-EC"/>
              </w:rPr>
              <w:pict>
                <v:shapetype id="_x0000_t32" coordsize="21600,21600" o:spt="32" o:oned="t" path="m,l21600,21600e" filled="f">
                  <v:path arrowok="t" fillok="f" o:connecttype="none"/>
                  <o:lock v:ext="edit" shapetype="t"/>
                </v:shapetype>
                <v:shape id="_x0000_s1035" type="#_x0000_t32" style="position:absolute;left:0;text-align:left;margin-left:154.8pt;margin-top:15.45pt;width:106.75pt;height:585pt;flip:y;z-index:251667456" o:connectortype="straight" strokecolor="#7030a0">
                  <v:stroke endarrow="block"/>
                </v:shape>
              </w:pict>
            </w:r>
            <w:r>
              <w:rPr>
                <w:noProof/>
                <w:lang w:val="es-EC" w:eastAsia="es-EC"/>
              </w:rPr>
              <w:pict>
                <v:shape id="_x0000_s1026" type="#_x0000_t32" style="position:absolute;left:0;text-align:left;margin-left:101.05pt;margin-top:15.45pt;width:160.5pt;height:269pt;z-index:251658240" o:connectortype="straight">
                  <v:stroke endarrow="block"/>
                </v:shape>
              </w:pict>
            </w:r>
            <w:r w:rsidR="00E30BCA">
              <w:t>Ambiente de trabajo</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Revisión de cada uno de los componentes de una máquina para verificar sus potenciales afectaciones a la seguridad de los obreros</w:t>
            </w:r>
          </w:p>
          <w:p w:rsidR="00E30BCA" w:rsidRDefault="00E30BCA" w:rsidP="004B4882"/>
          <w:p w:rsidR="00E30BCA" w:rsidRDefault="00E30BCA" w:rsidP="004B4882"/>
        </w:tc>
      </w:tr>
      <w:tr w:rsidR="00E30BCA" w:rsidTr="00E30BCA">
        <w:trPr>
          <w:trHeight w:val="554"/>
        </w:trPr>
        <w:tc>
          <w:tcPr>
            <w:tcW w:w="3228" w:type="dxa"/>
            <w:tcBorders>
              <w:top w:val="nil"/>
              <w:left w:val="nil"/>
              <w:bottom w:val="nil"/>
              <w:right w:val="nil"/>
            </w:tcBorders>
          </w:tcPr>
          <w:p w:rsidR="00E30BCA" w:rsidRDefault="001909F4" w:rsidP="004B4882">
            <w:r>
              <w:rPr>
                <w:noProof/>
                <w:lang w:val="es-EC" w:eastAsia="es-EC"/>
              </w:rPr>
              <w:pict>
                <v:shape id="_x0000_s1031" type="#_x0000_t32" style="position:absolute;left:0;text-align:left;margin-left:84.3pt;margin-top:15.2pt;width:187.5pt;height:290.25pt;flip:y;z-index:251663360;mso-position-horizontal-relative:text;mso-position-vertical-relative:text" o:connectortype="straight" strokecolor="red">
                  <v:stroke endarrow="block"/>
                </v:shape>
              </w:pict>
            </w:r>
            <w:r>
              <w:rPr>
                <w:noProof/>
                <w:lang w:val="es-EC" w:eastAsia="es-EC"/>
              </w:rPr>
              <w:pict>
                <v:shape id="_x0000_s1027" type="#_x0000_t32" style="position:absolute;left:0;text-align:left;margin-left:88.05pt;margin-top:15.2pt;width:173.5pt;height:114pt;z-index:251659264;mso-position-horizontal-relative:text;mso-position-vertical-relative:text" o:connectortype="straight">
                  <v:stroke endarrow="block"/>
                </v:shape>
              </w:pict>
            </w:r>
            <w:r w:rsidR="00E30BCA">
              <w:t>Condición insegura</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Falta de seguro en un taladro</w:t>
            </w:r>
          </w:p>
          <w:p w:rsidR="00E30BCA" w:rsidRDefault="00E30BCA" w:rsidP="004B4882"/>
          <w:p w:rsidR="00E30BCA" w:rsidRDefault="00E30BCA" w:rsidP="004B4882"/>
        </w:tc>
      </w:tr>
      <w:tr w:rsidR="00E30BCA" w:rsidTr="00E30BCA">
        <w:trPr>
          <w:trHeight w:val="561"/>
        </w:trPr>
        <w:tc>
          <w:tcPr>
            <w:tcW w:w="3228" w:type="dxa"/>
            <w:tcBorders>
              <w:top w:val="nil"/>
              <w:left w:val="nil"/>
              <w:bottom w:val="nil"/>
              <w:right w:val="nil"/>
            </w:tcBorders>
          </w:tcPr>
          <w:p w:rsidR="00E30BCA" w:rsidRDefault="001909F4" w:rsidP="004B4882">
            <w:r>
              <w:rPr>
                <w:noProof/>
                <w:lang w:val="es-EC" w:eastAsia="es-EC"/>
              </w:rPr>
              <w:pict>
                <v:shape id="_x0000_s1032" type="#_x0000_t32" style="position:absolute;left:0;text-align:left;margin-left:124.8pt;margin-top:37.95pt;width:136.75pt;height:290.25pt;flip:y;z-index:251664384;mso-position-horizontal-relative:text;mso-position-vertical-relative:text" o:connectortype="straight" strokecolor="red">
                  <v:stroke endarrow="block"/>
                </v:shape>
              </w:pict>
            </w:r>
            <w:r>
              <w:rPr>
                <w:noProof/>
                <w:lang w:val="es-EC" w:eastAsia="es-EC"/>
              </w:rPr>
              <w:pict>
                <v:shape id="_x0000_s1028" type="#_x0000_t32" style="position:absolute;left:0;text-align:left;margin-left:77.55pt;margin-top:13.95pt;width:184pt;height:251.25pt;z-index:251660288;mso-position-horizontal-relative:text;mso-position-vertical-relative:text" o:connectortype="straight">
                  <v:stroke endarrow="block"/>
                </v:shape>
              </w:pict>
            </w:r>
            <w:r w:rsidR="00E30BCA">
              <w:t>Acto inseguro</w:t>
            </w:r>
          </w:p>
        </w:tc>
        <w:tc>
          <w:tcPr>
            <w:tcW w:w="2126" w:type="dxa"/>
            <w:tcBorders>
              <w:top w:val="nil"/>
              <w:left w:val="nil"/>
              <w:bottom w:val="nil"/>
              <w:right w:val="nil"/>
            </w:tcBorders>
          </w:tcPr>
          <w:p w:rsidR="00E30BCA" w:rsidRPr="00E30BCA" w:rsidRDefault="00E30BCA" w:rsidP="00E30BCA">
            <w:pPr>
              <w:rPr>
                <w:lang w:val="es-EC"/>
              </w:rPr>
            </w:pPr>
          </w:p>
        </w:tc>
        <w:tc>
          <w:tcPr>
            <w:tcW w:w="2941" w:type="dxa"/>
            <w:tcBorders>
              <w:top w:val="nil"/>
              <w:left w:val="nil"/>
              <w:bottom w:val="nil"/>
              <w:right w:val="nil"/>
            </w:tcBorders>
          </w:tcPr>
          <w:p w:rsidR="00E30BCA" w:rsidRDefault="00E30BCA" w:rsidP="00E30BCA">
            <w:pPr>
              <w:rPr>
                <w:lang w:val="es-EC"/>
              </w:rPr>
            </w:pPr>
            <w:r>
              <w:rPr>
                <w:lang w:val="es-EC"/>
              </w:rPr>
              <w:t>C</w:t>
            </w:r>
            <w:r w:rsidRPr="00E30BCA">
              <w:rPr>
                <w:lang w:val="es-EC"/>
              </w:rPr>
              <w:t xml:space="preserve">ondición física o práctica de causar incapacidad permanente, pérdida de vida o de alguna parte del cuerpo </w:t>
            </w:r>
          </w:p>
          <w:p w:rsidR="00E30BCA" w:rsidRDefault="00E30BCA" w:rsidP="00E30BCA"/>
          <w:p w:rsidR="00E30BCA" w:rsidRDefault="00E30BCA" w:rsidP="00E30BCA"/>
        </w:tc>
      </w:tr>
      <w:tr w:rsidR="00E30BCA" w:rsidTr="00E30BCA">
        <w:trPr>
          <w:trHeight w:val="555"/>
        </w:trPr>
        <w:tc>
          <w:tcPr>
            <w:tcW w:w="3228" w:type="dxa"/>
            <w:tcBorders>
              <w:top w:val="nil"/>
              <w:left w:val="nil"/>
              <w:bottom w:val="nil"/>
              <w:right w:val="nil"/>
            </w:tcBorders>
          </w:tcPr>
          <w:p w:rsidR="00E30BCA" w:rsidRDefault="001909F4" w:rsidP="004B4882">
            <w:r>
              <w:rPr>
                <w:noProof/>
                <w:lang w:val="es-EC" w:eastAsia="es-EC"/>
              </w:rPr>
              <w:pict>
                <v:shape id="_x0000_s1029" type="#_x0000_t32" style="position:absolute;left:0;text-align:left;margin-left:94.8pt;margin-top:24.1pt;width:172.5pt;height:231pt;z-index:251661312;mso-position-horizontal-relative:text;mso-position-vertical-relative:text" o:connectortype="straight" strokecolor="black [3213]">
                  <v:stroke endarrow="block"/>
                </v:shape>
              </w:pict>
            </w:r>
            <w:r w:rsidR="00E30BCA">
              <w:t>Causa básica de un accidente</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Una escalera para trabajos en altura tiene dos peldaños rotos</w:t>
            </w:r>
          </w:p>
          <w:p w:rsidR="00E30BCA" w:rsidRDefault="00E30BCA" w:rsidP="004B4882"/>
          <w:p w:rsidR="00E30BCA" w:rsidRDefault="00E30BCA" w:rsidP="004B4882"/>
        </w:tc>
      </w:tr>
      <w:tr w:rsidR="00E30BCA" w:rsidTr="00E30BCA">
        <w:trPr>
          <w:trHeight w:val="549"/>
        </w:trPr>
        <w:tc>
          <w:tcPr>
            <w:tcW w:w="3228" w:type="dxa"/>
            <w:tcBorders>
              <w:top w:val="nil"/>
              <w:left w:val="nil"/>
              <w:bottom w:val="nil"/>
              <w:right w:val="nil"/>
            </w:tcBorders>
          </w:tcPr>
          <w:p w:rsidR="00E30BCA" w:rsidRDefault="001909F4" w:rsidP="004B4882">
            <w:r>
              <w:rPr>
                <w:noProof/>
                <w:lang w:val="es-EC" w:eastAsia="es-EC"/>
              </w:rPr>
              <w:pict>
                <v:shape id="_x0000_s1030" type="#_x0000_t32" style="position:absolute;left:0;text-align:left;margin-left:124.8pt;margin-top:20.45pt;width:142.5pt;height:310.8pt;z-index:251662336;mso-position-horizontal-relative:text;mso-position-vertical-relative:text" o:connectortype="straight">
                  <v:stroke endarrow="block"/>
                </v:shape>
              </w:pict>
            </w:r>
            <w:r w:rsidR="00E30BCA">
              <w:t>Causa inmediata de un accidente</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5B11E2" w:rsidP="004B4882">
            <w:r>
              <w:t>5</w:t>
            </w:r>
            <w:r w:rsidR="00E30BCA">
              <w:t xml:space="preserve"> m</w:t>
            </w:r>
            <w:r w:rsidR="00E30BCA">
              <w:rPr>
                <w:vertAlign w:val="superscript"/>
              </w:rPr>
              <w:t>2</w:t>
            </w:r>
            <w:r w:rsidR="00E30BCA">
              <w:t>/persona</w:t>
            </w:r>
          </w:p>
          <w:p w:rsidR="00E30BCA" w:rsidRDefault="00E30BCA" w:rsidP="004B4882"/>
          <w:p w:rsidR="00E30BCA" w:rsidRPr="004559E0" w:rsidRDefault="00E30BCA" w:rsidP="004B4882"/>
        </w:tc>
      </w:tr>
      <w:tr w:rsidR="00E30BCA" w:rsidTr="00E30BCA">
        <w:trPr>
          <w:trHeight w:val="557"/>
        </w:trPr>
        <w:tc>
          <w:tcPr>
            <w:tcW w:w="3228" w:type="dxa"/>
            <w:tcBorders>
              <w:top w:val="nil"/>
              <w:left w:val="nil"/>
              <w:bottom w:val="nil"/>
              <w:right w:val="nil"/>
            </w:tcBorders>
          </w:tcPr>
          <w:p w:rsidR="00E30BCA" w:rsidRDefault="00007FCB" w:rsidP="004B4882">
            <w:r>
              <w:rPr>
                <w:noProof/>
                <w:lang w:val="es-EC" w:eastAsia="es-EC"/>
              </w:rPr>
              <w:pict>
                <v:shape id="_x0000_s1043" type="#_x0000_t32" style="position:absolute;left:0;text-align:left;margin-left:99.3pt;margin-top:9.25pt;width:168pt;height:210pt;z-index:251674624;mso-position-horizontal-relative:text;mso-position-vertical-relative:text" o:connectortype="straight" strokecolor="black [3213]">
                  <v:stroke endarrow="block"/>
                </v:shape>
              </w:pict>
            </w:r>
            <w:r w:rsidR="001909F4">
              <w:rPr>
                <w:noProof/>
                <w:lang w:val="es-EC" w:eastAsia="es-EC"/>
              </w:rPr>
              <w:pict>
                <v:shape id="_x0000_s1034" type="#_x0000_t32" style="position:absolute;left:0;text-align:left;margin-left:124.8pt;margin-top:17.2pt;width:136.75pt;height:207.75pt;flip:y;z-index:251666432;mso-position-horizontal-relative:text;mso-position-vertical-relative:text" o:connectortype="straight" strokecolor="red">
                  <v:stroke endarrow="block"/>
                </v:shape>
              </w:pict>
            </w:r>
            <w:r w:rsidR="00E30BCA">
              <w:t>Política de seguridad</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Revisión de las instalaciones por disposiciones de los instructivos</w:t>
            </w:r>
          </w:p>
          <w:p w:rsidR="00E30BCA" w:rsidRDefault="00E30BCA" w:rsidP="004B4882"/>
          <w:p w:rsidR="00E30BCA" w:rsidRDefault="00E30BCA" w:rsidP="004B4882"/>
        </w:tc>
      </w:tr>
      <w:tr w:rsidR="00E30BCA" w:rsidTr="00E30BCA">
        <w:trPr>
          <w:trHeight w:val="565"/>
        </w:trPr>
        <w:tc>
          <w:tcPr>
            <w:tcW w:w="3228" w:type="dxa"/>
            <w:tcBorders>
              <w:top w:val="nil"/>
              <w:left w:val="nil"/>
              <w:bottom w:val="nil"/>
              <w:right w:val="nil"/>
            </w:tcBorders>
          </w:tcPr>
          <w:p w:rsidR="00E30BCA" w:rsidRDefault="00E30BCA" w:rsidP="008733F0">
            <w:r>
              <w:t>Factor de riesgo mecánico</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 xml:space="preserve">Un obrero corta madera con una sierra eléctrica sin guantes </w:t>
            </w:r>
          </w:p>
          <w:p w:rsidR="00E30BCA" w:rsidRDefault="00E30BCA" w:rsidP="004B4882"/>
          <w:p w:rsidR="00E30BCA" w:rsidRDefault="00E30BCA" w:rsidP="004B4882"/>
        </w:tc>
      </w:tr>
      <w:tr w:rsidR="00E30BCA" w:rsidTr="00E30BCA">
        <w:trPr>
          <w:trHeight w:val="558"/>
        </w:trPr>
        <w:tc>
          <w:tcPr>
            <w:tcW w:w="3228" w:type="dxa"/>
            <w:tcBorders>
              <w:top w:val="nil"/>
              <w:left w:val="nil"/>
              <w:bottom w:val="nil"/>
              <w:right w:val="nil"/>
            </w:tcBorders>
          </w:tcPr>
          <w:p w:rsidR="00E30BCA" w:rsidRDefault="001909F4" w:rsidP="004B4882">
            <w:r>
              <w:rPr>
                <w:noProof/>
                <w:lang w:val="es-EC" w:eastAsia="es-EC"/>
              </w:rPr>
              <w:pict>
                <v:shape id="_x0000_s1033" type="#_x0000_t32" style="position:absolute;left:0;text-align:left;margin-left:48.3pt;margin-top:5.9pt;width:76.5pt;height:0;z-index:251665408;mso-position-horizontal-relative:text;mso-position-vertical-relative:text" o:connectortype="straight" strokecolor="red"/>
              </w:pict>
            </w:r>
            <w:r w:rsidR="00E30BCA">
              <w:t>Peligro</w:t>
            </w:r>
          </w:p>
        </w:tc>
        <w:tc>
          <w:tcPr>
            <w:tcW w:w="2126" w:type="dxa"/>
            <w:tcBorders>
              <w:top w:val="nil"/>
              <w:left w:val="nil"/>
              <w:bottom w:val="nil"/>
              <w:right w:val="nil"/>
            </w:tcBorders>
          </w:tcPr>
          <w:p w:rsidR="00E30BCA" w:rsidRDefault="00E30BCA" w:rsidP="008733F0"/>
        </w:tc>
        <w:tc>
          <w:tcPr>
            <w:tcW w:w="2941" w:type="dxa"/>
            <w:tcBorders>
              <w:top w:val="nil"/>
              <w:left w:val="nil"/>
              <w:bottom w:val="nil"/>
              <w:right w:val="nil"/>
            </w:tcBorders>
          </w:tcPr>
          <w:p w:rsidR="00E30BCA" w:rsidRDefault="00E30BCA" w:rsidP="008733F0">
            <w:r>
              <w:t>Un obrero se cae de una pared de 2,5 m y se establece que olvidó usar línea de vida y arnés de seguridad</w:t>
            </w:r>
          </w:p>
          <w:p w:rsidR="00E30BCA" w:rsidRDefault="00E30BCA" w:rsidP="008733F0"/>
          <w:p w:rsidR="00E30BCA" w:rsidRDefault="00E30BCA" w:rsidP="008733F0"/>
        </w:tc>
      </w:tr>
      <w:tr w:rsidR="00E30BCA" w:rsidTr="00E30BCA">
        <w:trPr>
          <w:trHeight w:val="553"/>
        </w:trPr>
        <w:tc>
          <w:tcPr>
            <w:tcW w:w="3228" w:type="dxa"/>
            <w:tcBorders>
              <w:top w:val="nil"/>
              <w:left w:val="nil"/>
              <w:bottom w:val="nil"/>
              <w:right w:val="nil"/>
            </w:tcBorders>
          </w:tcPr>
          <w:p w:rsidR="00E30BCA" w:rsidRDefault="00E30BCA" w:rsidP="004B4882">
            <w:r>
              <w:t>Inspección programada</w:t>
            </w:r>
          </w:p>
        </w:tc>
        <w:tc>
          <w:tcPr>
            <w:tcW w:w="2126" w:type="dxa"/>
            <w:tcBorders>
              <w:top w:val="nil"/>
              <w:left w:val="nil"/>
              <w:bottom w:val="nil"/>
              <w:right w:val="nil"/>
            </w:tcBorders>
          </w:tcPr>
          <w:p w:rsidR="00E30BCA" w:rsidRDefault="00E30BCA" w:rsidP="004B4882"/>
        </w:tc>
        <w:tc>
          <w:tcPr>
            <w:tcW w:w="2941" w:type="dxa"/>
            <w:tcBorders>
              <w:top w:val="nil"/>
              <w:left w:val="nil"/>
              <w:bottom w:val="nil"/>
              <w:right w:val="nil"/>
            </w:tcBorders>
          </w:tcPr>
          <w:p w:rsidR="00E30BCA" w:rsidRDefault="00E30BCA" w:rsidP="004B4882">
            <w:r>
              <w:t xml:space="preserve">Los extintores de una empresa no tienen carga </w:t>
            </w:r>
          </w:p>
          <w:p w:rsidR="00E30BCA" w:rsidRDefault="00E30BCA" w:rsidP="004B4882"/>
          <w:p w:rsidR="00E30BCA" w:rsidRDefault="00E30BCA" w:rsidP="004B4882"/>
        </w:tc>
      </w:tr>
      <w:tr w:rsidR="00E30BCA" w:rsidTr="00E30BCA">
        <w:trPr>
          <w:trHeight w:val="560"/>
        </w:trPr>
        <w:tc>
          <w:tcPr>
            <w:tcW w:w="3228" w:type="dxa"/>
            <w:tcBorders>
              <w:top w:val="nil"/>
              <w:left w:val="nil"/>
              <w:bottom w:val="nil"/>
              <w:right w:val="nil"/>
            </w:tcBorders>
          </w:tcPr>
          <w:p w:rsidR="00E30BCA" w:rsidRDefault="00B347B8" w:rsidP="004B4882">
            <w:r>
              <w:rPr>
                <w:noProof/>
                <w:lang w:val="es-EC" w:eastAsia="es-EC"/>
              </w:rPr>
              <w:pict>
                <v:shape id="_x0000_s1042" type="#_x0000_t202" style="position:absolute;left:0;text-align:left;margin-left:-4.3pt;margin-top:47pt;width:99.1pt;height:30.9pt;z-index:251673600;mso-position-horizontal-relative:text;mso-position-vertical-relative:text;mso-width-relative:margin;mso-height-relative:margin" stroked="f">
                  <v:textbox>
                    <w:txbxContent>
                      <w:p w:rsidR="00B347B8" w:rsidRPr="00B347B8" w:rsidRDefault="00B347B8"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Pr>
                            <w:b/>
                            <w:color w:val="FF0000"/>
                            <w:lang w:val="es-EC"/>
                          </w:rPr>
                          <w:t xml:space="preserve">2  </w:t>
                        </w:r>
                        <w:r w:rsidRPr="00B347B8">
                          <w:rPr>
                            <w:b/>
                            <w:color w:val="FF0000"/>
                            <w:lang w:val="es-EC"/>
                          </w:rPr>
                          <w:t>puntos</w:t>
                        </w:r>
                        <w:r>
                          <w:rPr>
                            <w:b/>
                            <w:color w:val="FF0000"/>
                            <w:lang w:val="es-EC"/>
                          </w:rPr>
                          <w:t xml:space="preserve"> c /u</w:t>
                        </w:r>
                      </w:p>
                    </w:txbxContent>
                  </v:textbox>
                </v:shape>
              </w:pict>
            </w:r>
            <w:r w:rsidR="00E30BCA">
              <w:t>Análisis modal de fallas y efectos</w:t>
            </w:r>
          </w:p>
        </w:tc>
        <w:tc>
          <w:tcPr>
            <w:tcW w:w="2126" w:type="dxa"/>
            <w:tcBorders>
              <w:top w:val="nil"/>
              <w:left w:val="nil"/>
              <w:bottom w:val="nil"/>
              <w:right w:val="nil"/>
            </w:tcBorders>
          </w:tcPr>
          <w:p w:rsidR="00E30BCA" w:rsidRDefault="00E30BCA" w:rsidP="008733F0"/>
        </w:tc>
        <w:tc>
          <w:tcPr>
            <w:tcW w:w="2941" w:type="dxa"/>
            <w:tcBorders>
              <w:top w:val="nil"/>
              <w:left w:val="nil"/>
              <w:bottom w:val="nil"/>
              <w:right w:val="nil"/>
            </w:tcBorders>
          </w:tcPr>
          <w:p w:rsidR="00E30BCA" w:rsidRDefault="00E30BCA" w:rsidP="008733F0">
            <w:r>
              <w:t>Un obrero se cae de una altura de 2,5 m y se establece que no alcanzó a sujetarse de la pared</w:t>
            </w:r>
          </w:p>
        </w:tc>
      </w:tr>
    </w:tbl>
    <w:p w:rsidR="004B4882" w:rsidRDefault="004B4882" w:rsidP="004B4882">
      <w:pPr>
        <w:ind w:left="708"/>
      </w:pPr>
    </w:p>
    <w:p w:rsidR="004559E0" w:rsidRDefault="004559E0" w:rsidP="004559E0">
      <w:pPr>
        <w:pStyle w:val="Prrafodelista"/>
        <w:numPr>
          <w:ilvl w:val="0"/>
          <w:numId w:val="1"/>
        </w:numPr>
      </w:pPr>
      <w:r>
        <w:t xml:space="preserve"> A continuación aparecen algunas causas de resbalones y caídas:</w:t>
      </w:r>
    </w:p>
    <w:p w:rsidR="004559E0" w:rsidRDefault="004559E0" w:rsidP="004559E0">
      <w:pPr>
        <w:pStyle w:val="Prrafodelista"/>
        <w:numPr>
          <w:ilvl w:val="0"/>
          <w:numId w:val="2"/>
        </w:numPr>
      </w:pPr>
      <w:r>
        <w:t xml:space="preserve"> Fugas de aceites de los montacargas</w:t>
      </w:r>
    </w:p>
    <w:p w:rsidR="004559E0" w:rsidRDefault="004559E0" w:rsidP="004559E0">
      <w:pPr>
        <w:pStyle w:val="Prrafodelista"/>
        <w:numPr>
          <w:ilvl w:val="0"/>
          <w:numId w:val="2"/>
        </w:numPr>
      </w:pPr>
      <w:r>
        <w:t xml:space="preserve"> Agua o cera en el piso durante las operaciones de limpieza</w:t>
      </w:r>
    </w:p>
    <w:p w:rsidR="004559E0" w:rsidRDefault="004559E0" w:rsidP="004559E0">
      <w:pPr>
        <w:pStyle w:val="Prrafodelista"/>
        <w:numPr>
          <w:ilvl w:val="0"/>
          <w:numId w:val="2"/>
        </w:numPr>
      </w:pPr>
      <w:r>
        <w:t>Agua en los pasillos o en las plataformas de descarga durante el invierno</w:t>
      </w:r>
    </w:p>
    <w:p w:rsidR="004559E0" w:rsidRDefault="004559E0" w:rsidP="004559E0">
      <w:pPr>
        <w:pStyle w:val="Prrafodelista"/>
        <w:numPr>
          <w:ilvl w:val="0"/>
          <w:numId w:val="2"/>
        </w:numPr>
      </w:pPr>
      <w:r>
        <w:t>Suelas resbalosas en los zapatos</w:t>
      </w:r>
    </w:p>
    <w:p w:rsidR="004559E0" w:rsidRDefault="004559E0" w:rsidP="004559E0">
      <w:pPr>
        <w:ind w:left="720"/>
      </w:pPr>
      <w:r>
        <w:t>Desde le punto de vista de un programa total de seguridad de planta, son estas causas mutuamente excluyentes?. Por qué?.  Para un solo accidente dado son estas causa mutuamente excluyentes?.  Por qué?  (10 puntos).</w:t>
      </w:r>
      <w:r w:rsidR="001909F4">
        <w:tab/>
      </w:r>
    </w:p>
    <w:p w:rsidR="001909F4" w:rsidRPr="001909F4" w:rsidRDefault="001909F4" w:rsidP="004559E0">
      <w:pPr>
        <w:ind w:left="720"/>
        <w:rPr>
          <w:b/>
        </w:rPr>
      </w:pPr>
      <w:r w:rsidRPr="001909F4">
        <w:rPr>
          <w:b/>
        </w:rPr>
        <w:t>Respuesta:</w:t>
      </w:r>
    </w:p>
    <w:p w:rsidR="001909F4" w:rsidRDefault="00007FCB" w:rsidP="004559E0">
      <w:pPr>
        <w:ind w:left="720"/>
      </w:pPr>
      <w:r>
        <w:rPr>
          <w:noProof/>
          <w:lang w:val="es-EC" w:eastAsia="es-EC"/>
        </w:rPr>
        <w:pict>
          <v:shape id="_x0000_s1044" type="#_x0000_t202" style="position:absolute;left:0;text-align:left;margin-left:35.35pt;margin-top:46.15pt;width:99.1pt;height:30.9pt;z-index:251675648;mso-width-relative:margin;mso-height-relative:margin" stroked="f">
            <v:textbox>
              <w:txbxContent>
                <w:p w:rsidR="00007FCB" w:rsidRPr="00B347B8" w:rsidRDefault="00007FCB" w:rsidP="00007FC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s-EC"/>
                    </w:rPr>
                  </w:pPr>
                  <w:r>
                    <w:rPr>
                      <w:b/>
                      <w:color w:val="FF0000"/>
                      <w:lang w:val="es-EC"/>
                    </w:rPr>
                    <w:t xml:space="preserve">10 </w:t>
                  </w:r>
                  <w:r w:rsidRPr="00B347B8">
                    <w:rPr>
                      <w:b/>
                      <w:color w:val="FF0000"/>
                      <w:lang w:val="es-EC"/>
                    </w:rPr>
                    <w:t>puntos</w:t>
                  </w:r>
                  <w:r>
                    <w:rPr>
                      <w:b/>
                      <w:color w:val="FF0000"/>
                      <w:lang w:val="es-EC"/>
                    </w:rPr>
                    <w:t xml:space="preserve"> </w:t>
                  </w:r>
                </w:p>
              </w:txbxContent>
            </v:textbox>
          </v:shape>
        </w:pict>
      </w:r>
      <w:r w:rsidR="001909F4">
        <w:t>Todas son independientes ya que la ocurrencia de una causa no impide las ocurrencia de las otras.</w:t>
      </w:r>
    </w:p>
    <w:sectPr w:rsidR="001909F4" w:rsidSect="000B047A">
      <w:pgSz w:w="11906" w:h="16838" w:code="9"/>
      <w:pgMar w:top="1418" w:right="1418" w:bottom="1418" w:left="1701"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340F"/>
    <w:multiLevelType w:val="hybridMultilevel"/>
    <w:tmpl w:val="DD4EAF76"/>
    <w:lvl w:ilvl="0" w:tplc="521666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616B0A69"/>
    <w:multiLevelType w:val="hybridMultilevel"/>
    <w:tmpl w:val="7AE416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proofState w:spelling="clean"/>
  <w:defaultTabStop w:val="708"/>
  <w:hyphenationZone w:val="425"/>
  <w:drawingGridHorizontalSpacing w:val="120"/>
  <w:displayHorizontalDrawingGridEvery w:val="2"/>
  <w:displayVerticalDrawingGridEvery w:val="2"/>
  <w:characterSpacingControl w:val="doNotCompress"/>
  <w:compat/>
  <w:rsids>
    <w:rsidRoot w:val="00D34A5D"/>
    <w:rsid w:val="00007FCB"/>
    <w:rsid w:val="00042B80"/>
    <w:rsid w:val="000B047A"/>
    <w:rsid w:val="000C1A55"/>
    <w:rsid w:val="001671C5"/>
    <w:rsid w:val="001909F4"/>
    <w:rsid w:val="002D66EE"/>
    <w:rsid w:val="0036707B"/>
    <w:rsid w:val="003F1B41"/>
    <w:rsid w:val="00400897"/>
    <w:rsid w:val="004559E0"/>
    <w:rsid w:val="00470E33"/>
    <w:rsid w:val="004B4882"/>
    <w:rsid w:val="005976F1"/>
    <w:rsid w:val="005B11E2"/>
    <w:rsid w:val="006213C7"/>
    <w:rsid w:val="007C6CD6"/>
    <w:rsid w:val="00834C02"/>
    <w:rsid w:val="00853462"/>
    <w:rsid w:val="008733F0"/>
    <w:rsid w:val="009A61D4"/>
    <w:rsid w:val="00A90708"/>
    <w:rsid w:val="00B347B8"/>
    <w:rsid w:val="00B912F4"/>
    <w:rsid w:val="00C7776E"/>
    <w:rsid w:val="00CB46A0"/>
    <w:rsid w:val="00D34A5D"/>
    <w:rsid w:val="00D85EE2"/>
    <w:rsid w:val="00E30BCA"/>
    <w:rsid w:val="00ED2182"/>
    <w:rsid w:val="00FF433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7030a0"/>
    </o:shapedefaults>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5" type="connector" idref="#_x0000_s1033"/>
        <o:r id="V:Rule17" type="connector" idref="#_x0000_s1034"/>
        <o:r id="V:Rule18" type="connector" idref="#_x0000_s1035"/>
        <o:r id="V:Rule1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A5D"/>
    <w:pPr>
      <w:ind w:left="720"/>
      <w:contextualSpacing/>
    </w:pPr>
  </w:style>
  <w:style w:type="paragraph" w:styleId="Textodeglobo">
    <w:name w:val="Balloon Text"/>
    <w:basedOn w:val="Normal"/>
    <w:link w:val="TextodegloboCar"/>
    <w:uiPriority w:val="99"/>
    <w:semiHidden/>
    <w:unhideWhenUsed/>
    <w:rsid w:val="00D34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A5D"/>
    <w:rPr>
      <w:rFonts w:ascii="Tahoma" w:hAnsi="Tahoma" w:cs="Tahoma"/>
      <w:sz w:val="16"/>
      <w:szCs w:val="16"/>
    </w:rPr>
  </w:style>
  <w:style w:type="table" w:styleId="Tablaconcuadrcula">
    <w:name w:val="Table Grid"/>
    <w:basedOn w:val="Tablanormal"/>
    <w:uiPriority w:val="59"/>
    <w:rsid w:val="004B4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A5D"/>
    <w:pPr>
      <w:ind w:left="720"/>
      <w:contextualSpacing/>
    </w:pPr>
  </w:style>
  <w:style w:type="paragraph" w:styleId="Textodeglobo">
    <w:name w:val="Balloon Text"/>
    <w:basedOn w:val="Normal"/>
    <w:link w:val="TextodegloboCar"/>
    <w:uiPriority w:val="99"/>
    <w:semiHidden/>
    <w:unhideWhenUsed/>
    <w:rsid w:val="00D34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A5D"/>
    <w:rPr>
      <w:rFonts w:ascii="Tahoma" w:hAnsi="Tahoma" w:cs="Tahoma"/>
      <w:sz w:val="16"/>
      <w:szCs w:val="16"/>
    </w:rPr>
  </w:style>
  <w:style w:type="table" w:styleId="Tablaconcuadrcula">
    <w:name w:val="Table Grid"/>
    <w:basedOn w:val="Tablanormal"/>
    <w:uiPriority w:val="59"/>
    <w:rsid w:val="004B48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ftorres</cp:lastModifiedBy>
  <cp:revision>2</cp:revision>
  <cp:lastPrinted>2015-03-05T17:32:00Z</cp:lastPrinted>
  <dcterms:created xsi:type="dcterms:W3CDTF">2015-03-05T17:33:00Z</dcterms:created>
  <dcterms:modified xsi:type="dcterms:W3CDTF">2015-03-05T17:33:00Z</dcterms:modified>
</cp:coreProperties>
</file>