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44C1" w:rsidRDefault="002644C1" w:rsidP="002644C1">
      <w:pPr>
        <w:pStyle w:val="Ttulo1"/>
        <w:spacing w:line="360" w:lineRule="auto"/>
        <w:rPr>
          <w:sz w:val="24"/>
          <w:szCs w:val="24"/>
        </w:rPr>
      </w:pPr>
    </w:p>
    <w:p w:rsidR="002644C1" w:rsidRDefault="002644C1" w:rsidP="002644C1">
      <w:pPr>
        <w:pStyle w:val="Ttulo1"/>
        <w:spacing w:line="360" w:lineRule="auto"/>
        <w:rPr>
          <w:sz w:val="24"/>
          <w:szCs w:val="24"/>
        </w:rPr>
      </w:pPr>
    </w:p>
    <w:p w:rsidR="002644C1" w:rsidRDefault="002644C1" w:rsidP="002644C1">
      <w:pPr>
        <w:pStyle w:val="Ttulo1"/>
        <w:spacing w:line="360" w:lineRule="auto"/>
        <w:rPr>
          <w:sz w:val="24"/>
          <w:szCs w:val="24"/>
        </w:rPr>
      </w:pPr>
    </w:p>
    <w:p w:rsidR="002644C1" w:rsidRDefault="002644C1" w:rsidP="002644C1">
      <w:pPr>
        <w:pStyle w:val="Ttulo1"/>
        <w:spacing w:line="360" w:lineRule="auto"/>
        <w:rPr>
          <w:sz w:val="24"/>
          <w:szCs w:val="24"/>
        </w:rPr>
      </w:pPr>
    </w:p>
    <w:p w:rsidR="002644C1" w:rsidRDefault="002644C1" w:rsidP="002644C1">
      <w:pPr>
        <w:pStyle w:val="Ttulo1"/>
        <w:spacing w:line="360" w:lineRule="auto"/>
        <w:rPr>
          <w:sz w:val="24"/>
          <w:szCs w:val="24"/>
        </w:rPr>
      </w:pPr>
    </w:p>
    <w:p w:rsidR="002644C1" w:rsidRDefault="002644C1" w:rsidP="002644C1">
      <w:pPr>
        <w:pStyle w:val="Ttulo1"/>
        <w:spacing w:line="360" w:lineRule="auto"/>
        <w:rPr>
          <w:sz w:val="24"/>
          <w:szCs w:val="24"/>
        </w:rPr>
      </w:pPr>
    </w:p>
    <w:p w:rsidR="007E49CD" w:rsidRPr="00495BCD" w:rsidRDefault="00E27BBA" w:rsidP="002644C1">
      <w:pPr>
        <w:pStyle w:val="Ttulo1"/>
        <w:spacing w:line="360" w:lineRule="auto"/>
        <w:rPr>
          <w:sz w:val="36"/>
          <w:szCs w:val="36"/>
          <w:u w:val="single"/>
        </w:rPr>
      </w:pPr>
      <w:bookmarkStart w:id="0" w:name="_Toc164140529"/>
      <w:r>
        <w:rPr>
          <w:sz w:val="36"/>
          <w:szCs w:val="36"/>
          <w:u w:val="single"/>
        </w:rPr>
        <w:t>CAPÍ</w:t>
      </w:r>
      <w:r w:rsidR="007E49CD" w:rsidRPr="00495BCD">
        <w:rPr>
          <w:sz w:val="36"/>
          <w:szCs w:val="36"/>
          <w:u w:val="single"/>
        </w:rPr>
        <w:t>TULO IV</w:t>
      </w:r>
      <w:bookmarkEnd w:id="0"/>
    </w:p>
    <w:p w:rsidR="007E49CD" w:rsidRPr="00495BCD" w:rsidRDefault="00D84419" w:rsidP="002644C1">
      <w:pPr>
        <w:spacing w:line="360" w:lineRule="auto"/>
        <w:jc w:val="center"/>
        <w:rPr>
          <w:b/>
          <w:sz w:val="36"/>
          <w:szCs w:val="36"/>
          <w:u w:val="single"/>
        </w:rPr>
      </w:pPr>
      <w:r w:rsidRPr="00495BCD">
        <w:rPr>
          <w:b/>
          <w:sz w:val="36"/>
          <w:szCs w:val="36"/>
          <w:u w:val="single"/>
        </w:rPr>
        <w:t>ESTUDIO TÉ</w:t>
      </w:r>
      <w:r w:rsidR="002644C1" w:rsidRPr="00495BCD">
        <w:rPr>
          <w:b/>
          <w:sz w:val="36"/>
          <w:szCs w:val="36"/>
          <w:u w:val="single"/>
        </w:rPr>
        <w:t>CNICO</w:t>
      </w:r>
    </w:p>
    <w:p w:rsidR="002644C1" w:rsidRPr="002644C1" w:rsidRDefault="002644C1" w:rsidP="002644C1">
      <w:pPr>
        <w:spacing w:line="360" w:lineRule="auto"/>
        <w:jc w:val="center"/>
        <w:rPr>
          <w:b/>
        </w:rPr>
      </w:pPr>
    </w:p>
    <w:p w:rsidR="002644C1" w:rsidRDefault="002644C1" w:rsidP="002644C1">
      <w:pPr>
        <w:spacing w:line="360" w:lineRule="auto"/>
        <w:jc w:val="center"/>
      </w:pPr>
    </w:p>
    <w:p w:rsidR="002644C1" w:rsidRDefault="002644C1" w:rsidP="002644C1">
      <w:pPr>
        <w:spacing w:line="360" w:lineRule="auto"/>
        <w:jc w:val="center"/>
      </w:pPr>
    </w:p>
    <w:p w:rsidR="007E49CD" w:rsidRPr="002644C1" w:rsidRDefault="007E49CD" w:rsidP="002644C1">
      <w:pPr>
        <w:spacing w:line="360" w:lineRule="auto"/>
        <w:rPr>
          <w:b/>
        </w:rPr>
      </w:pPr>
    </w:p>
    <w:p w:rsidR="007E49CD" w:rsidRDefault="007E49CD" w:rsidP="00D84419">
      <w:pPr>
        <w:pStyle w:val="NormalWeb"/>
        <w:shd w:val="clear" w:color="auto" w:fill="FFFFFF"/>
        <w:spacing w:before="0" w:beforeAutospacing="0" w:after="0" w:afterAutospacing="0" w:line="360" w:lineRule="auto"/>
        <w:ind w:firstLine="227"/>
        <w:jc w:val="both"/>
      </w:pPr>
      <w:r>
        <w:t>En este capítulo se detallarán los aspectos relacionados al lugar en donde se va a efectuar la construcción de las instalaciones, así como los requerimientos técnicos y económicos que serán necesarios para la implementación del complejo.</w:t>
      </w:r>
    </w:p>
    <w:p w:rsidR="007E49CD" w:rsidRDefault="007E49CD" w:rsidP="002644C1">
      <w:pPr>
        <w:spacing w:line="360" w:lineRule="auto"/>
        <w:rPr>
          <w:b/>
          <w:sz w:val="28"/>
          <w:szCs w:val="28"/>
        </w:rPr>
      </w:pPr>
    </w:p>
    <w:p w:rsidR="007E49CD" w:rsidRPr="002644C1" w:rsidRDefault="007E49CD" w:rsidP="002644C1">
      <w:pPr>
        <w:numPr>
          <w:ilvl w:val="1"/>
          <w:numId w:val="3"/>
        </w:numPr>
        <w:spacing w:line="360" w:lineRule="auto"/>
        <w:ind w:left="0" w:firstLine="0"/>
        <w:rPr>
          <w:b/>
        </w:rPr>
      </w:pPr>
      <w:r w:rsidRPr="002644C1">
        <w:rPr>
          <w:b/>
        </w:rPr>
        <w:t>LOCALIZACIÓN</w:t>
      </w:r>
    </w:p>
    <w:p w:rsidR="000D64BB" w:rsidRPr="002644C1" w:rsidRDefault="000D64BB" w:rsidP="002644C1">
      <w:pPr>
        <w:spacing w:line="360" w:lineRule="auto"/>
        <w:rPr>
          <w:b/>
        </w:rPr>
      </w:pPr>
    </w:p>
    <w:p w:rsidR="007E49CD" w:rsidRPr="00D84419" w:rsidRDefault="007E49CD" w:rsidP="002644C1">
      <w:pPr>
        <w:numPr>
          <w:ilvl w:val="2"/>
          <w:numId w:val="3"/>
        </w:numPr>
        <w:spacing w:line="360" w:lineRule="auto"/>
        <w:ind w:left="0" w:firstLine="0"/>
        <w:rPr>
          <w:b/>
          <w:caps/>
        </w:rPr>
      </w:pPr>
      <w:r w:rsidRPr="00D84419">
        <w:rPr>
          <w:b/>
          <w:caps/>
        </w:rPr>
        <w:t>Macro</w:t>
      </w:r>
      <w:r w:rsidR="00D047FB">
        <w:rPr>
          <w:b/>
          <w:caps/>
        </w:rPr>
        <w:t xml:space="preserve"> </w:t>
      </w:r>
      <w:r w:rsidR="007822F8" w:rsidRPr="00D84419">
        <w:rPr>
          <w:b/>
          <w:caps/>
        </w:rPr>
        <w:t>L</w:t>
      </w:r>
      <w:r w:rsidRPr="00D84419">
        <w:rPr>
          <w:b/>
          <w:caps/>
        </w:rPr>
        <w:t>ocalización</w:t>
      </w:r>
    </w:p>
    <w:p w:rsidR="00D84419" w:rsidRPr="002644C1" w:rsidRDefault="00D84419" w:rsidP="00D84419">
      <w:pPr>
        <w:spacing w:line="360" w:lineRule="auto"/>
        <w:rPr>
          <w:b/>
        </w:rPr>
      </w:pPr>
    </w:p>
    <w:p w:rsidR="007E49CD" w:rsidRDefault="007E49CD" w:rsidP="00D84419">
      <w:pPr>
        <w:spacing w:line="360" w:lineRule="auto"/>
        <w:ind w:firstLine="227"/>
        <w:jc w:val="both"/>
      </w:pPr>
      <w:r>
        <w:t>De acuerdo a los resultados de la investigació</w:t>
      </w:r>
      <w:r w:rsidR="00D047FB">
        <w:t>n de mercados, se definió que el complejo deberá</w:t>
      </w:r>
      <w:r>
        <w:t xml:space="preserve"> estar ubicado en la zona norte de la ciudad de Guayaquil.</w:t>
      </w:r>
    </w:p>
    <w:p w:rsidR="007E49CD" w:rsidRDefault="007E49CD" w:rsidP="002644C1">
      <w:pPr>
        <w:spacing w:line="360" w:lineRule="auto"/>
        <w:jc w:val="both"/>
      </w:pPr>
    </w:p>
    <w:p w:rsidR="007E49CD" w:rsidRDefault="00D047FB" w:rsidP="002644C1">
      <w:pPr>
        <w:numPr>
          <w:ilvl w:val="2"/>
          <w:numId w:val="3"/>
        </w:numPr>
        <w:spacing w:line="360" w:lineRule="auto"/>
        <w:ind w:left="0" w:firstLine="0"/>
        <w:rPr>
          <w:b/>
          <w:caps/>
        </w:rPr>
      </w:pPr>
      <w:r>
        <w:rPr>
          <w:b/>
          <w:caps/>
        </w:rPr>
        <w:t xml:space="preserve">Micro </w:t>
      </w:r>
      <w:r w:rsidR="007E49CD" w:rsidRPr="00D84419">
        <w:rPr>
          <w:b/>
          <w:caps/>
        </w:rPr>
        <w:t>Localización</w:t>
      </w:r>
    </w:p>
    <w:p w:rsidR="00D84419" w:rsidRPr="00D84419" w:rsidRDefault="00D84419" w:rsidP="00D84419">
      <w:pPr>
        <w:spacing w:line="360" w:lineRule="auto"/>
        <w:rPr>
          <w:b/>
          <w:caps/>
        </w:rPr>
      </w:pPr>
    </w:p>
    <w:p w:rsidR="007E49CD" w:rsidRPr="006F55EF" w:rsidRDefault="007E49CD" w:rsidP="006F55EF">
      <w:pPr>
        <w:spacing w:line="360" w:lineRule="auto"/>
        <w:ind w:firstLine="227"/>
        <w:jc w:val="both"/>
        <w:rPr>
          <w:b/>
          <w:sz w:val="28"/>
          <w:szCs w:val="28"/>
        </w:rPr>
      </w:pPr>
      <w:r>
        <w:t>Dando cumplimiento a las normas municipales, las cuales establece</w:t>
      </w:r>
      <w:r w:rsidR="00D047FB">
        <w:t>n que para este tipo de establecimientos se requiere</w:t>
      </w:r>
      <w:r>
        <w:t xml:space="preserve"> un área mínima de 2000m</w:t>
      </w:r>
      <w:r>
        <w:rPr>
          <w:vertAlign w:val="superscript"/>
        </w:rPr>
        <w:t xml:space="preserve">2 </w:t>
      </w:r>
      <w:r>
        <w:t>se estableció q</w:t>
      </w:r>
      <w:r w:rsidR="00A02F4B">
        <w:t xml:space="preserve">ue el complejo se construirá en </w:t>
      </w:r>
      <w:r>
        <w:t xml:space="preserve">terrenos </w:t>
      </w:r>
      <w:r w:rsidR="008F3CC1">
        <w:t>ubicados en</w:t>
      </w:r>
      <w:r w:rsidR="00D1587F">
        <w:t xml:space="preserve"> la ciudadela </w:t>
      </w:r>
      <w:smartTag w:uri="urn:schemas-microsoft-com:office:smarttags" w:element="PersonName">
        <w:smartTagPr>
          <w:attr w:name="ProductID" w:val="La Garzota"/>
        </w:smartTagPr>
        <w:r w:rsidR="00D1587F">
          <w:t>La Garzota</w:t>
        </w:r>
      </w:smartTag>
      <w:r w:rsidR="00D1587F">
        <w:t xml:space="preserve"> junto al Supermercado Santa Isabel</w:t>
      </w:r>
      <w:r>
        <w:t xml:space="preserve">, los mismos que pertenecen a </w:t>
      </w:r>
      <w:smartTag w:uri="urn:schemas-microsoft-com:office:smarttags" w:element="PersonName">
        <w:smartTagPr>
          <w:attr w:name="ProductID" w:val="la Junta"/>
        </w:smartTagPr>
        <w:r>
          <w:t>la Junta</w:t>
        </w:r>
      </w:smartTag>
      <w:r>
        <w:t xml:space="preserve"> de Beneficencia de Guayaquil.</w:t>
      </w:r>
      <w:r w:rsidR="006F55EF">
        <w:t xml:space="preserve"> (Anexo 4.1)</w:t>
      </w:r>
    </w:p>
    <w:p w:rsidR="007E49CD" w:rsidRDefault="00B85048" w:rsidP="00D84419">
      <w:pPr>
        <w:spacing w:line="360" w:lineRule="auto"/>
        <w:ind w:firstLine="227"/>
        <w:jc w:val="both"/>
      </w:pPr>
      <w:r>
        <w:lastRenderedPageBreak/>
        <w:t>Se consideró a</w:t>
      </w:r>
      <w:r w:rsidR="00BB2DC0">
        <w:t xml:space="preserve"> este lugar como</w:t>
      </w:r>
      <w:r w:rsidR="007E49CD">
        <w:t xml:space="preserve"> el más idóneo ya que primero </w:t>
      </w:r>
      <w:r w:rsidR="00996F72">
        <w:t>es</w:t>
      </w:r>
      <w:r>
        <w:t xml:space="preserve">tá ubicado en </w:t>
      </w:r>
      <w:r w:rsidR="00996F72">
        <w:t>la zona norte</w:t>
      </w:r>
      <w:r w:rsidR="00BB2DC0">
        <w:t xml:space="preserve">, que es lo que arrojo como resultado la investigación de mercados, segundo cumple </w:t>
      </w:r>
      <w:r w:rsidR="007E49CD">
        <w:t xml:space="preserve"> con las </w:t>
      </w:r>
      <w:r w:rsidR="00BB2DC0">
        <w:t>ordenanzas municipales y tercero</w:t>
      </w:r>
      <w:r w:rsidR="007E49CD">
        <w:t xml:space="preserve"> proporciona grandes ventajas para el desarrollo del negocio, las cuales </w:t>
      </w:r>
      <w:r w:rsidR="00D047FB">
        <w:t>se mencionan</w:t>
      </w:r>
      <w:r w:rsidR="007E49CD">
        <w:t xml:space="preserve"> a continuación:</w:t>
      </w:r>
    </w:p>
    <w:p w:rsidR="007E49CD" w:rsidRDefault="007E49CD" w:rsidP="002644C1">
      <w:pPr>
        <w:spacing w:line="360" w:lineRule="auto"/>
        <w:jc w:val="both"/>
      </w:pPr>
    </w:p>
    <w:p w:rsidR="007E49CD" w:rsidRDefault="007E49CD" w:rsidP="002644C1">
      <w:pPr>
        <w:numPr>
          <w:ilvl w:val="1"/>
          <w:numId w:val="4"/>
        </w:numPr>
        <w:tabs>
          <w:tab w:val="clear" w:pos="2232"/>
          <w:tab w:val="num" w:pos="1080"/>
        </w:tabs>
        <w:spacing w:line="360" w:lineRule="auto"/>
        <w:ind w:left="1080" w:hanging="540"/>
        <w:jc w:val="both"/>
      </w:pPr>
      <w:r>
        <w:t xml:space="preserve">Vías de acceso de gran magnitud como son </w:t>
      </w:r>
      <w:smartTag w:uri="urn:schemas-microsoft-com:office:smarttags" w:element="PersonName">
        <w:smartTagPr>
          <w:attr w:name="ProductID" w:val="la Av. Presidente"/>
        </w:smartTagPr>
        <w:r>
          <w:t>la Av. Presidente</w:t>
        </w:r>
      </w:smartTag>
      <w:r>
        <w:t xml:space="preserve"> Roldós (Av. de las Américas) y Av. Isidro Ayora., las cuales evitan congestionamiento vehicular en sectores aledaños</w:t>
      </w:r>
    </w:p>
    <w:p w:rsidR="007E49CD" w:rsidRDefault="007E49CD" w:rsidP="002644C1">
      <w:pPr>
        <w:numPr>
          <w:ilvl w:val="1"/>
          <w:numId w:val="4"/>
        </w:numPr>
        <w:tabs>
          <w:tab w:val="clear" w:pos="2232"/>
          <w:tab w:val="num" w:pos="1080"/>
        </w:tabs>
        <w:spacing w:line="360" w:lineRule="auto"/>
        <w:ind w:left="1080" w:hanging="540"/>
        <w:jc w:val="both"/>
      </w:pPr>
      <w:r>
        <w:t>Amplios lugares para parqueos.</w:t>
      </w:r>
    </w:p>
    <w:p w:rsidR="007E49CD" w:rsidRDefault="00D047FB" w:rsidP="002644C1">
      <w:pPr>
        <w:numPr>
          <w:ilvl w:val="1"/>
          <w:numId w:val="4"/>
        </w:numPr>
        <w:tabs>
          <w:tab w:val="clear" w:pos="2232"/>
          <w:tab w:val="num" w:pos="1080"/>
        </w:tabs>
        <w:spacing w:line="360" w:lineRule="auto"/>
        <w:ind w:left="1080" w:hanging="540"/>
        <w:jc w:val="both"/>
      </w:pPr>
      <w:r>
        <w:t>Puntos de referencia</w:t>
      </w:r>
      <w:r w:rsidR="007E49CD">
        <w:t xml:space="preserve"> claves, como son el Aeropuerto José Joaquín</w:t>
      </w:r>
      <w:r>
        <w:t xml:space="preserve"> De Olmedo, Mi Comisariato de </w:t>
      </w:r>
      <w:smartTag w:uri="urn:schemas-microsoft-com:office:smarttags" w:element="PersonName">
        <w:smartTagPr>
          <w:attr w:name="ProductID" w:val="La Garzota"/>
        </w:smartTagPr>
        <w:r>
          <w:t>La</w:t>
        </w:r>
        <w:r w:rsidR="007E49CD">
          <w:t xml:space="preserve"> Garzota</w:t>
        </w:r>
      </w:smartTag>
      <w:r w:rsidR="0055591E">
        <w:t xml:space="preserve">, monumento a Jaime Roldós y </w:t>
      </w:r>
      <w:r w:rsidR="00970001">
        <w:t xml:space="preserve"> Comisariato Santa Isabel</w:t>
      </w:r>
      <w:r w:rsidR="007E49CD">
        <w:t xml:space="preserve">,  ya que </w:t>
      </w:r>
      <w:r w:rsidR="0055591E">
        <w:t>estos se encuentran cerca</w:t>
      </w:r>
      <w:r w:rsidR="007E49CD">
        <w:t xml:space="preserve"> de la ubicación de</w:t>
      </w:r>
      <w:r w:rsidR="0055591E">
        <w:t>l</w:t>
      </w:r>
      <w:r w:rsidR="007E49CD">
        <w:t xml:space="preserve"> complejo.</w:t>
      </w:r>
    </w:p>
    <w:p w:rsidR="007E49CD" w:rsidRPr="000B7929" w:rsidRDefault="007E49CD" w:rsidP="002644C1">
      <w:pPr>
        <w:spacing w:line="360" w:lineRule="auto"/>
        <w:jc w:val="both"/>
      </w:pPr>
    </w:p>
    <w:p w:rsidR="00D84419" w:rsidRPr="000B7929" w:rsidRDefault="00D84419" w:rsidP="002644C1">
      <w:pPr>
        <w:spacing w:line="360" w:lineRule="auto"/>
        <w:jc w:val="both"/>
      </w:pPr>
    </w:p>
    <w:p w:rsidR="007E49CD" w:rsidRDefault="007E49CD" w:rsidP="002644C1">
      <w:pPr>
        <w:numPr>
          <w:ilvl w:val="1"/>
          <w:numId w:val="3"/>
        </w:numPr>
        <w:spacing w:line="360" w:lineRule="auto"/>
        <w:ind w:left="0" w:firstLine="0"/>
        <w:jc w:val="both"/>
        <w:rPr>
          <w:b/>
        </w:rPr>
      </w:pPr>
      <w:r>
        <w:rPr>
          <w:b/>
          <w:sz w:val="28"/>
          <w:szCs w:val="28"/>
        </w:rPr>
        <w:t xml:space="preserve"> </w:t>
      </w:r>
      <w:r w:rsidRPr="00D84419">
        <w:rPr>
          <w:b/>
        </w:rPr>
        <w:t>OBRA FÍSICA</w:t>
      </w:r>
    </w:p>
    <w:p w:rsidR="00D84419" w:rsidRPr="00D84419" w:rsidRDefault="00D84419" w:rsidP="00D84419">
      <w:pPr>
        <w:spacing w:line="360" w:lineRule="auto"/>
        <w:jc w:val="both"/>
        <w:rPr>
          <w:b/>
        </w:rPr>
      </w:pPr>
    </w:p>
    <w:p w:rsidR="007E49CD" w:rsidRDefault="007E49CD" w:rsidP="00D84419">
      <w:pPr>
        <w:spacing w:line="360" w:lineRule="auto"/>
        <w:jc w:val="both"/>
      </w:pPr>
      <w:r>
        <w:t>A continuación se describen cada una de las áreas con las que contará el complejo.</w:t>
      </w:r>
    </w:p>
    <w:p w:rsidR="007E49CD" w:rsidRDefault="007E49CD" w:rsidP="002644C1">
      <w:pPr>
        <w:spacing w:line="360" w:lineRule="auto"/>
        <w:jc w:val="both"/>
      </w:pPr>
    </w:p>
    <w:p w:rsidR="004D3A2D" w:rsidRDefault="007E49CD" w:rsidP="002644C1">
      <w:pPr>
        <w:numPr>
          <w:ilvl w:val="2"/>
          <w:numId w:val="3"/>
        </w:numPr>
        <w:spacing w:line="360" w:lineRule="auto"/>
        <w:ind w:left="0" w:firstLine="0"/>
        <w:jc w:val="both"/>
        <w:rPr>
          <w:b/>
        </w:rPr>
      </w:pPr>
      <w:r w:rsidRPr="00D84419">
        <w:rPr>
          <w:b/>
        </w:rPr>
        <w:t>CANCHAS</w:t>
      </w:r>
    </w:p>
    <w:p w:rsidR="00D84419" w:rsidRPr="00D84419" w:rsidRDefault="00D84419" w:rsidP="00D84419">
      <w:pPr>
        <w:spacing w:line="360" w:lineRule="auto"/>
        <w:jc w:val="both"/>
        <w:rPr>
          <w:b/>
        </w:rPr>
      </w:pPr>
    </w:p>
    <w:p w:rsidR="00B06180" w:rsidRPr="004D3A2D" w:rsidRDefault="00B06180" w:rsidP="00D84419">
      <w:pPr>
        <w:spacing w:line="360" w:lineRule="auto"/>
        <w:ind w:firstLine="227"/>
        <w:jc w:val="both"/>
      </w:pPr>
      <w:r w:rsidRPr="004D3A2D">
        <w:t xml:space="preserve">Gracias a los resultados obtenidos en la investigación de mercados que muestran que existe un gran nivel de aceptación hacia el proyecto, se ha decidido </w:t>
      </w:r>
      <w:r w:rsidR="004D3A2D" w:rsidRPr="004D3A2D">
        <w:t>implementar</w:t>
      </w:r>
      <w:r w:rsidRPr="004D3A2D">
        <w:t xml:space="preserve"> 2 canchas ya que el espacio</w:t>
      </w:r>
      <w:r w:rsidR="004D3A2D" w:rsidRPr="004D3A2D">
        <w:t xml:space="preserve"> alquilado lo permite. Cada cancha medirá 40mts de largo por 26 de ancho, área donde podrán jugar hasta 14 personas, es decir 7 por equipo.  </w:t>
      </w:r>
      <w:r w:rsidRPr="004D3A2D">
        <w:t xml:space="preserve">  </w:t>
      </w:r>
    </w:p>
    <w:p w:rsidR="000D64BB" w:rsidRDefault="000D64BB" w:rsidP="002644C1">
      <w:pPr>
        <w:pStyle w:val="Sangra3detindependiente"/>
        <w:spacing w:line="360" w:lineRule="auto"/>
        <w:ind w:left="0"/>
      </w:pPr>
    </w:p>
    <w:p w:rsidR="007E49CD" w:rsidRPr="00D84419" w:rsidRDefault="007E49CD" w:rsidP="002644C1">
      <w:pPr>
        <w:numPr>
          <w:ilvl w:val="3"/>
          <w:numId w:val="3"/>
        </w:numPr>
        <w:spacing w:line="360" w:lineRule="auto"/>
        <w:ind w:left="0" w:firstLine="0"/>
        <w:jc w:val="both"/>
        <w:rPr>
          <w:b/>
          <w:caps/>
        </w:rPr>
      </w:pPr>
      <w:r w:rsidRPr="00D84419">
        <w:rPr>
          <w:b/>
          <w:caps/>
        </w:rPr>
        <w:t>Especificaciones Técnicas del césped sintético</w:t>
      </w:r>
    </w:p>
    <w:p w:rsidR="007E49CD" w:rsidRDefault="007E49CD" w:rsidP="002644C1">
      <w:pPr>
        <w:spacing w:line="360" w:lineRule="auto"/>
        <w:jc w:val="both"/>
        <w:rPr>
          <w:b/>
        </w:rPr>
      </w:pPr>
    </w:p>
    <w:p w:rsidR="007E49CD" w:rsidRDefault="007E49CD" w:rsidP="00D84419">
      <w:pPr>
        <w:pStyle w:val="Sangra2detindependiente"/>
        <w:spacing w:line="360" w:lineRule="auto"/>
        <w:ind w:left="0" w:firstLine="227"/>
      </w:pPr>
      <w:r>
        <w:t>La empresa que proveerá el césped sintético es Alfi S.A., distribuidor oficial en Ecuador de la compañía argentina Forbex S.A., la cual cuenta con 18 años de experiencia en la producción e instalación de alfombras sintéticas en todo el mundo.</w:t>
      </w:r>
    </w:p>
    <w:p w:rsidR="00BE3F2C" w:rsidRDefault="00BE3F2C" w:rsidP="00D84419">
      <w:pPr>
        <w:pStyle w:val="Sangra2detindependiente"/>
        <w:spacing w:line="360" w:lineRule="auto"/>
        <w:ind w:left="0" w:firstLine="227"/>
      </w:pPr>
    </w:p>
    <w:p w:rsidR="00BE3F2C" w:rsidRDefault="00BE3F2C" w:rsidP="00D84419">
      <w:pPr>
        <w:pStyle w:val="Sangra2detindependiente"/>
        <w:spacing w:line="360" w:lineRule="auto"/>
        <w:ind w:left="0" w:firstLine="227"/>
      </w:pPr>
      <w:smartTag w:uri="urn:schemas-microsoft-com:office:smarttags" w:element="PersonName">
        <w:smartTagPr>
          <w:attr w:name="ProductID" w:val="La Tabla"/>
        </w:smartTagPr>
        <w:r>
          <w:t>La Tabla</w:t>
        </w:r>
      </w:smartTag>
      <w:r>
        <w:t xml:space="preserve"> 4.1 muestra las especificaciones técnicas del césped que será instalado en el complejo. De la gama de productos que ofrece el proveedor, éste corresponde al de mayor calidad y por ende mayor precio. Se ha seleccionado este modelo ya que se quiere brindar a los clientes una superficie suave y blanda que no traiga complicaciones durante el juego y que la misma simule al máximo una cancha de césped natural.</w:t>
      </w:r>
    </w:p>
    <w:p w:rsidR="007E49CD" w:rsidRDefault="007E49CD" w:rsidP="002644C1">
      <w:pPr>
        <w:pStyle w:val="Sangra2detindependiente"/>
        <w:spacing w:line="360" w:lineRule="auto"/>
        <w:ind w:left="0"/>
      </w:pPr>
      <w:r>
        <w:t xml:space="preserve"> </w:t>
      </w:r>
    </w:p>
    <w:p w:rsidR="00D84419" w:rsidRPr="00EE64D0" w:rsidRDefault="00D84419" w:rsidP="00D84419">
      <w:pPr>
        <w:pStyle w:val="Sangra2detindependiente"/>
        <w:spacing w:line="360" w:lineRule="auto"/>
        <w:ind w:left="0"/>
        <w:jc w:val="center"/>
        <w:rPr>
          <w:b/>
        </w:rPr>
      </w:pPr>
      <w:r w:rsidRPr="00EE64D0">
        <w:rPr>
          <w:b/>
        </w:rPr>
        <w:t xml:space="preserve">Tabla </w:t>
      </w:r>
      <w:r w:rsidR="00950C8F">
        <w:rPr>
          <w:b/>
        </w:rPr>
        <w:t xml:space="preserve">No </w:t>
      </w:r>
      <w:r w:rsidRPr="00EE64D0">
        <w:rPr>
          <w:b/>
        </w:rPr>
        <w:t>4.1</w:t>
      </w:r>
    </w:p>
    <w:p w:rsidR="00EE64D0" w:rsidRDefault="00EE64D0" w:rsidP="00D84419">
      <w:pPr>
        <w:pStyle w:val="Sangra2detindependiente"/>
        <w:spacing w:line="360" w:lineRule="auto"/>
        <w:ind w:left="0"/>
        <w:jc w:val="center"/>
        <w:rPr>
          <w:b/>
        </w:rPr>
      </w:pPr>
      <w:r w:rsidRPr="00EE64D0">
        <w:rPr>
          <w:b/>
        </w:rPr>
        <w:t>Especificaciones Técnicas del Césped</w:t>
      </w:r>
    </w:p>
    <w:tbl>
      <w:tblPr>
        <w:tblStyle w:val="Tablaconcuadrcula"/>
        <w:tblW w:w="0" w:type="auto"/>
        <w:jc w:val="center"/>
        <w:tblInd w:w="1368" w:type="dxa"/>
        <w:tblLook w:val="01E0"/>
      </w:tblPr>
      <w:tblGrid>
        <w:gridCol w:w="2596"/>
        <w:gridCol w:w="3815"/>
      </w:tblGrid>
      <w:tr w:rsidR="00950C8F">
        <w:trPr>
          <w:jc w:val="center"/>
        </w:trPr>
        <w:tc>
          <w:tcPr>
            <w:tcW w:w="0" w:type="auto"/>
            <w:gridSpan w:val="2"/>
            <w:shd w:val="clear" w:color="auto" w:fill="000000"/>
          </w:tcPr>
          <w:p w:rsidR="00950C8F" w:rsidRPr="001522FB" w:rsidRDefault="00950C8F" w:rsidP="00BE3F2C">
            <w:pPr>
              <w:pStyle w:val="Sangra2detindependiente"/>
              <w:spacing w:line="360" w:lineRule="auto"/>
              <w:ind w:left="0"/>
              <w:jc w:val="center"/>
              <w:rPr>
                <w:b/>
              </w:rPr>
            </w:pPr>
            <w:r w:rsidRPr="001522FB">
              <w:rPr>
                <w:b/>
                <w:bCs/>
              </w:rPr>
              <w:t>Stadium Monumental D-576</w:t>
            </w:r>
          </w:p>
        </w:tc>
      </w:tr>
      <w:tr w:rsidR="00950C8F">
        <w:trPr>
          <w:jc w:val="center"/>
        </w:trPr>
        <w:tc>
          <w:tcPr>
            <w:tcW w:w="0" w:type="auto"/>
            <w:vAlign w:val="center"/>
          </w:tcPr>
          <w:p w:rsidR="00950C8F" w:rsidRPr="001522FB" w:rsidRDefault="00950C8F" w:rsidP="00BE3F2C">
            <w:pPr>
              <w:pStyle w:val="Ttulo2"/>
              <w:spacing w:line="360" w:lineRule="auto"/>
            </w:pPr>
            <w:bookmarkStart w:id="1" w:name="_Toc164140530"/>
            <w:r w:rsidRPr="001522FB">
              <w:t>Producto</w:t>
            </w:r>
            <w:bookmarkEnd w:id="1"/>
          </w:p>
        </w:tc>
        <w:tc>
          <w:tcPr>
            <w:tcW w:w="0" w:type="auto"/>
            <w:vAlign w:val="center"/>
          </w:tcPr>
          <w:p w:rsidR="00950C8F" w:rsidRPr="001522FB" w:rsidRDefault="00950C8F" w:rsidP="00BE3F2C">
            <w:pPr>
              <w:spacing w:line="360" w:lineRule="auto"/>
              <w:jc w:val="center"/>
            </w:pPr>
            <w:r w:rsidRPr="001522FB">
              <w:t>Stadium D-576</w:t>
            </w:r>
          </w:p>
        </w:tc>
      </w:tr>
      <w:tr w:rsidR="00950C8F">
        <w:trPr>
          <w:jc w:val="center"/>
        </w:trPr>
        <w:tc>
          <w:tcPr>
            <w:tcW w:w="0" w:type="auto"/>
            <w:vAlign w:val="center"/>
          </w:tcPr>
          <w:p w:rsidR="00950C8F" w:rsidRPr="001522FB" w:rsidRDefault="00950C8F" w:rsidP="00BE3F2C">
            <w:pPr>
              <w:pStyle w:val="Ttulo2"/>
              <w:spacing w:line="360" w:lineRule="auto"/>
            </w:pPr>
            <w:bookmarkStart w:id="2" w:name="_Toc164140531"/>
            <w:r w:rsidRPr="001522FB">
              <w:t>Uso</w:t>
            </w:r>
            <w:bookmarkEnd w:id="2"/>
          </w:p>
        </w:tc>
        <w:tc>
          <w:tcPr>
            <w:tcW w:w="0" w:type="auto"/>
            <w:vAlign w:val="center"/>
          </w:tcPr>
          <w:p w:rsidR="00950C8F" w:rsidRPr="001522FB" w:rsidRDefault="00950C8F" w:rsidP="00BE3F2C">
            <w:pPr>
              <w:spacing w:line="360" w:lineRule="auto"/>
              <w:jc w:val="center"/>
            </w:pPr>
            <w:r w:rsidRPr="001522FB">
              <w:t>Multi</w:t>
            </w:r>
            <w:r w:rsidR="00BE3F2C" w:rsidRPr="001522FB">
              <w:t>-</w:t>
            </w:r>
            <w:r w:rsidRPr="001522FB">
              <w:t>deportivo: Uso profesional</w:t>
            </w:r>
          </w:p>
        </w:tc>
      </w:tr>
      <w:tr w:rsidR="00950C8F">
        <w:trPr>
          <w:jc w:val="center"/>
        </w:trPr>
        <w:tc>
          <w:tcPr>
            <w:tcW w:w="0" w:type="auto"/>
            <w:vAlign w:val="center"/>
          </w:tcPr>
          <w:p w:rsidR="00950C8F" w:rsidRPr="001522FB" w:rsidRDefault="00950C8F" w:rsidP="00BE3F2C">
            <w:pPr>
              <w:pStyle w:val="Ttulo2"/>
              <w:spacing w:line="360" w:lineRule="auto"/>
            </w:pPr>
            <w:bookmarkStart w:id="3" w:name="_Toc164140532"/>
            <w:r w:rsidRPr="001522FB">
              <w:t>Color</w:t>
            </w:r>
            <w:bookmarkEnd w:id="3"/>
          </w:p>
        </w:tc>
        <w:tc>
          <w:tcPr>
            <w:tcW w:w="0" w:type="auto"/>
            <w:vAlign w:val="center"/>
          </w:tcPr>
          <w:p w:rsidR="00950C8F" w:rsidRPr="001522FB" w:rsidRDefault="00950C8F" w:rsidP="00BE3F2C">
            <w:pPr>
              <w:spacing w:line="360" w:lineRule="auto"/>
              <w:jc w:val="center"/>
            </w:pPr>
            <w:r w:rsidRPr="001522FB">
              <w:t>Verde / Líneas demarcatorias blancas</w:t>
            </w:r>
          </w:p>
        </w:tc>
      </w:tr>
      <w:tr w:rsidR="00950C8F">
        <w:trPr>
          <w:jc w:val="center"/>
        </w:trPr>
        <w:tc>
          <w:tcPr>
            <w:tcW w:w="0" w:type="auto"/>
            <w:vAlign w:val="center"/>
          </w:tcPr>
          <w:p w:rsidR="00950C8F" w:rsidRPr="001522FB" w:rsidRDefault="00950C8F" w:rsidP="00BE3F2C">
            <w:pPr>
              <w:pStyle w:val="Ttulo2"/>
              <w:spacing w:line="360" w:lineRule="auto"/>
            </w:pPr>
            <w:bookmarkStart w:id="4" w:name="_Toc164140533"/>
            <w:r w:rsidRPr="001522FB">
              <w:t>Altura</w:t>
            </w:r>
            <w:bookmarkEnd w:id="4"/>
          </w:p>
        </w:tc>
        <w:tc>
          <w:tcPr>
            <w:tcW w:w="0" w:type="auto"/>
            <w:vAlign w:val="center"/>
          </w:tcPr>
          <w:p w:rsidR="00950C8F" w:rsidRPr="001522FB" w:rsidRDefault="00950C8F" w:rsidP="00BE3F2C">
            <w:pPr>
              <w:spacing w:line="360" w:lineRule="auto"/>
              <w:jc w:val="center"/>
              <w:rPr>
                <w:b/>
                <w:bCs/>
              </w:rPr>
            </w:pPr>
            <w:smartTag w:uri="urn:schemas-microsoft-com:office:smarttags" w:element="metricconverter">
              <w:smartTagPr>
                <w:attr w:name="ProductID" w:val="57 mm"/>
              </w:smartTagPr>
              <w:r w:rsidRPr="001522FB">
                <w:t>57 mm</w:t>
              </w:r>
            </w:smartTag>
          </w:p>
        </w:tc>
      </w:tr>
      <w:tr w:rsidR="00950C8F">
        <w:trPr>
          <w:jc w:val="center"/>
        </w:trPr>
        <w:tc>
          <w:tcPr>
            <w:tcW w:w="0" w:type="auto"/>
            <w:vAlign w:val="center"/>
          </w:tcPr>
          <w:p w:rsidR="00950C8F" w:rsidRPr="001522FB" w:rsidRDefault="00950C8F" w:rsidP="00BE3F2C">
            <w:pPr>
              <w:spacing w:line="360" w:lineRule="auto"/>
              <w:jc w:val="center"/>
              <w:rPr>
                <w:b/>
                <w:bCs/>
              </w:rPr>
            </w:pPr>
            <w:r w:rsidRPr="001522FB">
              <w:rPr>
                <w:b/>
                <w:bCs/>
              </w:rPr>
              <w:t>Peso del hilado</w:t>
            </w:r>
          </w:p>
        </w:tc>
        <w:tc>
          <w:tcPr>
            <w:tcW w:w="0" w:type="auto"/>
            <w:vAlign w:val="center"/>
          </w:tcPr>
          <w:p w:rsidR="00950C8F" w:rsidRPr="001522FB" w:rsidRDefault="00950C8F" w:rsidP="00BE3F2C">
            <w:pPr>
              <w:spacing w:line="360" w:lineRule="auto"/>
              <w:jc w:val="center"/>
              <w:rPr>
                <w:b/>
                <w:bCs/>
              </w:rPr>
            </w:pPr>
            <w:r w:rsidRPr="001522FB">
              <w:t>1160 grs./m2</w:t>
            </w:r>
          </w:p>
        </w:tc>
      </w:tr>
      <w:tr w:rsidR="00950C8F">
        <w:trPr>
          <w:jc w:val="center"/>
        </w:trPr>
        <w:tc>
          <w:tcPr>
            <w:tcW w:w="0" w:type="auto"/>
            <w:vAlign w:val="center"/>
          </w:tcPr>
          <w:p w:rsidR="00950C8F" w:rsidRPr="001522FB" w:rsidRDefault="00950C8F" w:rsidP="00BE3F2C">
            <w:pPr>
              <w:spacing w:line="360" w:lineRule="auto"/>
              <w:jc w:val="center"/>
              <w:rPr>
                <w:b/>
                <w:bCs/>
              </w:rPr>
            </w:pPr>
            <w:r w:rsidRPr="001522FB">
              <w:rPr>
                <w:b/>
                <w:bCs/>
              </w:rPr>
              <w:t>Peso total</w:t>
            </w:r>
          </w:p>
        </w:tc>
        <w:tc>
          <w:tcPr>
            <w:tcW w:w="0" w:type="auto"/>
            <w:vAlign w:val="center"/>
          </w:tcPr>
          <w:p w:rsidR="00950C8F" w:rsidRPr="001522FB" w:rsidRDefault="00950C8F" w:rsidP="00BE3F2C">
            <w:pPr>
              <w:spacing w:line="360" w:lineRule="auto"/>
              <w:jc w:val="center"/>
              <w:rPr>
                <w:b/>
                <w:bCs/>
              </w:rPr>
            </w:pPr>
            <w:r w:rsidRPr="001522FB">
              <w:t>2215 grs./m2</w:t>
            </w:r>
          </w:p>
        </w:tc>
      </w:tr>
      <w:tr w:rsidR="00950C8F">
        <w:trPr>
          <w:jc w:val="center"/>
        </w:trPr>
        <w:tc>
          <w:tcPr>
            <w:tcW w:w="0" w:type="auto"/>
            <w:vAlign w:val="center"/>
          </w:tcPr>
          <w:p w:rsidR="00950C8F" w:rsidRPr="001522FB" w:rsidRDefault="00950C8F" w:rsidP="00BE3F2C">
            <w:pPr>
              <w:spacing w:line="360" w:lineRule="auto"/>
              <w:jc w:val="center"/>
              <w:rPr>
                <w:b/>
                <w:bCs/>
              </w:rPr>
            </w:pPr>
            <w:r w:rsidRPr="001522FB">
              <w:rPr>
                <w:b/>
                <w:bCs/>
              </w:rPr>
              <w:t>Garantía Internacional</w:t>
            </w:r>
          </w:p>
        </w:tc>
        <w:tc>
          <w:tcPr>
            <w:tcW w:w="0" w:type="auto"/>
            <w:vAlign w:val="center"/>
          </w:tcPr>
          <w:p w:rsidR="00950C8F" w:rsidRPr="001522FB" w:rsidRDefault="00950C8F" w:rsidP="00BE3F2C">
            <w:pPr>
              <w:spacing w:line="360" w:lineRule="auto"/>
              <w:jc w:val="center"/>
              <w:rPr>
                <w:b/>
                <w:bCs/>
              </w:rPr>
            </w:pPr>
            <w:r w:rsidRPr="001522FB">
              <w:t>5 años</w:t>
            </w:r>
          </w:p>
        </w:tc>
      </w:tr>
      <w:tr w:rsidR="00950C8F">
        <w:trPr>
          <w:trHeight w:val="243"/>
          <w:jc w:val="center"/>
        </w:trPr>
        <w:tc>
          <w:tcPr>
            <w:tcW w:w="0" w:type="auto"/>
            <w:vAlign w:val="center"/>
          </w:tcPr>
          <w:p w:rsidR="00950C8F" w:rsidRPr="001522FB" w:rsidRDefault="00950C8F" w:rsidP="00BE3F2C">
            <w:pPr>
              <w:spacing w:line="360" w:lineRule="auto"/>
              <w:jc w:val="center"/>
              <w:rPr>
                <w:b/>
                <w:bCs/>
              </w:rPr>
            </w:pPr>
            <w:r w:rsidRPr="001522FB">
              <w:rPr>
                <w:b/>
                <w:bCs/>
              </w:rPr>
              <w:t>Vida útil estimada</w:t>
            </w:r>
          </w:p>
        </w:tc>
        <w:tc>
          <w:tcPr>
            <w:tcW w:w="0" w:type="auto"/>
            <w:vAlign w:val="center"/>
          </w:tcPr>
          <w:p w:rsidR="00950C8F" w:rsidRPr="001522FB" w:rsidRDefault="002B0A91" w:rsidP="00BE3F2C">
            <w:pPr>
              <w:spacing w:line="360" w:lineRule="auto"/>
              <w:jc w:val="center"/>
              <w:rPr>
                <w:b/>
                <w:bCs/>
              </w:rPr>
            </w:pPr>
            <w:r>
              <w:t>10</w:t>
            </w:r>
            <w:r w:rsidR="00950C8F" w:rsidRPr="001522FB">
              <w:t xml:space="preserve"> años</w:t>
            </w:r>
          </w:p>
        </w:tc>
      </w:tr>
      <w:tr w:rsidR="00950C8F">
        <w:trPr>
          <w:jc w:val="center"/>
        </w:trPr>
        <w:tc>
          <w:tcPr>
            <w:tcW w:w="0" w:type="auto"/>
            <w:vAlign w:val="center"/>
          </w:tcPr>
          <w:p w:rsidR="00950C8F" w:rsidRPr="001522FB" w:rsidRDefault="00950C8F" w:rsidP="00BE3F2C">
            <w:pPr>
              <w:spacing w:line="360" w:lineRule="auto"/>
              <w:jc w:val="center"/>
              <w:rPr>
                <w:b/>
                <w:bCs/>
              </w:rPr>
            </w:pPr>
            <w:r w:rsidRPr="001522FB">
              <w:rPr>
                <w:b/>
                <w:bCs/>
              </w:rPr>
              <w:t>Ancho de los rollos</w:t>
            </w:r>
          </w:p>
        </w:tc>
        <w:tc>
          <w:tcPr>
            <w:tcW w:w="0" w:type="auto"/>
            <w:vAlign w:val="center"/>
          </w:tcPr>
          <w:p w:rsidR="00950C8F" w:rsidRPr="001522FB" w:rsidRDefault="00950C8F" w:rsidP="00BE3F2C">
            <w:pPr>
              <w:spacing w:line="360" w:lineRule="auto"/>
              <w:jc w:val="center"/>
              <w:rPr>
                <w:b/>
                <w:bCs/>
              </w:rPr>
            </w:pPr>
            <w:smartTag w:uri="urn:schemas-microsoft-com:office:smarttags" w:element="metricconverter">
              <w:smartTagPr>
                <w:attr w:name="ProductID" w:val="3.75 m"/>
              </w:smartTagPr>
              <w:r w:rsidRPr="001522FB">
                <w:t>3.75 m</w:t>
              </w:r>
            </w:smartTag>
            <w:r w:rsidRPr="001522FB">
              <w:t>.</w:t>
            </w:r>
          </w:p>
        </w:tc>
      </w:tr>
      <w:tr w:rsidR="00950C8F">
        <w:trPr>
          <w:jc w:val="center"/>
        </w:trPr>
        <w:tc>
          <w:tcPr>
            <w:tcW w:w="0" w:type="auto"/>
            <w:vAlign w:val="center"/>
          </w:tcPr>
          <w:p w:rsidR="00950C8F" w:rsidRPr="001522FB" w:rsidRDefault="00950C8F" w:rsidP="00BE3F2C">
            <w:pPr>
              <w:spacing w:line="360" w:lineRule="auto"/>
              <w:jc w:val="center"/>
              <w:rPr>
                <w:b/>
                <w:bCs/>
              </w:rPr>
            </w:pPr>
            <w:r w:rsidRPr="001522FB">
              <w:rPr>
                <w:b/>
                <w:bCs/>
              </w:rPr>
              <w:t>Largo de los rollos</w:t>
            </w:r>
          </w:p>
        </w:tc>
        <w:tc>
          <w:tcPr>
            <w:tcW w:w="0" w:type="auto"/>
            <w:vAlign w:val="center"/>
          </w:tcPr>
          <w:p w:rsidR="00950C8F" w:rsidRPr="001522FB" w:rsidRDefault="00950C8F" w:rsidP="00BE3F2C">
            <w:pPr>
              <w:spacing w:line="360" w:lineRule="auto"/>
              <w:jc w:val="center"/>
              <w:rPr>
                <w:b/>
                <w:bCs/>
              </w:rPr>
            </w:pPr>
            <w:smartTag w:uri="urn:schemas-microsoft-com:office:smarttags" w:element="metricconverter">
              <w:smartTagPr>
                <w:attr w:name="ProductID" w:val="40.10 m"/>
              </w:smartTagPr>
              <w:r w:rsidRPr="001522FB">
                <w:t>40.10 m</w:t>
              </w:r>
            </w:smartTag>
            <w:r w:rsidRPr="001522FB">
              <w:t>.</w:t>
            </w:r>
          </w:p>
        </w:tc>
      </w:tr>
      <w:tr w:rsidR="00950C8F">
        <w:trPr>
          <w:jc w:val="center"/>
        </w:trPr>
        <w:tc>
          <w:tcPr>
            <w:tcW w:w="0" w:type="auto"/>
            <w:vAlign w:val="center"/>
          </w:tcPr>
          <w:p w:rsidR="00950C8F" w:rsidRPr="001522FB" w:rsidRDefault="00950C8F" w:rsidP="00BE3F2C">
            <w:pPr>
              <w:spacing w:line="360" w:lineRule="auto"/>
              <w:jc w:val="center"/>
              <w:rPr>
                <w:b/>
                <w:bCs/>
              </w:rPr>
            </w:pPr>
            <w:r w:rsidRPr="001522FB">
              <w:rPr>
                <w:b/>
                <w:bCs/>
              </w:rPr>
              <w:t>Área a revestir</w:t>
            </w:r>
          </w:p>
        </w:tc>
        <w:tc>
          <w:tcPr>
            <w:tcW w:w="0" w:type="auto"/>
            <w:vAlign w:val="center"/>
          </w:tcPr>
          <w:p w:rsidR="00950C8F" w:rsidRPr="001522FB" w:rsidRDefault="00950C8F" w:rsidP="00BE3F2C">
            <w:pPr>
              <w:spacing w:line="360" w:lineRule="auto"/>
              <w:jc w:val="center"/>
              <w:rPr>
                <w:b/>
                <w:bCs/>
              </w:rPr>
            </w:pPr>
            <w:r w:rsidRPr="001522FB">
              <w:t>40.00m x 26.00m</w:t>
            </w:r>
          </w:p>
        </w:tc>
      </w:tr>
      <w:tr w:rsidR="00950C8F">
        <w:trPr>
          <w:jc w:val="center"/>
        </w:trPr>
        <w:tc>
          <w:tcPr>
            <w:tcW w:w="0" w:type="auto"/>
            <w:vAlign w:val="center"/>
          </w:tcPr>
          <w:p w:rsidR="00950C8F" w:rsidRPr="001522FB" w:rsidRDefault="00950C8F" w:rsidP="00BE3F2C">
            <w:pPr>
              <w:spacing w:line="360" w:lineRule="auto"/>
              <w:jc w:val="center"/>
              <w:rPr>
                <w:b/>
                <w:bCs/>
              </w:rPr>
            </w:pPr>
            <w:r w:rsidRPr="001522FB">
              <w:rPr>
                <w:b/>
                <w:bCs/>
              </w:rPr>
              <w:t>Cantidad de césped</w:t>
            </w:r>
          </w:p>
        </w:tc>
        <w:tc>
          <w:tcPr>
            <w:tcW w:w="0" w:type="auto"/>
            <w:vAlign w:val="center"/>
          </w:tcPr>
          <w:p w:rsidR="00950C8F" w:rsidRPr="001522FB" w:rsidRDefault="00950C8F" w:rsidP="00BE3F2C">
            <w:pPr>
              <w:spacing w:line="360" w:lineRule="auto"/>
              <w:jc w:val="center"/>
              <w:rPr>
                <w:b/>
                <w:bCs/>
              </w:rPr>
            </w:pPr>
            <w:smartTag w:uri="urn:schemas-microsoft-com:office:smarttags" w:element="metricconverter">
              <w:smartTagPr>
                <w:attr w:name="ProductID" w:val="1117.50 m2"/>
              </w:smartTagPr>
              <w:r w:rsidRPr="001522FB">
                <w:t>1117.50 m2</w:t>
              </w:r>
            </w:smartTag>
          </w:p>
        </w:tc>
      </w:tr>
      <w:tr w:rsidR="00950C8F">
        <w:trPr>
          <w:jc w:val="center"/>
        </w:trPr>
        <w:tc>
          <w:tcPr>
            <w:tcW w:w="0" w:type="auto"/>
            <w:vAlign w:val="center"/>
          </w:tcPr>
          <w:p w:rsidR="00950C8F" w:rsidRPr="001522FB" w:rsidRDefault="00950C8F" w:rsidP="00BE3F2C">
            <w:pPr>
              <w:spacing w:line="360" w:lineRule="auto"/>
              <w:jc w:val="center"/>
              <w:rPr>
                <w:b/>
                <w:bCs/>
              </w:rPr>
            </w:pPr>
            <w:r w:rsidRPr="001522FB">
              <w:rPr>
                <w:b/>
                <w:bCs/>
              </w:rPr>
              <w:t>Goma</w:t>
            </w:r>
          </w:p>
        </w:tc>
        <w:tc>
          <w:tcPr>
            <w:tcW w:w="0" w:type="auto"/>
            <w:vAlign w:val="center"/>
          </w:tcPr>
          <w:p w:rsidR="00950C8F" w:rsidRPr="001522FB" w:rsidRDefault="00950C8F" w:rsidP="00BE3F2C">
            <w:pPr>
              <w:spacing w:line="360" w:lineRule="auto"/>
              <w:jc w:val="center"/>
            </w:pPr>
            <w:r w:rsidRPr="001522FB">
              <w:t>Molida de granulometría fina</w:t>
            </w:r>
          </w:p>
        </w:tc>
      </w:tr>
      <w:tr w:rsidR="00950C8F">
        <w:trPr>
          <w:jc w:val="center"/>
        </w:trPr>
        <w:tc>
          <w:tcPr>
            <w:tcW w:w="0" w:type="auto"/>
            <w:vAlign w:val="center"/>
          </w:tcPr>
          <w:p w:rsidR="00950C8F" w:rsidRPr="001522FB" w:rsidRDefault="00950C8F" w:rsidP="00BE3F2C">
            <w:pPr>
              <w:spacing w:line="360" w:lineRule="auto"/>
              <w:jc w:val="center"/>
              <w:rPr>
                <w:b/>
                <w:bCs/>
              </w:rPr>
            </w:pPr>
            <w:r w:rsidRPr="001522FB">
              <w:rPr>
                <w:b/>
                <w:bCs/>
              </w:rPr>
              <w:t>Arena</w:t>
            </w:r>
          </w:p>
        </w:tc>
        <w:tc>
          <w:tcPr>
            <w:tcW w:w="0" w:type="auto"/>
            <w:vAlign w:val="center"/>
          </w:tcPr>
          <w:p w:rsidR="00950C8F" w:rsidRPr="001522FB" w:rsidRDefault="00950C8F" w:rsidP="00BE3F2C">
            <w:pPr>
              <w:spacing w:line="360" w:lineRule="auto"/>
              <w:jc w:val="center"/>
            </w:pPr>
            <w:r w:rsidRPr="001522FB">
              <w:t>Clasificada y horneada</w:t>
            </w:r>
          </w:p>
        </w:tc>
      </w:tr>
    </w:tbl>
    <w:p w:rsidR="000D64BB" w:rsidRPr="00950C8F" w:rsidRDefault="00950C8F" w:rsidP="00950C8F">
      <w:pPr>
        <w:jc w:val="both"/>
        <w:rPr>
          <w:sz w:val="20"/>
          <w:szCs w:val="20"/>
        </w:rPr>
      </w:pPr>
      <w:r>
        <w:tab/>
      </w:r>
      <w:r>
        <w:tab/>
      </w:r>
      <w:r>
        <w:tab/>
      </w:r>
      <w:r>
        <w:tab/>
      </w:r>
      <w:r w:rsidRPr="00950C8F">
        <w:rPr>
          <w:sz w:val="20"/>
          <w:szCs w:val="20"/>
        </w:rPr>
        <w:t>Elaborado por: Los Autores</w:t>
      </w:r>
    </w:p>
    <w:p w:rsidR="00950C8F" w:rsidRPr="00950C8F" w:rsidRDefault="00950C8F" w:rsidP="00950C8F">
      <w:pPr>
        <w:jc w:val="both"/>
        <w:rPr>
          <w:sz w:val="20"/>
          <w:szCs w:val="20"/>
        </w:rPr>
      </w:pPr>
      <w:r w:rsidRPr="00950C8F">
        <w:rPr>
          <w:sz w:val="20"/>
          <w:szCs w:val="20"/>
        </w:rPr>
        <w:tab/>
      </w:r>
      <w:r w:rsidRPr="00950C8F">
        <w:rPr>
          <w:sz w:val="20"/>
          <w:szCs w:val="20"/>
        </w:rPr>
        <w:tab/>
      </w:r>
      <w:r w:rsidRPr="00950C8F">
        <w:rPr>
          <w:sz w:val="20"/>
          <w:szCs w:val="20"/>
        </w:rPr>
        <w:tab/>
      </w:r>
      <w:r w:rsidRPr="00950C8F">
        <w:rPr>
          <w:sz w:val="20"/>
          <w:szCs w:val="20"/>
        </w:rPr>
        <w:tab/>
        <w:t>Fuente: Alfi S.A.</w:t>
      </w:r>
    </w:p>
    <w:p w:rsidR="00950C8F" w:rsidRDefault="00950C8F" w:rsidP="002644C1">
      <w:pPr>
        <w:spacing w:line="360" w:lineRule="auto"/>
        <w:jc w:val="both"/>
      </w:pPr>
    </w:p>
    <w:p w:rsidR="007E49CD" w:rsidRDefault="007E49CD" w:rsidP="006E2BF2">
      <w:pPr>
        <w:spacing w:line="360" w:lineRule="auto"/>
        <w:ind w:left="227" w:firstLine="227"/>
        <w:jc w:val="both"/>
      </w:pPr>
      <w:r>
        <w:t>Seguros de ofrecer un césped de calidad y seguro tanto para nuestros clientes como para el medio ambiente libre de metales pesados. A continuación se presentan los resultados de una prueba realizada donde se demuestra el cumplimiento de la norma DIN 18035-7</w:t>
      </w:r>
      <w:r w:rsidR="001052C9">
        <w:rPr>
          <w:rStyle w:val="Refdenotaalpie"/>
        </w:rPr>
        <w:footnoteReference w:id="2"/>
      </w:r>
    </w:p>
    <w:p w:rsidR="00950C8F" w:rsidRPr="00950C8F" w:rsidRDefault="00950C8F" w:rsidP="00EE64D0">
      <w:pPr>
        <w:spacing w:line="360" w:lineRule="auto"/>
        <w:jc w:val="center"/>
        <w:rPr>
          <w:b/>
        </w:rPr>
      </w:pPr>
      <w:r w:rsidRPr="00950C8F">
        <w:rPr>
          <w:b/>
        </w:rPr>
        <w:t>Tabla No 4.2</w:t>
      </w:r>
    </w:p>
    <w:p w:rsidR="00950C8F" w:rsidRDefault="00950C8F" w:rsidP="00EE64D0">
      <w:pPr>
        <w:spacing w:line="360" w:lineRule="auto"/>
        <w:jc w:val="center"/>
        <w:rPr>
          <w:b/>
        </w:rPr>
      </w:pPr>
      <w:r w:rsidRPr="00950C8F">
        <w:rPr>
          <w:b/>
        </w:rPr>
        <w:t xml:space="preserve">Resultados </w:t>
      </w:r>
      <w:r w:rsidR="00546A2E">
        <w:rPr>
          <w:b/>
        </w:rPr>
        <w:t>de p</w:t>
      </w:r>
      <w:r w:rsidRPr="00950C8F">
        <w:rPr>
          <w:b/>
        </w:rPr>
        <w:t>ruebas</w:t>
      </w:r>
    </w:p>
    <w:tbl>
      <w:tblPr>
        <w:tblStyle w:val="Tablaconcuadrcula"/>
        <w:tblW w:w="0" w:type="auto"/>
        <w:jc w:val="center"/>
        <w:tblLook w:val="01E0"/>
      </w:tblPr>
      <w:tblGrid>
        <w:gridCol w:w="1548"/>
        <w:gridCol w:w="1080"/>
        <w:gridCol w:w="2340"/>
        <w:gridCol w:w="1620"/>
      </w:tblGrid>
      <w:tr w:rsidR="00D047FB">
        <w:trPr>
          <w:jc w:val="center"/>
        </w:trPr>
        <w:tc>
          <w:tcPr>
            <w:tcW w:w="1548" w:type="dxa"/>
            <w:shd w:val="clear" w:color="auto" w:fill="000000"/>
            <w:vAlign w:val="center"/>
          </w:tcPr>
          <w:p w:rsidR="00D047FB" w:rsidRDefault="00D047FB" w:rsidP="00BE3F2C">
            <w:pPr>
              <w:spacing w:line="360" w:lineRule="auto"/>
              <w:jc w:val="center"/>
              <w:rPr>
                <w:b/>
                <w:bCs/>
              </w:rPr>
            </w:pPr>
            <w:r>
              <w:rPr>
                <w:b/>
                <w:bCs/>
              </w:rPr>
              <w:t>Metales pesados</w:t>
            </w:r>
          </w:p>
        </w:tc>
        <w:tc>
          <w:tcPr>
            <w:tcW w:w="1080" w:type="dxa"/>
            <w:shd w:val="clear" w:color="auto" w:fill="000000"/>
            <w:vAlign w:val="center"/>
          </w:tcPr>
          <w:p w:rsidR="00D047FB" w:rsidRDefault="00D047FB" w:rsidP="00BE3F2C">
            <w:pPr>
              <w:pStyle w:val="Ttulo2"/>
              <w:spacing w:line="360" w:lineRule="auto"/>
            </w:pPr>
            <w:bookmarkStart w:id="5" w:name="_Toc164140534"/>
            <w:r>
              <w:t>Unidad</w:t>
            </w:r>
            <w:bookmarkEnd w:id="5"/>
          </w:p>
        </w:tc>
        <w:tc>
          <w:tcPr>
            <w:tcW w:w="2340" w:type="dxa"/>
            <w:shd w:val="clear" w:color="auto" w:fill="000000"/>
            <w:vAlign w:val="center"/>
          </w:tcPr>
          <w:p w:rsidR="00D047FB" w:rsidRDefault="00D047FB" w:rsidP="00BE3F2C">
            <w:pPr>
              <w:spacing w:line="360" w:lineRule="auto"/>
              <w:jc w:val="center"/>
              <w:rPr>
                <w:b/>
                <w:bCs/>
              </w:rPr>
            </w:pPr>
            <w:r>
              <w:rPr>
                <w:b/>
                <w:bCs/>
              </w:rPr>
              <w:t>Resultado del testeo en el hilado</w:t>
            </w:r>
          </w:p>
        </w:tc>
        <w:tc>
          <w:tcPr>
            <w:tcW w:w="1620" w:type="dxa"/>
            <w:shd w:val="clear" w:color="auto" w:fill="000000"/>
            <w:vAlign w:val="center"/>
          </w:tcPr>
          <w:p w:rsidR="00D047FB" w:rsidRDefault="00D047FB" w:rsidP="00BE3F2C">
            <w:pPr>
              <w:spacing w:line="360" w:lineRule="auto"/>
              <w:jc w:val="center"/>
              <w:rPr>
                <w:b/>
                <w:bCs/>
              </w:rPr>
            </w:pPr>
            <w:r>
              <w:rPr>
                <w:b/>
                <w:bCs/>
              </w:rPr>
              <w:t>Norma    DIN 18035-7</w:t>
            </w:r>
          </w:p>
        </w:tc>
      </w:tr>
      <w:tr w:rsidR="00D047FB">
        <w:trPr>
          <w:jc w:val="center"/>
        </w:trPr>
        <w:tc>
          <w:tcPr>
            <w:tcW w:w="1548" w:type="dxa"/>
            <w:vAlign w:val="center"/>
          </w:tcPr>
          <w:p w:rsidR="00D047FB" w:rsidRDefault="00D047FB" w:rsidP="00BE3F2C">
            <w:pPr>
              <w:pStyle w:val="Ttulo2"/>
              <w:spacing w:line="360" w:lineRule="auto"/>
            </w:pPr>
            <w:bookmarkStart w:id="6" w:name="_Toc164140535"/>
            <w:r>
              <w:t>Plomo</w:t>
            </w:r>
            <w:bookmarkEnd w:id="6"/>
          </w:p>
        </w:tc>
        <w:tc>
          <w:tcPr>
            <w:tcW w:w="1080" w:type="dxa"/>
            <w:vAlign w:val="center"/>
          </w:tcPr>
          <w:p w:rsidR="00D047FB" w:rsidRDefault="00D047FB" w:rsidP="00BE3F2C">
            <w:pPr>
              <w:spacing w:line="360" w:lineRule="auto"/>
              <w:jc w:val="center"/>
            </w:pPr>
            <w:r>
              <w:t>Mg/l</w:t>
            </w:r>
          </w:p>
        </w:tc>
        <w:tc>
          <w:tcPr>
            <w:tcW w:w="2340" w:type="dxa"/>
            <w:vAlign w:val="center"/>
          </w:tcPr>
          <w:p w:rsidR="00D047FB" w:rsidRDefault="00D047FB" w:rsidP="00BE3F2C">
            <w:pPr>
              <w:spacing w:line="360" w:lineRule="auto"/>
              <w:jc w:val="center"/>
            </w:pPr>
            <w:r>
              <w:t>0.012</w:t>
            </w:r>
          </w:p>
        </w:tc>
        <w:tc>
          <w:tcPr>
            <w:tcW w:w="1620" w:type="dxa"/>
            <w:vAlign w:val="center"/>
          </w:tcPr>
          <w:p w:rsidR="00D047FB" w:rsidRDefault="00D047FB" w:rsidP="00BE3F2C">
            <w:pPr>
              <w:spacing w:line="360" w:lineRule="auto"/>
              <w:jc w:val="center"/>
            </w:pPr>
            <w:r>
              <w:sym w:font="Symbol" w:char="F0A3"/>
            </w:r>
            <w:r>
              <w:t xml:space="preserve"> 0.04</w:t>
            </w:r>
          </w:p>
        </w:tc>
      </w:tr>
      <w:tr w:rsidR="00D047FB">
        <w:trPr>
          <w:jc w:val="center"/>
        </w:trPr>
        <w:tc>
          <w:tcPr>
            <w:tcW w:w="1548" w:type="dxa"/>
            <w:vAlign w:val="center"/>
          </w:tcPr>
          <w:p w:rsidR="00D047FB" w:rsidRDefault="00D047FB" w:rsidP="00BE3F2C">
            <w:pPr>
              <w:spacing w:line="360" w:lineRule="auto"/>
              <w:jc w:val="center"/>
              <w:rPr>
                <w:b/>
                <w:bCs/>
              </w:rPr>
            </w:pPr>
            <w:r>
              <w:rPr>
                <w:b/>
                <w:bCs/>
              </w:rPr>
              <w:t>Cadmio</w:t>
            </w:r>
          </w:p>
        </w:tc>
        <w:tc>
          <w:tcPr>
            <w:tcW w:w="1080" w:type="dxa"/>
            <w:vAlign w:val="center"/>
          </w:tcPr>
          <w:p w:rsidR="00D047FB" w:rsidRDefault="00D047FB" w:rsidP="00BE3F2C">
            <w:pPr>
              <w:spacing w:line="360" w:lineRule="auto"/>
              <w:jc w:val="center"/>
            </w:pPr>
            <w:r>
              <w:t>Mg/l</w:t>
            </w:r>
          </w:p>
        </w:tc>
        <w:tc>
          <w:tcPr>
            <w:tcW w:w="2340" w:type="dxa"/>
            <w:vAlign w:val="center"/>
          </w:tcPr>
          <w:p w:rsidR="00D047FB" w:rsidRDefault="00D047FB" w:rsidP="00BE3F2C">
            <w:pPr>
              <w:spacing w:line="360" w:lineRule="auto"/>
              <w:jc w:val="center"/>
            </w:pPr>
            <w:r>
              <w:t>0.0011</w:t>
            </w:r>
          </w:p>
        </w:tc>
        <w:tc>
          <w:tcPr>
            <w:tcW w:w="1620" w:type="dxa"/>
            <w:vAlign w:val="center"/>
          </w:tcPr>
          <w:p w:rsidR="00D047FB" w:rsidRDefault="00D047FB" w:rsidP="00BE3F2C">
            <w:pPr>
              <w:spacing w:line="360" w:lineRule="auto"/>
              <w:jc w:val="center"/>
            </w:pPr>
            <w:r>
              <w:sym w:font="Symbol" w:char="F0A3"/>
            </w:r>
            <w:r>
              <w:t xml:space="preserve"> 0.005</w:t>
            </w:r>
          </w:p>
        </w:tc>
      </w:tr>
      <w:tr w:rsidR="00D047FB">
        <w:trPr>
          <w:jc w:val="center"/>
        </w:trPr>
        <w:tc>
          <w:tcPr>
            <w:tcW w:w="1548" w:type="dxa"/>
            <w:vAlign w:val="center"/>
          </w:tcPr>
          <w:p w:rsidR="00D047FB" w:rsidRDefault="00D047FB" w:rsidP="00BE3F2C">
            <w:pPr>
              <w:spacing w:line="360" w:lineRule="auto"/>
              <w:jc w:val="center"/>
              <w:rPr>
                <w:b/>
                <w:bCs/>
              </w:rPr>
            </w:pPr>
            <w:r>
              <w:rPr>
                <w:b/>
                <w:bCs/>
              </w:rPr>
              <w:t>Cromo total</w:t>
            </w:r>
          </w:p>
        </w:tc>
        <w:tc>
          <w:tcPr>
            <w:tcW w:w="1080" w:type="dxa"/>
            <w:vAlign w:val="center"/>
          </w:tcPr>
          <w:p w:rsidR="00D047FB" w:rsidRDefault="00D047FB" w:rsidP="00BE3F2C">
            <w:pPr>
              <w:spacing w:line="360" w:lineRule="auto"/>
              <w:jc w:val="center"/>
            </w:pPr>
            <w:r>
              <w:t>Mg/l</w:t>
            </w:r>
          </w:p>
        </w:tc>
        <w:tc>
          <w:tcPr>
            <w:tcW w:w="2340" w:type="dxa"/>
            <w:vAlign w:val="center"/>
          </w:tcPr>
          <w:p w:rsidR="00D047FB" w:rsidRDefault="00D047FB" w:rsidP="00BE3F2C">
            <w:pPr>
              <w:spacing w:line="360" w:lineRule="auto"/>
              <w:jc w:val="center"/>
            </w:pPr>
            <w:r>
              <w:t>&lt;0.01</w:t>
            </w:r>
          </w:p>
        </w:tc>
        <w:tc>
          <w:tcPr>
            <w:tcW w:w="1620" w:type="dxa"/>
            <w:vAlign w:val="center"/>
          </w:tcPr>
          <w:p w:rsidR="00D047FB" w:rsidRDefault="00D047FB" w:rsidP="00BE3F2C">
            <w:pPr>
              <w:spacing w:line="360" w:lineRule="auto"/>
              <w:jc w:val="center"/>
            </w:pPr>
            <w:r>
              <w:sym w:font="Symbol" w:char="F0A3"/>
            </w:r>
            <w:r>
              <w:t xml:space="preserve"> 0.05</w:t>
            </w:r>
          </w:p>
        </w:tc>
      </w:tr>
      <w:tr w:rsidR="00D047FB">
        <w:trPr>
          <w:jc w:val="center"/>
        </w:trPr>
        <w:tc>
          <w:tcPr>
            <w:tcW w:w="1548" w:type="dxa"/>
            <w:vAlign w:val="center"/>
          </w:tcPr>
          <w:p w:rsidR="00D047FB" w:rsidRDefault="00D047FB" w:rsidP="00BE3F2C">
            <w:pPr>
              <w:spacing w:line="360" w:lineRule="auto"/>
              <w:jc w:val="center"/>
              <w:rPr>
                <w:b/>
                <w:bCs/>
              </w:rPr>
            </w:pPr>
            <w:r>
              <w:rPr>
                <w:b/>
                <w:bCs/>
              </w:rPr>
              <w:t>Cobre</w:t>
            </w:r>
          </w:p>
        </w:tc>
        <w:tc>
          <w:tcPr>
            <w:tcW w:w="1080" w:type="dxa"/>
            <w:vAlign w:val="center"/>
          </w:tcPr>
          <w:p w:rsidR="00D047FB" w:rsidRDefault="00D047FB" w:rsidP="00BE3F2C">
            <w:pPr>
              <w:spacing w:line="360" w:lineRule="auto"/>
              <w:jc w:val="center"/>
            </w:pPr>
            <w:r>
              <w:t>Mg/l</w:t>
            </w:r>
          </w:p>
        </w:tc>
        <w:tc>
          <w:tcPr>
            <w:tcW w:w="2340" w:type="dxa"/>
            <w:vAlign w:val="center"/>
          </w:tcPr>
          <w:p w:rsidR="00D047FB" w:rsidRDefault="00D047FB" w:rsidP="00BE3F2C">
            <w:pPr>
              <w:spacing w:line="360" w:lineRule="auto"/>
              <w:jc w:val="center"/>
            </w:pPr>
            <w:r>
              <w:t>0.05</w:t>
            </w:r>
          </w:p>
        </w:tc>
        <w:tc>
          <w:tcPr>
            <w:tcW w:w="1620" w:type="dxa"/>
            <w:vAlign w:val="center"/>
          </w:tcPr>
          <w:p w:rsidR="00D047FB" w:rsidRDefault="00D047FB" w:rsidP="00BE3F2C">
            <w:pPr>
              <w:spacing w:line="360" w:lineRule="auto"/>
              <w:jc w:val="center"/>
            </w:pPr>
            <w:r>
              <w:t>-</w:t>
            </w:r>
          </w:p>
        </w:tc>
      </w:tr>
      <w:tr w:rsidR="00D047FB">
        <w:trPr>
          <w:jc w:val="center"/>
        </w:trPr>
        <w:tc>
          <w:tcPr>
            <w:tcW w:w="1548" w:type="dxa"/>
            <w:vAlign w:val="center"/>
          </w:tcPr>
          <w:p w:rsidR="00D047FB" w:rsidRDefault="00D047FB" w:rsidP="00BE3F2C">
            <w:pPr>
              <w:spacing w:line="360" w:lineRule="auto"/>
              <w:jc w:val="center"/>
              <w:rPr>
                <w:b/>
                <w:bCs/>
              </w:rPr>
            </w:pPr>
            <w:r>
              <w:rPr>
                <w:b/>
                <w:bCs/>
              </w:rPr>
              <w:t>Mercurio</w:t>
            </w:r>
          </w:p>
        </w:tc>
        <w:tc>
          <w:tcPr>
            <w:tcW w:w="1080" w:type="dxa"/>
            <w:vAlign w:val="center"/>
          </w:tcPr>
          <w:p w:rsidR="00D047FB" w:rsidRDefault="00D047FB" w:rsidP="00BE3F2C">
            <w:pPr>
              <w:spacing w:line="360" w:lineRule="auto"/>
              <w:jc w:val="center"/>
            </w:pPr>
            <w:r>
              <w:t>Mg/l</w:t>
            </w:r>
          </w:p>
        </w:tc>
        <w:tc>
          <w:tcPr>
            <w:tcW w:w="2340" w:type="dxa"/>
            <w:vAlign w:val="center"/>
          </w:tcPr>
          <w:p w:rsidR="00D047FB" w:rsidRDefault="00D047FB" w:rsidP="00BE3F2C">
            <w:pPr>
              <w:spacing w:line="360" w:lineRule="auto"/>
              <w:jc w:val="center"/>
            </w:pPr>
            <w:r>
              <w:t>&lt;0.0002</w:t>
            </w:r>
          </w:p>
        </w:tc>
        <w:tc>
          <w:tcPr>
            <w:tcW w:w="1620" w:type="dxa"/>
            <w:vAlign w:val="center"/>
          </w:tcPr>
          <w:p w:rsidR="00D047FB" w:rsidRDefault="00D047FB" w:rsidP="00BE3F2C">
            <w:pPr>
              <w:spacing w:line="360" w:lineRule="auto"/>
              <w:jc w:val="center"/>
            </w:pPr>
            <w:r>
              <w:sym w:font="Symbol" w:char="F0A3"/>
            </w:r>
            <w:r>
              <w:t xml:space="preserve"> 0.001</w:t>
            </w:r>
          </w:p>
        </w:tc>
      </w:tr>
      <w:tr w:rsidR="00D047FB">
        <w:trPr>
          <w:jc w:val="center"/>
        </w:trPr>
        <w:tc>
          <w:tcPr>
            <w:tcW w:w="1548" w:type="dxa"/>
            <w:vAlign w:val="center"/>
          </w:tcPr>
          <w:p w:rsidR="00D047FB" w:rsidRDefault="00D047FB" w:rsidP="00BE3F2C">
            <w:pPr>
              <w:spacing w:line="360" w:lineRule="auto"/>
              <w:jc w:val="center"/>
              <w:rPr>
                <w:b/>
                <w:bCs/>
              </w:rPr>
            </w:pPr>
            <w:r>
              <w:rPr>
                <w:b/>
                <w:bCs/>
              </w:rPr>
              <w:t>Zinc</w:t>
            </w:r>
          </w:p>
        </w:tc>
        <w:tc>
          <w:tcPr>
            <w:tcW w:w="1080" w:type="dxa"/>
            <w:vAlign w:val="center"/>
          </w:tcPr>
          <w:p w:rsidR="00D047FB" w:rsidRDefault="00D047FB" w:rsidP="00BE3F2C">
            <w:pPr>
              <w:spacing w:line="360" w:lineRule="auto"/>
              <w:jc w:val="center"/>
            </w:pPr>
            <w:r>
              <w:t>Mg/l</w:t>
            </w:r>
          </w:p>
        </w:tc>
        <w:tc>
          <w:tcPr>
            <w:tcW w:w="2340" w:type="dxa"/>
            <w:vAlign w:val="center"/>
          </w:tcPr>
          <w:p w:rsidR="00D047FB" w:rsidRDefault="00D047FB" w:rsidP="00BE3F2C">
            <w:pPr>
              <w:spacing w:line="360" w:lineRule="auto"/>
              <w:jc w:val="center"/>
            </w:pPr>
            <w:r>
              <w:t>0.27</w:t>
            </w:r>
          </w:p>
        </w:tc>
        <w:tc>
          <w:tcPr>
            <w:tcW w:w="1620" w:type="dxa"/>
            <w:vAlign w:val="center"/>
          </w:tcPr>
          <w:p w:rsidR="00D047FB" w:rsidRDefault="00D047FB" w:rsidP="00BE3F2C">
            <w:pPr>
              <w:spacing w:line="360" w:lineRule="auto"/>
              <w:jc w:val="center"/>
            </w:pPr>
            <w:r>
              <w:sym w:font="Symbol" w:char="F0A3"/>
            </w:r>
            <w:r>
              <w:t xml:space="preserve"> 3.0</w:t>
            </w:r>
          </w:p>
        </w:tc>
      </w:tr>
      <w:tr w:rsidR="00D047FB">
        <w:trPr>
          <w:jc w:val="center"/>
        </w:trPr>
        <w:tc>
          <w:tcPr>
            <w:tcW w:w="1548" w:type="dxa"/>
            <w:vAlign w:val="center"/>
          </w:tcPr>
          <w:p w:rsidR="00D047FB" w:rsidRDefault="00D047FB" w:rsidP="00BE3F2C">
            <w:pPr>
              <w:spacing w:line="360" w:lineRule="auto"/>
              <w:jc w:val="center"/>
              <w:rPr>
                <w:b/>
                <w:bCs/>
              </w:rPr>
            </w:pPr>
            <w:r>
              <w:rPr>
                <w:b/>
                <w:bCs/>
              </w:rPr>
              <w:t>Estaño</w:t>
            </w:r>
          </w:p>
        </w:tc>
        <w:tc>
          <w:tcPr>
            <w:tcW w:w="1080" w:type="dxa"/>
            <w:vAlign w:val="center"/>
          </w:tcPr>
          <w:p w:rsidR="00D047FB" w:rsidRDefault="00D047FB" w:rsidP="00BE3F2C">
            <w:pPr>
              <w:spacing w:line="360" w:lineRule="auto"/>
              <w:jc w:val="center"/>
            </w:pPr>
            <w:r>
              <w:t>Mg/l</w:t>
            </w:r>
          </w:p>
        </w:tc>
        <w:tc>
          <w:tcPr>
            <w:tcW w:w="2340" w:type="dxa"/>
            <w:vAlign w:val="center"/>
          </w:tcPr>
          <w:p w:rsidR="00D047FB" w:rsidRDefault="00D047FB" w:rsidP="00BE3F2C">
            <w:pPr>
              <w:spacing w:line="360" w:lineRule="auto"/>
              <w:jc w:val="center"/>
            </w:pPr>
            <w:r>
              <w:t>&lt;0.05</w:t>
            </w:r>
          </w:p>
        </w:tc>
        <w:tc>
          <w:tcPr>
            <w:tcW w:w="1620" w:type="dxa"/>
            <w:vAlign w:val="center"/>
          </w:tcPr>
          <w:p w:rsidR="00D047FB" w:rsidRDefault="00D047FB" w:rsidP="00BE3F2C">
            <w:pPr>
              <w:spacing w:line="360" w:lineRule="auto"/>
              <w:jc w:val="center"/>
            </w:pPr>
            <w:r>
              <w:sym w:font="Symbol" w:char="F0A3"/>
            </w:r>
            <w:r>
              <w:t xml:space="preserve"> 0.05</w:t>
            </w:r>
          </w:p>
        </w:tc>
      </w:tr>
    </w:tbl>
    <w:p w:rsidR="00D047FB" w:rsidRDefault="00D047FB" w:rsidP="00D047FB">
      <w:pPr>
        <w:ind w:left="681" w:firstLine="227"/>
        <w:rPr>
          <w:sz w:val="20"/>
          <w:szCs w:val="20"/>
        </w:rPr>
      </w:pPr>
      <w:r w:rsidRPr="00950C8F">
        <w:rPr>
          <w:sz w:val="20"/>
          <w:szCs w:val="20"/>
        </w:rPr>
        <w:t>Elaborado por: Los Autores</w:t>
      </w:r>
    </w:p>
    <w:p w:rsidR="00D047FB" w:rsidRDefault="00D047FB" w:rsidP="00D047FB">
      <w:pPr>
        <w:ind w:left="681" w:firstLine="227"/>
        <w:rPr>
          <w:sz w:val="20"/>
          <w:szCs w:val="20"/>
        </w:rPr>
      </w:pPr>
      <w:r w:rsidRPr="00950C8F">
        <w:rPr>
          <w:sz w:val="20"/>
          <w:szCs w:val="20"/>
        </w:rPr>
        <w:t>Fuente: Alfi S.A.</w:t>
      </w:r>
    </w:p>
    <w:p w:rsidR="00EE64D0" w:rsidRPr="00BE3F2C" w:rsidRDefault="00EE64D0" w:rsidP="00BE3F2C">
      <w:pPr>
        <w:spacing w:line="360" w:lineRule="auto"/>
        <w:jc w:val="both"/>
      </w:pPr>
    </w:p>
    <w:p w:rsidR="007E49CD" w:rsidRPr="00BE3F2C" w:rsidRDefault="007E49CD" w:rsidP="002644C1">
      <w:pPr>
        <w:numPr>
          <w:ilvl w:val="3"/>
          <w:numId w:val="3"/>
        </w:numPr>
        <w:spacing w:line="360" w:lineRule="auto"/>
        <w:ind w:left="0" w:firstLine="0"/>
        <w:jc w:val="both"/>
        <w:rPr>
          <w:b/>
          <w:caps/>
        </w:rPr>
      </w:pPr>
      <w:r w:rsidRPr="00BE3F2C">
        <w:rPr>
          <w:b/>
          <w:caps/>
        </w:rPr>
        <w:t>Requerimientos Técnicos para la instalación</w:t>
      </w:r>
    </w:p>
    <w:p w:rsidR="007E49CD" w:rsidRDefault="007E49CD" w:rsidP="002644C1">
      <w:pPr>
        <w:spacing w:line="360" w:lineRule="auto"/>
        <w:jc w:val="both"/>
        <w:rPr>
          <w:b/>
        </w:rPr>
      </w:pPr>
    </w:p>
    <w:p w:rsidR="007E49CD" w:rsidRDefault="007E49CD" w:rsidP="00F82DAD">
      <w:pPr>
        <w:pStyle w:val="Sangradetextonormal"/>
        <w:spacing w:line="360" w:lineRule="auto"/>
        <w:ind w:left="0" w:firstLine="227"/>
      </w:pPr>
      <w:r>
        <w:t>Previo a la instalación del césped sintético, es necesario cumplir con ciertos requerimientos técnicos, solicitados por el proveedor, con los cuales se podrá hacer cumplir la garantía en caso de ser necesario y además ayudará a mantener la alfombra en buenas condiciones.</w:t>
      </w:r>
    </w:p>
    <w:p w:rsidR="007E49CD" w:rsidRDefault="007E49CD" w:rsidP="002644C1">
      <w:pPr>
        <w:spacing w:line="360" w:lineRule="auto"/>
        <w:ind w:left="227"/>
        <w:jc w:val="both"/>
      </w:pPr>
    </w:p>
    <w:p w:rsidR="007E49CD" w:rsidRDefault="007E49CD" w:rsidP="00F82DAD">
      <w:pPr>
        <w:spacing w:line="360" w:lineRule="auto"/>
        <w:ind w:firstLine="227"/>
        <w:jc w:val="both"/>
      </w:pPr>
      <w:r>
        <w:t>A continuación detallamos cada uno de los pasos que se deberá seguir para cumplir con estos requerimientos.</w:t>
      </w:r>
    </w:p>
    <w:p w:rsidR="007E49CD" w:rsidRDefault="007E49CD" w:rsidP="002644C1">
      <w:pPr>
        <w:spacing w:line="360" w:lineRule="auto"/>
        <w:jc w:val="both"/>
      </w:pPr>
    </w:p>
    <w:p w:rsidR="007E49CD" w:rsidRPr="00BE3F2C" w:rsidRDefault="007E49CD" w:rsidP="002644C1">
      <w:pPr>
        <w:numPr>
          <w:ilvl w:val="4"/>
          <w:numId w:val="3"/>
        </w:numPr>
        <w:spacing w:line="360" w:lineRule="auto"/>
        <w:ind w:left="0" w:firstLine="0"/>
        <w:jc w:val="both"/>
        <w:rPr>
          <w:b/>
          <w:caps/>
        </w:rPr>
      </w:pPr>
      <w:r w:rsidRPr="00BE3F2C">
        <w:rPr>
          <w:b/>
          <w:caps/>
        </w:rPr>
        <w:t>Excavación y Relleno</w:t>
      </w:r>
    </w:p>
    <w:p w:rsidR="007E49CD" w:rsidRDefault="007E49CD" w:rsidP="002644C1">
      <w:pPr>
        <w:spacing w:line="360" w:lineRule="auto"/>
        <w:jc w:val="both"/>
        <w:rPr>
          <w:b/>
        </w:rPr>
      </w:pPr>
    </w:p>
    <w:p w:rsidR="007E49CD" w:rsidRDefault="007E49CD" w:rsidP="00495BCD">
      <w:pPr>
        <w:spacing w:line="360" w:lineRule="auto"/>
        <w:ind w:firstLine="227"/>
        <w:jc w:val="both"/>
      </w:pPr>
      <w:r>
        <w:t>Uno de los primeros pasos a seguir para cumplir con los requerimientos técnicos es la excavación. Esto se debe a que en el terreno existe maleza, basura y material fangoso que no es el adecuado para usar como base antes de la implementación de la alfombra de césped. Una vez culminada la excavación es necesario el relleno del terreno, el cual deberá llegar al nivel de la acera. El material que se utilizará será cascajo.</w:t>
      </w:r>
    </w:p>
    <w:p w:rsidR="00F82DAD" w:rsidRPr="00F82DAD" w:rsidRDefault="00F82DAD" w:rsidP="00F82DAD">
      <w:pPr>
        <w:spacing w:line="360" w:lineRule="auto"/>
        <w:jc w:val="center"/>
        <w:rPr>
          <w:b/>
        </w:rPr>
      </w:pPr>
      <w:r w:rsidRPr="00F82DAD">
        <w:rPr>
          <w:b/>
        </w:rPr>
        <w:t>Figura No 4.1</w:t>
      </w:r>
    </w:p>
    <w:p w:rsidR="00F82DAD" w:rsidRDefault="00F82DAD" w:rsidP="00F82DAD">
      <w:pPr>
        <w:spacing w:line="360" w:lineRule="auto"/>
        <w:jc w:val="center"/>
      </w:pPr>
      <w:r w:rsidRPr="00F82DAD">
        <w:rPr>
          <w:b/>
        </w:rPr>
        <w:t>Excavación</w:t>
      </w:r>
    </w:p>
    <w:p w:rsidR="007E49CD" w:rsidRDefault="001632AB" w:rsidP="002644C1">
      <w:pPr>
        <w:spacing w:line="360" w:lineRule="auto"/>
        <w:jc w:val="center"/>
      </w:pPr>
      <w:r>
        <w:rPr>
          <w:noProof/>
        </w:rPr>
        <w:drawing>
          <wp:inline distT="0" distB="0" distL="0" distR="0">
            <wp:extent cx="3514725" cy="1971675"/>
            <wp:effectExtent l="19050" t="0" r="9525" b="0"/>
            <wp:docPr id="1" name="Imagen 1" descr="DSC0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4968"/>
                    <pic:cNvPicPr>
                      <a:picLocks noChangeAspect="1" noChangeArrowheads="1"/>
                    </pic:cNvPicPr>
                  </pic:nvPicPr>
                  <pic:blipFill>
                    <a:blip r:embed="rId7" cstate="print"/>
                    <a:srcRect/>
                    <a:stretch>
                      <a:fillRect/>
                    </a:stretch>
                  </pic:blipFill>
                  <pic:spPr bwMode="auto">
                    <a:xfrm>
                      <a:off x="0" y="0"/>
                      <a:ext cx="3514725" cy="1971675"/>
                    </a:xfrm>
                    <a:prstGeom prst="rect">
                      <a:avLst/>
                    </a:prstGeom>
                    <a:noFill/>
                    <a:ln w="9525">
                      <a:noFill/>
                      <a:miter lim="800000"/>
                      <a:headEnd/>
                      <a:tailEnd/>
                    </a:ln>
                  </pic:spPr>
                </pic:pic>
              </a:graphicData>
            </a:graphic>
          </wp:inline>
        </w:drawing>
      </w:r>
    </w:p>
    <w:p w:rsidR="00F82DAD" w:rsidRDefault="00F82DAD" w:rsidP="002644C1">
      <w:pPr>
        <w:spacing w:line="360" w:lineRule="auto"/>
        <w:jc w:val="both"/>
      </w:pPr>
    </w:p>
    <w:p w:rsidR="00495BCD" w:rsidRDefault="00495BCD" w:rsidP="002644C1">
      <w:pPr>
        <w:spacing w:line="360" w:lineRule="auto"/>
        <w:jc w:val="both"/>
      </w:pPr>
    </w:p>
    <w:p w:rsidR="00F82DAD" w:rsidRPr="00F82DAD" w:rsidRDefault="00F82DAD" w:rsidP="00F82DAD">
      <w:pPr>
        <w:spacing w:line="360" w:lineRule="auto"/>
        <w:jc w:val="center"/>
        <w:rPr>
          <w:b/>
        </w:rPr>
      </w:pPr>
      <w:r w:rsidRPr="00F82DAD">
        <w:rPr>
          <w:b/>
        </w:rPr>
        <w:t>Figu</w:t>
      </w:r>
      <w:r>
        <w:rPr>
          <w:b/>
        </w:rPr>
        <w:t>ra No 4.2</w:t>
      </w:r>
    </w:p>
    <w:p w:rsidR="00F82DAD" w:rsidRPr="00F82DAD" w:rsidRDefault="00F82DAD" w:rsidP="00F82DAD">
      <w:pPr>
        <w:spacing w:line="360" w:lineRule="auto"/>
        <w:jc w:val="center"/>
        <w:rPr>
          <w:b/>
        </w:rPr>
      </w:pPr>
      <w:r w:rsidRPr="00F82DAD">
        <w:rPr>
          <w:b/>
        </w:rPr>
        <w:t>Relleno</w:t>
      </w:r>
    </w:p>
    <w:p w:rsidR="007E49CD" w:rsidRDefault="001632AB" w:rsidP="002644C1">
      <w:pPr>
        <w:spacing w:line="360" w:lineRule="auto"/>
        <w:jc w:val="center"/>
      </w:pPr>
      <w:r>
        <w:rPr>
          <w:noProof/>
        </w:rPr>
        <w:drawing>
          <wp:inline distT="0" distB="0" distL="0" distR="0">
            <wp:extent cx="3333750" cy="2076450"/>
            <wp:effectExtent l="19050" t="0" r="0" b="0"/>
            <wp:docPr id="2" name="Imagen 2" descr="DSC0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4989"/>
                    <pic:cNvPicPr>
                      <a:picLocks noChangeAspect="1" noChangeArrowheads="1"/>
                    </pic:cNvPicPr>
                  </pic:nvPicPr>
                  <pic:blipFill>
                    <a:blip r:embed="rId8" cstate="print"/>
                    <a:srcRect/>
                    <a:stretch>
                      <a:fillRect/>
                    </a:stretch>
                  </pic:blipFill>
                  <pic:spPr bwMode="auto">
                    <a:xfrm>
                      <a:off x="0" y="0"/>
                      <a:ext cx="3333750" cy="2076450"/>
                    </a:xfrm>
                    <a:prstGeom prst="rect">
                      <a:avLst/>
                    </a:prstGeom>
                    <a:noFill/>
                    <a:ln w="9525">
                      <a:noFill/>
                      <a:miter lim="800000"/>
                      <a:headEnd/>
                      <a:tailEnd/>
                    </a:ln>
                  </pic:spPr>
                </pic:pic>
              </a:graphicData>
            </a:graphic>
          </wp:inline>
        </w:drawing>
      </w:r>
    </w:p>
    <w:p w:rsidR="00A2611D" w:rsidRDefault="00A2611D" w:rsidP="002644C1">
      <w:pPr>
        <w:spacing w:line="360" w:lineRule="auto"/>
        <w:jc w:val="both"/>
      </w:pPr>
    </w:p>
    <w:p w:rsidR="00495BCD" w:rsidRDefault="00495BCD" w:rsidP="002644C1">
      <w:pPr>
        <w:spacing w:line="360" w:lineRule="auto"/>
        <w:jc w:val="both"/>
      </w:pPr>
    </w:p>
    <w:p w:rsidR="007E49CD" w:rsidRPr="00BE3F2C" w:rsidRDefault="007E49CD" w:rsidP="002644C1">
      <w:pPr>
        <w:numPr>
          <w:ilvl w:val="4"/>
          <w:numId w:val="3"/>
        </w:numPr>
        <w:spacing w:line="360" w:lineRule="auto"/>
        <w:ind w:left="0" w:firstLine="0"/>
        <w:jc w:val="both"/>
        <w:rPr>
          <w:b/>
          <w:caps/>
        </w:rPr>
      </w:pPr>
      <w:r w:rsidRPr="00BE3F2C">
        <w:rPr>
          <w:b/>
          <w:caps/>
        </w:rPr>
        <w:t>Compactado y Nivelación</w:t>
      </w:r>
    </w:p>
    <w:p w:rsidR="00F91328" w:rsidRDefault="00F91328" w:rsidP="00F91328">
      <w:pPr>
        <w:spacing w:line="360" w:lineRule="auto"/>
        <w:jc w:val="both"/>
        <w:rPr>
          <w:b/>
        </w:rPr>
      </w:pPr>
    </w:p>
    <w:p w:rsidR="007E49CD" w:rsidRDefault="007E49CD" w:rsidP="00495BCD">
      <w:pPr>
        <w:spacing w:line="360" w:lineRule="auto"/>
        <w:ind w:firstLine="227"/>
        <w:jc w:val="both"/>
      </w:pPr>
      <w:r>
        <w:t xml:space="preserve">Una vez rellenado el terreno se procede a compactar el mismo para que tenga la consistencia necesaria y no vayan a haber hundimientos. Luego utilizando una capa mas fina de material se procede a nivelar el terreno, el mismo que deberá tener una pendiente del  0.05% desde el centro hacia los extremos, lo cual permitirá que en épocas de lluvia,  el agua fluya hacia los canales de drenaje, evitando así la formación de charcos. </w:t>
      </w:r>
    </w:p>
    <w:p w:rsidR="00F82DAD" w:rsidRPr="00F82DAD" w:rsidRDefault="00F91328" w:rsidP="00F82DAD">
      <w:pPr>
        <w:spacing w:line="360" w:lineRule="auto"/>
        <w:jc w:val="center"/>
        <w:rPr>
          <w:b/>
        </w:rPr>
      </w:pPr>
      <w:r>
        <w:rPr>
          <w:b/>
        </w:rPr>
        <w:t>Figura No 4.3</w:t>
      </w:r>
    </w:p>
    <w:p w:rsidR="00F82DAD" w:rsidRPr="00F82DAD" w:rsidRDefault="00F82DAD" w:rsidP="00F82DAD">
      <w:pPr>
        <w:spacing w:line="360" w:lineRule="auto"/>
        <w:jc w:val="center"/>
        <w:rPr>
          <w:b/>
        </w:rPr>
      </w:pPr>
      <w:r w:rsidRPr="00F82DAD">
        <w:rPr>
          <w:b/>
        </w:rPr>
        <w:t>Compactado y Nivelación</w:t>
      </w:r>
    </w:p>
    <w:p w:rsidR="007E49CD" w:rsidRDefault="001632AB" w:rsidP="00F91328">
      <w:pPr>
        <w:spacing w:line="360" w:lineRule="auto"/>
        <w:jc w:val="center"/>
      </w:pPr>
      <w:r>
        <w:rPr>
          <w:noProof/>
        </w:rPr>
        <w:drawing>
          <wp:inline distT="0" distB="0" distL="0" distR="0">
            <wp:extent cx="3305175" cy="2181225"/>
            <wp:effectExtent l="19050" t="0" r="9525" b="0"/>
            <wp:docPr id="3" name="Imagen 3" descr="DSC0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5042"/>
                    <pic:cNvPicPr>
                      <a:picLocks noChangeAspect="1" noChangeArrowheads="1"/>
                    </pic:cNvPicPr>
                  </pic:nvPicPr>
                  <pic:blipFill>
                    <a:blip r:embed="rId9" cstate="print"/>
                    <a:srcRect/>
                    <a:stretch>
                      <a:fillRect/>
                    </a:stretch>
                  </pic:blipFill>
                  <pic:spPr bwMode="auto">
                    <a:xfrm>
                      <a:off x="0" y="0"/>
                      <a:ext cx="3305175" cy="2181225"/>
                    </a:xfrm>
                    <a:prstGeom prst="rect">
                      <a:avLst/>
                    </a:prstGeom>
                    <a:noFill/>
                    <a:ln w="9525">
                      <a:noFill/>
                      <a:miter lim="800000"/>
                      <a:headEnd/>
                      <a:tailEnd/>
                    </a:ln>
                  </pic:spPr>
                </pic:pic>
              </a:graphicData>
            </a:graphic>
          </wp:inline>
        </w:drawing>
      </w:r>
    </w:p>
    <w:p w:rsidR="00BE3F2C" w:rsidRDefault="00BE3F2C" w:rsidP="00F91328">
      <w:pPr>
        <w:spacing w:line="360" w:lineRule="auto"/>
        <w:jc w:val="center"/>
        <w:rPr>
          <w:caps/>
        </w:rPr>
      </w:pPr>
    </w:p>
    <w:p w:rsidR="00495BCD" w:rsidRPr="00BE3F2C" w:rsidRDefault="00495BCD" w:rsidP="00F91328">
      <w:pPr>
        <w:spacing w:line="360" w:lineRule="auto"/>
        <w:jc w:val="center"/>
        <w:rPr>
          <w:caps/>
        </w:rPr>
      </w:pPr>
    </w:p>
    <w:p w:rsidR="007E49CD" w:rsidRPr="00BE3F2C" w:rsidRDefault="007E49CD" w:rsidP="002644C1">
      <w:pPr>
        <w:numPr>
          <w:ilvl w:val="4"/>
          <w:numId w:val="3"/>
        </w:numPr>
        <w:spacing w:line="360" w:lineRule="auto"/>
        <w:ind w:left="0" w:firstLine="0"/>
        <w:jc w:val="both"/>
        <w:rPr>
          <w:b/>
          <w:caps/>
        </w:rPr>
      </w:pPr>
      <w:r w:rsidRPr="00BE3F2C">
        <w:rPr>
          <w:b/>
          <w:caps/>
        </w:rPr>
        <w:t>Canales de drenaje</w:t>
      </w:r>
    </w:p>
    <w:p w:rsidR="007E49CD" w:rsidRDefault="007E49CD" w:rsidP="002644C1">
      <w:pPr>
        <w:spacing w:line="360" w:lineRule="auto"/>
        <w:jc w:val="both"/>
        <w:rPr>
          <w:b/>
        </w:rPr>
      </w:pPr>
    </w:p>
    <w:p w:rsidR="007E49CD" w:rsidRDefault="007E49CD" w:rsidP="00F91328">
      <w:pPr>
        <w:spacing w:line="360" w:lineRule="auto"/>
        <w:ind w:firstLine="227"/>
        <w:jc w:val="both"/>
      </w:pPr>
      <w:r>
        <w:t xml:space="preserve">Estos, estarán ubicados aproximadamente a 50cm de las líneas laterales y servirán para la recolección del agua proveniente da la cancha y su posterior traslado a las redes de aguas lluvias. </w:t>
      </w:r>
    </w:p>
    <w:p w:rsidR="00F91328" w:rsidRDefault="00F91328" w:rsidP="002644C1">
      <w:pPr>
        <w:spacing w:line="360" w:lineRule="auto"/>
        <w:ind w:left="227"/>
        <w:jc w:val="both"/>
      </w:pPr>
    </w:p>
    <w:p w:rsidR="00F91328" w:rsidRPr="00F91328" w:rsidRDefault="00F91328" w:rsidP="00F91328">
      <w:pPr>
        <w:spacing w:line="360" w:lineRule="auto"/>
        <w:jc w:val="center"/>
        <w:rPr>
          <w:b/>
        </w:rPr>
      </w:pPr>
      <w:r w:rsidRPr="00F91328">
        <w:rPr>
          <w:b/>
        </w:rPr>
        <w:t>Figura No 4.4</w:t>
      </w:r>
    </w:p>
    <w:p w:rsidR="00F91328" w:rsidRPr="00F91328" w:rsidRDefault="00F91328" w:rsidP="00F91328">
      <w:pPr>
        <w:spacing w:line="360" w:lineRule="auto"/>
        <w:jc w:val="center"/>
        <w:rPr>
          <w:b/>
        </w:rPr>
      </w:pPr>
      <w:r w:rsidRPr="00F91328">
        <w:rPr>
          <w:b/>
        </w:rPr>
        <w:t>Canales de Drenaje</w:t>
      </w:r>
    </w:p>
    <w:p w:rsidR="00F91328" w:rsidRDefault="001632AB" w:rsidP="008D3539">
      <w:pPr>
        <w:spacing w:line="360" w:lineRule="auto"/>
        <w:jc w:val="center"/>
      </w:pPr>
      <w:r>
        <w:rPr>
          <w:noProof/>
        </w:rPr>
        <w:drawing>
          <wp:inline distT="0" distB="0" distL="0" distR="0">
            <wp:extent cx="3076575" cy="2266950"/>
            <wp:effectExtent l="19050" t="0" r="9525" b="0"/>
            <wp:docPr id="4" name="Imagen 4" descr="DSC0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5568"/>
                    <pic:cNvPicPr>
                      <a:picLocks noChangeAspect="1" noChangeArrowheads="1"/>
                    </pic:cNvPicPr>
                  </pic:nvPicPr>
                  <pic:blipFill>
                    <a:blip r:embed="rId10" cstate="print"/>
                    <a:srcRect l="12524" b="816"/>
                    <a:stretch>
                      <a:fillRect/>
                    </a:stretch>
                  </pic:blipFill>
                  <pic:spPr bwMode="auto">
                    <a:xfrm>
                      <a:off x="0" y="0"/>
                      <a:ext cx="3076575" cy="2266950"/>
                    </a:xfrm>
                    <a:prstGeom prst="rect">
                      <a:avLst/>
                    </a:prstGeom>
                    <a:noFill/>
                    <a:ln w="9525">
                      <a:noFill/>
                      <a:miter lim="800000"/>
                      <a:headEnd/>
                      <a:tailEnd/>
                    </a:ln>
                  </pic:spPr>
                </pic:pic>
              </a:graphicData>
            </a:graphic>
          </wp:inline>
        </w:drawing>
      </w:r>
    </w:p>
    <w:p w:rsidR="00495BCD" w:rsidRDefault="00495BCD" w:rsidP="008D3539">
      <w:pPr>
        <w:spacing w:line="360" w:lineRule="auto"/>
        <w:jc w:val="center"/>
      </w:pPr>
    </w:p>
    <w:p w:rsidR="00495BCD" w:rsidRDefault="00495BCD" w:rsidP="008D3539">
      <w:pPr>
        <w:spacing w:line="360" w:lineRule="auto"/>
        <w:jc w:val="center"/>
      </w:pPr>
    </w:p>
    <w:p w:rsidR="007E49CD" w:rsidRPr="00BE3F2C" w:rsidRDefault="007E49CD" w:rsidP="002644C1">
      <w:pPr>
        <w:numPr>
          <w:ilvl w:val="4"/>
          <w:numId w:val="3"/>
        </w:numPr>
        <w:spacing w:line="360" w:lineRule="auto"/>
        <w:ind w:left="0" w:firstLine="0"/>
        <w:jc w:val="both"/>
        <w:rPr>
          <w:b/>
          <w:caps/>
        </w:rPr>
      </w:pPr>
      <w:r w:rsidRPr="00BE3F2C">
        <w:rPr>
          <w:b/>
          <w:caps/>
        </w:rPr>
        <w:t>Asfaltado</w:t>
      </w:r>
    </w:p>
    <w:p w:rsidR="007E49CD" w:rsidRDefault="007E49CD" w:rsidP="002644C1">
      <w:pPr>
        <w:spacing w:line="360" w:lineRule="auto"/>
        <w:jc w:val="both"/>
        <w:rPr>
          <w:b/>
        </w:rPr>
      </w:pPr>
    </w:p>
    <w:p w:rsidR="007E49CD" w:rsidRDefault="007E49CD" w:rsidP="00F91328">
      <w:pPr>
        <w:spacing w:line="360" w:lineRule="auto"/>
        <w:ind w:firstLine="227"/>
        <w:jc w:val="both"/>
      </w:pPr>
      <w:r>
        <w:t xml:space="preserve">Una vez concluidos los tres primeros pasos, la siguiente fase es el asfaltado del terreno, para esto será necesario en primer lugar realizar una imprimación asfáltica, la cual permitirá que la capa asfáltica de </w:t>
      </w:r>
      <w:smartTag w:uri="urn:schemas-microsoft-com:office:smarttags" w:element="metricconverter">
        <w:smartTagPr>
          <w:attr w:name="ProductID" w:val="2”"/>
        </w:smartTagPr>
        <w:r>
          <w:t>2”</w:t>
        </w:r>
      </w:smartTag>
      <w:r>
        <w:t xml:space="preserve"> que se colocará posteriormente se adhiera con fuerza al terreno.</w:t>
      </w:r>
    </w:p>
    <w:p w:rsidR="00F91328" w:rsidRDefault="00F91328" w:rsidP="002644C1">
      <w:pPr>
        <w:spacing w:line="360" w:lineRule="auto"/>
        <w:ind w:left="227"/>
        <w:jc w:val="both"/>
      </w:pPr>
    </w:p>
    <w:p w:rsidR="00F91328" w:rsidRPr="00F82DAD" w:rsidRDefault="00F91328" w:rsidP="00F91328">
      <w:pPr>
        <w:spacing w:line="360" w:lineRule="auto"/>
        <w:jc w:val="center"/>
        <w:rPr>
          <w:b/>
        </w:rPr>
      </w:pPr>
      <w:r>
        <w:rPr>
          <w:b/>
        </w:rPr>
        <w:t>Figura No 4.5</w:t>
      </w:r>
    </w:p>
    <w:p w:rsidR="007E49CD" w:rsidRPr="00F91328" w:rsidRDefault="00F91328" w:rsidP="00F91328">
      <w:pPr>
        <w:spacing w:line="360" w:lineRule="auto"/>
        <w:jc w:val="center"/>
        <w:rPr>
          <w:b/>
        </w:rPr>
      </w:pPr>
      <w:r w:rsidRPr="00F91328">
        <w:rPr>
          <w:b/>
        </w:rPr>
        <w:t>Asfaltado</w:t>
      </w:r>
    </w:p>
    <w:p w:rsidR="007E49CD" w:rsidRDefault="001632AB" w:rsidP="00F91328">
      <w:pPr>
        <w:spacing w:line="360" w:lineRule="auto"/>
        <w:jc w:val="center"/>
      </w:pPr>
      <w:r>
        <w:rPr>
          <w:noProof/>
        </w:rPr>
        <w:drawing>
          <wp:inline distT="0" distB="0" distL="0" distR="0">
            <wp:extent cx="3295650" cy="2428875"/>
            <wp:effectExtent l="19050" t="0" r="0" b="0"/>
            <wp:docPr id="5" name="Imagen 5" descr="DSC0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5083"/>
                    <pic:cNvPicPr>
                      <a:picLocks noChangeAspect="1" noChangeArrowheads="1"/>
                    </pic:cNvPicPr>
                  </pic:nvPicPr>
                  <pic:blipFill>
                    <a:blip r:embed="rId11" cstate="print"/>
                    <a:srcRect/>
                    <a:stretch>
                      <a:fillRect/>
                    </a:stretch>
                  </pic:blipFill>
                  <pic:spPr bwMode="auto">
                    <a:xfrm>
                      <a:off x="0" y="0"/>
                      <a:ext cx="3295650" cy="2428875"/>
                    </a:xfrm>
                    <a:prstGeom prst="rect">
                      <a:avLst/>
                    </a:prstGeom>
                    <a:noFill/>
                    <a:ln w="9525">
                      <a:noFill/>
                      <a:miter lim="800000"/>
                      <a:headEnd/>
                      <a:tailEnd/>
                    </a:ln>
                  </pic:spPr>
                </pic:pic>
              </a:graphicData>
            </a:graphic>
          </wp:inline>
        </w:drawing>
      </w:r>
    </w:p>
    <w:p w:rsidR="00BE3F2C" w:rsidRPr="00F91328" w:rsidRDefault="00BE3F2C" w:rsidP="00F91328">
      <w:pPr>
        <w:spacing w:line="360" w:lineRule="auto"/>
        <w:jc w:val="center"/>
      </w:pPr>
    </w:p>
    <w:p w:rsidR="007E49CD" w:rsidRPr="00BE3F2C" w:rsidRDefault="007E49CD" w:rsidP="002644C1">
      <w:pPr>
        <w:numPr>
          <w:ilvl w:val="3"/>
          <w:numId w:val="3"/>
        </w:numPr>
        <w:spacing w:line="360" w:lineRule="auto"/>
        <w:ind w:left="0" w:firstLine="0"/>
        <w:jc w:val="both"/>
        <w:rPr>
          <w:b/>
          <w:caps/>
        </w:rPr>
      </w:pPr>
      <w:r>
        <w:rPr>
          <w:b/>
        </w:rPr>
        <w:t xml:space="preserve"> </w:t>
      </w:r>
      <w:r w:rsidRPr="00BE3F2C">
        <w:rPr>
          <w:b/>
          <w:caps/>
        </w:rPr>
        <w:t>Instalación del césped</w:t>
      </w:r>
    </w:p>
    <w:p w:rsidR="007E49CD" w:rsidRDefault="007E49CD" w:rsidP="002644C1">
      <w:pPr>
        <w:spacing w:line="360" w:lineRule="auto"/>
        <w:jc w:val="both"/>
        <w:rPr>
          <w:b/>
        </w:rPr>
      </w:pPr>
    </w:p>
    <w:p w:rsidR="007E49CD" w:rsidRDefault="007E49CD" w:rsidP="00F91328">
      <w:pPr>
        <w:spacing w:line="360" w:lineRule="auto"/>
        <w:ind w:firstLine="227"/>
        <w:jc w:val="both"/>
      </w:pPr>
      <w:r>
        <w:t>Una vez que se han realizado los pasos anteriormente explicados, se procede a la instalación d</w:t>
      </w:r>
      <w:r w:rsidR="00546A2E">
        <w:t>el césped, la misma que sigue el proceso</w:t>
      </w:r>
      <w:r>
        <w:t xml:space="preserve"> que se detalla a continuación.</w:t>
      </w:r>
    </w:p>
    <w:p w:rsidR="00F91328" w:rsidRDefault="00F91328" w:rsidP="002644C1">
      <w:pPr>
        <w:spacing w:line="360" w:lineRule="auto"/>
        <w:jc w:val="both"/>
      </w:pPr>
    </w:p>
    <w:p w:rsidR="007E49CD" w:rsidRPr="00BE3F2C" w:rsidRDefault="007E49CD" w:rsidP="002644C1">
      <w:pPr>
        <w:numPr>
          <w:ilvl w:val="4"/>
          <w:numId w:val="3"/>
        </w:numPr>
        <w:spacing w:line="360" w:lineRule="auto"/>
        <w:ind w:left="0" w:firstLine="0"/>
        <w:jc w:val="both"/>
        <w:rPr>
          <w:b/>
          <w:caps/>
        </w:rPr>
      </w:pPr>
      <w:r w:rsidRPr="00BE3F2C">
        <w:rPr>
          <w:b/>
          <w:caps/>
        </w:rPr>
        <w:t>Tendido de los rollos</w:t>
      </w:r>
    </w:p>
    <w:p w:rsidR="007E49CD" w:rsidRDefault="007E49CD" w:rsidP="002644C1">
      <w:pPr>
        <w:spacing w:line="360" w:lineRule="auto"/>
        <w:jc w:val="both"/>
        <w:rPr>
          <w:b/>
        </w:rPr>
      </w:pPr>
    </w:p>
    <w:p w:rsidR="007E49CD" w:rsidRDefault="007E49CD" w:rsidP="00F91328">
      <w:pPr>
        <w:spacing w:line="360" w:lineRule="auto"/>
        <w:ind w:firstLine="227"/>
        <w:jc w:val="both"/>
      </w:pPr>
      <w:r>
        <w:t>Con la capa asfáltica terminada y totalmente seca se procede a la instalación de la alfombra, la misma que se inicia con el tendido de los rollos a lo largo de la canchas, cubriendo la totalidad de la superficie.</w:t>
      </w:r>
    </w:p>
    <w:p w:rsidR="00F91328" w:rsidRDefault="00F91328" w:rsidP="002644C1">
      <w:pPr>
        <w:spacing w:line="360" w:lineRule="auto"/>
        <w:ind w:left="227"/>
        <w:jc w:val="both"/>
      </w:pPr>
    </w:p>
    <w:p w:rsidR="00BE3F2C" w:rsidRDefault="00BE3F2C" w:rsidP="002644C1">
      <w:pPr>
        <w:spacing w:line="360" w:lineRule="auto"/>
        <w:ind w:left="227"/>
        <w:jc w:val="both"/>
      </w:pPr>
    </w:p>
    <w:p w:rsidR="00F91328" w:rsidRDefault="00F8714C" w:rsidP="00F91328">
      <w:pPr>
        <w:spacing w:line="360" w:lineRule="auto"/>
        <w:ind w:left="227"/>
        <w:jc w:val="center"/>
        <w:rPr>
          <w:b/>
        </w:rPr>
      </w:pPr>
      <w:r>
        <w:rPr>
          <w:b/>
        </w:rPr>
        <w:t>Figura No 4.6</w:t>
      </w:r>
    </w:p>
    <w:p w:rsidR="00F91328" w:rsidRDefault="00F91328" w:rsidP="00F91328">
      <w:pPr>
        <w:spacing w:line="360" w:lineRule="auto"/>
        <w:ind w:left="227"/>
        <w:jc w:val="center"/>
      </w:pPr>
      <w:r>
        <w:rPr>
          <w:b/>
        </w:rPr>
        <w:t xml:space="preserve">Tendido de </w:t>
      </w:r>
      <w:r w:rsidR="00546A2E">
        <w:rPr>
          <w:b/>
        </w:rPr>
        <w:t xml:space="preserve">los </w:t>
      </w:r>
      <w:r>
        <w:rPr>
          <w:b/>
        </w:rPr>
        <w:t>Rollos</w:t>
      </w:r>
    </w:p>
    <w:p w:rsidR="007E49CD" w:rsidRDefault="001632AB" w:rsidP="002644C1">
      <w:pPr>
        <w:spacing w:line="360" w:lineRule="auto"/>
        <w:ind w:left="227"/>
        <w:jc w:val="center"/>
        <w:rPr>
          <w:b/>
        </w:rPr>
      </w:pPr>
      <w:r>
        <w:rPr>
          <w:b/>
          <w:noProof/>
        </w:rPr>
        <w:drawing>
          <wp:inline distT="0" distB="0" distL="0" distR="0">
            <wp:extent cx="2819400" cy="211455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2819400" cy="2114550"/>
                    </a:xfrm>
                    <a:prstGeom prst="rect">
                      <a:avLst/>
                    </a:prstGeom>
                    <a:noFill/>
                    <a:ln w="9525">
                      <a:noFill/>
                      <a:miter lim="800000"/>
                      <a:headEnd/>
                      <a:tailEnd/>
                    </a:ln>
                  </pic:spPr>
                </pic:pic>
              </a:graphicData>
            </a:graphic>
          </wp:inline>
        </w:drawing>
      </w:r>
    </w:p>
    <w:p w:rsidR="007E49CD" w:rsidRDefault="007E49CD" w:rsidP="002644C1">
      <w:pPr>
        <w:spacing w:line="360" w:lineRule="auto"/>
        <w:jc w:val="both"/>
        <w:rPr>
          <w:b/>
        </w:rPr>
      </w:pPr>
    </w:p>
    <w:p w:rsidR="007E49CD" w:rsidRPr="00BE3F2C" w:rsidRDefault="007E49CD" w:rsidP="002644C1">
      <w:pPr>
        <w:numPr>
          <w:ilvl w:val="4"/>
          <w:numId w:val="3"/>
        </w:numPr>
        <w:spacing w:line="360" w:lineRule="auto"/>
        <w:ind w:left="0" w:firstLine="0"/>
        <w:jc w:val="both"/>
        <w:rPr>
          <w:b/>
          <w:caps/>
        </w:rPr>
      </w:pPr>
      <w:r w:rsidRPr="00BE3F2C">
        <w:rPr>
          <w:b/>
          <w:caps/>
        </w:rPr>
        <w:t>Unión de rollos</w:t>
      </w:r>
    </w:p>
    <w:p w:rsidR="007E49CD" w:rsidRDefault="007E49CD" w:rsidP="002644C1">
      <w:pPr>
        <w:spacing w:line="360" w:lineRule="auto"/>
        <w:jc w:val="both"/>
        <w:rPr>
          <w:b/>
        </w:rPr>
      </w:pPr>
    </w:p>
    <w:p w:rsidR="007E49CD" w:rsidRDefault="007E49CD" w:rsidP="00F91328">
      <w:pPr>
        <w:spacing w:line="360" w:lineRule="auto"/>
        <w:ind w:firstLine="227"/>
        <w:jc w:val="both"/>
      </w:pPr>
      <w:r>
        <w:t>Una vez tendidos los rollos se procede a unir los mismos. Para este proceso se utiliza una lámina de plástico, sobre la cual se vierte cemento de contacto, la cual va a servir para unir y pegar los rollos.</w:t>
      </w:r>
    </w:p>
    <w:p w:rsidR="00F91328" w:rsidRDefault="00F91328" w:rsidP="002644C1">
      <w:pPr>
        <w:spacing w:line="360" w:lineRule="auto"/>
        <w:jc w:val="both"/>
      </w:pPr>
    </w:p>
    <w:p w:rsidR="00F91328" w:rsidRDefault="00F8714C" w:rsidP="00F91328">
      <w:pPr>
        <w:spacing w:line="360" w:lineRule="auto"/>
        <w:jc w:val="center"/>
        <w:rPr>
          <w:b/>
        </w:rPr>
      </w:pPr>
      <w:r>
        <w:rPr>
          <w:b/>
        </w:rPr>
        <w:t>Figura No 4.7</w:t>
      </w:r>
    </w:p>
    <w:p w:rsidR="00F91328" w:rsidRDefault="00F91328" w:rsidP="00F91328">
      <w:pPr>
        <w:spacing w:line="360" w:lineRule="auto"/>
        <w:jc w:val="center"/>
      </w:pPr>
      <w:r>
        <w:rPr>
          <w:b/>
        </w:rPr>
        <w:t>Unión de Rollos</w:t>
      </w:r>
    </w:p>
    <w:p w:rsidR="007E49CD" w:rsidRDefault="001632AB" w:rsidP="00A2611D">
      <w:pPr>
        <w:spacing w:line="360" w:lineRule="auto"/>
        <w:jc w:val="center"/>
      </w:pPr>
      <w:r>
        <w:rPr>
          <w:noProof/>
        </w:rPr>
        <w:drawing>
          <wp:inline distT="0" distB="0" distL="0" distR="0">
            <wp:extent cx="3257550" cy="212407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3257550" cy="2124075"/>
                    </a:xfrm>
                    <a:prstGeom prst="rect">
                      <a:avLst/>
                    </a:prstGeom>
                    <a:noFill/>
                    <a:ln w="9525">
                      <a:noFill/>
                      <a:miter lim="800000"/>
                      <a:headEnd/>
                      <a:tailEnd/>
                    </a:ln>
                  </pic:spPr>
                </pic:pic>
              </a:graphicData>
            </a:graphic>
          </wp:inline>
        </w:drawing>
      </w:r>
    </w:p>
    <w:p w:rsidR="008D3539" w:rsidRDefault="008D3539" w:rsidP="00A2611D">
      <w:pPr>
        <w:spacing w:line="360" w:lineRule="auto"/>
        <w:jc w:val="center"/>
      </w:pPr>
    </w:p>
    <w:p w:rsidR="006F55EF" w:rsidRDefault="006F55EF" w:rsidP="006D761C">
      <w:pPr>
        <w:spacing w:line="360" w:lineRule="auto"/>
      </w:pPr>
    </w:p>
    <w:p w:rsidR="006E2BF2" w:rsidRDefault="006E2BF2" w:rsidP="006D761C">
      <w:pPr>
        <w:spacing w:line="360" w:lineRule="auto"/>
      </w:pPr>
    </w:p>
    <w:p w:rsidR="006E2BF2" w:rsidRDefault="006E2BF2" w:rsidP="006D761C">
      <w:pPr>
        <w:spacing w:line="360" w:lineRule="auto"/>
      </w:pPr>
    </w:p>
    <w:p w:rsidR="007E49CD" w:rsidRPr="00BE3F2C" w:rsidRDefault="007E49CD" w:rsidP="002644C1">
      <w:pPr>
        <w:numPr>
          <w:ilvl w:val="4"/>
          <w:numId w:val="3"/>
        </w:numPr>
        <w:spacing w:line="360" w:lineRule="auto"/>
        <w:ind w:left="0" w:firstLine="0"/>
        <w:jc w:val="both"/>
        <w:rPr>
          <w:b/>
          <w:caps/>
        </w:rPr>
      </w:pPr>
      <w:r w:rsidRPr="00BE3F2C">
        <w:rPr>
          <w:b/>
          <w:caps/>
        </w:rPr>
        <w:t>Colocación de líneas y arcos</w:t>
      </w:r>
    </w:p>
    <w:p w:rsidR="007E49CD" w:rsidRDefault="007E49CD" w:rsidP="002644C1">
      <w:pPr>
        <w:spacing w:line="360" w:lineRule="auto"/>
        <w:jc w:val="both"/>
        <w:rPr>
          <w:b/>
        </w:rPr>
      </w:pPr>
    </w:p>
    <w:p w:rsidR="007E49CD" w:rsidRDefault="007E49CD" w:rsidP="00F91328">
      <w:pPr>
        <w:spacing w:line="360" w:lineRule="auto"/>
        <w:ind w:firstLine="227"/>
        <w:jc w:val="both"/>
      </w:pPr>
      <w:r>
        <w:t xml:space="preserve">Con la totalidad de los rollos unidos y pegados, se procede a colocar las líneas que dividen la cancha, las cuales son del mismo material utilizado para la fabricación de la alfombra de césped pero de color blanco. Estas líneas divisorias son unidas y pegadas utilizando los mismos materiales y siguiendo el mismo proceso realizado en la unión de los rollos. </w:t>
      </w:r>
    </w:p>
    <w:p w:rsidR="00F91328" w:rsidRDefault="00F91328" w:rsidP="00F91328">
      <w:pPr>
        <w:spacing w:line="360" w:lineRule="auto"/>
        <w:jc w:val="both"/>
      </w:pPr>
    </w:p>
    <w:p w:rsidR="007E49CD" w:rsidRDefault="007E49CD" w:rsidP="00F91328">
      <w:pPr>
        <w:spacing w:line="360" w:lineRule="auto"/>
        <w:ind w:firstLine="227"/>
        <w:jc w:val="both"/>
      </w:pPr>
      <w:r>
        <w:t>Una vez colocadas todas las líneas, se instalan los arcos; cuyas dimensiones oficiales son  3mts de ancho por 2mts de alto, pero estas podrían variar dependiendo de los gustos de los propietarios del complejo.</w:t>
      </w:r>
    </w:p>
    <w:p w:rsidR="007E49CD" w:rsidRDefault="007E49CD" w:rsidP="002644C1">
      <w:pPr>
        <w:spacing w:line="360" w:lineRule="auto"/>
        <w:jc w:val="both"/>
      </w:pPr>
    </w:p>
    <w:p w:rsidR="00A2611D" w:rsidRDefault="00F8714C" w:rsidP="00A2611D">
      <w:pPr>
        <w:spacing w:line="360" w:lineRule="auto"/>
        <w:jc w:val="center"/>
        <w:rPr>
          <w:b/>
        </w:rPr>
      </w:pPr>
      <w:r>
        <w:rPr>
          <w:b/>
        </w:rPr>
        <w:t>Figura No 4.8</w:t>
      </w:r>
    </w:p>
    <w:p w:rsidR="00A2611D" w:rsidRPr="00A2611D" w:rsidRDefault="00A2611D" w:rsidP="00A2611D">
      <w:pPr>
        <w:spacing w:line="360" w:lineRule="auto"/>
        <w:jc w:val="center"/>
        <w:rPr>
          <w:b/>
        </w:rPr>
      </w:pPr>
      <w:r w:rsidRPr="00A2611D">
        <w:rPr>
          <w:b/>
        </w:rPr>
        <w:t>Colocación de líneas y arcos</w:t>
      </w:r>
    </w:p>
    <w:p w:rsidR="007E49CD" w:rsidRDefault="001632AB" w:rsidP="002644C1">
      <w:pPr>
        <w:spacing w:line="360" w:lineRule="auto"/>
        <w:jc w:val="center"/>
      </w:pPr>
      <w:r>
        <w:rPr>
          <w:noProof/>
        </w:rPr>
        <w:drawing>
          <wp:inline distT="0" distB="0" distL="0" distR="0">
            <wp:extent cx="2743200" cy="1933575"/>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2743200" cy="1933575"/>
                    </a:xfrm>
                    <a:prstGeom prst="rect">
                      <a:avLst/>
                    </a:prstGeom>
                    <a:noFill/>
                    <a:ln w="9525">
                      <a:noFill/>
                      <a:miter lim="800000"/>
                      <a:headEnd/>
                      <a:tailEnd/>
                    </a:ln>
                  </pic:spPr>
                </pic:pic>
              </a:graphicData>
            </a:graphic>
          </wp:inline>
        </w:drawing>
      </w:r>
    </w:p>
    <w:p w:rsidR="007E49CD" w:rsidRDefault="007E49CD" w:rsidP="002644C1">
      <w:pPr>
        <w:spacing w:line="360" w:lineRule="auto"/>
        <w:jc w:val="both"/>
      </w:pPr>
    </w:p>
    <w:p w:rsidR="007E49CD" w:rsidRPr="00BE3F2C" w:rsidRDefault="00546A2E" w:rsidP="002644C1">
      <w:pPr>
        <w:numPr>
          <w:ilvl w:val="4"/>
          <w:numId w:val="3"/>
        </w:numPr>
        <w:spacing w:line="360" w:lineRule="auto"/>
        <w:ind w:left="0" w:firstLine="0"/>
        <w:jc w:val="both"/>
        <w:rPr>
          <w:b/>
          <w:caps/>
        </w:rPr>
      </w:pPr>
      <w:r>
        <w:rPr>
          <w:b/>
          <w:caps/>
        </w:rPr>
        <w:t xml:space="preserve">Riego de </w:t>
      </w:r>
      <w:smartTag w:uri="urn:schemas-microsoft-com:office:smarttags" w:element="PersonName">
        <w:smartTagPr>
          <w:attr w:name="ProductID" w:val="LA ARENA Y"/>
        </w:smartTagPr>
        <w:r>
          <w:rPr>
            <w:b/>
            <w:caps/>
          </w:rPr>
          <w:t>la arena y</w:t>
        </w:r>
      </w:smartTag>
      <w:r>
        <w:rPr>
          <w:b/>
          <w:caps/>
        </w:rPr>
        <w:t xml:space="preserve"> el caucho</w:t>
      </w:r>
    </w:p>
    <w:p w:rsidR="007E49CD" w:rsidRDefault="007E49CD" w:rsidP="002644C1">
      <w:pPr>
        <w:spacing w:line="360" w:lineRule="auto"/>
        <w:jc w:val="both"/>
        <w:rPr>
          <w:b/>
        </w:rPr>
      </w:pPr>
    </w:p>
    <w:p w:rsidR="007E49CD" w:rsidRDefault="00546A2E" w:rsidP="00BE3F2C">
      <w:pPr>
        <w:spacing w:line="360" w:lineRule="auto"/>
        <w:ind w:firstLine="227"/>
        <w:jc w:val="both"/>
      </w:pPr>
      <w:r>
        <w:t>Luego de que ha culminado</w:t>
      </w:r>
      <w:r w:rsidR="007E49CD">
        <w:t xml:space="preserve"> la instalación del cés</w:t>
      </w:r>
      <w:r>
        <w:t xml:space="preserve">ped, se procede a regar </w:t>
      </w:r>
      <w:r w:rsidR="007E49CD">
        <w:t>arena horneada y tamizada que tiene la fun</w:t>
      </w:r>
      <w:r w:rsidR="00A2611D">
        <w:t xml:space="preserve">ción de mantener </w:t>
      </w:r>
      <w:r>
        <w:t>las fibras</w:t>
      </w:r>
      <w:r w:rsidR="007E49CD">
        <w:t xml:space="preserve"> en forma vertical y protege las uniones. Una vez concluido este paso se adiciona el “compuesto de caucho” (pequeñas partículas de caucho de una granulometría especial) en toda la superficie. Este material va a brindar tanto a la superficie resultante, como al deportista, el deslizamiento, la seguridad, el pique de pelota, la amortiguación adecuada y otras características que el juego requiere. </w:t>
      </w:r>
    </w:p>
    <w:p w:rsidR="00A2611D" w:rsidRDefault="00A2611D" w:rsidP="00BE3F2C">
      <w:pPr>
        <w:spacing w:line="360" w:lineRule="auto"/>
        <w:ind w:firstLine="227"/>
        <w:jc w:val="both"/>
      </w:pPr>
    </w:p>
    <w:p w:rsidR="00A2611D" w:rsidRDefault="00F8714C" w:rsidP="00A2611D">
      <w:pPr>
        <w:spacing w:line="360" w:lineRule="auto"/>
        <w:jc w:val="center"/>
        <w:rPr>
          <w:b/>
        </w:rPr>
      </w:pPr>
      <w:r>
        <w:rPr>
          <w:b/>
        </w:rPr>
        <w:t>Figura No 4.9</w:t>
      </w:r>
    </w:p>
    <w:p w:rsidR="007E49CD" w:rsidRPr="00A2611D" w:rsidRDefault="00A2611D" w:rsidP="00A2611D">
      <w:pPr>
        <w:spacing w:line="360" w:lineRule="auto"/>
        <w:jc w:val="center"/>
        <w:rPr>
          <w:b/>
        </w:rPr>
      </w:pPr>
      <w:r w:rsidRPr="00A2611D">
        <w:rPr>
          <w:b/>
        </w:rPr>
        <w:t>Riego de arena y caucho</w:t>
      </w:r>
    </w:p>
    <w:p w:rsidR="007E49CD" w:rsidRDefault="001632AB" w:rsidP="002644C1">
      <w:pPr>
        <w:spacing w:line="360" w:lineRule="auto"/>
        <w:jc w:val="center"/>
        <w:rPr>
          <w:b/>
        </w:rPr>
      </w:pPr>
      <w:r>
        <w:rPr>
          <w:b/>
          <w:noProof/>
        </w:rPr>
        <w:drawing>
          <wp:inline distT="0" distB="0" distL="0" distR="0">
            <wp:extent cx="2876550" cy="2085975"/>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2876550" cy="2085975"/>
                    </a:xfrm>
                    <a:prstGeom prst="rect">
                      <a:avLst/>
                    </a:prstGeom>
                    <a:noFill/>
                    <a:ln w="9525">
                      <a:noFill/>
                      <a:miter lim="800000"/>
                      <a:headEnd/>
                      <a:tailEnd/>
                    </a:ln>
                  </pic:spPr>
                </pic:pic>
              </a:graphicData>
            </a:graphic>
          </wp:inline>
        </w:drawing>
      </w:r>
    </w:p>
    <w:p w:rsidR="007E49CD" w:rsidRDefault="007E49CD" w:rsidP="002644C1">
      <w:pPr>
        <w:spacing w:line="360" w:lineRule="auto"/>
        <w:jc w:val="both"/>
        <w:rPr>
          <w:b/>
        </w:rPr>
      </w:pPr>
    </w:p>
    <w:p w:rsidR="007E49CD" w:rsidRPr="00BE3F2C" w:rsidRDefault="007E49CD" w:rsidP="002644C1">
      <w:pPr>
        <w:numPr>
          <w:ilvl w:val="4"/>
          <w:numId w:val="3"/>
        </w:numPr>
        <w:spacing w:line="360" w:lineRule="auto"/>
        <w:ind w:left="0" w:firstLine="0"/>
        <w:jc w:val="both"/>
        <w:rPr>
          <w:b/>
          <w:caps/>
        </w:rPr>
      </w:pPr>
      <w:r w:rsidRPr="00BE3F2C">
        <w:rPr>
          <w:b/>
          <w:caps/>
        </w:rPr>
        <w:t>Cepillado y Fibrilación</w:t>
      </w:r>
    </w:p>
    <w:p w:rsidR="007E49CD" w:rsidRDefault="007E49CD" w:rsidP="002644C1">
      <w:pPr>
        <w:spacing w:line="360" w:lineRule="auto"/>
        <w:jc w:val="both"/>
        <w:rPr>
          <w:b/>
        </w:rPr>
      </w:pPr>
    </w:p>
    <w:p w:rsidR="007E49CD" w:rsidRDefault="00354E85" w:rsidP="009F3CF6">
      <w:pPr>
        <w:spacing w:line="360" w:lineRule="auto"/>
        <w:ind w:firstLine="227"/>
        <w:jc w:val="both"/>
      </w:pPr>
      <w:r>
        <w:t>Por ú</w:t>
      </w:r>
      <w:r w:rsidR="007E49CD">
        <w:t>ltimo utilizando una maquinaria especial se cepilla la cancha, con lo cual se logran dos cosas importantes. Primero se redistribuye el nivel de arena y caucho regado por toda la superficie, evitando de esta forma la compactación del mismo y por último se separan y se reorientan las fibras, haciéndolas mas finas y peinándolas para que tomen una posición vertical; de esta forma se logra una perfecta semejanza al césped natural.</w:t>
      </w:r>
    </w:p>
    <w:p w:rsidR="00A2611D" w:rsidRDefault="00A2611D" w:rsidP="008D3539">
      <w:pPr>
        <w:spacing w:line="360" w:lineRule="auto"/>
        <w:jc w:val="both"/>
      </w:pPr>
    </w:p>
    <w:p w:rsidR="00BE3F2C" w:rsidRDefault="00F8714C" w:rsidP="00BE3F2C">
      <w:pPr>
        <w:spacing w:line="360" w:lineRule="auto"/>
        <w:jc w:val="center"/>
        <w:rPr>
          <w:b/>
        </w:rPr>
      </w:pPr>
      <w:r>
        <w:rPr>
          <w:b/>
        </w:rPr>
        <w:t>Figura No 4.10</w:t>
      </w:r>
    </w:p>
    <w:p w:rsidR="00A2611D" w:rsidRPr="00BE3F2C" w:rsidRDefault="00A2611D" w:rsidP="00BE3F2C">
      <w:pPr>
        <w:spacing w:line="360" w:lineRule="auto"/>
        <w:jc w:val="center"/>
        <w:rPr>
          <w:b/>
        </w:rPr>
      </w:pPr>
      <w:r>
        <w:rPr>
          <w:b/>
        </w:rPr>
        <w:t>Cepillado y fibrilación</w:t>
      </w:r>
    </w:p>
    <w:p w:rsidR="007E49CD" w:rsidRDefault="001632AB" w:rsidP="001D1CD3">
      <w:pPr>
        <w:spacing w:line="360" w:lineRule="auto"/>
        <w:jc w:val="center"/>
      </w:pPr>
      <w:r>
        <w:rPr>
          <w:noProof/>
        </w:rPr>
        <w:drawing>
          <wp:inline distT="0" distB="0" distL="0" distR="0">
            <wp:extent cx="2933700" cy="2181225"/>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2933700" cy="2181225"/>
                    </a:xfrm>
                    <a:prstGeom prst="rect">
                      <a:avLst/>
                    </a:prstGeom>
                    <a:noFill/>
                    <a:ln w="9525">
                      <a:noFill/>
                      <a:miter lim="800000"/>
                      <a:headEnd/>
                      <a:tailEnd/>
                    </a:ln>
                  </pic:spPr>
                </pic:pic>
              </a:graphicData>
            </a:graphic>
          </wp:inline>
        </w:drawing>
      </w:r>
    </w:p>
    <w:p w:rsidR="007E49CD" w:rsidRPr="00BE3F2C" w:rsidRDefault="007E49CD" w:rsidP="002644C1">
      <w:pPr>
        <w:numPr>
          <w:ilvl w:val="3"/>
          <w:numId w:val="3"/>
        </w:numPr>
        <w:spacing w:line="360" w:lineRule="auto"/>
        <w:ind w:left="0" w:firstLine="0"/>
        <w:jc w:val="both"/>
        <w:rPr>
          <w:b/>
          <w:caps/>
        </w:rPr>
      </w:pPr>
      <w:r>
        <w:rPr>
          <w:b/>
        </w:rPr>
        <w:t xml:space="preserve"> </w:t>
      </w:r>
      <w:r w:rsidRPr="00BE3F2C">
        <w:rPr>
          <w:b/>
          <w:caps/>
        </w:rPr>
        <w:t>Luminarias</w:t>
      </w:r>
    </w:p>
    <w:p w:rsidR="007E49CD" w:rsidRDefault="007E49CD" w:rsidP="002644C1">
      <w:pPr>
        <w:spacing w:line="360" w:lineRule="auto"/>
        <w:jc w:val="both"/>
        <w:rPr>
          <w:b/>
        </w:rPr>
      </w:pPr>
    </w:p>
    <w:p w:rsidR="007E49CD" w:rsidRDefault="007E49CD" w:rsidP="009F3CF6">
      <w:pPr>
        <w:spacing w:line="360" w:lineRule="auto"/>
        <w:ind w:firstLine="227"/>
        <w:jc w:val="both"/>
      </w:pPr>
      <w:r>
        <w:t>Debido a que el uso de las canchas también se hará en las noches será necesario contar con la iluminación adecuada, por lo que cada cancha estará dotada con 16 luminarias de 400 wat</w:t>
      </w:r>
      <w:r w:rsidR="00383624">
        <w:t>t</w:t>
      </w:r>
      <w:r>
        <w:t>s cada una, distribuidas en cuatro postes de hormigón los mismos que se ubicarán en los laterales de cada cancha. Dichas luminarias van a estar dirigidas únicamente a las canchas, con lo cual se evitan molestias a los moradores del sector.</w:t>
      </w:r>
    </w:p>
    <w:p w:rsidR="000B7929" w:rsidRDefault="000B7929" w:rsidP="009F3CF6">
      <w:pPr>
        <w:spacing w:line="360" w:lineRule="auto"/>
        <w:ind w:firstLine="227"/>
        <w:jc w:val="both"/>
      </w:pPr>
    </w:p>
    <w:p w:rsidR="000B7929" w:rsidRPr="000B7929" w:rsidRDefault="00F8714C" w:rsidP="000B7929">
      <w:pPr>
        <w:spacing w:line="360" w:lineRule="auto"/>
        <w:jc w:val="center"/>
        <w:rPr>
          <w:b/>
        </w:rPr>
      </w:pPr>
      <w:r>
        <w:rPr>
          <w:b/>
        </w:rPr>
        <w:t>Figura 4.11</w:t>
      </w:r>
    </w:p>
    <w:p w:rsidR="000B7929" w:rsidRPr="000B7929" w:rsidRDefault="000B7929" w:rsidP="000B7929">
      <w:pPr>
        <w:spacing w:line="360" w:lineRule="auto"/>
        <w:jc w:val="center"/>
        <w:rPr>
          <w:b/>
        </w:rPr>
      </w:pPr>
      <w:r w:rsidRPr="000B7929">
        <w:rPr>
          <w:b/>
        </w:rPr>
        <w:t>Luminarias</w:t>
      </w:r>
    </w:p>
    <w:p w:rsidR="000B7929" w:rsidRDefault="001632AB" w:rsidP="000B7929">
      <w:pPr>
        <w:spacing w:line="360" w:lineRule="auto"/>
        <w:jc w:val="center"/>
      </w:pPr>
      <w:r>
        <w:rPr>
          <w:noProof/>
        </w:rPr>
        <w:drawing>
          <wp:inline distT="0" distB="0" distL="0" distR="0">
            <wp:extent cx="1752600" cy="2657475"/>
            <wp:effectExtent l="19050" t="0" r="0" b="0"/>
            <wp:docPr id="11" name="Imagen 11" descr="DSC0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5574"/>
                    <pic:cNvPicPr>
                      <a:picLocks noChangeAspect="1" noChangeArrowheads="1"/>
                    </pic:cNvPicPr>
                  </pic:nvPicPr>
                  <pic:blipFill>
                    <a:blip r:embed="rId17" cstate="print"/>
                    <a:srcRect/>
                    <a:stretch>
                      <a:fillRect/>
                    </a:stretch>
                  </pic:blipFill>
                  <pic:spPr bwMode="auto">
                    <a:xfrm>
                      <a:off x="0" y="0"/>
                      <a:ext cx="1752600" cy="2657475"/>
                    </a:xfrm>
                    <a:prstGeom prst="rect">
                      <a:avLst/>
                    </a:prstGeom>
                    <a:noFill/>
                    <a:ln w="9525">
                      <a:noFill/>
                      <a:miter lim="800000"/>
                      <a:headEnd/>
                      <a:tailEnd/>
                    </a:ln>
                  </pic:spPr>
                </pic:pic>
              </a:graphicData>
            </a:graphic>
          </wp:inline>
        </w:drawing>
      </w:r>
    </w:p>
    <w:p w:rsidR="008D3539" w:rsidRDefault="008D3539" w:rsidP="00E314EB">
      <w:pPr>
        <w:spacing w:line="360" w:lineRule="auto"/>
      </w:pPr>
    </w:p>
    <w:p w:rsidR="006D761C" w:rsidRDefault="006D761C" w:rsidP="00E314EB">
      <w:pPr>
        <w:spacing w:line="360" w:lineRule="auto"/>
      </w:pPr>
    </w:p>
    <w:p w:rsidR="007E49CD" w:rsidRPr="00BE3F2C" w:rsidRDefault="007E49CD" w:rsidP="002644C1">
      <w:pPr>
        <w:numPr>
          <w:ilvl w:val="3"/>
          <w:numId w:val="3"/>
        </w:numPr>
        <w:spacing w:line="360" w:lineRule="auto"/>
        <w:ind w:left="0" w:firstLine="0"/>
        <w:jc w:val="both"/>
        <w:rPr>
          <w:b/>
          <w:caps/>
        </w:rPr>
      </w:pPr>
      <w:r w:rsidRPr="00BE3F2C">
        <w:rPr>
          <w:b/>
          <w:caps/>
        </w:rPr>
        <w:t>Cerramiento</w:t>
      </w:r>
    </w:p>
    <w:p w:rsidR="007E49CD" w:rsidRDefault="007E49CD" w:rsidP="002644C1">
      <w:pPr>
        <w:spacing w:line="360" w:lineRule="auto"/>
        <w:jc w:val="both"/>
        <w:rPr>
          <w:b/>
        </w:rPr>
      </w:pPr>
    </w:p>
    <w:p w:rsidR="00A2611D" w:rsidRDefault="007E49CD" w:rsidP="00E314EB">
      <w:pPr>
        <w:spacing w:line="360" w:lineRule="auto"/>
        <w:ind w:firstLine="227"/>
        <w:jc w:val="both"/>
      </w:pPr>
      <w:r>
        <w:t>Dado a que los terrenos donde estarán ubicadas las canchas carecen de cerramiento va a ser necesario la colocación de una malla metálica de 2.4m de altura más una malla de nailon de 3m de altura lo cual evitará que el balón salga de las inmediaciones y así provoque algún daño a los transeúntes y propiedades privadas del sector.</w:t>
      </w:r>
    </w:p>
    <w:p w:rsidR="001D1CD3" w:rsidRPr="009F3CF6" w:rsidRDefault="001D1CD3" w:rsidP="006D761C">
      <w:pPr>
        <w:spacing w:line="360" w:lineRule="auto"/>
        <w:jc w:val="both"/>
      </w:pPr>
    </w:p>
    <w:p w:rsidR="007E49CD" w:rsidRPr="009F3CF6" w:rsidRDefault="00383624" w:rsidP="002644C1">
      <w:pPr>
        <w:numPr>
          <w:ilvl w:val="2"/>
          <w:numId w:val="3"/>
        </w:numPr>
        <w:spacing w:line="360" w:lineRule="auto"/>
        <w:ind w:left="0" w:firstLine="0"/>
        <w:jc w:val="both"/>
        <w:rPr>
          <w:b/>
        </w:rPr>
      </w:pPr>
      <w:r w:rsidRPr="009F3CF6">
        <w:rPr>
          <w:b/>
        </w:rPr>
        <w:t>EDIFICIO</w:t>
      </w:r>
    </w:p>
    <w:p w:rsidR="007E49CD" w:rsidRPr="009F3CF6" w:rsidRDefault="007E49CD" w:rsidP="002644C1">
      <w:pPr>
        <w:spacing w:line="360" w:lineRule="auto"/>
        <w:jc w:val="both"/>
        <w:rPr>
          <w:b/>
        </w:rPr>
      </w:pPr>
    </w:p>
    <w:p w:rsidR="007E49CD" w:rsidRDefault="007E49CD" w:rsidP="009F3CF6">
      <w:pPr>
        <w:spacing w:line="360" w:lineRule="auto"/>
        <w:ind w:firstLine="227"/>
        <w:jc w:val="both"/>
      </w:pPr>
      <w:r>
        <w:t>Otra área importante con la que contará el complejo, es la que está compuesta por la oficina, el bar y los vestidores, ya que son parte fundamental del negocio, las mismas que estarán contenidas en un solo bloque ubicado en la parte central del terreno dividiendo las dos áreas destin</w:t>
      </w:r>
      <w:r w:rsidR="006F55EF">
        <w:t>adas para las canchas. (Anexo 4.2</w:t>
      </w:r>
      <w:r w:rsidR="00D87D9C">
        <w:t>)</w:t>
      </w:r>
    </w:p>
    <w:p w:rsidR="007E49CD" w:rsidRDefault="007E49CD" w:rsidP="002644C1">
      <w:pPr>
        <w:spacing w:line="360" w:lineRule="auto"/>
        <w:jc w:val="both"/>
      </w:pPr>
    </w:p>
    <w:p w:rsidR="00354E85" w:rsidRPr="00354E85" w:rsidRDefault="00F8714C" w:rsidP="00354E85">
      <w:pPr>
        <w:spacing w:line="360" w:lineRule="auto"/>
        <w:jc w:val="center"/>
        <w:rPr>
          <w:b/>
        </w:rPr>
      </w:pPr>
      <w:r>
        <w:rPr>
          <w:b/>
        </w:rPr>
        <w:t>Figura No 4.12</w:t>
      </w:r>
    </w:p>
    <w:p w:rsidR="00354E85" w:rsidRPr="00354E85" w:rsidRDefault="00354E85" w:rsidP="00354E85">
      <w:pPr>
        <w:spacing w:line="360" w:lineRule="auto"/>
        <w:jc w:val="center"/>
        <w:rPr>
          <w:b/>
        </w:rPr>
      </w:pPr>
      <w:r w:rsidRPr="00354E85">
        <w:rPr>
          <w:b/>
        </w:rPr>
        <w:t>Edificio</w:t>
      </w:r>
    </w:p>
    <w:p w:rsidR="007E49CD" w:rsidRDefault="001632AB" w:rsidP="002644C1">
      <w:pPr>
        <w:spacing w:line="360" w:lineRule="auto"/>
        <w:jc w:val="center"/>
      </w:pPr>
      <w:r>
        <w:rPr>
          <w:noProof/>
        </w:rPr>
        <w:drawing>
          <wp:inline distT="0" distB="0" distL="0" distR="0">
            <wp:extent cx="4476750" cy="1285875"/>
            <wp:effectExtent l="19050" t="19050" r="19050" b="285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4476750" cy="1285875"/>
                    </a:xfrm>
                    <a:prstGeom prst="rect">
                      <a:avLst/>
                    </a:prstGeom>
                    <a:noFill/>
                    <a:ln w="6350" cmpd="sng">
                      <a:solidFill>
                        <a:srgbClr val="000000"/>
                      </a:solidFill>
                      <a:miter lim="800000"/>
                      <a:headEnd/>
                      <a:tailEnd/>
                    </a:ln>
                    <a:effectLst/>
                  </pic:spPr>
                </pic:pic>
              </a:graphicData>
            </a:graphic>
          </wp:inline>
        </w:drawing>
      </w:r>
    </w:p>
    <w:p w:rsidR="007E49CD" w:rsidRDefault="007E49CD" w:rsidP="002644C1">
      <w:pPr>
        <w:spacing w:line="360" w:lineRule="auto"/>
        <w:jc w:val="both"/>
      </w:pPr>
    </w:p>
    <w:p w:rsidR="000B7929" w:rsidRDefault="007E49CD" w:rsidP="00E314EB">
      <w:pPr>
        <w:spacing w:line="360" w:lineRule="auto"/>
        <w:ind w:firstLine="227"/>
        <w:jc w:val="both"/>
      </w:pPr>
      <w:r>
        <w:t>Las características técnicas de esta parte del proyecto de detallan a continuación.</w:t>
      </w:r>
    </w:p>
    <w:p w:rsidR="000B7929" w:rsidRDefault="000B7929" w:rsidP="002644C1">
      <w:pPr>
        <w:spacing w:line="360" w:lineRule="auto"/>
        <w:jc w:val="both"/>
      </w:pPr>
    </w:p>
    <w:p w:rsidR="007E49CD" w:rsidRPr="009F3CF6" w:rsidRDefault="009F3CF6" w:rsidP="009F3CF6">
      <w:pPr>
        <w:spacing w:line="360" w:lineRule="auto"/>
        <w:jc w:val="center"/>
        <w:rPr>
          <w:b/>
        </w:rPr>
      </w:pPr>
      <w:r w:rsidRPr="009F3CF6">
        <w:rPr>
          <w:b/>
        </w:rPr>
        <w:t>Tabla No 4.3</w:t>
      </w:r>
    </w:p>
    <w:p w:rsidR="007E49CD" w:rsidRPr="009F3CF6" w:rsidRDefault="009F3CF6" w:rsidP="009F3CF6">
      <w:pPr>
        <w:spacing w:line="360" w:lineRule="auto"/>
        <w:jc w:val="center"/>
        <w:rPr>
          <w:b/>
        </w:rPr>
      </w:pPr>
      <w:r w:rsidRPr="009F3CF6">
        <w:rPr>
          <w:b/>
        </w:rPr>
        <w:t>Especificaciones Técnicas del Edificio</w:t>
      </w: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0"/>
        <w:gridCol w:w="2995"/>
      </w:tblGrid>
      <w:tr w:rsidR="009F3CF6">
        <w:trPr>
          <w:trHeight w:hRule="exact" w:val="340"/>
        </w:trPr>
        <w:tc>
          <w:tcPr>
            <w:tcW w:w="0" w:type="auto"/>
            <w:shd w:val="clear" w:color="auto" w:fill="000000"/>
            <w:vAlign w:val="center"/>
          </w:tcPr>
          <w:p w:rsidR="009F3CF6" w:rsidRDefault="009F3CF6" w:rsidP="00D1587F">
            <w:pPr>
              <w:spacing w:line="360" w:lineRule="auto"/>
              <w:jc w:val="center"/>
              <w:rPr>
                <w:b/>
              </w:rPr>
            </w:pPr>
            <w:r>
              <w:rPr>
                <w:b/>
              </w:rPr>
              <w:t>Sección</w:t>
            </w:r>
          </w:p>
          <w:p w:rsidR="009F3CF6" w:rsidRDefault="009F3CF6" w:rsidP="00D1587F">
            <w:pPr>
              <w:spacing w:line="360" w:lineRule="auto"/>
              <w:jc w:val="center"/>
              <w:rPr>
                <w:b/>
              </w:rPr>
            </w:pPr>
          </w:p>
        </w:tc>
        <w:tc>
          <w:tcPr>
            <w:tcW w:w="0" w:type="auto"/>
            <w:shd w:val="clear" w:color="auto" w:fill="000000"/>
            <w:vAlign w:val="center"/>
          </w:tcPr>
          <w:p w:rsidR="009F3CF6" w:rsidRDefault="009F3CF6" w:rsidP="00D1587F">
            <w:pPr>
              <w:spacing w:line="360" w:lineRule="auto"/>
              <w:jc w:val="center"/>
              <w:rPr>
                <w:b/>
              </w:rPr>
            </w:pPr>
            <w:r>
              <w:rPr>
                <w:b/>
              </w:rPr>
              <w:t>Materiales</w:t>
            </w:r>
          </w:p>
        </w:tc>
      </w:tr>
      <w:tr w:rsidR="007E49CD">
        <w:trPr>
          <w:trHeight w:hRule="exact" w:val="340"/>
        </w:trPr>
        <w:tc>
          <w:tcPr>
            <w:tcW w:w="0" w:type="auto"/>
            <w:vAlign w:val="center"/>
          </w:tcPr>
          <w:p w:rsidR="007E49CD" w:rsidRDefault="007E49CD" w:rsidP="00D1587F">
            <w:pPr>
              <w:pStyle w:val="Ttulo2"/>
              <w:spacing w:line="360" w:lineRule="auto"/>
            </w:pPr>
            <w:bookmarkStart w:id="7" w:name="_Toc164140536"/>
            <w:r>
              <w:t>Estructura</w:t>
            </w:r>
            <w:bookmarkEnd w:id="7"/>
          </w:p>
        </w:tc>
        <w:tc>
          <w:tcPr>
            <w:tcW w:w="0" w:type="auto"/>
            <w:vAlign w:val="center"/>
          </w:tcPr>
          <w:p w:rsidR="007E49CD" w:rsidRDefault="007E49CD" w:rsidP="00D1587F">
            <w:pPr>
              <w:spacing w:line="360" w:lineRule="auto"/>
              <w:jc w:val="center"/>
            </w:pPr>
            <w:r>
              <w:t>Hormigón Armado</w:t>
            </w:r>
          </w:p>
        </w:tc>
      </w:tr>
      <w:tr w:rsidR="007E49CD">
        <w:trPr>
          <w:trHeight w:hRule="exact" w:val="340"/>
        </w:trPr>
        <w:tc>
          <w:tcPr>
            <w:tcW w:w="0" w:type="auto"/>
            <w:vAlign w:val="center"/>
          </w:tcPr>
          <w:p w:rsidR="007E49CD" w:rsidRDefault="007E49CD" w:rsidP="00D1587F">
            <w:pPr>
              <w:spacing w:line="360" w:lineRule="auto"/>
              <w:jc w:val="center"/>
              <w:rPr>
                <w:b/>
                <w:bCs/>
              </w:rPr>
            </w:pPr>
            <w:r>
              <w:rPr>
                <w:b/>
                <w:bCs/>
              </w:rPr>
              <w:t>Cubierta</w:t>
            </w:r>
          </w:p>
        </w:tc>
        <w:tc>
          <w:tcPr>
            <w:tcW w:w="0" w:type="auto"/>
            <w:vAlign w:val="center"/>
          </w:tcPr>
          <w:p w:rsidR="007E49CD" w:rsidRDefault="007E49CD" w:rsidP="00D1587F">
            <w:pPr>
              <w:spacing w:line="360" w:lineRule="auto"/>
              <w:jc w:val="center"/>
            </w:pPr>
            <w:r>
              <w:t>Estructura Metálica y Eternit</w:t>
            </w:r>
          </w:p>
        </w:tc>
      </w:tr>
      <w:tr w:rsidR="007E49CD">
        <w:trPr>
          <w:trHeight w:hRule="exact" w:val="340"/>
        </w:trPr>
        <w:tc>
          <w:tcPr>
            <w:tcW w:w="0" w:type="auto"/>
            <w:vAlign w:val="center"/>
          </w:tcPr>
          <w:p w:rsidR="007E49CD" w:rsidRDefault="007E49CD" w:rsidP="00D1587F">
            <w:pPr>
              <w:spacing w:line="360" w:lineRule="auto"/>
              <w:jc w:val="center"/>
              <w:rPr>
                <w:b/>
                <w:bCs/>
              </w:rPr>
            </w:pPr>
            <w:r>
              <w:rPr>
                <w:b/>
                <w:bCs/>
              </w:rPr>
              <w:t>Paredes</w:t>
            </w:r>
          </w:p>
        </w:tc>
        <w:tc>
          <w:tcPr>
            <w:tcW w:w="0" w:type="auto"/>
            <w:vAlign w:val="center"/>
          </w:tcPr>
          <w:p w:rsidR="007E49CD" w:rsidRDefault="007E49CD" w:rsidP="00D1587F">
            <w:pPr>
              <w:spacing w:line="360" w:lineRule="auto"/>
              <w:jc w:val="center"/>
            </w:pPr>
            <w:r>
              <w:t>Bloques y Enlucidas</w:t>
            </w:r>
          </w:p>
        </w:tc>
      </w:tr>
      <w:tr w:rsidR="007E49CD">
        <w:trPr>
          <w:trHeight w:hRule="exact" w:val="856"/>
        </w:trPr>
        <w:tc>
          <w:tcPr>
            <w:tcW w:w="0" w:type="auto"/>
            <w:vAlign w:val="center"/>
          </w:tcPr>
          <w:p w:rsidR="007E49CD" w:rsidRDefault="007E49CD" w:rsidP="00D1587F">
            <w:pPr>
              <w:spacing w:line="360" w:lineRule="auto"/>
              <w:jc w:val="center"/>
              <w:rPr>
                <w:b/>
                <w:bCs/>
              </w:rPr>
            </w:pPr>
            <w:r>
              <w:rPr>
                <w:b/>
                <w:bCs/>
              </w:rPr>
              <w:t>Puertas</w:t>
            </w:r>
          </w:p>
        </w:tc>
        <w:tc>
          <w:tcPr>
            <w:tcW w:w="0" w:type="auto"/>
            <w:vAlign w:val="center"/>
          </w:tcPr>
          <w:p w:rsidR="007E49CD" w:rsidRDefault="007E49CD" w:rsidP="00D1587F">
            <w:pPr>
              <w:spacing w:line="360" w:lineRule="auto"/>
              <w:jc w:val="center"/>
            </w:pPr>
            <w:r>
              <w:t>Interiores: Madera</w:t>
            </w:r>
          </w:p>
          <w:p w:rsidR="007E49CD" w:rsidRDefault="007E49CD" w:rsidP="00D1587F">
            <w:pPr>
              <w:spacing w:line="360" w:lineRule="auto"/>
              <w:jc w:val="center"/>
            </w:pPr>
            <w:r>
              <w:t>Exteriores: Metálicas</w:t>
            </w:r>
          </w:p>
        </w:tc>
      </w:tr>
      <w:tr w:rsidR="007E49CD">
        <w:trPr>
          <w:trHeight w:hRule="exact" w:val="340"/>
        </w:trPr>
        <w:tc>
          <w:tcPr>
            <w:tcW w:w="0" w:type="auto"/>
            <w:vAlign w:val="center"/>
          </w:tcPr>
          <w:p w:rsidR="007E49CD" w:rsidRDefault="007E49CD" w:rsidP="00D1587F">
            <w:pPr>
              <w:spacing w:line="360" w:lineRule="auto"/>
              <w:jc w:val="center"/>
              <w:rPr>
                <w:b/>
                <w:bCs/>
              </w:rPr>
            </w:pPr>
            <w:r>
              <w:rPr>
                <w:b/>
                <w:bCs/>
              </w:rPr>
              <w:t>Piso</w:t>
            </w:r>
          </w:p>
        </w:tc>
        <w:tc>
          <w:tcPr>
            <w:tcW w:w="0" w:type="auto"/>
            <w:vAlign w:val="center"/>
          </w:tcPr>
          <w:p w:rsidR="007E49CD" w:rsidRDefault="007E49CD" w:rsidP="00D1587F">
            <w:pPr>
              <w:spacing w:line="360" w:lineRule="auto"/>
              <w:jc w:val="center"/>
            </w:pPr>
            <w:r>
              <w:t>Cerámica</w:t>
            </w:r>
          </w:p>
        </w:tc>
      </w:tr>
      <w:tr w:rsidR="007E49CD">
        <w:trPr>
          <w:trHeight w:hRule="exact" w:val="340"/>
        </w:trPr>
        <w:tc>
          <w:tcPr>
            <w:tcW w:w="0" w:type="auto"/>
            <w:vAlign w:val="center"/>
          </w:tcPr>
          <w:p w:rsidR="007E49CD" w:rsidRDefault="007E49CD" w:rsidP="00D1587F">
            <w:pPr>
              <w:spacing w:line="360" w:lineRule="auto"/>
              <w:jc w:val="center"/>
              <w:rPr>
                <w:b/>
                <w:bCs/>
              </w:rPr>
            </w:pPr>
            <w:r>
              <w:rPr>
                <w:b/>
                <w:bCs/>
              </w:rPr>
              <w:t>Instalaciones Eléctricas</w:t>
            </w:r>
          </w:p>
        </w:tc>
        <w:tc>
          <w:tcPr>
            <w:tcW w:w="0" w:type="auto"/>
            <w:vAlign w:val="center"/>
          </w:tcPr>
          <w:p w:rsidR="007E49CD" w:rsidRDefault="007E49CD" w:rsidP="00D1587F">
            <w:pPr>
              <w:spacing w:line="360" w:lineRule="auto"/>
              <w:jc w:val="center"/>
            </w:pPr>
            <w:r>
              <w:t>Empotradas</w:t>
            </w:r>
          </w:p>
        </w:tc>
      </w:tr>
      <w:tr w:rsidR="007E49CD">
        <w:trPr>
          <w:trHeight w:hRule="exact" w:val="340"/>
        </w:trPr>
        <w:tc>
          <w:tcPr>
            <w:tcW w:w="0" w:type="auto"/>
            <w:vAlign w:val="center"/>
          </w:tcPr>
          <w:p w:rsidR="007E49CD" w:rsidRDefault="007E49CD" w:rsidP="00D1587F">
            <w:pPr>
              <w:spacing w:line="360" w:lineRule="auto"/>
              <w:jc w:val="center"/>
              <w:rPr>
                <w:b/>
                <w:bCs/>
              </w:rPr>
            </w:pPr>
            <w:r>
              <w:rPr>
                <w:b/>
                <w:bCs/>
              </w:rPr>
              <w:t>Instalaciones Sanitarias</w:t>
            </w:r>
          </w:p>
        </w:tc>
        <w:tc>
          <w:tcPr>
            <w:tcW w:w="0" w:type="auto"/>
            <w:vAlign w:val="center"/>
          </w:tcPr>
          <w:p w:rsidR="007E49CD" w:rsidRDefault="007E49CD" w:rsidP="00D1587F">
            <w:pPr>
              <w:spacing w:line="360" w:lineRule="auto"/>
              <w:jc w:val="center"/>
            </w:pPr>
            <w:r>
              <w:t>Empotradas</w:t>
            </w:r>
          </w:p>
        </w:tc>
      </w:tr>
      <w:tr w:rsidR="007E49CD">
        <w:trPr>
          <w:trHeight w:hRule="exact" w:val="340"/>
        </w:trPr>
        <w:tc>
          <w:tcPr>
            <w:tcW w:w="0" w:type="auto"/>
            <w:vAlign w:val="center"/>
          </w:tcPr>
          <w:p w:rsidR="007E49CD" w:rsidRDefault="007E49CD" w:rsidP="00D1587F">
            <w:pPr>
              <w:spacing w:line="360" w:lineRule="auto"/>
              <w:jc w:val="center"/>
              <w:rPr>
                <w:b/>
                <w:bCs/>
              </w:rPr>
            </w:pPr>
            <w:r>
              <w:rPr>
                <w:b/>
                <w:bCs/>
              </w:rPr>
              <w:t>Acabados</w:t>
            </w:r>
          </w:p>
        </w:tc>
        <w:tc>
          <w:tcPr>
            <w:tcW w:w="0" w:type="auto"/>
            <w:vAlign w:val="center"/>
          </w:tcPr>
          <w:p w:rsidR="007E49CD" w:rsidRDefault="007E49CD" w:rsidP="00D1587F">
            <w:pPr>
              <w:spacing w:line="360" w:lineRule="auto"/>
              <w:jc w:val="center"/>
            </w:pPr>
            <w:r>
              <w:t>Pintura de Caucho</w:t>
            </w:r>
          </w:p>
        </w:tc>
      </w:tr>
      <w:tr w:rsidR="007E49CD">
        <w:trPr>
          <w:trHeight w:hRule="exact" w:val="340"/>
        </w:trPr>
        <w:tc>
          <w:tcPr>
            <w:tcW w:w="0" w:type="auto"/>
            <w:vAlign w:val="center"/>
          </w:tcPr>
          <w:p w:rsidR="007E49CD" w:rsidRDefault="007E49CD" w:rsidP="00D1587F">
            <w:pPr>
              <w:spacing w:line="360" w:lineRule="auto"/>
              <w:jc w:val="center"/>
              <w:rPr>
                <w:b/>
                <w:bCs/>
              </w:rPr>
            </w:pPr>
            <w:r>
              <w:rPr>
                <w:b/>
                <w:bCs/>
              </w:rPr>
              <w:t>Ventanas y Celosías</w:t>
            </w:r>
          </w:p>
        </w:tc>
        <w:tc>
          <w:tcPr>
            <w:tcW w:w="0" w:type="auto"/>
            <w:vAlign w:val="center"/>
          </w:tcPr>
          <w:p w:rsidR="007E49CD" w:rsidRDefault="007E49CD" w:rsidP="00D1587F">
            <w:pPr>
              <w:spacing w:line="360" w:lineRule="auto"/>
              <w:jc w:val="center"/>
            </w:pPr>
            <w:r>
              <w:t>Aluminio y Vidrio</w:t>
            </w:r>
          </w:p>
        </w:tc>
      </w:tr>
    </w:tbl>
    <w:p w:rsidR="007E49CD" w:rsidRPr="001D1CD3" w:rsidRDefault="00D1587F" w:rsidP="000B7929">
      <w:pPr>
        <w:jc w:val="both"/>
        <w:rPr>
          <w:sz w:val="20"/>
          <w:szCs w:val="20"/>
        </w:rPr>
      </w:pPr>
      <w:r>
        <w:br w:type="textWrapping" w:clear="all"/>
      </w:r>
      <w:r w:rsidR="000B7929">
        <w:tab/>
      </w:r>
      <w:r w:rsidR="000B7929">
        <w:tab/>
      </w:r>
      <w:r w:rsidR="000B7929">
        <w:tab/>
      </w:r>
      <w:r w:rsidR="000B7929">
        <w:tab/>
      </w:r>
      <w:r w:rsidR="000B7929">
        <w:tab/>
      </w:r>
      <w:r w:rsidR="000B7929">
        <w:tab/>
      </w:r>
      <w:r w:rsidR="000B7929" w:rsidRPr="001D1CD3">
        <w:rPr>
          <w:sz w:val="20"/>
          <w:szCs w:val="20"/>
        </w:rPr>
        <w:t>Elaborado por: Los Autores</w:t>
      </w:r>
    </w:p>
    <w:p w:rsidR="000B7929" w:rsidRPr="001D1CD3" w:rsidRDefault="000B7929" w:rsidP="000B7929">
      <w:pPr>
        <w:jc w:val="both"/>
        <w:rPr>
          <w:sz w:val="20"/>
          <w:szCs w:val="20"/>
        </w:rPr>
      </w:pPr>
      <w:r w:rsidRPr="001D1CD3">
        <w:rPr>
          <w:sz w:val="20"/>
          <w:szCs w:val="20"/>
        </w:rPr>
        <w:tab/>
      </w:r>
      <w:r w:rsidRPr="001D1CD3">
        <w:rPr>
          <w:sz w:val="20"/>
          <w:szCs w:val="20"/>
        </w:rPr>
        <w:tab/>
      </w:r>
      <w:r w:rsidRPr="001D1CD3">
        <w:rPr>
          <w:sz w:val="20"/>
          <w:szCs w:val="20"/>
        </w:rPr>
        <w:tab/>
      </w:r>
      <w:r w:rsidRPr="001D1CD3">
        <w:rPr>
          <w:sz w:val="20"/>
          <w:szCs w:val="20"/>
        </w:rPr>
        <w:tab/>
      </w:r>
      <w:r w:rsidRPr="001D1CD3">
        <w:rPr>
          <w:sz w:val="20"/>
          <w:szCs w:val="20"/>
        </w:rPr>
        <w:tab/>
      </w:r>
      <w:r w:rsidRPr="001D1CD3">
        <w:rPr>
          <w:sz w:val="20"/>
          <w:szCs w:val="20"/>
        </w:rPr>
        <w:tab/>
        <w:t xml:space="preserve">Fuente: Memoria Técnica </w:t>
      </w:r>
    </w:p>
    <w:p w:rsidR="00354E85" w:rsidRDefault="00354E85" w:rsidP="000B7929">
      <w:pPr>
        <w:spacing w:line="360" w:lineRule="auto"/>
        <w:jc w:val="both"/>
      </w:pPr>
    </w:p>
    <w:p w:rsidR="000B7929" w:rsidRPr="009F3CF6" w:rsidRDefault="000B7929" w:rsidP="000B7929">
      <w:pPr>
        <w:spacing w:line="360" w:lineRule="auto"/>
        <w:jc w:val="both"/>
      </w:pPr>
    </w:p>
    <w:p w:rsidR="007E49CD" w:rsidRPr="009F3CF6" w:rsidRDefault="007E49CD" w:rsidP="002644C1">
      <w:pPr>
        <w:numPr>
          <w:ilvl w:val="1"/>
          <w:numId w:val="3"/>
        </w:numPr>
        <w:spacing w:line="360" w:lineRule="auto"/>
        <w:ind w:left="0" w:firstLine="0"/>
        <w:jc w:val="both"/>
        <w:rPr>
          <w:b/>
        </w:rPr>
      </w:pPr>
      <w:r w:rsidRPr="009F3CF6">
        <w:rPr>
          <w:b/>
        </w:rPr>
        <w:t xml:space="preserve"> ASPECTOS LEGALES</w:t>
      </w:r>
    </w:p>
    <w:p w:rsidR="007E49CD" w:rsidRPr="009F3CF6" w:rsidRDefault="007E49CD" w:rsidP="002644C1">
      <w:pPr>
        <w:spacing w:line="360" w:lineRule="auto"/>
        <w:jc w:val="both"/>
        <w:rPr>
          <w:b/>
          <w:caps/>
        </w:rPr>
      </w:pPr>
    </w:p>
    <w:p w:rsidR="007E49CD" w:rsidRPr="009F3CF6" w:rsidRDefault="007E49CD" w:rsidP="002644C1">
      <w:pPr>
        <w:numPr>
          <w:ilvl w:val="2"/>
          <w:numId w:val="3"/>
        </w:numPr>
        <w:spacing w:line="360" w:lineRule="auto"/>
        <w:ind w:left="0" w:firstLine="0"/>
        <w:jc w:val="both"/>
        <w:rPr>
          <w:b/>
          <w:caps/>
        </w:rPr>
      </w:pPr>
      <w:r w:rsidRPr="009F3CF6">
        <w:rPr>
          <w:b/>
          <w:caps/>
        </w:rPr>
        <w:t xml:space="preserve">Creación de </w:t>
      </w:r>
      <w:smartTag w:uri="urn:schemas-microsoft-com:office:smarttags" w:element="PersonName">
        <w:smartTagPr>
          <w:attr w:name="ProductID" w:val="LA COMPA￑ￍA."/>
        </w:smartTagPr>
        <w:r w:rsidRPr="009F3CF6">
          <w:rPr>
            <w:b/>
            <w:caps/>
          </w:rPr>
          <w:t>la Compañía.</w:t>
        </w:r>
      </w:smartTag>
    </w:p>
    <w:p w:rsidR="009F3CF6" w:rsidRPr="009F3CF6" w:rsidRDefault="009F3CF6" w:rsidP="009F3CF6">
      <w:pPr>
        <w:spacing w:line="360" w:lineRule="auto"/>
        <w:jc w:val="both"/>
        <w:rPr>
          <w:b/>
          <w:caps/>
        </w:rPr>
      </w:pPr>
    </w:p>
    <w:p w:rsidR="007E49CD" w:rsidRDefault="007E49CD" w:rsidP="009F3CF6">
      <w:pPr>
        <w:spacing w:line="360" w:lineRule="auto"/>
        <w:ind w:firstLine="227"/>
        <w:jc w:val="both"/>
      </w:pPr>
      <w:r>
        <w:t>Para el desarrollo del negocio se constituirá una sociedad anónima, para lo cual se seguirá el siguiente procedimiento.</w:t>
      </w:r>
    </w:p>
    <w:p w:rsidR="007E49CD" w:rsidRDefault="007E49CD" w:rsidP="002644C1">
      <w:pPr>
        <w:spacing w:line="360" w:lineRule="auto"/>
        <w:jc w:val="both"/>
      </w:pPr>
    </w:p>
    <w:p w:rsidR="007E49CD" w:rsidRDefault="007E49CD" w:rsidP="002644C1">
      <w:pPr>
        <w:numPr>
          <w:ilvl w:val="0"/>
          <w:numId w:val="14"/>
        </w:numPr>
        <w:tabs>
          <w:tab w:val="clear" w:pos="2136"/>
          <w:tab w:val="num" w:pos="1080"/>
        </w:tabs>
        <w:spacing w:line="360" w:lineRule="auto"/>
        <w:ind w:left="1080" w:hanging="540"/>
        <w:jc w:val="both"/>
      </w:pPr>
      <w:r>
        <w:t>Abrir una cuenta donde se depositará el capital de la compañía, este va a ser de USD $800.00.</w:t>
      </w:r>
    </w:p>
    <w:p w:rsidR="007E49CD" w:rsidRDefault="00530273" w:rsidP="002644C1">
      <w:pPr>
        <w:numPr>
          <w:ilvl w:val="0"/>
          <w:numId w:val="14"/>
        </w:numPr>
        <w:tabs>
          <w:tab w:val="clear" w:pos="2136"/>
          <w:tab w:val="num" w:pos="1080"/>
        </w:tabs>
        <w:spacing w:line="360" w:lineRule="auto"/>
        <w:ind w:left="1080" w:hanging="540"/>
        <w:jc w:val="both"/>
      </w:pPr>
      <w:r>
        <w:t>I</w:t>
      </w:r>
      <w:r w:rsidR="007E49CD">
        <w:t>nscribir la e</w:t>
      </w:r>
      <w:r>
        <w:t>scritura pública de la compañía ante un notario.</w:t>
      </w:r>
    </w:p>
    <w:p w:rsidR="007E49CD" w:rsidRDefault="007E49CD" w:rsidP="002644C1">
      <w:pPr>
        <w:numPr>
          <w:ilvl w:val="0"/>
          <w:numId w:val="14"/>
        </w:numPr>
        <w:tabs>
          <w:tab w:val="clear" w:pos="2136"/>
          <w:tab w:val="num" w:pos="1080"/>
        </w:tabs>
        <w:spacing w:line="360" w:lineRule="auto"/>
        <w:ind w:left="1080" w:hanging="540"/>
        <w:jc w:val="both"/>
      </w:pPr>
      <w:r>
        <w:t xml:space="preserve">Inscribir la compañía en </w:t>
      </w:r>
      <w:smartTag w:uri="urn:schemas-microsoft-com:office:smarttags" w:element="PersonName">
        <w:smartTagPr>
          <w:attr w:name="ProductID" w:val="la Superintendencia"/>
        </w:smartTagPr>
        <w:r>
          <w:t>la Superintendencia</w:t>
        </w:r>
      </w:smartTag>
      <w:r w:rsidR="00530273">
        <w:t xml:space="preserve"> de compañías</w:t>
      </w:r>
      <w:r>
        <w:t>.</w:t>
      </w:r>
    </w:p>
    <w:p w:rsidR="007E49CD" w:rsidRDefault="007E49CD" w:rsidP="002644C1">
      <w:pPr>
        <w:numPr>
          <w:ilvl w:val="0"/>
          <w:numId w:val="14"/>
        </w:numPr>
        <w:tabs>
          <w:tab w:val="clear" w:pos="2136"/>
          <w:tab w:val="num" w:pos="1080"/>
        </w:tabs>
        <w:spacing w:line="360" w:lineRule="auto"/>
        <w:ind w:left="1080" w:hanging="540"/>
        <w:jc w:val="both"/>
      </w:pPr>
      <w:r>
        <w:t xml:space="preserve">Inscribir la escritura pública y la resolución de </w:t>
      </w:r>
      <w:smartTag w:uri="urn:schemas-microsoft-com:office:smarttags" w:element="PersonName">
        <w:smartTagPr>
          <w:attr w:name="ProductID" w:val="la Superintendencia"/>
        </w:smartTagPr>
        <w:r>
          <w:t>la Superintendencia</w:t>
        </w:r>
      </w:smartTag>
      <w:r>
        <w:t xml:space="preserve"> de Compañías en el Registro Mercantil.</w:t>
      </w:r>
    </w:p>
    <w:p w:rsidR="007E49CD" w:rsidRDefault="007E49CD" w:rsidP="002644C1">
      <w:pPr>
        <w:numPr>
          <w:ilvl w:val="0"/>
          <w:numId w:val="14"/>
        </w:numPr>
        <w:tabs>
          <w:tab w:val="clear" w:pos="2136"/>
          <w:tab w:val="num" w:pos="1080"/>
        </w:tabs>
        <w:spacing w:line="360" w:lineRule="auto"/>
        <w:ind w:left="1080" w:hanging="540"/>
        <w:jc w:val="both"/>
      </w:pPr>
      <w:r>
        <w:t xml:space="preserve">Inscribirse en el RUC (Registro Único de Contribuyentes) de </w:t>
      </w:r>
      <w:smartTag w:uri="urn:schemas-microsoft-com:office:smarttags" w:element="PersonName">
        <w:smartTagPr>
          <w:attr w:name="ProductID" w:val="la Compa￱￭a."/>
        </w:smartTagPr>
        <w:r>
          <w:t>la Compañía.</w:t>
        </w:r>
      </w:smartTag>
      <w:r>
        <w:t xml:space="preserve"> </w:t>
      </w:r>
    </w:p>
    <w:p w:rsidR="001D1CD3" w:rsidRDefault="001D1CD3" w:rsidP="002644C1">
      <w:pPr>
        <w:spacing w:line="360" w:lineRule="auto"/>
        <w:jc w:val="both"/>
      </w:pPr>
    </w:p>
    <w:p w:rsidR="007E49CD" w:rsidRDefault="007E49CD" w:rsidP="002644C1">
      <w:pPr>
        <w:numPr>
          <w:ilvl w:val="2"/>
          <w:numId w:val="3"/>
        </w:numPr>
        <w:spacing w:line="360" w:lineRule="auto"/>
        <w:ind w:left="0" w:firstLine="0"/>
        <w:jc w:val="both"/>
        <w:rPr>
          <w:b/>
          <w:caps/>
        </w:rPr>
      </w:pPr>
      <w:r w:rsidRPr="009F3CF6">
        <w:rPr>
          <w:b/>
          <w:caps/>
        </w:rPr>
        <w:t>Alquiler de Terrenos</w:t>
      </w:r>
    </w:p>
    <w:p w:rsidR="009F3CF6" w:rsidRPr="009F3CF6" w:rsidRDefault="009F3CF6" w:rsidP="009F3CF6">
      <w:pPr>
        <w:spacing w:line="360" w:lineRule="auto"/>
        <w:jc w:val="both"/>
        <w:rPr>
          <w:b/>
          <w:caps/>
        </w:rPr>
      </w:pPr>
    </w:p>
    <w:p w:rsidR="007E49CD" w:rsidRDefault="007E49CD" w:rsidP="009F3CF6">
      <w:pPr>
        <w:spacing w:line="360" w:lineRule="auto"/>
        <w:ind w:firstLine="227"/>
        <w:jc w:val="both"/>
      </w:pPr>
      <w:r>
        <w:t xml:space="preserve">Como ya se indicó en numeral  4.1.2, los terrenos donde se ubicará el complejo pertenecen a </w:t>
      </w:r>
      <w:smartTag w:uri="urn:schemas-microsoft-com:office:smarttags" w:element="PersonName">
        <w:smartTagPr>
          <w:attr w:name="ProductID" w:val="la Junta"/>
        </w:smartTagPr>
        <w:r>
          <w:t>la Junta</w:t>
        </w:r>
      </w:smartTag>
      <w:r w:rsidR="00960CDC">
        <w:t xml:space="preserve"> de Beneficencia de Guayaquil; </w:t>
      </w:r>
      <w:r>
        <w:t xml:space="preserve"> previo al a</w:t>
      </w:r>
      <w:r w:rsidR="00960CDC">
        <w:t>lquiler de los mismos, se deberá obtener</w:t>
      </w:r>
      <w:r>
        <w:t xml:space="preserve"> el certificado de Factibilidad de Suelo, único documento habilitante, otorgado por </w:t>
      </w:r>
      <w:smartTag w:uri="urn:schemas-microsoft-com:office:smarttags" w:element="PersonName">
        <w:smartTagPr>
          <w:attr w:name="ProductID" w:val="la Muy Ilustre"/>
        </w:smartTagPr>
        <w:r>
          <w:t>la Muy Ilustre</w:t>
        </w:r>
      </w:smartTag>
      <w:r>
        <w:t xml:space="preserve"> Municipalidad de Guayaquil, en el cual se indica que el lugar escogido, es apto para el desarrollo de este tipo de establecimientos.</w:t>
      </w:r>
    </w:p>
    <w:p w:rsidR="007E49CD" w:rsidRDefault="007E49CD" w:rsidP="009F3CF6">
      <w:pPr>
        <w:spacing w:line="360" w:lineRule="auto"/>
        <w:jc w:val="both"/>
      </w:pPr>
    </w:p>
    <w:p w:rsidR="007E49CD" w:rsidRDefault="007454AB" w:rsidP="009F3CF6">
      <w:pPr>
        <w:spacing w:line="360" w:lineRule="auto"/>
        <w:ind w:firstLine="227"/>
        <w:jc w:val="both"/>
      </w:pPr>
      <w:r>
        <w:t>Posterior a esto se iniciará</w:t>
      </w:r>
      <w:r w:rsidR="007E49CD">
        <w:t xml:space="preserve"> la negociación con </w:t>
      </w:r>
      <w:smartTag w:uri="urn:schemas-microsoft-com:office:smarttags" w:element="PersonName">
        <w:smartTagPr>
          <w:attr w:name="ProductID" w:val="la Junta"/>
        </w:smartTagPr>
        <w:r w:rsidR="007E49CD">
          <w:t>la Junta</w:t>
        </w:r>
      </w:smartTag>
      <w:r w:rsidR="007E49CD">
        <w:t xml:space="preserve"> de Beneficencia de Guayaquil para </w:t>
      </w:r>
      <w:r w:rsidR="00A02F4B">
        <w:t xml:space="preserve">el alquiler de 12 terrenos, </w:t>
      </w:r>
      <w:r w:rsidR="007E49CD">
        <w:t>los cuales se completa</w:t>
      </w:r>
      <w:r w:rsidR="00A02F4B">
        <w:t>n</w:t>
      </w:r>
      <w:r w:rsidR="007E49CD">
        <w:t xml:space="preserve"> </w:t>
      </w:r>
      <w:r w:rsidR="008010E5">
        <w:t>un área de 2264</w:t>
      </w:r>
      <w:r w:rsidR="00A02F4B">
        <w:t xml:space="preserve"> mts2</w:t>
      </w:r>
      <w:r w:rsidR="007E49CD">
        <w:t>.</w:t>
      </w:r>
    </w:p>
    <w:p w:rsidR="007E49CD" w:rsidRDefault="007E49CD" w:rsidP="009F3CF6">
      <w:pPr>
        <w:spacing w:line="360" w:lineRule="auto"/>
        <w:jc w:val="both"/>
      </w:pPr>
    </w:p>
    <w:p w:rsidR="001D1CD3" w:rsidRDefault="007454AB" w:rsidP="006F55EF">
      <w:pPr>
        <w:spacing w:line="360" w:lineRule="auto"/>
        <w:ind w:firstLine="227"/>
        <w:jc w:val="both"/>
      </w:pPr>
      <w:r>
        <w:t>L</w:t>
      </w:r>
      <w:r w:rsidR="007E49CD">
        <w:t xml:space="preserve">os terrenos serían alquilados por un lapso de 5 años, </w:t>
      </w:r>
      <w:r w:rsidR="00A02F4B">
        <w:t xml:space="preserve">teniendo la primera opción de compra o renovación de contrato. El precio a pagar sería </w:t>
      </w:r>
      <w:r w:rsidR="008010E5">
        <w:t>de $1.35</w:t>
      </w:r>
      <w:r w:rsidR="007E49CD">
        <w:t xml:space="preserve"> cada metro cuadrado, el mismo que se mantendrá hasta la finalización del contrato.</w:t>
      </w:r>
    </w:p>
    <w:p w:rsidR="00F631BC" w:rsidRDefault="007E49CD" w:rsidP="002644C1">
      <w:pPr>
        <w:numPr>
          <w:ilvl w:val="2"/>
          <w:numId w:val="3"/>
        </w:numPr>
        <w:spacing w:line="360" w:lineRule="auto"/>
        <w:ind w:left="0" w:firstLine="0"/>
        <w:jc w:val="both"/>
        <w:rPr>
          <w:b/>
          <w:caps/>
        </w:rPr>
      </w:pPr>
      <w:r w:rsidRPr="009F3CF6">
        <w:rPr>
          <w:b/>
          <w:caps/>
        </w:rPr>
        <w:t>Obtención de Permisos</w:t>
      </w:r>
    </w:p>
    <w:p w:rsidR="009F3CF6" w:rsidRPr="009F3CF6" w:rsidRDefault="009F3CF6" w:rsidP="009F3CF6">
      <w:pPr>
        <w:spacing w:line="360" w:lineRule="auto"/>
        <w:jc w:val="both"/>
        <w:rPr>
          <w:b/>
          <w:caps/>
        </w:rPr>
      </w:pPr>
    </w:p>
    <w:p w:rsidR="009F3CF6" w:rsidRPr="009F3CF6" w:rsidRDefault="009F3CF6" w:rsidP="009F3CF6">
      <w:pPr>
        <w:spacing w:line="360" w:lineRule="auto"/>
        <w:ind w:firstLine="227"/>
        <w:jc w:val="both"/>
      </w:pPr>
      <w:r w:rsidRPr="009F3CF6">
        <w:t>Con el alquiler de los terrenos, se inicia</w:t>
      </w:r>
      <w:r w:rsidR="007454AB">
        <w:t>rá</w:t>
      </w:r>
      <w:r w:rsidRPr="009F3CF6">
        <w:t xml:space="preserve"> la construcción del comp</w:t>
      </w:r>
      <w:r w:rsidR="007454AB">
        <w:t>lejo</w:t>
      </w:r>
      <w:r w:rsidRPr="009F3CF6">
        <w:t xml:space="preserve"> para lo cual es necesario obtener los permisos de construcción. Una vez concluida la obra es necesario sacar el permiso de funcionamiento, el mismo que tiene como requisitos el permiso del cuerpo de bomberos y la patente municipal.</w:t>
      </w:r>
    </w:p>
    <w:p w:rsidR="009F3CF6" w:rsidRDefault="009F3CF6" w:rsidP="009F3CF6">
      <w:pPr>
        <w:spacing w:line="360" w:lineRule="auto"/>
        <w:jc w:val="both"/>
        <w:rPr>
          <w:b/>
        </w:rPr>
      </w:pPr>
    </w:p>
    <w:p w:rsidR="009F3CF6" w:rsidRPr="009F3CF6" w:rsidRDefault="009F3CF6" w:rsidP="009F3CF6">
      <w:pPr>
        <w:spacing w:line="360" w:lineRule="auto"/>
        <w:jc w:val="both"/>
        <w:rPr>
          <w:b/>
        </w:rPr>
      </w:pPr>
    </w:p>
    <w:p w:rsidR="00F631BC" w:rsidRDefault="00F631BC" w:rsidP="002644C1">
      <w:pPr>
        <w:numPr>
          <w:ilvl w:val="1"/>
          <w:numId w:val="3"/>
        </w:numPr>
        <w:spacing w:line="360" w:lineRule="auto"/>
        <w:jc w:val="both"/>
        <w:rPr>
          <w:b/>
        </w:rPr>
      </w:pPr>
      <w:r w:rsidRPr="009F3CF6">
        <w:rPr>
          <w:b/>
        </w:rPr>
        <w:t>REQUERIMIENTO DE PERSONAL</w:t>
      </w:r>
    </w:p>
    <w:p w:rsidR="009F3CF6" w:rsidRPr="009F3CF6" w:rsidRDefault="009F3CF6" w:rsidP="009F3CF6">
      <w:pPr>
        <w:spacing w:line="360" w:lineRule="auto"/>
        <w:jc w:val="both"/>
        <w:rPr>
          <w:b/>
        </w:rPr>
      </w:pPr>
    </w:p>
    <w:p w:rsidR="00F631BC" w:rsidRDefault="0035730C" w:rsidP="002644C1">
      <w:pPr>
        <w:spacing w:line="360" w:lineRule="auto"/>
        <w:jc w:val="both"/>
      </w:pPr>
      <w:r w:rsidRPr="00BC5A58">
        <w:t xml:space="preserve">Para el </w:t>
      </w:r>
      <w:r w:rsidR="00825054" w:rsidRPr="00BC5A58">
        <w:t>óptimo</w:t>
      </w:r>
      <w:r w:rsidRPr="00BC5A58">
        <w:t xml:space="preserve"> desarrollo y control de las actividades a realizarse dentro del complejo es necesario contar con el siguient</w:t>
      </w:r>
      <w:r w:rsidR="00825054">
        <w:t>e personal, quienes desarrollará</w:t>
      </w:r>
      <w:r w:rsidRPr="00BC5A58">
        <w:t>n las siguientes tareas.</w:t>
      </w:r>
    </w:p>
    <w:p w:rsidR="009F3CF6" w:rsidRPr="00BC5A58" w:rsidRDefault="009F3CF6" w:rsidP="002644C1">
      <w:pPr>
        <w:spacing w:line="360" w:lineRule="auto"/>
        <w:jc w:val="both"/>
      </w:pPr>
    </w:p>
    <w:p w:rsidR="00546E1B" w:rsidRPr="00960CDC" w:rsidRDefault="0035730C" w:rsidP="002644C1">
      <w:pPr>
        <w:numPr>
          <w:ilvl w:val="0"/>
          <w:numId w:val="19"/>
        </w:numPr>
        <w:spacing w:line="360" w:lineRule="auto"/>
        <w:jc w:val="both"/>
        <w:rPr>
          <w:b/>
          <w:sz w:val="28"/>
          <w:szCs w:val="28"/>
        </w:rPr>
      </w:pPr>
      <w:r w:rsidRPr="00BC5A58">
        <w:rPr>
          <w:b/>
        </w:rPr>
        <w:t xml:space="preserve">Administrativo.- </w:t>
      </w:r>
      <w:r w:rsidRPr="00BC5A58">
        <w:t>Se contará con un administrador y su respectivo asistente, quienes estarán encargados de c</w:t>
      </w:r>
      <w:r w:rsidR="00BC5A58" w:rsidRPr="00BC5A58">
        <w:t>oordinar y organizar las actividades a desarrollarse dentro del complejo. También estarán encargados de la venta de espacios publicitarios.</w:t>
      </w:r>
      <w:r w:rsidR="00422293">
        <w:t xml:space="preserve"> Además se contará con los servicios de un contador.</w:t>
      </w:r>
    </w:p>
    <w:p w:rsidR="00960CDC" w:rsidRPr="000F09BC" w:rsidRDefault="00960CDC" w:rsidP="00960CDC">
      <w:pPr>
        <w:spacing w:line="360" w:lineRule="auto"/>
        <w:ind w:left="360"/>
        <w:jc w:val="both"/>
        <w:rPr>
          <w:b/>
        </w:rPr>
      </w:pPr>
    </w:p>
    <w:p w:rsidR="0035730C" w:rsidRPr="00960CDC" w:rsidRDefault="0035730C" w:rsidP="002644C1">
      <w:pPr>
        <w:numPr>
          <w:ilvl w:val="0"/>
          <w:numId w:val="19"/>
        </w:numPr>
        <w:spacing w:line="360" w:lineRule="auto"/>
        <w:jc w:val="both"/>
        <w:rPr>
          <w:b/>
          <w:sz w:val="28"/>
          <w:szCs w:val="28"/>
        </w:rPr>
      </w:pPr>
      <w:r w:rsidRPr="00BC5A58">
        <w:rPr>
          <w:b/>
        </w:rPr>
        <w:t>Seguridad.-</w:t>
      </w:r>
      <w:r>
        <w:rPr>
          <w:b/>
          <w:sz w:val="28"/>
          <w:szCs w:val="28"/>
        </w:rPr>
        <w:t xml:space="preserve"> </w:t>
      </w:r>
      <w:r w:rsidRPr="00BC5A58">
        <w:t>Este servicio será con</w:t>
      </w:r>
      <w:r w:rsidR="00BC5A58" w:rsidRPr="00BC5A58">
        <w:t>tratado a empresas especializadas. Por lo que habrá guardianía permanente durante los 365 días del año.</w:t>
      </w:r>
    </w:p>
    <w:p w:rsidR="00960CDC" w:rsidRPr="000F09BC" w:rsidRDefault="00960CDC" w:rsidP="00960CDC">
      <w:pPr>
        <w:spacing w:line="360" w:lineRule="auto"/>
        <w:jc w:val="both"/>
        <w:rPr>
          <w:b/>
        </w:rPr>
      </w:pPr>
    </w:p>
    <w:p w:rsidR="00F631BC" w:rsidRPr="00BC5A58" w:rsidRDefault="00BC5A58" w:rsidP="002644C1">
      <w:pPr>
        <w:numPr>
          <w:ilvl w:val="0"/>
          <w:numId w:val="19"/>
        </w:numPr>
        <w:spacing w:line="360" w:lineRule="auto"/>
        <w:jc w:val="both"/>
      </w:pPr>
      <w:r w:rsidRPr="00BC5A58">
        <w:rPr>
          <w:b/>
        </w:rPr>
        <w:t xml:space="preserve">Servicios Varios.- </w:t>
      </w:r>
      <w:r w:rsidRPr="00BC5A58">
        <w:t>Se contratará dos personas que tendrán turnos rotativos y estarán a cargo de la limpieza del complejo, mensajería y mantenimiento de las canchas.</w:t>
      </w:r>
    </w:p>
    <w:p w:rsidR="007E49CD" w:rsidRDefault="007E49CD" w:rsidP="002644C1">
      <w:pPr>
        <w:spacing w:line="360" w:lineRule="auto"/>
        <w:ind w:left="1776"/>
      </w:pPr>
    </w:p>
    <w:p w:rsidR="00FD5519" w:rsidRDefault="00FD5519" w:rsidP="00FD5519">
      <w:pPr>
        <w:spacing w:line="360" w:lineRule="auto"/>
      </w:pPr>
    </w:p>
    <w:p w:rsidR="00FD5519" w:rsidRDefault="00FD5519" w:rsidP="00FD5519">
      <w:pPr>
        <w:spacing w:line="360" w:lineRule="auto"/>
      </w:pPr>
    </w:p>
    <w:sectPr w:rsidR="00FD5519" w:rsidSect="00D73EAB">
      <w:footerReference w:type="even" r:id="rId19"/>
      <w:footerReference w:type="default" r:id="rId20"/>
      <w:footnotePr>
        <w:numStart w:val="9"/>
      </w:footnotePr>
      <w:pgSz w:w="11906" w:h="16838"/>
      <w:pgMar w:top="1985" w:right="1418" w:bottom="1701" w:left="2268" w:header="709" w:footer="709" w:gutter="0"/>
      <w:pgNumType w:start="119"/>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51B5" w:rsidRDefault="00F551B5">
      <w:r>
        <w:separator/>
      </w:r>
    </w:p>
  </w:endnote>
  <w:endnote w:type="continuationSeparator" w:id="1">
    <w:p w:rsidR="00F551B5" w:rsidRDefault="00F551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EAB" w:rsidRDefault="00D73EAB" w:rsidP="00D73EA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73EAB" w:rsidRDefault="00D73EAB" w:rsidP="00D73EAB">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EAB" w:rsidRDefault="00D73EAB" w:rsidP="00D73EA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87D9C">
      <w:rPr>
        <w:rStyle w:val="Nmerodepgina"/>
        <w:noProof/>
      </w:rPr>
      <w:t>130</w:t>
    </w:r>
    <w:r>
      <w:rPr>
        <w:rStyle w:val="Nmerodepgina"/>
      </w:rPr>
      <w:fldChar w:fldCharType="end"/>
    </w:r>
  </w:p>
  <w:p w:rsidR="00D73EAB" w:rsidRDefault="00D73EAB" w:rsidP="00D73EAB">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51B5" w:rsidRDefault="00F551B5">
      <w:r>
        <w:separator/>
      </w:r>
    </w:p>
  </w:footnote>
  <w:footnote w:type="continuationSeparator" w:id="1">
    <w:p w:rsidR="00F551B5" w:rsidRDefault="00F551B5">
      <w:r>
        <w:continuationSeparator/>
      </w:r>
    </w:p>
  </w:footnote>
  <w:footnote w:id="2">
    <w:p w:rsidR="00CC616E" w:rsidRDefault="00CC616E">
      <w:pPr>
        <w:pStyle w:val="Textonotapie"/>
      </w:pPr>
      <w:r>
        <w:rPr>
          <w:rStyle w:val="Refdenotaalpie"/>
        </w:rPr>
        <w:footnoteRef/>
      </w:r>
      <w:r>
        <w:t xml:space="preserve"> www2.din.dc</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63A34"/>
    <w:multiLevelType w:val="multilevel"/>
    <w:tmpl w:val="C52475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1B06F3D"/>
    <w:multiLevelType w:val="hybridMultilevel"/>
    <w:tmpl w:val="8E3E4EE0"/>
    <w:lvl w:ilvl="0" w:tplc="331C44B6">
      <w:start w:val="1"/>
      <w:numFmt w:val="bullet"/>
      <w:lvlText w:val=""/>
      <w:lvlJc w:val="left"/>
      <w:pPr>
        <w:tabs>
          <w:tab w:val="num" w:pos="2922"/>
        </w:tabs>
        <w:ind w:left="2922" w:hanging="360"/>
      </w:pPr>
      <w:rPr>
        <w:rFonts w:ascii="Symbol" w:hAnsi="Symbol" w:hint="default"/>
        <w:color w:val="auto"/>
      </w:rPr>
    </w:lvl>
    <w:lvl w:ilvl="1" w:tplc="0C0A0003">
      <w:start w:val="1"/>
      <w:numFmt w:val="bullet"/>
      <w:lvlText w:val="o"/>
      <w:lvlJc w:val="left"/>
      <w:pPr>
        <w:tabs>
          <w:tab w:val="num" w:pos="2232"/>
        </w:tabs>
        <w:ind w:left="2232" w:hanging="360"/>
      </w:pPr>
      <w:rPr>
        <w:rFonts w:ascii="Courier New" w:hAnsi="Courier New" w:cs="Courier New" w:hint="default"/>
      </w:rPr>
    </w:lvl>
    <w:lvl w:ilvl="2" w:tplc="0C0A0005" w:tentative="1">
      <w:start w:val="1"/>
      <w:numFmt w:val="bullet"/>
      <w:lvlText w:val=""/>
      <w:lvlJc w:val="left"/>
      <w:pPr>
        <w:tabs>
          <w:tab w:val="num" w:pos="2952"/>
        </w:tabs>
        <w:ind w:left="2952" w:hanging="360"/>
      </w:pPr>
      <w:rPr>
        <w:rFonts w:ascii="Wingdings" w:hAnsi="Wingdings" w:hint="default"/>
      </w:rPr>
    </w:lvl>
    <w:lvl w:ilvl="3" w:tplc="0C0A0001" w:tentative="1">
      <w:start w:val="1"/>
      <w:numFmt w:val="bullet"/>
      <w:lvlText w:val=""/>
      <w:lvlJc w:val="left"/>
      <w:pPr>
        <w:tabs>
          <w:tab w:val="num" w:pos="3672"/>
        </w:tabs>
        <w:ind w:left="3672" w:hanging="360"/>
      </w:pPr>
      <w:rPr>
        <w:rFonts w:ascii="Symbol" w:hAnsi="Symbol" w:hint="default"/>
      </w:rPr>
    </w:lvl>
    <w:lvl w:ilvl="4" w:tplc="0C0A0003" w:tentative="1">
      <w:start w:val="1"/>
      <w:numFmt w:val="bullet"/>
      <w:lvlText w:val="o"/>
      <w:lvlJc w:val="left"/>
      <w:pPr>
        <w:tabs>
          <w:tab w:val="num" w:pos="4392"/>
        </w:tabs>
        <w:ind w:left="4392" w:hanging="360"/>
      </w:pPr>
      <w:rPr>
        <w:rFonts w:ascii="Courier New" w:hAnsi="Courier New" w:cs="Courier New" w:hint="default"/>
      </w:rPr>
    </w:lvl>
    <w:lvl w:ilvl="5" w:tplc="0C0A0005" w:tentative="1">
      <w:start w:val="1"/>
      <w:numFmt w:val="bullet"/>
      <w:lvlText w:val=""/>
      <w:lvlJc w:val="left"/>
      <w:pPr>
        <w:tabs>
          <w:tab w:val="num" w:pos="5112"/>
        </w:tabs>
        <w:ind w:left="5112" w:hanging="360"/>
      </w:pPr>
      <w:rPr>
        <w:rFonts w:ascii="Wingdings" w:hAnsi="Wingdings" w:hint="default"/>
      </w:rPr>
    </w:lvl>
    <w:lvl w:ilvl="6" w:tplc="0C0A0001" w:tentative="1">
      <w:start w:val="1"/>
      <w:numFmt w:val="bullet"/>
      <w:lvlText w:val=""/>
      <w:lvlJc w:val="left"/>
      <w:pPr>
        <w:tabs>
          <w:tab w:val="num" w:pos="5832"/>
        </w:tabs>
        <w:ind w:left="5832" w:hanging="360"/>
      </w:pPr>
      <w:rPr>
        <w:rFonts w:ascii="Symbol" w:hAnsi="Symbol" w:hint="default"/>
      </w:rPr>
    </w:lvl>
    <w:lvl w:ilvl="7" w:tplc="0C0A0003" w:tentative="1">
      <w:start w:val="1"/>
      <w:numFmt w:val="bullet"/>
      <w:lvlText w:val="o"/>
      <w:lvlJc w:val="left"/>
      <w:pPr>
        <w:tabs>
          <w:tab w:val="num" w:pos="6552"/>
        </w:tabs>
        <w:ind w:left="6552" w:hanging="360"/>
      </w:pPr>
      <w:rPr>
        <w:rFonts w:ascii="Courier New" w:hAnsi="Courier New" w:cs="Courier New" w:hint="default"/>
      </w:rPr>
    </w:lvl>
    <w:lvl w:ilvl="8" w:tplc="0C0A0005" w:tentative="1">
      <w:start w:val="1"/>
      <w:numFmt w:val="bullet"/>
      <w:lvlText w:val=""/>
      <w:lvlJc w:val="left"/>
      <w:pPr>
        <w:tabs>
          <w:tab w:val="num" w:pos="7272"/>
        </w:tabs>
        <w:ind w:left="7272" w:hanging="360"/>
      </w:pPr>
      <w:rPr>
        <w:rFonts w:ascii="Wingdings" w:hAnsi="Wingdings" w:hint="default"/>
      </w:rPr>
    </w:lvl>
  </w:abstractNum>
  <w:abstractNum w:abstractNumId="2">
    <w:nsid w:val="06C4326A"/>
    <w:multiLevelType w:val="hybridMultilevel"/>
    <w:tmpl w:val="B50620EA"/>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
    <w:nsid w:val="183A1408"/>
    <w:multiLevelType w:val="multilevel"/>
    <w:tmpl w:val="95CC2F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BAA0FB5"/>
    <w:multiLevelType w:val="multilevel"/>
    <w:tmpl w:val="3C8ACA9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720"/>
        </w:tabs>
        <w:ind w:left="504" w:hanging="504"/>
      </w:pPr>
      <w:rPr>
        <w:rFonts w:hint="default"/>
      </w:rPr>
    </w:lvl>
    <w:lvl w:ilvl="3">
      <w:start w:val="1"/>
      <w:numFmt w:val="decimal"/>
      <w:lvlText w:val="%1.%2.%3.%4."/>
      <w:lvlJc w:val="left"/>
      <w:pPr>
        <w:tabs>
          <w:tab w:val="num" w:pos="720"/>
        </w:tabs>
        <w:ind w:left="648" w:hanging="648"/>
      </w:pPr>
      <w:rPr>
        <w:rFonts w:hint="default"/>
      </w:rPr>
    </w:lvl>
    <w:lvl w:ilvl="4">
      <w:start w:val="1"/>
      <w:numFmt w:val="decimal"/>
      <w:lvlText w:val="%1.%2.%3.%4.%5."/>
      <w:lvlJc w:val="left"/>
      <w:pPr>
        <w:tabs>
          <w:tab w:val="num" w:pos="1080"/>
        </w:tabs>
        <w:ind w:left="79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nsid w:val="201A2C1D"/>
    <w:multiLevelType w:val="multilevel"/>
    <w:tmpl w:val="3C8ACA9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23E66A3A"/>
    <w:multiLevelType w:val="hybridMultilevel"/>
    <w:tmpl w:val="F1643538"/>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
    <w:nsid w:val="25975688"/>
    <w:multiLevelType w:val="hybridMultilevel"/>
    <w:tmpl w:val="56F6A878"/>
    <w:lvl w:ilvl="0" w:tplc="0C0A000B">
      <w:start w:val="1"/>
      <w:numFmt w:val="bullet"/>
      <w:lvlText w:val=""/>
      <w:lvlJc w:val="left"/>
      <w:pPr>
        <w:tabs>
          <w:tab w:val="num" w:pos="2136"/>
        </w:tabs>
        <w:ind w:left="2136" w:hanging="360"/>
      </w:pPr>
      <w:rPr>
        <w:rFonts w:ascii="Wingdings" w:hAnsi="Wingdings" w:hint="default"/>
      </w:rPr>
    </w:lvl>
    <w:lvl w:ilvl="1" w:tplc="0C0A0003">
      <w:start w:val="1"/>
      <w:numFmt w:val="bullet"/>
      <w:lvlText w:val="o"/>
      <w:lvlJc w:val="left"/>
      <w:pPr>
        <w:tabs>
          <w:tab w:val="num" w:pos="2856"/>
        </w:tabs>
        <w:ind w:left="2856" w:hanging="360"/>
      </w:pPr>
      <w:rPr>
        <w:rFonts w:ascii="Courier New" w:hAnsi="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8">
    <w:nsid w:val="2C864585"/>
    <w:multiLevelType w:val="multilevel"/>
    <w:tmpl w:val="0138089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37307B7B"/>
    <w:multiLevelType w:val="hybridMultilevel"/>
    <w:tmpl w:val="D24C2B96"/>
    <w:lvl w:ilvl="0" w:tplc="0C0A000B">
      <w:start w:val="1"/>
      <w:numFmt w:val="bullet"/>
      <w:lvlText w:val=""/>
      <w:lvlJc w:val="left"/>
      <w:pPr>
        <w:tabs>
          <w:tab w:val="num" w:pos="2136"/>
        </w:tabs>
        <w:ind w:left="2136" w:hanging="360"/>
      </w:pPr>
      <w:rPr>
        <w:rFonts w:ascii="Wingdings" w:hAnsi="Wingdings" w:hint="default"/>
      </w:rPr>
    </w:lvl>
    <w:lvl w:ilvl="1" w:tplc="0C0A0003" w:tentative="1">
      <w:start w:val="1"/>
      <w:numFmt w:val="bullet"/>
      <w:lvlText w:val="o"/>
      <w:lvlJc w:val="left"/>
      <w:pPr>
        <w:tabs>
          <w:tab w:val="num" w:pos="2856"/>
        </w:tabs>
        <w:ind w:left="2856" w:hanging="360"/>
      </w:pPr>
      <w:rPr>
        <w:rFonts w:ascii="Courier New" w:hAnsi="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10">
    <w:nsid w:val="52E315C3"/>
    <w:multiLevelType w:val="multilevel"/>
    <w:tmpl w:val="3C8ACA9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54AC2373"/>
    <w:multiLevelType w:val="multilevel"/>
    <w:tmpl w:val="0138089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58615154"/>
    <w:multiLevelType w:val="multilevel"/>
    <w:tmpl w:val="0138089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5B0A5E38"/>
    <w:multiLevelType w:val="hybridMultilevel"/>
    <w:tmpl w:val="C524750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5D071174"/>
    <w:multiLevelType w:val="hybridMultilevel"/>
    <w:tmpl w:val="6068CA2A"/>
    <w:lvl w:ilvl="0" w:tplc="0C0A000F">
      <w:start w:val="1"/>
      <w:numFmt w:val="decimal"/>
      <w:lvlText w:val="%1."/>
      <w:lvlJc w:val="left"/>
      <w:pPr>
        <w:tabs>
          <w:tab w:val="num" w:pos="1512"/>
        </w:tabs>
        <w:ind w:left="1512" w:hanging="360"/>
      </w:pPr>
    </w:lvl>
    <w:lvl w:ilvl="1" w:tplc="0C0A0019" w:tentative="1">
      <w:start w:val="1"/>
      <w:numFmt w:val="lowerLetter"/>
      <w:lvlText w:val="%2."/>
      <w:lvlJc w:val="left"/>
      <w:pPr>
        <w:tabs>
          <w:tab w:val="num" w:pos="2232"/>
        </w:tabs>
        <w:ind w:left="2232" w:hanging="360"/>
      </w:pPr>
    </w:lvl>
    <w:lvl w:ilvl="2" w:tplc="0C0A001B" w:tentative="1">
      <w:start w:val="1"/>
      <w:numFmt w:val="lowerRoman"/>
      <w:lvlText w:val="%3."/>
      <w:lvlJc w:val="right"/>
      <w:pPr>
        <w:tabs>
          <w:tab w:val="num" w:pos="2952"/>
        </w:tabs>
        <w:ind w:left="2952" w:hanging="180"/>
      </w:pPr>
    </w:lvl>
    <w:lvl w:ilvl="3" w:tplc="0C0A000F" w:tentative="1">
      <w:start w:val="1"/>
      <w:numFmt w:val="decimal"/>
      <w:lvlText w:val="%4."/>
      <w:lvlJc w:val="left"/>
      <w:pPr>
        <w:tabs>
          <w:tab w:val="num" w:pos="3672"/>
        </w:tabs>
        <w:ind w:left="3672" w:hanging="360"/>
      </w:pPr>
    </w:lvl>
    <w:lvl w:ilvl="4" w:tplc="0C0A0019" w:tentative="1">
      <w:start w:val="1"/>
      <w:numFmt w:val="lowerLetter"/>
      <w:lvlText w:val="%5."/>
      <w:lvlJc w:val="left"/>
      <w:pPr>
        <w:tabs>
          <w:tab w:val="num" w:pos="4392"/>
        </w:tabs>
        <w:ind w:left="4392" w:hanging="360"/>
      </w:pPr>
    </w:lvl>
    <w:lvl w:ilvl="5" w:tplc="0C0A001B" w:tentative="1">
      <w:start w:val="1"/>
      <w:numFmt w:val="lowerRoman"/>
      <w:lvlText w:val="%6."/>
      <w:lvlJc w:val="right"/>
      <w:pPr>
        <w:tabs>
          <w:tab w:val="num" w:pos="5112"/>
        </w:tabs>
        <w:ind w:left="5112" w:hanging="180"/>
      </w:pPr>
    </w:lvl>
    <w:lvl w:ilvl="6" w:tplc="0C0A000F" w:tentative="1">
      <w:start w:val="1"/>
      <w:numFmt w:val="decimal"/>
      <w:lvlText w:val="%7."/>
      <w:lvlJc w:val="left"/>
      <w:pPr>
        <w:tabs>
          <w:tab w:val="num" w:pos="5832"/>
        </w:tabs>
        <w:ind w:left="5832" w:hanging="360"/>
      </w:pPr>
    </w:lvl>
    <w:lvl w:ilvl="7" w:tplc="0C0A0019" w:tentative="1">
      <w:start w:val="1"/>
      <w:numFmt w:val="lowerLetter"/>
      <w:lvlText w:val="%8."/>
      <w:lvlJc w:val="left"/>
      <w:pPr>
        <w:tabs>
          <w:tab w:val="num" w:pos="6552"/>
        </w:tabs>
        <w:ind w:left="6552" w:hanging="360"/>
      </w:pPr>
    </w:lvl>
    <w:lvl w:ilvl="8" w:tplc="0C0A001B" w:tentative="1">
      <w:start w:val="1"/>
      <w:numFmt w:val="lowerRoman"/>
      <w:lvlText w:val="%9."/>
      <w:lvlJc w:val="right"/>
      <w:pPr>
        <w:tabs>
          <w:tab w:val="num" w:pos="7272"/>
        </w:tabs>
        <w:ind w:left="7272" w:hanging="180"/>
      </w:pPr>
    </w:lvl>
  </w:abstractNum>
  <w:abstractNum w:abstractNumId="15">
    <w:nsid w:val="67016B60"/>
    <w:multiLevelType w:val="hybridMultilevel"/>
    <w:tmpl w:val="023625D6"/>
    <w:lvl w:ilvl="0" w:tplc="0C0A000F">
      <w:start w:val="1"/>
      <w:numFmt w:val="decimal"/>
      <w:lvlText w:val="%1."/>
      <w:lvlJc w:val="left"/>
      <w:pPr>
        <w:tabs>
          <w:tab w:val="num" w:pos="3900"/>
        </w:tabs>
        <w:ind w:left="3900" w:hanging="360"/>
      </w:pPr>
    </w:lvl>
    <w:lvl w:ilvl="1" w:tplc="0C0A0019" w:tentative="1">
      <w:start w:val="1"/>
      <w:numFmt w:val="lowerLetter"/>
      <w:lvlText w:val="%2."/>
      <w:lvlJc w:val="left"/>
      <w:pPr>
        <w:tabs>
          <w:tab w:val="num" w:pos="4620"/>
        </w:tabs>
        <w:ind w:left="4620" w:hanging="360"/>
      </w:pPr>
    </w:lvl>
    <w:lvl w:ilvl="2" w:tplc="0C0A001B" w:tentative="1">
      <w:start w:val="1"/>
      <w:numFmt w:val="lowerRoman"/>
      <w:lvlText w:val="%3."/>
      <w:lvlJc w:val="right"/>
      <w:pPr>
        <w:tabs>
          <w:tab w:val="num" w:pos="5340"/>
        </w:tabs>
        <w:ind w:left="5340" w:hanging="180"/>
      </w:pPr>
    </w:lvl>
    <w:lvl w:ilvl="3" w:tplc="0C0A000F" w:tentative="1">
      <w:start w:val="1"/>
      <w:numFmt w:val="decimal"/>
      <w:lvlText w:val="%4."/>
      <w:lvlJc w:val="left"/>
      <w:pPr>
        <w:tabs>
          <w:tab w:val="num" w:pos="6060"/>
        </w:tabs>
        <w:ind w:left="6060" w:hanging="360"/>
      </w:pPr>
    </w:lvl>
    <w:lvl w:ilvl="4" w:tplc="0C0A0019" w:tentative="1">
      <w:start w:val="1"/>
      <w:numFmt w:val="lowerLetter"/>
      <w:lvlText w:val="%5."/>
      <w:lvlJc w:val="left"/>
      <w:pPr>
        <w:tabs>
          <w:tab w:val="num" w:pos="6780"/>
        </w:tabs>
        <w:ind w:left="6780" w:hanging="360"/>
      </w:pPr>
    </w:lvl>
    <w:lvl w:ilvl="5" w:tplc="0C0A001B" w:tentative="1">
      <w:start w:val="1"/>
      <w:numFmt w:val="lowerRoman"/>
      <w:lvlText w:val="%6."/>
      <w:lvlJc w:val="right"/>
      <w:pPr>
        <w:tabs>
          <w:tab w:val="num" w:pos="7500"/>
        </w:tabs>
        <w:ind w:left="7500" w:hanging="180"/>
      </w:pPr>
    </w:lvl>
    <w:lvl w:ilvl="6" w:tplc="0C0A000F" w:tentative="1">
      <w:start w:val="1"/>
      <w:numFmt w:val="decimal"/>
      <w:lvlText w:val="%7."/>
      <w:lvlJc w:val="left"/>
      <w:pPr>
        <w:tabs>
          <w:tab w:val="num" w:pos="8220"/>
        </w:tabs>
        <w:ind w:left="8220" w:hanging="360"/>
      </w:pPr>
    </w:lvl>
    <w:lvl w:ilvl="7" w:tplc="0C0A0019" w:tentative="1">
      <w:start w:val="1"/>
      <w:numFmt w:val="lowerLetter"/>
      <w:lvlText w:val="%8."/>
      <w:lvlJc w:val="left"/>
      <w:pPr>
        <w:tabs>
          <w:tab w:val="num" w:pos="8940"/>
        </w:tabs>
        <w:ind w:left="8940" w:hanging="360"/>
      </w:pPr>
    </w:lvl>
    <w:lvl w:ilvl="8" w:tplc="0C0A001B" w:tentative="1">
      <w:start w:val="1"/>
      <w:numFmt w:val="lowerRoman"/>
      <w:lvlText w:val="%9."/>
      <w:lvlJc w:val="right"/>
      <w:pPr>
        <w:tabs>
          <w:tab w:val="num" w:pos="9660"/>
        </w:tabs>
        <w:ind w:left="9660" w:hanging="180"/>
      </w:pPr>
    </w:lvl>
  </w:abstractNum>
  <w:abstractNum w:abstractNumId="16">
    <w:nsid w:val="6CC5117A"/>
    <w:multiLevelType w:val="hybridMultilevel"/>
    <w:tmpl w:val="3952794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7B8C0F33"/>
    <w:multiLevelType w:val="hybridMultilevel"/>
    <w:tmpl w:val="95CC2F6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7D0E53AB"/>
    <w:multiLevelType w:val="multilevel"/>
    <w:tmpl w:val="3C8ACA9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6"/>
  </w:num>
  <w:num w:numId="2">
    <w:abstractNumId w:val="10"/>
  </w:num>
  <w:num w:numId="3">
    <w:abstractNumId w:val="4"/>
  </w:num>
  <w:num w:numId="4">
    <w:abstractNumId w:val="1"/>
  </w:num>
  <w:num w:numId="5">
    <w:abstractNumId w:val="14"/>
  </w:num>
  <w:num w:numId="6">
    <w:abstractNumId w:val="2"/>
  </w:num>
  <w:num w:numId="7">
    <w:abstractNumId w:val="17"/>
  </w:num>
  <w:num w:numId="8">
    <w:abstractNumId w:val="3"/>
  </w:num>
  <w:num w:numId="9">
    <w:abstractNumId w:val="5"/>
  </w:num>
  <w:num w:numId="10">
    <w:abstractNumId w:val="18"/>
  </w:num>
  <w:num w:numId="11">
    <w:abstractNumId w:val="12"/>
  </w:num>
  <w:num w:numId="12">
    <w:abstractNumId w:val="11"/>
  </w:num>
  <w:num w:numId="13">
    <w:abstractNumId w:val="8"/>
  </w:num>
  <w:num w:numId="14">
    <w:abstractNumId w:val="7"/>
  </w:num>
  <w:num w:numId="15">
    <w:abstractNumId w:val="9"/>
  </w:num>
  <w:num w:numId="16">
    <w:abstractNumId w:val="15"/>
  </w:num>
  <w:num w:numId="17">
    <w:abstractNumId w:val="13"/>
  </w:num>
  <w:num w:numId="18">
    <w:abstractNumId w:val="0"/>
  </w:num>
  <w:num w:numId="1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227"/>
  <w:hyphenationZone w:val="425"/>
  <w:characterSpacingControl w:val="doNotCompress"/>
  <w:footnotePr>
    <w:numStart w:val="9"/>
    <w:footnote w:id="0"/>
    <w:footnote w:id="1"/>
  </w:footnotePr>
  <w:endnotePr>
    <w:endnote w:id="0"/>
    <w:endnote w:id="1"/>
  </w:endnotePr>
  <w:compat/>
  <w:rsids>
    <w:rsidRoot w:val="007E49CD"/>
    <w:rsid w:val="000345D7"/>
    <w:rsid w:val="000B7929"/>
    <w:rsid w:val="000D64BB"/>
    <w:rsid w:val="000F09BC"/>
    <w:rsid w:val="001052C9"/>
    <w:rsid w:val="001522FB"/>
    <w:rsid w:val="001632AB"/>
    <w:rsid w:val="001D1CD3"/>
    <w:rsid w:val="002644C1"/>
    <w:rsid w:val="00290E21"/>
    <w:rsid w:val="002B0A91"/>
    <w:rsid w:val="002B10E8"/>
    <w:rsid w:val="00354E85"/>
    <w:rsid w:val="0035730C"/>
    <w:rsid w:val="00383624"/>
    <w:rsid w:val="003A44D2"/>
    <w:rsid w:val="00422293"/>
    <w:rsid w:val="00495BCD"/>
    <w:rsid w:val="004D3A2D"/>
    <w:rsid w:val="00530273"/>
    <w:rsid w:val="00546A2E"/>
    <w:rsid w:val="00546E1B"/>
    <w:rsid w:val="0055591E"/>
    <w:rsid w:val="005B49F4"/>
    <w:rsid w:val="005D24B0"/>
    <w:rsid w:val="005D4851"/>
    <w:rsid w:val="005E3E65"/>
    <w:rsid w:val="00607354"/>
    <w:rsid w:val="006D761C"/>
    <w:rsid w:val="006E2BF2"/>
    <w:rsid w:val="006F55EF"/>
    <w:rsid w:val="007454AB"/>
    <w:rsid w:val="007501FA"/>
    <w:rsid w:val="007822F8"/>
    <w:rsid w:val="007C15DB"/>
    <w:rsid w:val="007E49CD"/>
    <w:rsid w:val="008010E5"/>
    <w:rsid w:val="00825054"/>
    <w:rsid w:val="00843775"/>
    <w:rsid w:val="008D3539"/>
    <w:rsid w:val="008F1191"/>
    <w:rsid w:val="008F3CC1"/>
    <w:rsid w:val="00932371"/>
    <w:rsid w:val="00950C8F"/>
    <w:rsid w:val="00960CDC"/>
    <w:rsid w:val="00970001"/>
    <w:rsid w:val="00996F72"/>
    <w:rsid w:val="009F3CF6"/>
    <w:rsid w:val="00A02F4B"/>
    <w:rsid w:val="00A2611D"/>
    <w:rsid w:val="00A81CD9"/>
    <w:rsid w:val="00AB6B4A"/>
    <w:rsid w:val="00AD478C"/>
    <w:rsid w:val="00B06180"/>
    <w:rsid w:val="00B85048"/>
    <w:rsid w:val="00BB2DC0"/>
    <w:rsid w:val="00BC5A58"/>
    <w:rsid w:val="00BE3F2C"/>
    <w:rsid w:val="00BF6C1A"/>
    <w:rsid w:val="00CC616E"/>
    <w:rsid w:val="00D047FB"/>
    <w:rsid w:val="00D1587F"/>
    <w:rsid w:val="00D73EAB"/>
    <w:rsid w:val="00D84419"/>
    <w:rsid w:val="00D87D9C"/>
    <w:rsid w:val="00DA7D04"/>
    <w:rsid w:val="00DC0FC4"/>
    <w:rsid w:val="00E27BBA"/>
    <w:rsid w:val="00E314EB"/>
    <w:rsid w:val="00E35BFF"/>
    <w:rsid w:val="00EE64D0"/>
    <w:rsid w:val="00F551B5"/>
    <w:rsid w:val="00F631BC"/>
    <w:rsid w:val="00F82DAD"/>
    <w:rsid w:val="00F8714C"/>
    <w:rsid w:val="00F91328"/>
    <w:rsid w:val="00FD551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tulo1">
    <w:name w:val="heading 1"/>
    <w:basedOn w:val="Normal"/>
    <w:next w:val="Normal"/>
    <w:qFormat/>
    <w:pPr>
      <w:keepNext/>
      <w:spacing w:line="480" w:lineRule="auto"/>
      <w:jc w:val="center"/>
      <w:outlineLvl w:val="0"/>
    </w:pPr>
    <w:rPr>
      <w:b/>
      <w:sz w:val="48"/>
      <w:szCs w:val="48"/>
    </w:rPr>
  </w:style>
  <w:style w:type="paragraph" w:styleId="Ttulo2">
    <w:name w:val="heading 2"/>
    <w:basedOn w:val="Normal"/>
    <w:next w:val="Normal"/>
    <w:qFormat/>
    <w:pPr>
      <w:keepNext/>
      <w:jc w:val="center"/>
      <w:outlineLvl w:val="1"/>
    </w:pPr>
    <w:rPr>
      <w:b/>
      <w:bC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NormalWeb">
    <w:name w:val="Normal (Web)"/>
    <w:basedOn w:val="Normal"/>
    <w:pPr>
      <w:spacing w:before="100" w:beforeAutospacing="1" w:after="100" w:afterAutospacing="1"/>
    </w:pPr>
  </w:style>
  <w:style w:type="paragraph" w:styleId="Sangra2detindependiente">
    <w:name w:val="Body Text Indent 2"/>
    <w:basedOn w:val="Normal"/>
    <w:pPr>
      <w:spacing w:line="480" w:lineRule="auto"/>
      <w:ind w:left="1080"/>
      <w:jc w:val="both"/>
    </w:pPr>
  </w:style>
  <w:style w:type="paragraph" w:styleId="Mapadeldocumento">
    <w:name w:val="Document Map"/>
    <w:basedOn w:val="Normal"/>
    <w:semiHidden/>
    <w:pPr>
      <w:shd w:val="clear" w:color="auto" w:fill="000080"/>
    </w:pPr>
    <w:rPr>
      <w:rFonts w:ascii="Tahoma" w:hAnsi="Tahoma" w:cs="Tahoma"/>
    </w:rPr>
  </w:style>
  <w:style w:type="paragraph" w:styleId="Sangradetextonormal">
    <w:name w:val="Body Text Indent"/>
    <w:basedOn w:val="Normal"/>
    <w:pPr>
      <w:spacing w:line="480" w:lineRule="auto"/>
      <w:ind w:left="1728"/>
      <w:jc w:val="both"/>
    </w:pPr>
  </w:style>
  <w:style w:type="paragraph" w:styleId="Sangra3detindependiente">
    <w:name w:val="Body Text Indent 3"/>
    <w:basedOn w:val="Normal"/>
    <w:pPr>
      <w:spacing w:line="480" w:lineRule="auto"/>
      <w:ind w:left="1416"/>
      <w:jc w:val="both"/>
    </w:pPr>
  </w:style>
  <w:style w:type="table" w:styleId="Tablaconcuadrcula">
    <w:name w:val="Table Grid"/>
    <w:basedOn w:val="Tablanormal"/>
    <w:rsid w:val="00950C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semiHidden/>
    <w:rsid w:val="00FD5519"/>
    <w:pPr>
      <w:spacing w:before="360"/>
    </w:pPr>
    <w:rPr>
      <w:rFonts w:ascii="Arial" w:hAnsi="Arial" w:cs="Arial"/>
      <w:b/>
      <w:bCs/>
      <w:caps/>
    </w:rPr>
  </w:style>
  <w:style w:type="paragraph" w:styleId="TDC2">
    <w:name w:val="toc 2"/>
    <w:basedOn w:val="Normal"/>
    <w:next w:val="Normal"/>
    <w:autoRedefine/>
    <w:semiHidden/>
    <w:rsid w:val="00FD5519"/>
    <w:pPr>
      <w:spacing w:before="240"/>
    </w:pPr>
    <w:rPr>
      <w:b/>
      <w:bCs/>
      <w:sz w:val="20"/>
      <w:szCs w:val="20"/>
    </w:rPr>
  </w:style>
  <w:style w:type="paragraph" w:styleId="TDC3">
    <w:name w:val="toc 3"/>
    <w:basedOn w:val="Normal"/>
    <w:next w:val="Normal"/>
    <w:autoRedefine/>
    <w:semiHidden/>
    <w:rsid w:val="00FD5519"/>
    <w:pPr>
      <w:ind w:left="240"/>
    </w:pPr>
    <w:rPr>
      <w:sz w:val="20"/>
      <w:szCs w:val="20"/>
    </w:rPr>
  </w:style>
  <w:style w:type="paragraph" w:styleId="TDC4">
    <w:name w:val="toc 4"/>
    <w:basedOn w:val="Normal"/>
    <w:next w:val="Normal"/>
    <w:autoRedefine/>
    <w:semiHidden/>
    <w:rsid w:val="00FD5519"/>
    <w:pPr>
      <w:ind w:left="480"/>
    </w:pPr>
    <w:rPr>
      <w:sz w:val="20"/>
      <w:szCs w:val="20"/>
    </w:rPr>
  </w:style>
  <w:style w:type="paragraph" w:styleId="TDC5">
    <w:name w:val="toc 5"/>
    <w:basedOn w:val="Normal"/>
    <w:next w:val="Normal"/>
    <w:autoRedefine/>
    <w:semiHidden/>
    <w:rsid w:val="00FD5519"/>
    <w:pPr>
      <w:ind w:left="720"/>
    </w:pPr>
    <w:rPr>
      <w:sz w:val="20"/>
      <w:szCs w:val="20"/>
    </w:rPr>
  </w:style>
  <w:style w:type="paragraph" w:styleId="TDC6">
    <w:name w:val="toc 6"/>
    <w:basedOn w:val="Normal"/>
    <w:next w:val="Normal"/>
    <w:autoRedefine/>
    <w:semiHidden/>
    <w:rsid w:val="00FD5519"/>
    <w:pPr>
      <w:ind w:left="960"/>
    </w:pPr>
    <w:rPr>
      <w:sz w:val="20"/>
      <w:szCs w:val="20"/>
    </w:rPr>
  </w:style>
  <w:style w:type="paragraph" w:styleId="TDC7">
    <w:name w:val="toc 7"/>
    <w:basedOn w:val="Normal"/>
    <w:next w:val="Normal"/>
    <w:autoRedefine/>
    <w:semiHidden/>
    <w:rsid w:val="00FD5519"/>
    <w:pPr>
      <w:ind w:left="1200"/>
    </w:pPr>
    <w:rPr>
      <w:sz w:val="20"/>
      <w:szCs w:val="20"/>
    </w:rPr>
  </w:style>
  <w:style w:type="paragraph" w:styleId="TDC8">
    <w:name w:val="toc 8"/>
    <w:basedOn w:val="Normal"/>
    <w:next w:val="Normal"/>
    <w:autoRedefine/>
    <w:semiHidden/>
    <w:rsid w:val="00FD5519"/>
    <w:pPr>
      <w:ind w:left="1440"/>
    </w:pPr>
    <w:rPr>
      <w:sz w:val="20"/>
      <w:szCs w:val="20"/>
    </w:rPr>
  </w:style>
  <w:style w:type="paragraph" w:styleId="TDC9">
    <w:name w:val="toc 9"/>
    <w:basedOn w:val="Normal"/>
    <w:next w:val="Normal"/>
    <w:autoRedefine/>
    <w:semiHidden/>
    <w:rsid w:val="00FD5519"/>
    <w:pPr>
      <w:ind w:left="1680"/>
    </w:pPr>
    <w:rPr>
      <w:sz w:val="20"/>
      <w:szCs w:val="20"/>
    </w:rPr>
  </w:style>
  <w:style w:type="character" w:styleId="Hipervnculo">
    <w:name w:val="Hyperlink"/>
    <w:basedOn w:val="Fuentedeprrafopredeter"/>
    <w:rsid w:val="00FD5519"/>
    <w:rPr>
      <w:color w:val="0000FF"/>
      <w:u w:val="single"/>
    </w:rPr>
  </w:style>
  <w:style w:type="paragraph" w:styleId="Textonotapie">
    <w:name w:val="footnote text"/>
    <w:basedOn w:val="Normal"/>
    <w:semiHidden/>
    <w:rsid w:val="001052C9"/>
    <w:rPr>
      <w:sz w:val="20"/>
      <w:szCs w:val="20"/>
    </w:rPr>
  </w:style>
  <w:style w:type="character" w:styleId="Refdenotaalpie">
    <w:name w:val="footnote reference"/>
    <w:basedOn w:val="Fuentedeprrafopredeter"/>
    <w:semiHidden/>
    <w:rsid w:val="001052C9"/>
    <w:rPr>
      <w:vertAlign w:val="superscript"/>
    </w:rPr>
  </w:style>
  <w:style w:type="paragraph" w:styleId="Piedepgina">
    <w:name w:val="footer"/>
    <w:basedOn w:val="Normal"/>
    <w:rsid w:val="00D73EAB"/>
    <w:pPr>
      <w:tabs>
        <w:tab w:val="center" w:pos="4252"/>
        <w:tab w:val="right" w:pos="8504"/>
      </w:tabs>
    </w:pPr>
  </w:style>
  <w:style w:type="character" w:styleId="Nmerodepgina">
    <w:name w:val="page number"/>
    <w:basedOn w:val="Fuentedeprrafopredeter"/>
    <w:rsid w:val="00D73EA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1940</Words>
  <Characters>10676</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CAPITULO IV</vt:lpstr>
    </vt:vector>
  </TitlesOfParts>
  <Company>Hogar</Company>
  <LinksUpToDate>false</LinksUpToDate>
  <CharactersWithSpaces>12591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IV</dc:title>
  <dc:subject/>
  <dc:creator>César Mendoza</dc:creator>
  <cp:keywords/>
  <dc:description/>
  <cp:lastModifiedBy>Administrador</cp:lastModifiedBy>
  <cp:revision>2</cp:revision>
  <cp:lastPrinted>2007-04-24T00:14:00Z</cp:lastPrinted>
  <dcterms:created xsi:type="dcterms:W3CDTF">2009-12-17T14:06:00Z</dcterms:created>
  <dcterms:modified xsi:type="dcterms:W3CDTF">2009-12-17T14:06:00Z</dcterms:modified>
</cp:coreProperties>
</file>