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3025B8">
      <w:pPr>
        <w:spacing w:line="480" w:lineRule="auto"/>
        <w:ind w:left="357"/>
        <w:rPr>
          <w:rFonts w:ascii="Arial" w:hAnsi="Arial" w:cs="Arial"/>
        </w:rPr>
      </w:pPr>
    </w:p>
    <w:p w:rsidR="00000000" w:rsidRDefault="003025B8">
      <w:pPr>
        <w:ind w:left="357"/>
        <w:rPr>
          <w:rFonts w:ascii="Arial" w:hAnsi="Arial" w:cs="Arial"/>
        </w:rPr>
      </w:pPr>
    </w:p>
    <w:p w:rsidR="00000000" w:rsidRDefault="003025B8">
      <w:pPr>
        <w:ind w:left="357"/>
        <w:rPr>
          <w:rFonts w:ascii="Arial" w:hAnsi="Arial" w:cs="Arial"/>
        </w:rPr>
      </w:pPr>
    </w:p>
    <w:p w:rsidR="00000000" w:rsidRDefault="003025B8">
      <w:pPr>
        <w:ind w:left="357"/>
        <w:rPr>
          <w:rFonts w:ascii="Arial" w:hAnsi="Arial" w:cs="Arial"/>
        </w:rPr>
      </w:pPr>
    </w:p>
    <w:p w:rsidR="00000000" w:rsidRDefault="003025B8">
      <w:pPr>
        <w:ind w:left="357"/>
        <w:rPr>
          <w:rFonts w:ascii="Arial" w:hAnsi="Arial" w:cs="Arial"/>
        </w:rPr>
      </w:pPr>
    </w:p>
    <w:p w:rsidR="00000000" w:rsidRDefault="003025B8">
      <w:pPr>
        <w:ind w:left="357"/>
        <w:rPr>
          <w:rFonts w:ascii="Arial" w:hAnsi="Arial" w:cs="Arial"/>
        </w:rPr>
      </w:pPr>
    </w:p>
    <w:p w:rsidR="00000000" w:rsidRDefault="003025B8">
      <w:pPr>
        <w:pStyle w:val="Ttulo4"/>
        <w:spacing w:line="240" w:lineRule="auto"/>
        <w:ind w:left="357"/>
        <w:rPr>
          <w:sz w:val="32"/>
        </w:rPr>
      </w:pPr>
      <w:r>
        <w:t>CAPÍTULO 1</w:t>
      </w:r>
    </w:p>
    <w:p w:rsidR="00000000" w:rsidRDefault="003025B8">
      <w:pPr>
        <w:ind w:left="357"/>
        <w:rPr>
          <w:rFonts w:ascii="Arial" w:hAnsi="Arial" w:cs="Arial"/>
          <w:sz w:val="32"/>
        </w:rPr>
      </w:pPr>
    </w:p>
    <w:p w:rsidR="00000000" w:rsidRDefault="003025B8">
      <w:pPr>
        <w:pStyle w:val="Textoindependiente2"/>
        <w:ind w:left="357"/>
        <w:rPr>
          <w:rFonts w:ascii="Arial" w:hAnsi="Arial" w:cs="Arial"/>
          <w:b w:val="0"/>
          <w:bCs w:val="0"/>
        </w:rPr>
      </w:pPr>
    </w:p>
    <w:p w:rsidR="00000000" w:rsidRDefault="003025B8">
      <w:pPr>
        <w:pStyle w:val="Textoindependiente2"/>
        <w:numPr>
          <w:ilvl w:val="0"/>
          <w:numId w:val="15"/>
        </w:numPr>
        <w:tabs>
          <w:tab w:val="clear" w:pos="750"/>
          <w:tab w:val="num" w:pos="360"/>
        </w:tabs>
        <w:ind w:left="357"/>
        <w:rPr>
          <w:rFonts w:ascii="Arial" w:hAnsi="Arial" w:cs="Arial"/>
        </w:rPr>
      </w:pPr>
      <w:r>
        <w:rPr>
          <w:rFonts w:ascii="Arial" w:hAnsi="Arial" w:cs="Arial"/>
        </w:rPr>
        <w:t xml:space="preserve">IMPACTO DE LOS SISTEMAS ELECTROMECÁNICOS EN EDIFICIOS </w:t>
      </w:r>
    </w:p>
    <w:p w:rsidR="00000000" w:rsidRDefault="003025B8">
      <w:pPr>
        <w:pStyle w:val="Textoindependiente2"/>
        <w:ind w:left="357"/>
        <w:rPr>
          <w:rFonts w:ascii="Arial" w:hAnsi="Arial" w:cs="Arial"/>
        </w:rPr>
      </w:pPr>
    </w:p>
    <w:p w:rsidR="00000000" w:rsidRDefault="003025B8">
      <w:pPr>
        <w:pStyle w:val="Textoindependiente2"/>
        <w:ind w:left="357"/>
        <w:rPr>
          <w:rFonts w:ascii="Arial" w:hAnsi="Arial" w:cs="Arial"/>
        </w:rPr>
      </w:pPr>
    </w:p>
    <w:p w:rsidR="00000000" w:rsidRDefault="003025B8">
      <w:pPr>
        <w:pStyle w:val="Textoindependiente2"/>
        <w:ind w:left="357"/>
        <w:rPr>
          <w:rFonts w:ascii="Arial" w:hAnsi="Arial" w:cs="Arial"/>
        </w:rPr>
      </w:pPr>
    </w:p>
    <w:p w:rsidR="00000000" w:rsidRDefault="003025B8">
      <w:pPr>
        <w:pStyle w:val="Textoindependiente2"/>
        <w:ind w:left="357"/>
        <w:rPr>
          <w:rFonts w:ascii="Arial" w:hAnsi="Arial" w:cs="Arial"/>
        </w:rPr>
      </w:pPr>
    </w:p>
    <w:p w:rsidR="00000000" w:rsidRDefault="003025B8">
      <w:pPr>
        <w:pStyle w:val="Textoindependiente"/>
        <w:spacing w:line="480" w:lineRule="auto"/>
        <w:ind w:left="357" w:right="136"/>
      </w:pPr>
      <w:r>
        <w:t>A través de la historia los edificios han ido cambiando conforme a los nuevos requerimientos de la sociedad, dependiendo de su ubicación geográfica, país, uso, nivel social, etc.</w:t>
      </w:r>
      <w:r>
        <w:t>. En la actualidad los edificios brindan mejores ambientes para trabajar y vivir, proveen mejor iluminación, temperatura de espacio, humedad y calidad de aire, capacidad de carga eléctrica y comunicaciones, instalación sanitaria y sistemas confiables de pr</w:t>
      </w:r>
      <w:r>
        <w:t>otección de vida y propiedad.</w:t>
      </w:r>
    </w:p>
    <w:p w:rsidR="00000000" w:rsidRDefault="003025B8">
      <w:pPr>
        <w:pStyle w:val="Textoindependiente"/>
        <w:spacing w:line="240" w:lineRule="auto"/>
        <w:ind w:left="357" w:right="136"/>
      </w:pPr>
    </w:p>
    <w:p w:rsidR="00000000" w:rsidRDefault="003025B8">
      <w:pPr>
        <w:pStyle w:val="Textoindependiente"/>
        <w:spacing w:line="240" w:lineRule="auto"/>
        <w:ind w:left="357" w:right="136"/>
      </w:pPr>
    </w:p>
    <w:p w:rsidR="00000000" w:rsidRDefault="003025B8">
      <w:pPr>
        <w:spacing w:line="480" w:lineRule="auto"/>
        <w:ind w:left="357" w:right="136"/>
        <w:jc w:val="both"/>
        <w:rPr>
          <w:rFonts w:ascii="Arial" w:hAnsi="Arial" w:cs="Arial"/>
        </w:rPr>
      </w:pPr>
      <w:r>
        <w:rPr>
          <w:rFonts w:ascii="Arial" w:hAnsi="Arial" w:cs="Arial"/>
        </w:rPr>
        <w:t>Los nuevos avances tecnológicos han permitido abrir más las opciones de diseño arquitectónico en estilo, forma y alcance, cosas que no eran posibles años atrás. Por ejemplo los nuevos diseños de centros comerciales son de ti</w:t>
      </w:r>
      <w:r>
        <w:rPr>
          <w:rFonts w:ascii="Arial" w:hAnsi="Arial" w:cs="Arial"/>
        </w:rPr>
        <w:t xml:space="preserve">po bloque, sin ventanas (lo que permite a los </w:t>
      </w:r>
      <w:r>
        <w:rPr>
          <w:rFonts w:ascii="Arial" w:hAnsi="Arial" w:cs="Arial"/>
        </w:rPr>
        <w:lastRenderedPageBreak/>
        <w:t>visitantes enfocar toda su atención en todo lo que brindan sus locales) las mismas que son completamente dependientes de los sistemas de iluminación, ventilación y acondicionamiento de aire, los nuevos edificio</w:t>
      </w:r>
      <w:r>
        <w:rPr>
          <w:rFonts w:ascii="Arial" w:hAnsi="Arial" w:cs="Arial"/>
        </w:rPr>
        <w:t>s de gran altura requieren de elevadores de alta velocidad, agua a alta presión para consumo, limpieza y sistema contra incendios.</w:t>
      </w:r>
    </w:p>
    <w:p w:rsidR="00000000" w:rsidRDefault="003025B8">
      <w:pPr>
        <w:ind w:left="357" w:right="136"/>
        <w:jc w:val="both"/>
        <w:rPr>
          <w:rFonts w:ascii="Arial" w:hAnsi="Arial" w:cs="Arial"/>
        </w:rPr>
      </w:pPr>
    </w:p>
    <w:p w:rsidR="00000000" w:rsidRDefault="003025B8">
      <w:pPr>
        <w:ind w:left="357" w:right="136"/>
        <w:jc w:val="both"/>
        <w:rPr>
          <w:rFonts w:ascii="Arial" w:hAnsi="Arial" w:cs="Arial"/>
        </w:rPr>
      </w:pPr>
    </w:p>
    <w:p w:rsidR="00000000" w:rsidRDefault="003025B8">
      <w:pPr>
        <w:spacing w:line="480" w:lineRule="auto"/>
        <w:ind w:left="357" w:right="136"/>
        <w:jc w:val="both"/>
        <w:rPr>
          <w:rFonts w:ascii="Arial" w:hAnsi="Arial" w:cs="Arial"/>
        </w:rPr>
      </w:pPr>
      <w:r>
        <w:rPr>
          <w:rFonts w:ascii="Arial" w:hAnsi="Arial" w:cs="Arial"/>
        </w:rPr>
        <w:t>Todos estos nuevos requerimientos exigidos ahora por la nueva sociedad tienen un costo, los sistemas electromecánicos deman</w:t>
      </w:r>
      <w:r>
        <w:rPr>
          <w:rFonts w:ascii="Arial" w:hAnsi="Arial" w:cs="Arial"/>
        </w:rPr>
        <w:t>dan espacio considerable en piso y en tumbado. En la fase preliminar de la planeación de un proyecto se debe determinar si el sistema será centralizado o no, de ser centralizado se debe determinar la ubicación del cuarto de máquinas el mismo que afectará l</w:t>
      </w:r>
      <w:r>
        <w:rPr>
          <w:rFonts w:ascii="Arial" w:hAnsi="Arial" w:cs="Arial"/>
        </w:rPr>
        <w:t>os tipos de sistemas a escogerse.</w:t>
      </w:r>
    </w:p>
    <w:p w:rsidR="00000000" w:rsidRDefault="003025B8">
      <w:pPr>
        <w:ind w:left="357" w:right="136"/>
        <w:jc w:val="both"/>
        <w:rPr>
          <w:rFonts w:ascii="Arial" w:hAnsi="Arial" w:cs="Arial"/>
        </w:rPr>
      </w:pPr>
    </w:p>
    <w:p w:rsidR="00000000" w:rsidRDefault="003025B8">
      <w:pPr>
        <w:ind w:left="357" w:right="136"/>
        <w:jc w:val="both"/>
        <w:rPr>
          <w:rFonts w:ascii="Arial" w:hAnsi="Arial" w:cs="Arial"/>
        </w:rPr>
      </w:pPr>
    </w:p>
    <w:p w:rsidR="00000000" w:rsidRDefault="003025B8">
      <w:pPr>
        <w:pStyle w:val="Textoindependiente"/>
        <w:spacing w:line="480" w:lineRule="auto"/>
        <w:ind w:left="357" w:right="136"/>
      </w:pPr>
      <w:r>
        <w:t>Asimismo “los sistemas electromecánicos aumentan el costo de construcción de un edificio, en algunos casos cerca o sobre el 50 por ciento del costo total</w:t>
      </w:r>
      <w:r>
        <w:rPr>
          <w:rStyle w:val="Refdenotaalpie"/>
        </w:rPr>
        <w:footnoteReference w:customMarkFollows="1" w:id="2"/>
        <w:t>(1)</w:t>
      </w:r>
      <w:r>
        <w:t>”, tal es el caso de hospitales, centros de computación y edific</w:t>
      </w:r>
      <w:r>
        <w:t>ios de investigación, este último menos común en nuestro país.</w:t>
      </w:r>
    </w:p>
    <w:p w:rsidR="00000000" w:rsidRDefault="003025B8">
      <w:pPr>
        <w:ind w:left="357" w:right="136"/>
        <w:jc w:val="both"/>
        <w:rPr>
          <w:rFonts w:ascii="Arial" w:hAnsi="Arial" w:cs="Arial"/>
        </w:rPr>
      </w:pPr>
    </w:p>
    <w:p w:rsidR="00000000" w:rsidRDefault="003025B8">
      <w:pPr>
        <w:ind w:left="357" w:right="136"/>
        <w:jc w:val="both"/>
        <w:rPr>
          <w:rFonts w:ascii="Arial" w:hAnsi="Arial" w:cs="Arial"/>
        </w:rPr>
      </w:pPr>
    </w:p>
    <w:p w:rsidR="00000000" w:rsidRDefault="003025B8">
      <w:pPr>
        <w:spacing w:line="480" w:lineRule="auto"/>
        <w:ind w:left="357" w:right="136"/>
        <w:jc w:val="both"/>
        <w:rPr>
          <w:rFonts w:ascii="Arial" w:hAnsi="Arial" w:cs="Arial"/>
        </w:rPr>
      </w:pPr>
      <w:r>
        <w:rPr>
          <w:rFonts w:ascii="Arial" w:hAnsi="Arial" w:cs="Arial"/>
        </w:rPr>
        <w:lastRenderedPageBreak/>
        <w:t>Los edificios con nuevas tecnologías también tienen un alto consumo energético</w:t>
      </w:r>
      <w:r>
        <w:rPr>
          <w:rFonts w:ascii="Arial" w:hAnsi="Arial" w:cs="Arial"/>
          <w:b/>
          <w:bCs/>
        </w:rPr>
        <w:t>, “</w:t>
      </w:r>
      <w:r>
        <w:rPr>
          <w:rFonts w:ascii="Arial" w:hAnsi="Arial" w:cs="Arial"/>
        </w:rPr>
        <w:t>los nuevos edificios tecnológicos junto con instalaciones residenciales, comerciales e industriales  contabili</w:t>
      </w:r>
      <w:r>
        <w:rPr>
          <w:rFonts w:ascii="Arial" w:hAnsi="Arial" w:cs="Arial"/>
        </w:rPr>
        <w:t xml:space="preserve">zan por sobre el 50 por ciento de toda la energía usada por una ciudad industrializada </w:t>
      </w:r>
      <w:r>
        <w:rPr>
          <w:rStyle w:val="Refdenotaalpie"/>
          <w:rFonts w:ascii="Arial" w:hAnsi="Arial" w:cs="Arial"/>
        </w:rPr>
        <w:footnoteReference w:customMarkFollows="1" w:id="3"/>
        <w:t>(1)</w:t>
      </w:r>
      <w:r>
        <w:rPr>
          <w:rFonts w:ascii="Arial" w:hAnsi="Arial" w:cs="Arial"/>
        </w:rPr>
        <w:t>”, de ahí la importancia de controlar y disminuir el consumo energético por medio de nuevos tipos de diseños, auditorias energéticas y sistemas de control automático.</w:t>
      </w:r>
    </w:p>
    <w:p w:rsidR="00000000" w:rsidRDefault="003025B8">
      <w:pPr>
        <w:ind w:left="357" w:right="136"/>
        <w:jc w:val="both"/>
        <w:rPr>
          <w:rFonts w:ascii="Arial" w:hAnsi="Arial" w:cs="Arial"/>
        </w:rPr>
      </w:pPr>
    </w:p>
    <w:p w:rsidR="00000000" w:rsidRDefault="003025B8">
      <w:pPr>
        <w:ind w:left="357" w:right="136"/>
        <w:jc w:val="both"/>
        <w:rPr>
          <w:rFonts w:ascii="Arial" w:hAnsi="Arial" w:cs="Arial"/>
        </w:rPr>
      </w:pPr>
    </w:p>
    <w:p w:rsidR="00000000" w:rsidRDefault="003025B8">
      <w:pPr>
        <w:numPr>
          <w:ilvl w:val="1"/>
          <w:numId w:val="1"/>
        </w:numPr>
        <w:spacing w:line="480" w:lineRule="auto"/>
        <w:ind w:right="136"/>
        <w:jc w:val="both"/>
        <w:rPr>
          <w:rFonts w:ascii="Arial" w:hAnsi="Arial" w:cs="Arial"/>
          <w:b/>
          <w:bCs/>
        </w:rPr>
      </w:pPr>
      <w:r>
        <w:rPr>
          <w:rFonts w:ascii="Arial" w:hAnsi="Arial" w:cs="Arial"/>
          <w:b/>
          <w:bCs/>
        </w:rPr>
        <w:t>Alcance de los Sistemas Electromecánicos en Edificios</w:t>
      </w:r>
    </w:p>
    <w:p w:rsidR="00000000" w:rsidRDefault="003025B8">
      <w:pPr>
        <w:spacing w:line="480" w:lineRule="auto"/>
        <w:ind w:left="357" w:right="136"/>
        <w:jc w:val="both"/>
        <w:rPr>
          <w:rFonts w:ascii="Arial" w:hAnsi="Arial" w:cs="Arial"/>
        </w:rPr>
      </w:pPr>
      <w:r>
        <w:rPr>
          <w:rFonts w:ascii="Arial" w:hAnsi="Arial" w:cs="Arial"/>
        </w:rPr>
        <w:t>El nivel de tecnificación de un edificio varía de acuerdo a muchos factores como: estándar de vida de la sociedad, condiciones climáticas de la región, tipo de uso que se va a dar al edificio y calid</w:t>
      </w:r>
      <w:r>
        <w:rPr>
          <w:rFonts w:ascii="Arial" w:hAnsi="Arial" w:cs="Arial"/>
        </w:rPr>
        <w:t>ad del edificio. Por ejemplo en la ciudad de Guayaquil no es necesario un sistema de calefacción por su clima cálido, en un edificio de oficinas de tres o cuatro pisos se pueden poner unidades de acondicionamiento de aire tipo ventana, en un edificio moder</w:t>
      </w:r>
      <w:r>
        <w:rPr>
          <w:rFonts w:ascii="Arial" w:hAnsi="Arial" w:cs="Arial"/>
        </w:rPr>
        <w:t>no de 10 pisos se utilizan sistemas centralizados, en la Unidad Ginecológica del Hospital Universitario de la Ciudad de Guayaquil (caso de estudio) se requieren equipos especiales en lugares específicos tales como los quirófanos donde debe haber un control</w:t>
      </w:r>
      <w:r>
        <w:rPr>
          <w:rFonts w:ascii="Arial" w:hAnsi="Arial" w:cs="Arial"/>
        </w:rPr>
        <w:t xml:space="preserve"> total de temperatura, humedad y calidad del aire. </w:t>
      </w:r>
    </w:p>
    <w:p w:rsidR="00000000" w:rsidRDefault="003025B8">
      <w:pPr>
        <w:pStyle w:val="Ttulo3"/>
        <w:numPr>
          <w:ilvl w:val="2"/>
          <w:numId w:val="1"/>
        </w:numPr>
        <w:spacing w:line="480" w:lineRule="auto"/>
        <w:ind w:right="136"/>
        <w:rPr>
          <w:lang w:val="es-ES"/>
        </w:rPr>
      </w:pPr>
      <w:r>
        <w:rPr>
          <w:lang w:val="es-ES"/>
        </w:rPr>
        <w:lastRenderedPageBreak/>
        <w:t>Impacto en la planeación de espacio</w:t>
      </w:r>
    </w:p>
    <w:p w:rsidR="00000000" w:rsidRDefault="003025B8">
      <w:pPr>
        <w:spacing w:line="480" w:lineRule="auto"/>
        <w:ind w:left="357" w:right="136"/>
        <w:jc w:val="both"/>
        <w:rPr>
          <w:rFonts w:ascii="Arial" w:hAnsi="Arial" w:cs="Arial"/>
        </w:rPr>
      </w:pPr>
      <w:r>
        <w:rPr>
          <w:rFonts w:ascii="Arial" w:hAnsi="Arial" w:cs="Arial"/>
        </w:rPr>
        <w:t>El área destinado para la ubicación de los sistemas electromecánicos depende de muchos factores tales como tipo de ocupación, condiciones climáticas, estándares de vida</w:t>
      </w:r>
      <w:r>
        <w:rPr>
          <w:rFonts w:ascii="Arial" w:hAnsi="Arial" w:cs="Arial"/>
        </w:rPr>
        <w:t xml:space="preserve"> y calidad y diseño general arquitectónico. Dicha área afecta el área bruta del piso, forma y tamaño del piso subterráneo, altura piso a piso y geometría arquitectónica. </w:t>
      </w:r>
    </w:p>
    <w:p w:rsidR="00000000" w:rsidRDefault="003025B8">
      <w:pPr>
        <w:ind w:left="357" w:right="136"/>
        <w:jc w:val="both"/>
        <w:rPr>
          <w:rFonts w:ascii="Arial" w:hAnsi="Arial" w:cs="Arial"/>
        </w:rPr>
      </w:pPr>
    </w:p>
    <w:p w:rsidR="00000000" w:rsidRDefault="003025B8">
      <w:pPr>
        <w:ind w:left="357" w:right="136"/>
        <w:jc w:val="both"/>
        <w:rPr>
          <w:rFonts w:ascii="Arial" w:hAnsi="Arial" w:cs="Arial"/>
        </w:rPr>
      </w:pPr>
    </w:p>
    <w:p w:rsidR="00000000" w:rsidRDefault="003025B8">
      <w:pPr>
        <w:spacing w:line="480" w:lineRule="auto"/>
        <w:ind w:left="357" w:right="136"/>
        <w:jc w:val="both"/>
        <w:rPr>
          <w:rFonts w:ascii="Arial" w:hAnsi="Arial" w:cs="Arial"/>
        </w:rPr>
      </w:pPr>
      <w:r>
        <w:rPr>
          <w:rFonts w:ascii="Arial" w:hAnsi="Arial" w:cs="Arial"/>
        </w:rPr>
        <w:t xml:space="preserve">La ubicación del espacio para los sistemas electromecánicos es trascendental en el </w:t>
      </w:r>
      <w:r>
        <w:rPr>
          <w:rFonts w:ascii="Arial" w:hAnsi="Arial" w:cs="Arial"/>
        </w:rPr>
        <w:t xml:space="preserve">diseño mecánico del edificio pues la selección de equipos a utilizarse y sus rendimientos depende de esto. Los espacios designados para los sistemas electromecánicos en ocasiones son más altos que los pisos normales requiriendo alturas de 1 ½ a 2 veces la </w:t>
      </w:r>
      <w:r>
        <w:rPr>
          <w:rFonts w:ascii="Arial" w:hAnsi="Arial" w:cs="Arial"/>
        </w:rPr>
        <w:t>altura normal. En la figura 1-1 se observan las diferentes instalaciones en el plenum del Hospital Universitario que va desde los 35 cm. hasta 1m. de altura.</w:t>
      </w:r>
    </w:p>
    <w:p w:rsidR="00000000" w:rsidRDefault="00F04F7B">
      <w:pPr>
        <w:spacing w:line="480" w:lineRule="auto"/>
        <w:ind w:left="357" w:right="136"/>
        <w:jc w:val="both"/>
        <w:rPr>
          <w:rFonts w:ascii="Arial" w:hAnsi="Arial" w:cs="Arial"/>
        </w:rPr>
      </w:pPr>
      <w:r>
        <w:rPr>
          <w:noProof/>
          <w:sz w:val="20"/>
        </w:rPr>
        <w:lastRenderedPageBreak/>
        <w:drawing>
          <wp:anchor distT="0" distB="0" distL="114300" distR="114300" simplePos="0" relativeHeight="251657728" behindDoc="0" locked="0" layoutInCell="1" allowOverlap="1">
            <wp:simplePos x="0" y="0"/>
            <wp:positionH relativeFrom="column">
              <wp:align>center</wp:align>
            </wp:positionH>
            <wp:positionV relativeFrom="paragraph">
              <wp:posOffset>635</wp:posOffset>
            </wp:positionV>
            <wp:extent cx="5029200" cy="3781425"/>
            <wp:effectExtent l="19050" t="0" r="0" b="0"/>
            <wp:wrapTight wrapText="bothSides">
              <wp:wrapPolygon edited="0">
                <wp:start x="-82" y="0"/>
                <wp:lineTo x="-82" y="21546"/>
                <wp:lineTo x="21600" y="21546"/>
                <wp:lineTo x="21600" y="0"/>
                <wp:lineTo x="-82" y="0"/>
              </wp:wrapPolygon>
            </wp:wrapTight>
            <wp:docPr id="6" name="Imagen 6" descr="..\..\..\..\..\Mis documentos\Mis imágenes\Tesis\Instalación de duc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is documentos\Mis imágenes\Tesis\Instalación de ductos.JPG"/>
                    <pic:cNvPicPr>
                      <a:picLocks noChangeAspect="1" noChangeArrowheads="1"/>
                    </pic:cNvPicPr>
                  </pic:nvPicPr>
                  <pic:blipFill>
                    <a:blip r:embed="rId7" cstate="print"/>
                    <a:srcRect/>
                    <a:stretch>
                      <a:fillRect/>
                    </a:stretch>
                  </pic:blipFill>
                  <pic:spPr bwMode="auto">
                    <a:xfrm>
                      <a:off x="0" y="0"/>
                      <a:ext cx="5029200" cy="3781425"/>
                    </a:xfrm>
                    <a:prstGeom prst="rect">
                      <a:avLst/>
                    </a:prstGeom>
                    <a:noFill/>
                    <a:ln w="9525">
                      <a:noFill/>
                      <a:miter lim="800000"/>
                      <a:headEnd/>
                      <a:tailEnd/>
                    </a:ln>
                  </pic:spPr>
                </pic:pic>
              </a:graphicData>
            </a:graphic>
          </wp:anchor>
        </w:drawing>
      </w:r>
    </w:p>
    <w:p w:rsidR="00000000" w:rsidRDefault="003025B8">
      <w:pPr>
        <w:spacing w:line="480" w:lineRule="auto"/>
        <w:ind w:left="357" w:right="136"/>
        <w:jc w:val="both"/>
        <w:rPr>
          <w:rFonts w:ascii="Arial" w:hAnsi="Arial" w:cs="Arial"/>
        </w:rPr>
      </w:pPr>
      <w:r>
        <w:rPr>
          <w:rFonts w:ascii="Arial" w:hAnsi="Arial" w:cs="Arial"/>
          <w:b/>
          <w:bCs/>
        </w:rPr>
        <w:t>FIGURA 1-1 TRABAJO EN DUCTOS, ILUMINACIÓN Y CABLEADO EN LA UNIDAD GINECOLÓGICA DEL HOSPITAL UNIV</w:t>
      </w:r>
      <w:r>
        <w:rPr>
          <w:rFonts w:ascii="Arial" w:hAnsi="Arial" w:cs="Arial"/>
          <w:b/>
          <w:bCs/>
        </w:rPr>
        <w:t>ERSITARIO</w:t>
      </w:r>
      <w:r>
        <w:rPr>
          <w:rFonts w:ascii="Arial" w:hAnsi="Arial" w:cs="Arial"/>
        </w:rPr>
        <w:t xml:space="preserve"> </w:t>
      </w:r>
    </w:p>
    <w:p w:rsidR="00000000" w:rsidRDefault="003025B8">
      <w:pPr>
        <w:ind w:left="357" w:right="136"/>
        <w:jc w:val="both"/>
        <w:rPr>
          <w:rFonts w:ascii="Arial" w:hAnsi="Arial" w:cs="Arial"/>
        </w:rPr>
      </w:pPr>
    </w:p>
    <w:p w:rsidR="00000000" w:rsidRDefault="003025B8">
      <w:pPr>
        <w:ind w:left="357" w:right="136"/>
        <w:jc w:val="both"/>
        <w:rPr>
          <w:rFonts w:ascii="Arial" w:hAnsi="Arial" w:cs="Arial"/>
        </w:rPr>
      </w:pPr>
    </w:p>
    <w:p w:rsidR="00000000" w:rsidRDefault="003025B8">
      <w:pPr>
        <w:pStyle w:val="Sangradetextonormal"/>
        <w:spacing w:line="480" w:lineRule="auto"/>
        <w:ind w:left="357" w:right="136"/>
      </w:pPr>
      <w:r>
        <w:t>En la arquitectura actual principalmente en áreas de comercio y oficinas, el trabajo de ductos, tuberías e iluminación está expuesto.</w:t>
      </w:r>
    </w:p>
    <w:p w:rsidR="00000000" w:rsidRDefault="003025B8">
      <w:pPr>
        <w:spacing w:line="480" w:lineRule="auto"/>
        <w:ind w:left="357" w:right="136"/>
        <w:jc w:val="both"/>
        <w:rPr>
          <w:rFonts w:ascii="Arial" w:hAnsi="Arial" w:cs="Arial"/>
        </w:rPr>
      </w:pPr>
      <w:r>
        <w:rPr>
          <w:rFonts w:ascii="Arial" w:hAnsi="Arial" w:cs="Arial"/>
        </w:rPr>
        <w:t>La Tabla 1-1</w:t>
      </w:r>
      <w:r>
        <w:rPr>
          <w:rFonts w:ascii="Arial" w:hAnsi="Arial" w:cs="Arial"/>
          <w:b/>
          <w:bCs/>
        </w:rPr>
        <w:t xml:space="preserve"> </w:t>
      </w:r>
      <w:r>
        <w:rPr>
          <w:rFonts w:ascii="Arial" w:hAnsi="Arial" w:cs="Arial"/>
        </w:rPr>
        <w:t>indica el rango de área de piso para instalaciones electromecánicas expresado en porcentaje basa</w:t>
      </w:r>
      <w:r>
        <w:rPr>
          <w:rFonts w:ascii="Arial" w:hAnsi="Arial" w:cs="Arial"/>
        </w:rPr>
        <w:t xml:space="preserve">do en el tipo de ocupación; aunque los rangos son generales sirven de base para comenzar el proceso de planeación. </w:t>
      </w:r>
    </w:p>
    <w:p w:rsidR="00000000" w:rsidRDefault="003025B8">
      <w:pPr>
        <w:pStyle w:val="Ttulo1"/>
        <w:spacing w:line="480" w:lineRule="auto"/>
        <w:ind w:left="357" w:right="136"/>
        <w:rPr>
          <w:sz w:val="24"/>
        </w:rPr>
      </w:pPr>
      <w:r>
        <w:rPr>
          <w:sz w:val="24"/>
        </w:rPr>
        <w:lastRenderedPageBreak/>
        <w:t>TABLA 1- 1</w:t>
      </w:r>
    </w:p>
    <w:p w:rsidR="00000000" w:rsidRDefault="003025B8">
      <w:pPr>
        <w:pStyle w:val="Ttulo1"/>
        <w:spacing w:line="480" w:lineRule="auto"/>
        <w:ind w:left="357" w:right="136"/>
        <w:rPr>
          <w:sz w:val="24"/>
        </w:rPr>
      </w:pPr>
      <w:r>
        <w:rPr>
          <w:sz w:val="24"/>
        </w:rPr>
        <w:t>RANGOS DE ÁREA DE PISO PARA INSTALACIONES ELECTROMECÁNICAS EN EDIFICIOS (1)</w:t>
      </w: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640"/>
        <w:gridCol w:w="1649"/>
        <w:gridCol w:w="1649"/>
        <w:gridCol w:w="1650"/>
      </w:tblGrid>
      <w:tr w:rsidR="00000000">
        <w:tblPrEx>
          <w:tblCellMar>
            <w:top w:w="0" w:type="dxa"/>
            <w:bottom w:w="0" w:type="dxa"/>
          </w:tblCellMar>
        </w:tblPrEx>
        <w:tc>
          <w:tcPr>
            <w:tcW w:w="3640" w:type="dxa"/>
          </w:tcPr>
          <w:p w:rsidR="00000000" w:rsidRDefault="003025B8">
            <w:pPr>
              <w:spacing w:line="480" w:lineRule="auto"/>
              <w:ind w:left="357" w:right="136"/>
              <w:jc w:val="both"/>
              <w:rPr>
                <w:rFonts w:ascii="Arial" w:hAnsi="Arial" w:cs="Arial"/>
              </w:rPr>
            </w:pPr>
          </w:p>
        </w:tc>
        <w:tc>
          <w:tcPr>
            <w:tcW w:w="4948" w:type="dxa"/>
            <w:gridSpan w:val="3"/>
            <w:vAlign w:val="center"/>
          </w:tcPr>
          <w:p w:rsidR="00000000" w:rsidRDefault="003025B8">
            <w:pPr>
              <w:pStyle w:val="Ttulo2"/>
              <w:spacing w:line="480" w:lineRule="auto"/>
              <w:ind w:left="357" w:right="136"/>
              <w:jc w:val="center"/>
            </w:pPr>
            <w:r>
              <w:t>Porcentaje de Área Bruta del Edificio</w:t>
            </w:r>
          </w:p>
        </w:tc>
      </w:tr>
      <w:tr w:rsidR="00000000">
        <w:tblPrEx>
          <w:tblCellMar>
            <w:top w:w="0" w:type="dxa"/>
            <w:bottom w:w="0" w:type="dxa"/>
          </w:tblCellMar>
        </w:tblPrEx>
        <w:tc>
          <w:tcPr>
            <w:tcW w:w="3640" w:type="dxa"/>
            <w:vAlign w:val="center"/>
          </w:tcPr>
          <w:p w:rsidR="00000000" w:rsidRDefault="003025B8">
            <w:pPr>
              <w:pStyle w:val="Ttulo3"/>
              <w:spacing w:line="480" w:lineRule="auto"/>
              <w:ind w:left="3" w:right="136"/>
              <w:jc w:val="left"/>
            </w:pPr>
            <w:r>
              <w:t>Tipo de Ocupa</w:t>
            </w:r>
            <w:r>
              <w:t>ción</w:t>
            </w:r>
          </w:p>
        </w:tc>
        <w:tc>
          <w:tcPr>
            <w:tcW w:w="1649" w:type="dxa"/>
            <w:vAlign w:val="center"/>
          </w:tcPr>
          <w:p w:rsidR="00000000" w:rsidRDefault="003025B8">
            <w:pPr>
              <w:pStyle w:val="Ttulo2"/>
              <w:spacing w:line="480" w:lineRule="auto"/>
              <w:ind w:left="357" w:right="136"/>
              <w:jc w:val="center"/>
            </w:pPr>
            <w:r>
              <w:t>Bajo</w:t>
            </w:r>
          </w:p>
        </w:tc>
        <w:tc>
          <w:tcPr>
            <w:tcW w:w="1649" w:type="dxa"/>
            <w:vAlign w:val="center"/>
          </w:tcPr>
          <w:p w:rsidR="00000000" w:rsidRDefault="003025B8">
            <w:pPr>
              <w:spacing w:line="480" w:lineRule="auto"/>
              <w:ind w:left="357" w:right="136"/>
              <w:jc w:val="center"/>
              <w:rPr>
                <w:rFonts w:ascii="Arial" w:hAnsi="Arial" w:cs="Arial"/>
                <w:b/>
                <w:bCs/>
              </w:rPr>
            </w:pPr>
            <w:r>
              <w:rPr>
                <w:rFonts w:ascii="Arial" w:hAnsi="Arial" w:cs="Arial"/>
                <w:b/>
                <w:bCs/>
              </w:rPr>
              <w:t>Medio</w:t>
            </w:r>
          </w:p>
        </w:tc>
        <w:tc>
          <w:tcPr>
            <w:tcW w:w="1650" w:type="dxa"/>
            <w:vAlign w:val="center"/>
          </w:tcPr>
          <w:p w:rsidR="00000000" w:rsidRDefault="003025B8">
            <w:pPr>
              <w:spacing w:line="480" w:lineRule="auto"/>
              <w:ind w:left="357" w:right="136"/>
              <w:jc w:val="center"/>
              <w:rPr>
                <w:rFonts w:ascii="Arial" w:hAnsi="Arial" w:cs="Arial"/>
                <w:b/>
                <w:bCs/>
              </w:rPr>
            </w:pPr>
            <w:r>
              <w:rPr>
                <w:rFonts w:ascii="Arial" w:hAnsi="Arial" w:cs="Arial"/>
                <w:b/>
                <w:bCs/>
              </w:rPr>
              <w:t>Alto</w:t>
            </w:r>
          </w:p>
        </w:tc>
      </w:tr>
      <w:tr w:rsidR="00000000">
        <w:tblPrEx>
          <w:tblCellMar>
            <w:top w:w="0" w:type="dxa"/>
            <w:bottom w:w="0" w:type="dxa"/>
          </w:tblCellMar>
        </w:tblPrEx>
        <w:tc>
          <w:tcPr>
            <w:tcW w:w="3640" w:type="dxa"/>
            <w:vAlign w:val="center"/>
          </w:tcPr>
          <w:p w:rsidR="00000000" w:rsidRDefault="003025B8">
            <w:pPr>
              <w:spacing w:line="480" w:lineRule="auto"/>
              <w:ind w:left="3" w:right="136"/>
              <w:rPr>
                <w:rFonts w:ascii="Arial" w:hAnsi="Arial" w:cs="Arial"/>
              </w:rPr>
            </w:pPr>
            <w:r>
              <w:rPr>
                <w:rFonts w:ascii="Arial" w:hAnsi="Arial" w:cs="Arial"/>
              </w:rPr>
              <w:t>Centros de cómputo</w:t>
            </w:r>
          </w:p>
        </w:tc>
        <w:tc>
          <w:tcPr>
            <w:tcW w:w="1649" w:type="dxa"/>
          </w:tcPr>
          <w:p w:rsidR="00000000" w:rsidRDefault="003025B8">
            <w:pPr>
              <w:spacing w:line="480" w:lineRule="auto"/>
              <w:ind w:left="357" w:right="136"/>
              <w:jc w:val="right"/>
              <w:rPr>
                <w:rFonts w:ascii="Arial" w:hAnsi="Arial" w:cs="Arial"/>
              </w:rPr>
            </w:pPr>
            <w:r>
              <w:rPr>
                <w:rFonts w:ascii="Arial" w:hAnsi="Arial" w:cs="Arial"/>
              </w:rPr>
              <w:t>10</w:t>
            </w:r>
          </w:p>
        </w:tc>
        <w:tc>
          <w:tcPr>
            <w:tcW w:w="1649" w:type="dxa"/>
          </w:tcPr>
          <w:p w:rsidR="00000000" w:rsidRDefault="003025B8">
            <w:pPr>
              <w:spacing w:line="480" w:lineRule="auto"/>
              <w:ind w:left="357" w:right="136"/>
              <w:jc w:val="right"/>
              <w:rPr>
                <w:rFonts w:ascii="Arial" w:hAnsi="Arial" w:cs="Arial"/>
              </w:rPr>
            </w:pPr>
            <w:r>
              <w:rPr>
                <w:rFonts w:ascii="Arial" w:hAnsi="Arial" w:cs="Arial"/>
              </w:rPr>
              <w:t>20</w:t>
            </w:r>
          </w:p>
        </w:tc>
        <w:tc>
          <w:tcPr>
            <w:tcW w:w="1650" w:type="dxa"/>
          </w:tcPr>
          <w:p w:rsidR="00000000" w:rsidRDefault="003025B8">
            <w:pPr>
              <w:spacing w:line="480" w:lineRule="auto"/>
              <w:ind w:left="357" w:right="136"/>
              <w:jc w:val="right"/>
              <w:rPr>
                <w:rFonts w:ascii="Arial" w:hAnsi="Arial" w:cs="Arial"/>
              </w:rPr>
            </w:pPr>
            <w:r>
              <w:rPr>
                <w:rFonts w:ascii="Arial" w:hAnsi="Arial" w:cs="Arial"/>
              </w:rPr>
              <w:t>30</w:t>
            </w:r>
          </w:p>
        </w:tc>
      </w:tr>
      <w:tr w:rsidR="00000000">
        <w:tblPrEx>
          <w:tblCellMar>
            <w:top w:w="0" w:type="dxa"/>
            <w:bottom w:w="0" w:type="dxa"/>
          </w:tblCellMar>
        </w:tblPrEx>
        <w:tc>
          <w:tcPr>
            <w:tcW w:w="3640" w:type="dxa"/>
            <w:vAlign w:val="center"/>
          </w:tcPr>
          <w:p w:rsidR="00000000" w:rsidRDefault="003025B8">
            <w:pPr>
              <w:spacing w:line="480" w:lineRule="auto"/>
              <w:ind w:right="136"/>
              <w:rPr>
                <w:rFonts w:ascii="Arial" w:hAnsi="Arial" w:cs="Arial"/>
              </w:rPr>
            </w:pPr>
            <w:r>
              <w:rPr>
                <w:rFonts w:ascii="Arial" w:hAnsi="Arial" w:cs="Arial"/>
              </w:rPr>
              <w:t>Tiendas de departamentos</w:t>
            </w:r>
          </w:p>
        </w:tc>
        <w:tc>
          <w:tcPr>
            <w:tcW w:w="1649" w:type="dxa"/>
          </w:tcPr>
          <w:p w:rsidR="00000000" w:rsidRDefault="003025B8">
            <w:pPr>
              <w:spacing w:line="480" w:lineRule="auto"/>
              <w:ind w:left="357" w:right="136"/>
              <w:jc w:val="right"/>
              <w:rPr>
                <w:rFonts w:ascii="Arial" w:hAnsi="Arial" w:cs="Arial"/>
              </w:rPr>
            </w:pPr>
            <w:r>
              <w:rPr>
                <w:rFonts w:ascii="Arial" w:hAnsi="Arial" w:cs="Arial"/>
              </w:rPr>
              <w:t>3</w:t>
            </w:r>
          </w:p>
        </w:tc>
        <w:tc>
          <w:tcPr>
            <w:tcW w:w="1649" w:type="dxa"/>
          </w:tcPr>
          <w:p w:rsidR="00000000" w:rsidRDefault="003025B8">
            <w:pPr>
              <w:spacing w:line="480" w:lineRule="auto"/>
              <w:ind w:left="357" w:right="136"/>
              <w:jc w:val="right"/>
              <w:rPr>
                <w:rFonts w:ascii="Arial" w:hAnsi="Arial" w:cs="Arial"/>
              </w:rPr>
            </w:pPr>
            <w:r>
              <w:rPr>
                <w:rFonts w:ascii="Arial" w:hAnsi="Arial" w:cs="Arial"/>
              </w:rPr>
              <w:t>5</w:t>
            </w:r>
          </w:p>
        </w:tc>
        <w:tc>
          <w:tcPr>
            <w:tcW w:w="1650" w:type="dxa"/>
          </w:tcPr>
          <w:p w:rsidR="00000000" w:rsidRDefault="003025B8">
            <w:pPr>
              <w:spacing w:line="480" w:lineRule="auto"/>
              <w:ind w:left="357" w:right="136"/>
              <w:jc w:val="right"/>
              <w:rPr>
                <w:rFonts w:ascii="Arial" w:hAnsi="Arial" w:cs="Arial"/>
              </w:rPr>
            </w:pPr>
            <w:r>
              <w:rPr>
                <w:rFonts w:ascii="Arial" w:hAnsi="Arial" w:cs="Arial"/>
              </w:rPr>
              <w:t>7</w:t>
            </w:r>
          </w:p>
        </w:tc>
      </w:tr>
      <w:tr w:rsidR="00000000">
        <w:tblPrEx>
          <w:tblCellMar>
            <w:top w:w="0" w:type="dxa"/>
            <w:bottom w:w="0" w:type="dxa"/>
          </w:tblCellMar>
        </w:tblPrEx>
        <w:tc>
          <w:tcPr>
            <w:tcW w:w="3640" w:type="dxa"/>
            <w:vAlign w:val="center"/>
          </w:tcPr>
          <w:p w:rsidR="00000000" w:rsidRDefault="003025B8">
            <w:pPr>
              <w:spacing w:line="480" w:lineRule="auto"/>
              <w:ind w:right="136"/>
              <w:rPr>
                <w:rFonts w:ascii="Arial" w:hAnsi="Arial" w:cs="Arial"/>
              </w:rPr>
            </w:pPr>
            <w:r>
              <w:rPr>
                <w:rFonts w:ascii="Arial" w:hAnsi="Arial" w:cs="Arial"/>
              </w:rPr>
              <w:t>Hospitales</w:t>
            </w:r>
          </w:p>
        </w:tc>
        <w:tc>
          <w:tcPr>
            <w:tcW w:w="1649" w:type="dxa"/>
          </w:tcPr>
          <w:p w:rsidR="00000000" w:rsidRDefault="003025B8">
            <w:pPr>
              <w:spacing w:line="480" w:lineRule="auto"/>
              <w:ind w:left="357" w:right="136"/>
              <w:jc w:val="right"/>
              <w:rPr>
                <w:rFonts w:ascii="Arial" w:hAnsi="Arial" w:cs="Arial"/>
              </w:rPr>
            </w:pPr>
            <w:r>
              <w:rPr>
                <w:rFonts w:ascii="Arial" w:hAnsi="Arial" w:cs="Arial"/>
              </w:rPr>
              <w:t>5</w:t>
            </w:r>
          </w:p>
        </w:tc>
        <w:tc>
          <w:tcPr>
            <w:tcW w:w="1649" w:type="dxa"/>
          </w:tcPr>
          <w:p w:rsidR="00000000" w:rsidRDefault="003025B8">
            <w:pPr>
              <w:spacing w:line="480" w:lineRule="auto"/>
              <w:ind w:left="357" w:right="136"/>
              <w:jc w:val="right"/>
              <w:rPr>
                <w:rFonts w:ascii="Arial" w:hAnsi="Arial" w:cs="Arial"/>
              </w:rPr>
            </w:pPr>
            <w:r>
              <w:rPr>
                <w:rFonts w:ascii="Arial" w:hAnsi="Arial" w:cs="Arial"/>
              </w:rPr>
              <w:t>10</w:t>
            </w:r>
          </w:p>
        </w:tc>
        <w:tc>
          <w:tcPr>
            <w:tcW w:w="1650" w:type="dxa"/>
          </w:tcPr>
          <w:p w:rsidR="00000000" w:rsidRDefault="003025B8">
            <w:pPr>
              <w:spacing w:line="480" w:lineRule="auto"/>
              <w:ind w:left="357" w:right="136"/>
              <w:jc w:val="right"/>
              <w:rPr>
                <w:rFonts w:ascii="Arial" w:hAnsi="Arial" w:cs="Arial"/>
              </w:rPr>
            </w:pPr>
            <w:r>
              <w:rPr>
                <w:rFonts w:ascii="Arial" w:hAnsi="Arial" w:cs="Arial"/>
              </w:rPr>
              <w:t>15</w:t>
            </w:r>
          </w:p>
        </w:tc>
      </w:tr>
      <w:tr w:rsidR="00000000">
        <w:tblPrEx>
          <w:tblCellMar>
            <w:top w:w="0" w:type="dxa"/>
            <w:bottom w:w="0" w:type="dxa"/>
          </w:tblCellMar>
        </w:tblPrEx>
        <w:tc>
          <w:tcPr>
            <w:tcW w:w="3640" w:type="dxa"/>
            <w:vAlign w:val="center"/>
          </w:tcPr>
          <w:p w:rsidR="00000000" w:rsidRDefault="003025B8">
            <w:pPr>
              <w:spacing w:line="480" w:lineRule="auto"/>
              <w:ind w:right="136"/>
              <w:rPr>
                <w:rFonts w:ascii="Arial" w:hAnsi="Arial" w:cs="Arial"/>
              </w:rPr>
            </w:pPr>
            <w:r>
              <w:rPr>
                <w:rFonts w:ascii="Arial" w:hAnsi="Arial" w:cs="Arial"/>
              </w:rPr>
              <w:t>Hoteles</w:t>
            </w:r>
          </w:p>
        </w:tc>
        <w:tc>
          <w:tcPr>
            <w:tcW w:w="1649" w:type="dxa"/>
          </w:tcPr>
          <w:p w:rsidR="00000000" w:rsidRDefault="003025B8">
            <w:pPr>
              <w:spacing w:line="480" w:lineRule="auto"/>
              <w:ind w:left="357" w:right="136"/>
              <w:jc w:val="right"/>
              <w:rPr>
                <w:rFonts w:ascii="Arial" w:hAnsi="Arial" w:cs="Arial"/>
              </w:rPr>
            </w:pPr>
            <w:r>
              <w:rPr>
                <w:rFonts w:ascii="Arial" w:hAnsi="Arial" w:cs="Arial"/>
              </w:rPr>
              <w:t>4</w:t>
            </w:r>
          </w:p>
        </w:tc>
        <w:tc>
          <w:tcPr>
            <w:tcW w:w="1649" w:type="dxa"/>
          </w:tcPr>
          <w:p w:rsidR="00000000" w:rsidRDefault="003025B8">
            <w:pPr>
              <w:spacing w:line="480" w:lineRule="auto"/>
              <w:ind w:left="357" w:right="136"/>
              <w:jc w:val="right"/>
              <w:rPr>
                <w:rFonts w:ascii="Arial" w:hAnsi="Arial" w:cs="Arial"/>
              </w:rPr>
            </w:pPr>
            <w:r>
              <w:rPr>
                <w:rFonts w:ascii="Arial" w:hAnsi="Arial" w:cs="Arial"/>
              </w:rPr>
              <w:t>7</w:t>
            </w:r>
          </w:p>
        </w:tc>
        <w:tc>
          <w:tcPr>
            <w:tcW w:w="1650" w:type="dxa"/>
          </w:tcPr>
          <w:p w:rsidR="00000000" w:rsidRDefault="003025B8">
            <w:pPr>
              <w:spacing w:line="480" w:lineRule="auto"/>
              <w:ind w:left="357" w:right="136"/>
              <w:jc w:val="right"/>
              <w:rPr>
                <w:rFonts w:ascii="Arial" w:hAnsi="Arial" w:cs="Arial"/>
              </w:rPr>
            </w:pPr>
            <w:r>
              <w:rPr>
                <w:rFonts w:ascii="Arial" w:hAnsi="Arial" w:cs="Arial"/>
              </w:rPr>
              <w:t>10</w:t>
            </w:r>
          </w:p>
        </w:tc>
      </w:tr>
      <w:tr w:rsidR="00000000">
        <w:tblPrEx>
          <w:tblCellMar>
            <w:top w:w="0" w:type="dxa"/>
            <w:bottom w:w="0" w:type="dxa"/>
          </w:tblCellMar>
        </w:tblPrEx>
        <w:tc>
          <w:tcPr>
            <w:tcW w:w="3640" w:type="dxa"/>
            <w:vAlign w:val="center"/>
          </w:tcPr>
          <w:p w:rsidR="00000000" w:rsidRDefault="003025B8">
            <w:pPr>
              <w:spacing w:line="480" w:lineRule="auto"/>
              <w:ind w:right="136"/>
              <w:rPr>
                <w:rFonts w:ascii="Arial" w:hAnsi="Arial" w:cs="Arial"/>
              </w:rPr>
            </w:pPr>
            <w:r>
              <w:rPr>
                <w:rFonts w:ascii="Arial" w:hAnsi="Arial" w:cs="Arial"/>
              </w:rPr>
              <w:t>Oficinas</w:t>
            </w:r>
          </w:p>
        </w:tc>
        <w:tc>
          <w:tcPr>
            <w:tcW w:w="1649" w:type="dxa"/>
          </w:tcPr>
          <w:p w:rsidR="00000000" w:rsidRDefault="003025B8">
            <w:pPr>
              <w:spacing w:line="480" w:lineRule="auto"/>
              <w:ind w:left="357" w:right="136"/>
              <w:jc w:val="right"/>
              <w:rPr>
                <w:rFonts w:ascii="Arial" w:hAnsi="Arial" w:cs="Arial"/>
              </w:rPr>
            </w:pPr>
            <w:r>
              <w:rPr>
                <w:rFonts w:ascii="Arial" w:hAnsi="Arial" w:cs="Arial"/>
              </w:rPr>
              <w:t>2</w:t>
            </w:r>
          </w:p>
        </w:tc>
        <w:tc>
          <w:tcPr>
            <w:tcW w:w="1649" w:type="dxa"/>
          </w:tcPr>
          <w:p w:rsidR="00000000" w:rsidRDefault="003025B8">
            <w:pPr>
              <w:spacing w:line="480" w:lineRule="auto"/>
              <w:ind w:left="357" w:right="136"/>
              <w:jc w:val="right"/>
              <w:rPr>
                <w:rFonts w:ascii="Arial" w:hAnsi="Arial" w:cs="Arial"/>
              </w:rPr>
            </w:pPr>
            <w:r>
              <w:rPr>
                <w:rFonts w:ascii="Arial" w:hAnsi="Arial" w:cs="Arial"/>
              </w:rPr>
              <w:t>4</w:t>
            </w:r>
          </w:p>
        </w:tc>
        <w:tc>
          <w:tcPr>
            <w:tcW w:w="1650" w:type="dxa"/>
          </w:tcPr>
          <w:p w:rsidR="00000000" w:rsidRDefault="003025B8">
            <w:pPr>
              <w:spacing w:line="480" w:lineRule="auto"/>
              <w:ind w:left="357" w:right="136"/>
              <w:jc w:val="right"/>
              <w:rPr>
                <w:rFonts w:ascii="Arial" w:hAnsi="Arial" w:cs="Arial"/>
              </w:rPr>
            </w:pPr>
            <w:r>
              <w:rPr>
                <w:rFonts w:ascii="Arial" w:hAnsi="Arial" w:cs="Arial"/>
              </w:rPr>
              <w:t>6</w:t>
            </w:r>
          </w:p>
        </w:tc>
      </w:tr>
      <w:tr w:rsidR="00000000">
        <w:tblPrEx>
          <w:tblCellMar>
            <w:top w:w="0" w:type="dxa"/>
            <w:bottom w:w="0" w:type="dxa"/>
          </w:tblCellMar>
        </w:tblPrEx>
        <w:tc>
          <w:tcPr>
            <w:tcW w:w="3640" w:type="dxa"/>
            <w:vAlign w:val="center"/>
          </w:tcPr>
          <w:p w:rsidR="00000000" w:rsidRDefault="003025B8">
            <w:pPr>
              <w:spacing w:line="480" w:lineRule="auto"/>
              <w:ind w:right="136"/>
              <w:rPr>
                <w:rFonts w:ascii="Arial" w:hAnsi="Arial" w:cs="Arial"/>
              </w:rPr>
            </w:pPr>
            <w:r>
              <w:rPr>
                <w:rFonts w:ascii="Arial" w:hAnsi="Arial" w:cs="Arial"/>
              </w:rPr>
              <w:t>Laboratorios de investigación</w:t>
            </w:r>
          </w:p>
        </w:tc>
        <w:tc>
          <w:tcPr>
            <w:tcW w:w="1649" w:type="dxa"/>
          </w:tcPr>
          <w:p w:rsidR="00000000" w:rsidRDefault="003025B8">
            <w:pPr>
              <w:spacing w:line="480" w:lineRule="auto"/>
              <w:ind w:left="357" w:right="136"/>
              <w:jc w:val="right"/>
              <w:rPr>
                <w:rFonts w:ascii="Arial" w:hAnsi="Arial" w:cs="Arial"/>
              </w:rPr>
            </w:pPr>
            <w:r>
              <w:rPr>
                <w:rFonts w:ascii="Arial" w:hAnsi="Arial" w:cs="Arial"/>
              </w:rPr>
              <w:t>5</w:t>
            </w:r>
          </w:p>
        </w:tc>
        <w:tc>
          <w:tcPr>
            <w:tcW w:w="1649" w:type="dxa"/>
          </w:tcPr>
          <w:p w:rsidR="00000000" w:rsidRDefault="003025B8">
            <w:pPr>
              <w:spacing w:line="480" w:lineRule="auto"/>
              <w:ind w:left="357" w:right="136"/>
              <w:jc w:val="right"/>
              <w:rPr>
                <w:rFonts w:ascii="Arial" w:hAnsi="Arial" w:cs="Arial"/>
              </w:rPr>
            </w:pPr>
            <w:r>
              <w:rPr>
                <w:rFonts w:ascii="Arial" w:hAnsi="Arial" w:cs="Arial"/>
              </w:rPr>
              <w:t>10</w:t>
            </w:r>
          </w:p>
        </w:tc>
        <w:tc>
          <w:tcPr>
            <w:tcW w:w="1650" w:type="dxa"/>
          </w:tcPr>
          <w:p w:rsidR="00000000" w:rsidRDefault="003025B8">
            <w:pPr>
              <w:spacing w:line="480" w:lineRule="auto"/>
              <w:ind w:left="357" w:right="136"/>
              <w:jc w:val="right"/>
              <w:rPr>
                <w:rFonts w:ascii="Arial" w:hAnsi="Arial" w:cs="Arial"/>
              </w:rPr>
            </w:pPr>
            <w:r>
              <w:rPr>
                <w:rFonts w:ascii="Arial" w:hAnsi="Arial" w:cs="Arial"/>
              </w:rPr>
              <w:t>15</w:t>
            </w:r>
          </w:p>
        </w:tc>
      </w:tr>
      <w:tr w:rsidR="00000000">
        <w:tblPrEx>
          <w:tblCellMar>
            <w:top w:w="0" w:type="dxa"/>
            <w:bottom w:w="0" w:type="dxa"/>
          </w:tblCellMar>
        </w:tblPrEx>
        <w:tc>
          <w:tcPr>
            <w:tcW w:w="3640" w:type="dxa"/>
            <w:vAlign w:val="center"/>
          </w:tcPr>
          <w:p w:rsidR="00000000" w:rsidRDefault="003025B8">
            <w:pPr>
              <w:spacing w:line="480" w:lineRule="auto"/>
              <w:ind w:right="136"/>
              <w:rPr>
                <w:rFonts w:ascii="Arial" w:hAnsi="Arial" w:cs="Arial"/>
              </w:rPr>
            </w:pPr>
            <w:r>
              <w:rPr>
                <w:rFonts w:ascii="Arial" w:hAnsi="Arial" w:cs="Arial"/>
              </w:rPr>
              <w:t>Residencial, ocupación simple</w:t>
            </w:r>
          </w:p>
        </w:tc>
        <w:tc>
          <w:tcPr>
            <w:tcW w:w="1649" w:type="dxa"/>
          </w:tcPr>
          <w:p w:rsidR="00000000" w:rsidRDefault="003025B8">
            <w:pPr>
              <w:spacing w:line="480" w:lineRule="auto"/>
              <w:ind w:left="357" w:right="136"/>
              <w:jc w:val="right"/>
              <w:rPr>
                <w:rFonts w:ascii="Arial" w:hAnsi="Arial" w:cs="Arial"/>
              </w:rPr>
            </w:pPr>
            <w:r>
              <w:rPr>
                <w:rFonts w:ascii="Arial" w:hAnsi="Arial" w:cs="Arial"/>
              </w:rPr>
              <w:t>1</w:t>
            </w:r>
          </w:p>
        </w:tc>
        <w:tc>
          <w:tcPr>
            <w:tcW w:w="1649" w:type="dxa"/>
          </w:tcPr>
          <w:p w:rsidR="00000000" w:rsidRDefault="003025B8">
            <w:pPr>
              <w:spacing w:line="480" w:lineRule="auto"/>
              <w:ind w:left="357" w:right="136"/>
              <w:jc w:val="right"/>
              <w:rPr>
                <w:rFonts w:ascii="Arial" w:hAnsi="Arial" w:cs="Arial"/>
              </w:rPr>
            </w:pPr>
            <w:r>
              <w:rPr>
                <w:rFonts w:ascii="Arial" w:hAnsi="Arial" w:cs="Arial"/>
              </w:rPr>
              <w:t>2</w:t>
            </w:r>
          </w:p>
        </w:tc>
        <w:tc>
          <w:tcPr>
            <w:tcW w:w="1650" w:type="dxa"/>
          </w:tcPr>
          <w:p w:rsidR="00000000" w:rsidRDefault="003025B8">
            <w:pPr>
              <w:spacing w:line="480" w:lineRule="auto"/>
              <w:ind w:left="357" w:right="136"/>
              <w:jc w:val="right"/>
              <w:rPr>
                <w:rFonts w:ascii="Arial" w:hAnsi="Arial" w:cs="Arial"/>
              </w:rPr>
            </w:pPr>
            <w:r>
              <w:rPr>
                <w:rFonts w:ascii="Arial" w:hAnsi="Arial" w:cs="Arial"/>
              </w:rPr>
              <w:t>3</w:t>
            </w:r>
          </w:p>
        </w:tc>
      </w:tr>
      <w:tr w:rsidR="00000000">
        <w:tblPrEx>
          <w:tblCellMar>
            <w:top w:w="0" w:type="dxa"/>
            <w:bottom w:w="0" w:type="dxa"/>
          </w:tblCellMar>
        </w:tblPrEx>
        <w:tc>
          <w:tcPr>
            <w:tcW w:w="3640" w:type="dxa"/>
            <w:vAlign w:val="center"/>
          </w:tcPr>
          <w:p w:rsidR="00000000" w:rsidRDefault="003025B8">
            <w:pPr>
              <w:spacing w:line="480" w:lineRule="auto"/>
              <w:ind w:right="136"/>
              <w:rPr>
                <w:rFonts w:ascii="Arial" w:hAnsi="Arial" w:cs="Arial"/>
              </w:rPr>
            </w:pPr>
            <w:r>
              <w:rPr>
                <w:rFonts w:ascii="Arial" w:hAnsi="Arial" w:cs="Arial"/>
              </w:rPr>
              <w:t>Residencial, gran altura</w:t>
            </w:r>
          </w:p>
        </w:tc>
        <w:tc>
          <w:tcPr>
            <w:tcW w:w="1649" w:type="dxa"/>
          </w:tcPr>
          <w:p w:rsidR="00000000" w:rsidRDefault="003025B8">
            <w:pPr>
              <w:spacing w:line="480" w:lineRule="auto"/>
              <w:ind w:left="357" w:right="136"/>
              <w:jc w:val="right"/>
              <w:rPr>
                <w:rFonts w:ascii="Arial" w:hAnsi="Arial" w:cs="Arial"/>
              </w:rPr>
            </w:pPr>
            <w:r>
              <w:rPr>
                <w:rFonts w:ascii="Arial" w:hAnsi="Arial" w:cs="Arial"/>
              </w:rPr>
              <w:t>1</w:t>
            </w:r>
          </w:p>
        </w:tc>
        <w:tc>
          <w:tcPr>
            <w:tcW w:w="1649" w:type="dxa"/>
          </w:tcPr>
          <w:p w:rsidR="00000000" w:rsidRDefault="003025B8">
            <w:pPr>
              <w:spacing w:line="480" w:lineRule="auto"/>
              <w:ind w:left="357" w:right="136"/>
              <w:jc w:val="right"/>
              <w:rPr>
                <w:rFonts w:ascii="Arial" w:hAnsi="Arial" w:cs="Arial"/>
              </w:rPr>
            </w:pPr>
            <w:r>
              <w:rPr>
                <w:rFonts w:ascii="Arial" w:hAnsi="Arial" w:cs="Arial"/>
              </w:rPr>
              <w:t>3</w:t>
            </w:r>
          </w:p>
        </w:tc>
        <w:tc>
          <w:tcPr>
            <w:tcW w:w="1650" w:type="dxa"/>
          </w:tcPr>
          <w:p w:rsidR="00000000" w:rsidRDefault="003025B8">
            <w:pPr>
              <w:spacing w:line="480" w:lineRule="auto"/>
              <w:ind w:left="357" w:right="136"/>
              <w:jc w:val="right"/>
              <w:rPr>
                <w:rFonts w:ascii="Arial" w:hAnsi="Arial" w:cs="Arial"/>
              </w:rPr>
            </w:pPr>
            <w:r>
              <w:rPr>
                <w:rFonts w:ascii="Arial" w:hAnsi="Arial" w:cs="Arial"/>
              </w:rPr>
              <w:t>5</w:t>
            </w:r>
          </w:p>
        </w:tc>
      </w:tr>
      <w:tr w:rsidR="00000000">
        <w:tblPrEx>
          <w:tblCellMar>
            <w:top w:w="0" w:type="dxa"/>
            <w:bottom w:w="0" w:type="dxa"/>
          </w:tblCellMar>
        </w:tblPrEx>
        <w:tc>
          <w:tcPr>
            <w:tcW w:w="3640" w:type="dxa"/>
            <w:vAlign w:val="center"/>
          </w:tcPr>
          <w:p w:rsidR="00000000" w:rsidRDefault="003025B8">
            <w:pPr>
              <w:spacing w:line="480" w:lineRule="auto"/>
              <w:ind w:right="136"/>
              <w:rPr>
                <w:rFonts w:ascii="Arial" w:hAnsi="Arial" w:cs="Arial"/>
              </w:rPr>
            </w:pPr>
            <w:r>
              <w:rPr>
                <w:rFonts w:ascii="Arial" w:hAnsi="Arial" w:cs="Arial"/>
              </w:rPr>
              <w:t>Tiendas de ve</w:t>
            </w:r>
            <w:r>
              <w:rPr>
                <w:rFonts w:ascii="Arial" w:hAnsi="Arial" w:cs="Arial"/>
              </w:rPr>
              <w:t>nta al por menor</w:t>
            </w:r>
          </w:p>
        </w:tc>
        <w:tc>
          <w:tcPr>
            <w:tcW w:w="1649" w:type="dxa"/>
          </w:tcPr>
          <w:p w:rsidR="00000000" w:rsidRDefault="003025B8">
            <w:pPr>
              <w:spacing w:line="480" w:lineRule="auto"/>
              <w:ind w:left="357" w:right="136"/>
              <w:jc w:val="right"/>
              <w:rPr>
                <w:rFonts w:ascii="Arial" w:hAnsi="Arial" w:cs="Arial"/>
              </w:rPr>
            </w:pPr>
            <w:r>
              <w:rPr>
                <w:rFonts w:ascii="Arial" w:hAnsi="Arial" w:cs="Arial"/>
              </w:rPr>
              <w:t>1</w:t>
            </w:r>
          </w:p>
        </w:tc>
        <w:tc>
          <w:tcPr>
            <w:tcW w:w="1649" w:type="dxa"/>
          </w:tcPr>
          <w:p w:rsidR="00000000" w:rsidRDefault="003025B8">
            <w:pPr>
              <w:spacing w:line="480" w:lineRule="auto"/>
              <w:ind w:left="357" w:right="136"/>
              <w:jc w:val="right"/>
              <w:rPr>
                <w:rFonts w:ascii="Arial" w:hAnsi="Arial" w:cs="Arial"/>
              </w:rPr>
            </w:pPr>
            <w:r>
              <w:rPr>
                <w:rFonts w:ascii="Arial" w:hAnsi="Arial" w:cs="Arial"/>
              </w:rPr>
              <w:t>2</w:t>
            </w:r>
          </w:p>
        </w:tc>
        <w:tc>
          <w:tcPr>
            <w:tcW w:w="1650" w:type="dxa"/>
          </w:tcPr>
          <w:p w:rsidR="00000000" w:rsidRDefault="003025B8">
            <w:pPr>
              <w:spacing w:line="480" w:lineRule="auto"/>
              <w:ind w:left="357" w:right="136"/>
              <w:jc w:val="right"/>
              <w:rPr>
                <w:rFonts w:ascii="Arial" w:hAnsi="Arial" w:cs="Arial"/>
              </w:rPr>
            </w:pPr>
            <w:r>
              <w:rPr>
                <w:rFonts w:ascii="Arial" w:hAnsi="Arial" w:cs="Arial"/>
              </w:rPr>
              <w:t>3</w:t>
            </w:r>
          </w:p>
        </w:tc>
      </w:tr>
      <w:tr w:rsidR="00000000">
        <w:tblPrEx>
          <w:tblCellMar>
            <w:top w:w="0" w:type="dxa"/>
            <w:bottom w:w="0" w:type="dxa"/>
          </w:tblCellMar>
        </w:tblPrEx>
        <w:tc>
          <w:tcPr>
            <w:tcW w:w="3640" w:type="dxa"/>
            <w:vAlign w:val="center"/>
          </w:tcPr>
          <w:p w:rsidR="00000000" w:rsidRDefault="003025B8">
            <w:pPr>
              <w:spacing w:line="480" w:lineRule="auto"/>
              <w:ind w:right="136"/>
              <w:rPr>
                <w:rFonts w:ascii="Arial" w:hAnsi="Arial" w:cs="Arial"/>
              </w:rPr>
            </w:pPr>
            <w:r>
              <w:rPr>
                <w:rFonts w:ascii="Arial" w:hAnsi="Arial" w:cs="Arial"/>
              </w:rPr>
              <w:t>Escuela elemental</w:t>
            </w:r>
          </w:p>
        </w:tc>
        <w:tc>
          <w:tcPr>
            <w:tcW w:w="1649" w:type="dxa"/>
          </w:tcPr>
          <w:p w:rsidR="00000000" w:rsidRDefault="003025B8">
            <w:pPr>
              <w:spacing w:line="480" w:lineRule="auto"/>
              <w:ind w:left="357" w:right="136"/>
              <w:jc w:val="right"/>
              <w:rPr>
                <w:rFonts w:ascii="Arial" w:hAnsi="Arial" w:cs="Arial"/>
              </w:rPr>
            </w:pPr>
            <w:r>
              <w:rPr>
                <w:rFonts w:ascii="Arial" w:hAnsi="Arial" w:cs="Arial"/>
              </w:rPr>
              <w:t>2</w:t>
            </w:r>
          </w:p>
        </w:tc>
        <w:tc>
          <w:tcPr>
            <w:tcW w:w="1649" w:type="dxa"/>
          </w:tcPr>
          <w:p w:rsidR="00000000" w:rsidRDefault="003025B8">
            <w:pPr>
              <w:spacing w:line="480" w:lineRule="auto"/>
              <w:ind w:left="357" w:right="136"/>
              <w:jc w:val="right"/>
              <w:rPr>
                <w:rFonts w:ascii="Arial" w:hAnsi="Arial" w:cs="Arial"/>
              </w:rPr>
            </w:pPr>
            <w:r>
              <w:rPr>
                <w:rFonts w:ascii="Arial" w:hAnsi="Arial" w:cs="Arial"/>
              </w:rPr>
              <w:t>3</w:t>
            </w:r>
          </w:p>
        </w:tc>
        <w:tc>
          <w:tcPr>
            <w:tcW w:w="1650" w:type="dxa"/>
          </w:tcPr>
          <w:p w:rsidR="00000000" w:rsidRDefault="003025B8">
            <w:pPr>
              <w:spacing w:line="480" w:lineRule="auto"/>
              <w:ind w:left="357" w:right="136"/>
              <w:jc w:val="right"/>
              <w:rPr>
                <w:rFonts w:ascii="Arial" w:hAnsi="Arial" w:cs="Arial"/>
              </w:rPr>
            </w:pPr>
            <w:r>
              <w:rPr>
                <w:rFonts w:ascii="Arial" w:hAnsi="Arial" w:cs="Arial"/>
              </w:rPr>
              <w:t>4</w:t>
            </w:r>
          </w:p>
        </w:tc>
      </w:tr>
      <w:tr w:rsidR="00000000">
        <w:tblPrEx>
          <w:tblCellMar>
            <w:top w:w="0" w:type="dxa"/>
            <w:bottom w:w="0" w:type="dxa"/>
          </w:tblCellMar>
        </w:tblPrEx>
        <w:tc>
          <w:tcPr>
            <w:tcW w:w="3640" w:type="dxa"/>
            <w:vAlign w:val="center"/>
          </w:tcPr>
          <w:p w:rsidR="00000000" w:rsidRDefault="003025B8">
            <w:pPr>
              <w:spacing w:line="480" w:lineRule="auto"/>
              <w:ind w:right="136"/>
              <w:rPr>
                <w:rFonts w:ascii="Arial" w:hAnsi="Arial" w:cs="Arial"/>
              </w:rPr>
            </w:pPr>
            <w:r>
              <w:rPr>
                <w:rFonts w:ascii="Arial" w:hAnsi="Arial" w:cs="Arial"/>
              </w:rPr>
              <w:t>Escuela secundaria</w:t>
            </w:r>
          </w:p>
        </w:tc>
        <w:tc>
          <w:tcPr>
            <w:tcW w:w="1649" w:type="dxa"/>
          </w:tcPr>
          <w:p w:rsidR="00000000" w:rsidRDefault="003025B8">
            <w:pPr>
              <w:spacing w:line="480" w:lineRule="auto"/>
              <w:ind w:left="357" w:right="136"/>
              <w:jc w:val="right"/>
              <w:rPr>
                <w:rFonts w:ascii="Arial" w:hAnsi="Arial" w:cs="Arial"/>
              </w:rPr>
            </w:pPr>
            <w:r>
              <w:rPr>
                <w:rFonts w:ascii="Arial" w:hAnsi="Arial" w:cs="Arial"/>
              </w:rPr>
              <w:t>2</w:t>
            </w:r>
          </w:p>
        </w:tc>
        <w:tc>
          <w:tcPr>
            <w:tcW w:w="1649" w:type="dxa"/>
          </w:tcPr>
          <w:p w:rsidR="00000000" w:rsidRDefault="003025B8">
            <w:pPr>
              <w:spacing w:line="480" w:lineRule="auto"/>
              <w:ind w:left="357" w:right="136"/>
              <w:jc w:val="right"/>
              <w:rPr>
                <w:rFonts w:ascii="Arial" w:hAnsi="Arial" w:cs="Arial"/>
              </w:rPr>
            </w:pPr>
            <w:r>
              <w:rPr>
                <w:rFonts w:ascii="Arial" w:hAnsi="Arial" w:cs="Arial"/>
              </w:rPr>
              <w:t>4</w:t>
            </w:r>
          </w:p>
        </w:tc>
        <w:tc>
          <w:tcPr>
            <w:tcW w:w="1650" w:type="dxa"/>
          </w:tcPr>
          <w:p w:rsidR="00000000" w:rsidRDefault="003025B8">
            <w:pPr>
              <w:spacing w:line="480" w:lineRule="auto"/>
              <w:ind w:left="357" w:right="136"/>
              <w:jc w:val="right"/>
              <w:rPr>
                <w:rFonts w:ascii="Arial" w:hAnsi="Arial" w:cs="Arial"/>
              </w:rPr>
            </w:pPr>
            <w:r>
              <w:rPr>
                <w:rFonts w:ascii="Arial" w:hAnsi="Arial" w:cs="Arial"/>
              </w:rPr>
              <w:t>6</w:t>
            </w:r>
          </w:p>
        </w:tc>
      </w:tr>
      <w:tr w:rsidR="00000000">
        <w:tblPrEx>
          <w:tblCellMar>
            <w:top w:w="0" w:type="dxa"/>
            <w:bottom w:w="0" w:type="dxa"/>
          </w:tblCellMar>
        </w:tblPrEx>
        <w:tc>
          <w:tcPr>
            <w:tcW w:w="3640" w:type="dxa"/>
            <w:vAlign w:val="center"/>
          </w:tcPr>
          <w:p w:rsidR="00000000" w:rsidRDefault="003025B8">
            <w:pPr>
              <w:spacing w:line="480" w:lineRule="auto"/>
              <w:ind w:right="136"/>
              <w:rPr>
                <w:rFonts w:ascii="Arial" w:hAnsi="Arial" w:cs="Arial"/>
              </w:rPr>
            </w:pPr>
            <w:r>
              <w:rPr>
                <w:rFonts w:ascii="Arial" w:hAnsi="Arial" w:cs="Arial"/>
              </w:rPr>
              <w:t>Universidades y Colegios*</w:t>
            </w:r>
          </w:p>
        </w:tc>
        <w:tc>
          <w:tcPr>
            <w:tcW w:w="1649" w:type="dxa"/>
          </w:tcPr>
          <w:p w:rsidR="00000000" w:rsidRDefault="003025B8">
            <w:pPr>
              <w:spacing w:line="480" w:lineRule="auto"/>
              <w:ind w:left="357" w:right="136"/>
              <w:jc w:val="right"/>
              <w:rPr>
                <w:rFonts w:ascii="Arial" w:hAnsi="Arial" w:cs="Arial"/>
              </w:rPr>
            </w:pPr>
            <w:r>
              <w:rPr>
                <w:rFonts w:ascii="Arial" w:hAnsi="Arial" w:cs="Arial"/>
              </w:rPr>
              <w:t>4</w:t>
            </w:r>
          </w:p>
        </w:tc>
        <w:tc>
          <w:tcPr>
            <w:tcW w:w="1649" w:type="dxa"/>
          </w:tcPr>
          <w:p w:rsidR="00000000" w:rsidRDefault="003025B8">
            <w:pPr>
              <w:spacing w:line="480" w:lineRule="auto"/>
              <w:ind w:left="357" w:right="136"/>
              <w:jc w:val="right"/>
              <w:rPr>
                <w:rFonts w:ascii="Arial" w:hAnsi="Arial" w:cs="Arial"/>
              </w:rPr>
            </w:pPr>
            <w:r>
              <w:rPr>
                <w:rFonts w:ascii="Arial" w:hAnsi="Arial" w:cs="Arial"/>
              </w:rPr>
              <w:t>6</w:t>
            </w:r>
          </w:p>
        </w:tc>
        <w:tc>
          <w:tcPr>
            <w:tcW w:w="1650" w:type="dxa"/>
          </w:tcPr>
          <w:p w:rsidR="00000000" w:rsidRDefault="003025B8">
            <w:pPr>
              <w:spacing w:line="480" w:lineRule="auto"/>
              <w:ind w:left="357" w:right="136"/>
              <w:jc w:val="right"/>
              <w:rPr>
                <w:rFonts w:ascii="Arial" w:hAnsi="Arial" w:cs="Arial"/>
              </w:rPr>
            </w:pPr>
            <w:r>
              <w:rPr>
                <w:rFonts w:ascii="Arial" w:hAnsi="Arial" w:cs="Arial"/>
              </w:rPr>
              <w:t>8</w:t>
            </w:r>
          </w:p>
        </w:tc>
      </w:tr>
    </w:tbl>
    <w:p w:rsidR="00000000" w:rsidRDefault="003025B8">
      <w:pPr>
        <w:pStyle w:val="Listaconvietas2"/>
        <w:ind w:left="357" w:right="136"/>
      </w:pPr>
      <w:r>
        <w:t>*Otros edificios usados para áreas de clase siguen el espacio requerido por edificios especiales como laboratorios, centros de cómputo, residencias,</w:t>
      </w:r>
      <w:r>
        <w:t xml:space="preserve"> etc.</w:t>
      </w:r>
    </w:p>
    <w:p w:rsidR="00000000" w:rsidRDefault="003025B8">
      <w:pPr>
        <w:spacing w:line="480" w:lineRule="auto"/>
        <w:ind w:left="357" w:right="136"/>
        <w:jc w:val="both"/>
        <w:rPr>
          <w:rFonts w:ascii="Arial" w:hAnsi="Arial" w:cs="Arial"/>
          <w:lang w:val="es-EC"/>
        </w:rPr>
      </w:pPr>
    </w:p>
    <w:p w:rsidR="00000000" w:rsidRDefault="003025B8">
      <w:pPr>
        <w:spacing w:line="480" w:lineRule="auto"/>
        <w:ind w:left="357" w:right="136"/>
        <w:jc w:val="both"/>
        <w:rPr>
          <w:rFonts w:ascii="Arial" w:hAnsi="Arial" w:cs="Arial"/>
        </w:rPr>
      </w:pPr>
      <w:r>
        <w:rPr>
          <w:rFonts w:ascii="Arial" w:hAnsi="Arial" w:cs="Arial"/>
        </w:rPr>
        <w:lastRenderedPageBreak/>
        <w:t xml:space="preserve">Esta tabla indica el espacio requerido para sistemas electromecánicos centralizados donde forma parte las centrales de acondicionamiento aire enfriadas con agua (como en el caso de estudio). </w:t>
      </w:r>
    </w:p>
    <w:p w:rsidR="00000000" w:rsidRDefault="003025B8">
      <w:pPr>
        <w:spacing w:line="480" w:lineRule="auto"/>
        <w:ind w:left="357" w:right="136"/>
        <w:jc w:val="both"/>
        <w:rPr>
          <w:rFonts w:ascii="Arial" w:hAnsi="Arial" w:cs="Arial"/>
        </w:rPr>
      </w:pPr>
    </w:p>
    <w:p w:rsidR="00000000" w:rsidRDefault="003025B8">
      <w:pPr>
        <w:spacing w:line="480" w:lineRule="auto"/>
        <w:ind w:left="357" w:right="136"/>
        <w:jc w:val="both"/>
        <w:rPr>
          <w:rFonts w:ascii="Arial" w:hAnsi="Arial" w:cs="Arial"/>
        </w:rPr>
      </w:pPr>
      <w:r>
        <w:rPr>
          <w:rFonts w:ascii="Arial" w:hAnsi="Arial" w:cs="Arial"/>
        </w:rPr>
        <w:t xml:space="preserve">En la Unidad Ginecológica del Hospital Universitario el </w:t>
      </w:r>
      <w:r>
        <w:rPr>
          <w:rFonts w:ascii="Arial" w:hAnsi="Arial" w:cs="Arial"/>
        </w:rPr>
        <w:t>porcentaje utilizado para instalaciones electromecánicas del área bruta de la edificación es el siguiente:</w:t>
      </w:r>
    </w:p>
    <w:p w:rsidR="00000000" w:rsidRDefault="003025B8">
      <w:pPr>
        <w:spacing w:line="480" w:lineRule="auto"/>
        <w:ind w:left="357" w:right="136"/>
        <w:jc w:val="both"/>
        <w:rPr>
          <w:rFonts w:ascii="Arial" w:hAnsi="Arial" w:cs="Arial"/>
        </w:rPr>
      </w:pPr>
    </w:p>
    <w:p w:rsidR="00000000" w:rsidRDefault="003025B8">
      <w:pPr>
        <w:spacing w:line="480" w:lineRule="auto"/>
        <w:ind w:left="357" w:right="136"/>
        <w:jc w:val="both"/>
        <w:rPr>
          <w:rFonts w:ascii="Arial" w:hAnsi="Arial" w:cs="Arial"/>
        </w:rPr>
      </w:pPr>
      <w:r>
        <w:rPr>
          <w:rFonts w:ascii="Arial" w:hAnsi="Arial" w:cs="Arial"/>
        </w:rPr>
        <w:t xml:space="preserve">Área Planta Baja: </w:t>
      </w:r>
      <w:r>
        <w:rPr>
          <w:rFonts w:ascii="Arial" w:hAnsi="Arial" w:cs="Arial"/>
        </w:rPr>
        <w:tab/>
        <w:t>3000 m</w:t>
      </w:r>
      <w:r>
        <w:rPr>
          <w:rFonts w:ascii="Arial" w:hAnsi="Arial" w:cs="Arial"/>
          <w:vertAlign w:val="superscript"/>
        </w:rPr>
        <w:t>2</w:t>
      </w:r>
    </w:p>
    <w:p w:rsidR="00000000" w:rsidRDefault="003025B8">
      <w:pPr>
        <w:spacing w:line="480" w:lineRule="auto"/>
        <w:ind w:left="357" w:right="136"/>
        <w:jc w:val="both"/>
        <w:rPr>
          <w:rFonts w:ascii="Arial" w:hAnsi="Arial" w:cs="Arial"/>
        </w:rPr>
      </w:pPr>
      <w:r>
        <w:rPr>
          <w:rFonts w:ascii="Arial" w:hAnsi="Arial" w:cs="Arial"/>
        </w:rPr>
        <w:t>Área Planta Alta:</w:t>
      </w:r>
      <w:r>
        <w:rPr>
          <w:rFonts w:ascii="Arial" w:hAnsi="Arial" w:cs="Arial"/>
        </w:rPr>
        <w:tab/>
        <w:t>3180 m</w:t>
      </w:r>
      <w:r>
        <w:rPr>
          <w:rFonts w:ascii="Arial" w:hAnsi="Arial" w:cs="Arial"/>
          <w:vertAlign w:val="superscript"/>
        </w:rPr>
        <w:t>2</w:t>
      </w:r>
    </w:p>
    <w:p w:rsidR="00000000" w:rsidRDefault="003025B8">
      <w:pPr>
        <w:spacing w:line="480" w:lineRule="auto"/>
        <w:ind w:left="357" w:right="136"/>
        <w:jc w:val="both"/>
        <w:rPr>
          <w:rFonts w:ascii="Arial" w:hAnsi="Arial" w:cs="Arial"/>
        </w:rPr>
      </w:pPr>
      <w:r>
        <w:rPr>
          <w:rFonts w:ascii="Arial" w:hAnsi="Arial" w:cs="Arial"/>
          <w:noProof/>
          <w:sz w:val="20"/>
        </w:rPr>
        <w:pict>
          <v:line id="_x0000_s1031" style="position:absolute;left:0;text-align:left;z-index:251658752" from="126pt,21.6pt" to="198pt,21.6pt"/>
        </w:pict>
      </w:r>
      <w:r>
        <w:rPr>
          <w:rFonts w:ascii="Arial" w:hAnsi="Arial" w:cs="Arial"/>
        </w:rPr>
        <w:t>Área Cubierta:</w:t>
      </w:r>
      <w:r>
        <w:rPr>
          <w:rFonts w:ascii="Arial" w:hAnsi="Arial" w:cs="Arial"/>
        </w:rPr>
        <w:tab/>
      </w:r>
      <w:r>
        <w:rPr>
          <w:rFonts w:ascii="Arial" w:hAnsi="Arial" w:cs="Arial"/>
        </w:rPr>
        <w:tab/>
        <w:t>3180 m</w:t>
      </w:r>
      <w:r>
        <w:rPr>
          <w:rFonts w:ascii="Arial" w:hAnsi="Arial" w:cs="Arial"/>
          <w:vertAlign w:val="superscript"/>
        </w:rPr>
        <w:t>2</w:t>
      </w:r>
    </w:p>
    <w:p w:rsidR="00000000" w:rsidRDefault="003025B8">
      <w:pPr>
        <w:spacing w:line="480" w:lineRule="auto"/>
        <w:ind w:left="357" w:right="136"/>
        <w:jc w:val="both"/>
        <w:rPr>
          <w:rFonts w:ascii="Arial" w:hAnsi="Arial" w:cs="Arial"/>
        </w:rPr>
      </w:pPr>
      <w:r>
        <w:rPr>
          <w:rFonts w:ascii="Arial" w:hAnsi="Arial" w:cs="Arial"/>
        </w:rPr>
        <w:t>Área Total:</w:t>
      </w:r>
      <w:r>
        <w:rPr>
          <w:rFonts w:ascii="Arial" w:hAnsi="Arial" w:cs="Arial"/>
        </w:rPr>
        <w:tab/>
      </w:r>
      <w:r>
        <w:rPr>
          <w:rFonts w:ascii="Arial" w:hAnsi="Arial" w:cs="Arial"/>
        </w:rPr>
        <w:tab/>
        <w:t>9360 m</w:t>
      </w:r>
      <w:r>
        <w:rPr>
          <w:rFonts w:ascii="Arial" w:hAnsi="Arial" w:cs="Arial"/>
          <w:vertAlign w:val="superscript"/>
        </w:rPr>
        <w:t>2</w:t>
      </w:r>
    </w:p>
    <w:p w:rsidR="00000000" w:rsidRDefault="003025B8">
      <w:pPr>
        <w:spacing w:line="480" w:lineRule="auto"/>
        <w:ind w:left="357" w:right="136"/>
        <w:jc w:val="both"/>
        <w:rPr>
          <w:rFonts w:ascii="Arial" w:hAnsi="Arial" w:cs="Arial"/>
        </w:rPr>
      </w:pPr>
      <w:r>
        <w:rPr>
          <w:rFonts w:ascii="Arial" w:hAnsi="Arial" w:cs="Arial"/>
        </w:rPr>
        <w:t>Área de Máquinas:</w:t>
      </w:r>
      <w:r>
        <w:rPr>
          <w:rFonts w:ascii="Arial" w:hAnsi="Arial" w:cs="Arial"/>
        </w:rPr>
        <w:tab/>
        <w:t>650 m</w:t>
      </w:r>
      <w:r>
        <w:rPr>
          <w:rFonts w:ascii="Arial" w:hAnsi="Arial" w:cs="Arial"/>
          <w:vertAlign w:val="superscript"/>
        </w:rPr>
        <w:t>2</w:t>
      </w:r>
    </w:p>
    <w:p w:rsidR="00000000" w:rsidRDefault="003025B8">
      <w:pPr>
        <w:spacing w:line="480" w:lineRule="auto"/>
        <w:ind w:left="357" w:right="136"/>
        <w:jc w:val="both"/>
        <w:rPr>
          <w:rFonts w:ascii="Arial" w:hAnsi="Arial" w:cs="Arial"/>
        </w:rPr>
      </w:pPr>
    </w:p>
    <w:p w:rsidR="00000000" w:rsidRDefault="003025B8">
      <w:pPr>
        <w:spacing w:line="480" w:lineRule="auto"/>
        <w:ind w:left="357" w:right="136"/>
        <w:jc w:val="both"/>
        <w:rPr>
          <w:rFonts w:ascii="Arial" w:hAnsi="Arial" w:cs="Arial"/>
        </w:rPr>
      </w:pPr>
      <w:r>
        <w:rPr>
          <w:rFonts w:ascii="Arial" w:hAnsi="Arial" w:cs="Arial"/>
        </w:rPr>
        <w:t>Por lo tanto el rango u</w:t>
      </w:r>
      <w:r>
        <w:rPr>
          <w:rFonts w:ascii="Arial" w:hAnsi="Arial" w:cs="Arial"/>
        </w:rPr>
        <w:t>tilizado para instalaciones electromecánicas es:</w:t>
      </w:r>
    </w:p>
    <w:p w:rsidR="00000000" w:rsidRDefault="003025B8">
      <w:pPr>
        <w:spacing w:line="480" w:lineRule="auto"/>
        <w:ind w:left="357" w:right="136"/>
        <w:jc w:val="both"/>
        <w:rPr>
          <w:rFonts w:ascii="Arial" w:hAnsi="Arial" w:cs="Arial"/>
        </w:rPr>
      </w:pPr>
      <w:r>
        <w:rPr>
          <w:rFonts w:ascii="Arial" w:hAnsi="Arial" w:cs="Arial"/>
          <w:position w:val="-24"/>
        </w:rPr>
        <w:object w:dxaOrig="296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7.75pt;height:33pt" o:ole="">
            <v:imagedata r:id="rId8" o:title=""/>
          </v:shape>
          <o:OLEObject Type="Embed" ProgID="Equation.3" ShapeID="_x0000_i1025" DrawAspect="Content" ObjectID="_1307427817" r:id="rId9"/>
        </w:object>
      </w:r>
    </w:p>
    <w:p w:rsidR="00000000" w:rsidRDefault="003025B8">
      <w:pPr>
        <w:spacing w:line="480" w:lineRule="auto"/>
        <w:ind w:left="357" w:right="136"/>
        <w:jc w:val="both"/>
        <w:rPr>
          <w:rFonts w:ascii="Arial" w:hAnsi="Arial" w:cs="Arial"/>
        </w:rPr>
      </w:pPr>
    </w:p>
    <w:p w:rsidR="00000000" w:rsidRDefault="003025B8">
      <w:pPr>
        <w:spacing w:line="480" w:lineRule="auto"/>
        <w:ind w:left="357" w:right="136"/>
        <w:jc w:val="both"/>
        <w:rPr>
          <w:rFonts w:ascii="Arial" w:hAnsi="Arial" w:cs="Arial"/>
        </w:rPr>
      </w:pPr>
      <w:r>
        <w:rPr>
          <w:rFonts w:ascii="Arial" w:hAnsi="Arial" w:cs="Arial"/>
        </w:rPr>
        <w:t xml:space="preserve">Los sistemas electromecánicos ocupan cerca del 7% del área bruta de la Unidad, situándose en medio del rango medio-bajo de los rangos de área de piso para este tipo de instalaciones </w:t>
      </w:r>
      <w:r>
        <w:rPr>
          <w:rFonts w:ascii="Arial" w:hAnsi="Arial" w:cs="Arial"/>
        </w:rPr>
        <w:t xml:space="preserve">(tabla 1-1), esto es debido a que el cuarto de máquinas principal del sistema de acondicionamiento de aire (enfriadores, bombas, torres de enfriamiento) están situados </w:t>
      </w:r>
      <w:r>
        <w:rPr>
          <w:rFonts w:ascii="Arial" w:hAnsi="Arial" w:cs="Arial"/>
        </w:rPr>
        <w:lastRenderedPageBreak/>
        <w:t>fuera de la unidad gracias a que el hospital cuenta con amplios espacios, así también se</w:t>
      </w:r>
      <w:r>
        <w:rPr>
          <w:rFonts w:ascii="Arial" w:hAnsi="Arial" w:cs="Arial"/>
        </w:rPr>
        <w:t xml:space="preserve"> evitan problemas de ruido y vibración hacia la unidad.</w:t>
      </w:r>
    </w:p>
    <w:p w:rsidR="00000000" w:rsidRDefault="003025B8">
      <w:pPr>
        <w:spacing w:line="480" w:lineRule="auto"/>
        <w:ind w:left="357" w:right="136"/>
        <w:jc w:val="both"/>
        <w:rPr>
          <w:rFonts w:ascii="Arial" w:hAnsi="Arial" w:cs="Arial"/>
        </w:rPr>
      </w:pPr>
    </w:p>
    <w:p w:rsidR="00000000" w:rsidRDefault="003025B8">
      <w:pPr>
        <w:spacing w:line="480" w:lineRule="auto"/>
        <w:ind w:left="357" w:right="136"/>
        <w:jc w:val="both"/>
        <w:rPr>
          <w:rFonts w:ascii="Arial" w:hAnsi="Arial" w:cs="Arial"/>
        </w:rPr>
      </w:pPr>
      <w:r>
        <w:rPr>
          <w:rFonts w:ascii="Arial" w:hAnsi="Arial" w:cs="Arial"/>
        </w:rPr>
        <w:t>Si en un caso se utilizaran acondicionadores de aire tipo ventana el espacio requerido para los sistemas electromecánicos será reducido, pero por otra parte estos equipos son antiestéticos y menos ef</w:t>
      </w:r>
      <w:r>
        <w:rPr>
          <w:rFonts w:ascii="Arial" w:hAnsi="Arial" w:cs="Arial"/>
        </w:rPr>
        <w:t>icientes energéticamente por lo que en grandes obras se utilizan sistemas centralizados de acuerdo a los requerimientos de áreas comunes.</w:t>
      </w:r>
    </w:p>
    <w:p w:rsidR="00000000" w:rsidRDefault="003025B8">
      <w:pPr>
        <w:spacing w:line="480" w:lineRule="auto"/>
        <w:ind w:left="357" w:right="136"/>
        <w:jc w:val="both"/>
        <w:rPr>
          <w:rFonts w:ascii="Arial" w:hAnsi="Arial" w:cs="Arial"/>
        </w:rPr>
      </w:pPr>
    </w:p>
    <w:p w:rsidR="00000000" w:rsidRDefault="003025B8">
      <w:pPr>
        <w:numPr>
          <w:ilvl w:val="1"/>
          <w:numId w:val="21"/>
        </w:numPr>
        <w:spacing w:line="480" w:lineRule="auto"/>
        <w:ind w:right="136"/>
        <w:jc w:val="both"/>
        <w:rPr>
          <w:rFonts w:ascii="Arial" w:hAnsi="Arial" w:cs="Arial"/>
          <w:b/>
          <w:bCs/>
        </w:rPr>
      </w:pPr>
      <w:r>
        <w:rPr>
          <w:rFonts w:ascii="Arial" w:hAnsi="Arial" w:cs="Arial"/>
          <w:b/>
          <w:bCs/>
        </w:rPr>
        <w:t>Impacto en el costo de construcción</w:t>
      </w:r>
    </w:p>
    <w:p w:rsidR="00000000" w:rsidRDefault="003025B8">
      <w:pPr>
        <w:spacing w:line="480" w:lineRule="auto"/>
        <w:ind w:right="136" w:firstLine="357"/>
        <w:jc w:val="both"/>
        <w:rPr>
          <w:rFonts w:ascii="Arial" w:hAnsi="Arial" w:cs="Arial"/>
          <w:b/>
          <w:bCs/>
        </w:rPr>
      </w:pPr>
      <w:r>
        <w:rPr>
          <w:rFonts w:ascii="Arial" w:hAnsi="Arial" w:cs="Arial"/>
          <w:b/>
          <w:bCs/>
        </w:rPr>
        <w:t>Impacto de la altura del edificio en el costo de construcción</w:t>
      </w:r>
    </w:p>
    <w:p w:rsidR="00000000" w:rsidRDefault="003025B8">
      <w:pPr>
        <w:pStyle w:val="Sangra2detindependiente"/>
        <w:spacing w:line="480" w:lineRule="auto"/>
        <w:ind w:left="357" w:right="136"/>
      </w:pPr>
      <w:r>
        <w:t>A mayor altura de u</w:t>
      </w:r>
      <w:r>
        <w:t>n edificio mayor será el tiempo de construcción, mayores costos para equipos de elevación, una programación más compleja para el manejo de material a los niveles más altos, sistemas estructurales y electromecánicos más complejos, entre otros.</w:t>
      </w:r>
    </w:p>
    <w:p w:rsidR="00000000" w:rsidRDefault="003025B8">
      <w:pPr>
        <w:pStyle w:val="Sangradetextonormal"/>
        <w:spacing w:line="480" w:lineRule="auto"/>
        <w:ind w:left="357" w:right="136"/>
      </w:pPr>
      <w:r>
        <w:t>“Para un edif</w:t>
      </w:r>
      <w:r>
        <w:t xml:space="preserve">icio mayor a 10 pisos, el costo unitario por área de piso será incrementado alrededor de un 5% al 15% para los 5 pisos siguientes, y otro 10% a 15% por cada 5 pisos adicionales </w:t>
      </w:r>
      <w:r>
        <w:rPr>
          <w:rStyle w:val="Refdenotaalpie"/>
        </w:rPr>
        <w:footnoteReference w:customMarkFollows="1" w:id="4"/>
        <w:t>(1)</w:t>
      </w:r>
      <w:r>
        <w:t>”.</w:t>
      </w:r>
    </w:p>
    <w:p w:rsidR="00000000" w:rsidRDefault="003025B8">
      <w:pPr>
        <w:pStyle w:val="Sangra2detindependiente"/>
        <w:spacing w:line="480" w:lineRule="auto"/>
        <w:ind w:left="357" w:right="136"/>
      </w:pPr>
      <w:r>
        <w:t>Conforme aumenta la altura de un edificio, mayor será el costo unitario d</w:t>
      </w:r>
      <w:r>
        <w:t xml:space="preserve">ebido a muchos factores que afectan el mismo como la ubicación de la </w:t>
      </w:r>
      <w:r>
        <w:lastRenderedPageBreak/>
        <w:t xml:space="preserve">edificación, facilidad de manejo de material, detalles arquitectónicos y experiencia de los contratistas en la construcción de edificios de gran altura; sin embargo, estos valores sirven </w:t>
      </w:r>
      <w:r>
        <w:t>como guía para determinar el impacto de la altura en el costo de construcción.</w:t>
      </w:r>
    </w:p>
    <w:p w:rsidR="00000000" w:rsidRDefault="003025B8">
      <w:pPr>
        <w:pStyle w:val="Sangra2detindependiente"/>
        <w:spacing w:line="480" w:lineRule="auto"/>
        <w:ind w:left="357" w:right="136"/>
      </w:pPr>
    </w:p>
    <w:p w:rsidR="00000000" w:rsidRDefault="003025B8">
      <w:pPr>
        <w:spacing w:line="480" w:lineRule="auto"/>
        <w:ind w:left="357" w:right="136"/>
        <w:jc w:val="both"/>
        <w:rPr>
          <w:rFonts w:ascii="Arial" w:hAnsi="Arial" w:cs="Arial"/>
          <w:b/>
          <w:bCs/>
        </w:rPr>
      </w:pPr>
      <w:r>
        <w:rPr>
          <w:rFonts w:ascii="Arial" w:hAnsi="Arial" w:cs="Arial"/>
          <w:b/>
          <w:bCs/>
        </w:rPr>
        <w:t>Impacto de los sistemas electromecánicos en el costo de construcción</w:t>
      </w:r>
    </w:p>
    <w:p w:rsidR="00000000" w:rsidRDefault="003025B8">
      <w:pPr>
        <w:spacing w:line="480" w:lineRule="auto"/>
        <w:ind w:left="357" w:right="136"/>
        <w:jc w:val="both"/>
        <w:rPr>
          <w:rFonts w:ascii="Arial" w:hAnsi="Arial" w:cs="Arial"/>
        </w:rPr>
      </w:pPr>
      <w:r>
        <w:rPr>
          <w:rFonts w:ascii="Arial" w:hAnsi="Arial" w:cs="Arial"/>
        </w:rPr>
        <w:t>El diseño de los sistemas electromecánicos varía grandemente - y por ende su costo- dependiendo del tipo de</w:t>
      </w:r>
      <w:r>
        <w:rPr>
          <w:rFonts w:ascii="Arial" w:hAnsi="Arial" w:cs="Arial"/>
        </w:rPr>
        <w:t xml:space="preserve"> edificio a construir, el estándar de vida, diseño arquitectónico, etc. </w:t>
      </w:r>
    </w:p>
    <w:p w:rsidR="00000000" w:rsidRDefault="003025B8">
      <w:pPr>
        <w:ind w:left="357" w:right="136"/>
        <w:jc w:val="both"/>
        <w:rPr>
          <w:rFonts w:ascii="Arial" w:hAnsi="Arial" w:cs="Arial"/>
        </w:rPr>
      </w:pPr>
    </w:p>
    <w:p w:rsidR="00000000" w:rsidRDefault="003025B8">
      <w:pPr>
        <w:ind w:left="357" w:right="136"/>
        <w:jc w:val="both"/>
        <w:rPr>
          <w:rFonts w:ascii="Arial" w:hAnsi="Arial" w:cs="Arial"/>
        </w:rPr>
      </w:pPr>
    </w:p>
    <w:p w:rsidR="00000000" w:rsidRDefault="003025B8">
      <w:pPr>
        <w:pStyle w:val="Sangradetextonormal"/>
        <w:spacing w:line="480" w:lineRule="auto"/>
        <w:ind w:left="357" w:right="136"/>
      </w:pPr>
      <w:r>
        <w:t>Los rangos de costos de sistemas electromecánicos para edificios de alta calidad con instalación de acondicionadores de aire para todo el espacio está dado en la tabla 1-2, éstos va</w:t>
      </w:r>
      <w:r>
        <w:t>lores pueden servir como una referencia general desde el cual se modifica y refinan los costos a través del proceso de diseño.</w:t>
      </w:r>
    </w:p>
    <w:p w:rsidR="00000000" w:rsidRDefault="003025B8">
      <w:pPr>
        <w:pStyle w:val="Continuarlista2"/>
        <w:spacing w:line="480" w:lineRule="auto"/>
        <w:ind w:left="357" w:right="136"/>
        <w:jc w:val="both"/>
        <w:rPr>
          <w:rFonts w:ascii="Arial" w:hAnsi="Arial" w:cs="Arial"/>
          <w:lang w:val="es-ES"/>
        </w:rPr>
      </w:pPr>
    </w:p>
    <w:p w:rsidR="00000000" w:rsidRDefault="003025B8">
      <w:pPr>
        <w:pStyle w:val="Continuarlista2"/>
        <w:spacing w:line="480" w:lineRule="auto"/>
        <w:ind w:left="357" w:right="136"/>
        <w:jc w:val="both"/>
        <w:rPr>
          <w:rFonts w:ascii="Arial" w:hAnsi="Arial" w:cs="Arial"/>
          <w:lang w:val="es-ES"/>
        </w:rPr>
      </w:pPr>
    </w:p>
    <w:p w:rsidR="00000000" w:rsidRDefault="003025B8">
      <w:pPr>
        <w:pStyle w:val="Continuarlista2"/>
        <w:spacing w:line="480" w:lineRule="auto"/>
        <w:ind w:left="357" w:right="136"/>
        <w:jc w:val="both"/>
        <w:rPr>
          <w:rFonts w:ascii="Arial" w:hAnsi="Arial" w:cs="Arial"/>
          <w:lang w:val="es-ES"/>
        </w:rPr>
      </w:pPr>
    </w:p>
    <w:p w:rsidR="00000000" w:rsidRDefault="003025B8">
      <w:pPr>
        <w:pStyle w:val="Continuarlista2"/>
        <w:spacing w:line="480" w:lineRule="auto"/>
        <w:ind w:left="357" w:right="136"/>
        <w:jc w:val="both"/>
        <w:rPr>
          <w:rFonts w:ascii="Arial" w:hAnsi="Arial" w:cs="Arial"/>
          <w:lang w:val="es-ES"/>
        </w:rPr>
      </w:pPr>
    </w:p>
    <w:p w:rsidR="00000000" w:rsidRDefault="003025B8">
      <w:pPr>
        <w:pStyle w:val="Ttulo1"/>
        <w:tabs>
          <w:tab w:val="left" w:pos="7815"/>
        </w:tabs>
        <w:spacing w:line="480" w:lineRule="auto"/>
        <w:ind w:left="357" w:right="136"/>
        <w:rPr>
          <w:sz w:val="24"/>
        </w:rPr>
      </w:pPr>
      <w:r>
        <w:rPr>
          <w:sz w:val="24"/>
        </w:rPr>
        <w:lastRenderedPageBreak/>
        <w:t>TABLA 1- 2</w:t>
      </w:r>
    </w:p>
    <w:p w:rsidR="00000000" w:rsidRDefault="003025B8">
      <w:pPr>
        <w:pStyle w:val="Ttulo3"/>
        <w:spacing w:line="480" w:lineRule="auto"/>
        <w:ind w:left="357" w:right="136" w:firstLine="708"/>
        <w:jc w:val="center"/>
      </w:pPr>
      <w:r>
        <w:t>RANGOS DE COSTO DE SISTEMAS ELECT. DE EDIFICIOS (1)</w:t>
      </w:r>
    </w:p>
    <w:tbl>
      <w:tblPr>
        <w:tblW w:w="0" w:type="auto"/>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339"/>
        <w:gridCol w:w="1546"/>
        <w:gridCol w:w="1563"/>
        <w:gridCol w:w="1540"/>
      </w:tblGrid>
      <w:tr w:rsidR="00000000">
        <w:tblPrEx>
          <w:tblCellMar>
            <w:top w:w="0" w:type="dxa"/>
            <w:bottom w:w="0" w:type="dxa"/>
          </w:tblCellMar>
        </w:tblPrEx>
        <w:trPr>
          <w:cantSplit/>
        </w:trPr>
        <w:tc>
          <w:tcPr>
            <w:tcW w:w="3420" w:type="dxa"/>
          </w:tcPr>
          <w:p w:rsidR="00000000" w:rsidRDefault="003025B8">
            <w:pPr>
              <w:spacing w:line="480" w:lineRule="auto"/>
              <w:ind w:left="357" w:right="136"/>
              <w:jc w:val="both"/>
              <w:rPr>
                <w:rFonts w:ascii="Arial" w:hAnsi="Arial" w:cs="Arial"/>
              </w:rPr>
            </w:pPr>
          </w:p>
        </w:tc>
        <w:tc>
          <w:tcPr>
            <w:tcW w:w="4718" w:type="dxa"/>
            <w:gridSpan w:val="3"/>
            <w:vAlign w:val="center"/>
          </w:tcPr>
          <w:p w:rsidR="00000000" w:rsidRDefault="003025B8">
            <w:pPr>
              <w:pStyle w:val="Ttulo5"/>
              <w:ind w:left="357" w:right="136"/>
            </w:pPr>
            <w:r>
              <w:t>Porcentaje Cto. Total del Edificio</w:t>
            </w:r>
          </w:p>
        </w:tc>
      </w:tr>
      <w:tr w:rsidR="00000000">
        <w:tblPrEx>
          <w:tblCellMar>
            <w:top w:w="0" w:type="dxa"/>
            <w:bottom w:w="0" w:type="dxa"/>
          </w:tblCellMar>
        </w:tblPrEx>
        <w:tc>
          <w:tcPr>
            <w:tcW w:w="3420" w:type="dxa"/>
          </w:tcPr>
          <w:p w:rsidR="00000000" w:rsidRDefault="003025B8">
            <w:pPr>
              <w:pStyle w:val="Ttulo3"/>
              <w:spacing w:line="480" w:lineRule="auto"/>
              <w:ind w:right="136"/>
              <w:rPr>
                <w:lang w:val="es-ES"/>
              </w:rPr>
            </w:pPr>
            <w:r>
              <w:rPr>
                <w:lang w:val="es-ES"/>
              </w:rPr>
              <w:t>Tipo de Ocupación</w:t>
            </w:r>
          </w:p>
        </w:tc>
        <w:tc>
          <w:tcPr>
            <w:tcW w:w="1571" w:type="dxa"/>
            <w:vAlign w:val="center"/>
          </w:tcPr>
          <w:p w:rsidR="00000000" w:rsidRDefault="003025B8">
            <w:pPr>
              <w:spacing w:line="480" w:lineRule="auto"/>
              <w:ind w:left="357" w:right="136"/>
              <w:jc w:val="center"/>
              <w:rPr>
                <w:rFonts w:ascii="Arial" w:hAnsi="Arial" w:cs="Arial"/>
              </w:rPr>
            </w:pPr>
            <w:r>
              <w:rPr>
                <w:rFonts w:ascii="Arial" w:hAnsi="Arial" w:cs="Arial"/>
              </w:rPr>
              <w:t>Bajo</w:t>
            </w:r>
          </w:p>
        </w:tc>
        <w:tc>
          <w:tcPr>
            <w:tcW w:w="1579" w:type="dxa"/>
            <w:vAlign w:val="center"/>
          </w:tcPr>
          <w:p w:rsidR="00000000" w:rsidRDefault="003025B8">
            <w:pPr>
              <w:spacing w:line="480" w:lineRule="auto"/>
              <w:ind w:left="357" w:right="136"/>
              <w:jc w:val="center"/>
              <w:rPr>
                <w:rFonts w:ascii="Arial" w:hAnsi="Arial" w:cs="Arial"/>
              </w:rPr>
            </w:pPr>
            <w:r>
              <w:rPr>
                <w:rFonts w:ascii="Arial" w:hAnsi="Arial" w:cs="Arial"/>
              </w:rPr>
              <w:t>Me</w:t>
            </w:r>
            <w:r>
              <w:rPr>
                <w:rFonts w:ascii="Arial" w:hAnsi="Arial" w:cs="Arial"/>
              </w:rPr>
              <w:t>dio</w:t>
            </w:r>
          </w:p>
        </w:tc>
        <w:tc>
          <w:tcPr>
            <w:tcW w:w="1568" w:type="dxa"/>
            <w:vAlign w:val="center"/>
          </w:tcPr>
          <w:p w:rsidR="00000000" w:rsidRDefault="003025B8">
            <w:pPr>
              <w:spacing w:line="480" w:lineRule="auto"/>
              <w:ind w:left="357" w:right="136"/>
              <w:jc w:val="center"/>
              <w:rPr>
                <w:rFonts w:ascii="Arial" w:hAnsi="Arial" w:cs="Arial"/>
              </w:rPr>
            </w:pPr>
            <w:r>
              <w:rPr>
                <w:rFonts w:ascii="Arial" w:hAnsi="Arial" w:cs="Arial"/>
              </w:rPr>
              <w:t>Alto</w:t>
            </w:r>
          </w:p>
        </w:tc>
      </w:tr>
      <w:tr w:rsidR="00000000">
        <w:tblPrEx>
          <w:tblCellMar>
            <w:top w:w="0" w:type="dxa"/>
            <w:bottom w:w="0" w:type="dxa"/>
          </w:tblCellMar>
        </w:tblPrEx>
        <w:tc>
          <w:tcPr>
            <w:tcW w:w="3420" w:type="dxa"/>
            <w:vAlign w:val="center"/>
          </w:tcPr>
          <w:p w:rsidR="00000000" w:rsidRDefault="003025B8">
            <w:pPr>
              <w:spacing w:line="480" w:lineRule="auto"/>
              <w:ind w:right="136"/>
              <w:rPr>
                <w:rFonts w:ascii="Arial" w:hAnsi="Arial" w:cs="Arial"/>
              </w:rPr>
            </w:pPr>
            <w:r>
              <w:rPr>
                <w:rFonts w:ascii="Arial" w:hAnsi="Arial" w:cs="Arial"/>
              </w:rPr>
              <w:t>Centros de Cómputo</w:t>
            </w:r>
          </w:p>
        </w:tc>
        <w:tc>
          <w:tcPr>
            <w:tcW w:w="1571" w:type="dxa"/>
            <w:vAlign w:val="center"/>
          </w:tcPr>
          <w:p w:rsidR="00000000" w:rsidRDefault="003025B8">
            <w:pPr>
              <w:spacing w:line="480" w:lineRule="auto"/>
              <w:ind w:left="357" w:right="136"/>
              <w:jc w:val="center"/>
              <w:rPr>
                <w:rFonts w:ascii="Arial" w:hAnsi="Arial" w:cs="Arial"/>
              </w:rPr>
            </w:pPr>
            <w:r>
              <w:rPr>
                <w:rFonts w:ascii="Arial" w:hAnsi="Arial" w:cs="Arial"/>
              </w:rPr>
              <w:t>30</w:t>
            </w:r>
          </w:p>
        </w:tc>
        <w:tc>
          <w:tcPr>
            <w:tcW w:w="1579" w:type="dxa"/>
            <w:vAlign w:val="center"/>
          </w:tcPr>
          <w:p w:rsidR="00000000" w:rsidRDefault="003025B8">
            <w:pPr>
              <w:spacing w:line="480" w:lineRule="auto"/>
              <w:ind w:left="357" w:right="136"/>
              <w:jc w:val="center"/>
              <w:rPr>
                <w:rFonts w:ascii="Arial" w:hAnsi="Arial" w:cs="Arial"/>
              </w:rPr>
            </w:pPr>
            <w:r>
              <w:rPr>
                <w:rFonts w:ascii="Arial" w:hAnsi="Arial" w:cs="Arial"/>
              </w:rPr>
              <w:t>45</w:t>
            </w:r>
          </w:p>
        </w:tc>
        <w:tc>
          <w:tcPr>
            <w:tcW w:w="1568" w:type="dxa"/>
            <w:vAlign w:val="center"/>
          </w:tcPr>
          <w:p w:rsidR="00000000" w:rsidRDefault="003025B8">
            <w:pPr>
              <w:spacing w:line="480" w:lineRule="auto"/>
              <w:ind w:left="357" w:right="136"/>
              <w:jc w:val="center"/>
              <w:rPr>
                <w:rFonts w:ascii="Arial" w:hAnsi="Arial" w:cs="Arial"/>
              </w:rPr>
            </w:pPr>
            <w:r>
              <w:rPr>
                <w:rFonts w:ascii="Arial" w:hAnsi="Arial" w:cs="Arial"/>
              </w:rPr>
              <w:t>60</w:t>
            </w:r>
          </w:p>
        </w:tc>
      </w:tr>
      <w:tr w:rsidR="00000000">
        <w:tblPrEx>
          <w:tblCellMar>
            <w:top w:w="0" w:type="dxa"/>
            <w:bottom w:w="0" w:type="dxa"/>
          </w:tblCellMar>
        </w:tblPrEx>
        <w:tc>
          <w:tcPr>
            <w:tcW w:w="3420" w:type="dxa"/>
            <w:vAlign w:val="center"/>
          </w:tcPr>
          <w:p w:rsidR="00000000" w:rsidRDefault="003025B8">
            <w:pPr>
              <w:spacing w:line="480" w:lineRule="auto"/>
              <w:ind w:right="136"/>
              <w:rPr>
                <w:rFonts w:ascii="Arial" w:hAnsi="Arial" w:cs="Arial"/>
              </w:rPr>
            </w:pPr>
            <w:r>
              <w:rPr>
                <w:rFonts w:ascii="Arial" w:hAnsi="Arial" w:cs="Arial"/>
              </w:rPr>
              <w:t>Tiendas de departamentos</w:t>
            </w:r>
          </w:p>
        </w:tc>
        <w:tc>
          <w:tcPr>
            <w:tcW w:w="1571" w:type="dxa"/>
            <w:vAlign w:val="center"/>
          </w:tcPr>
          <w:p w:rsidR="00000000" w:rsidRDefault="003025B8">
            <w:pPr>
              <w:spacing w:line="480" w:lineRule="auto"/>
              <w:ind w:left="357" w:right="136"/>
              <w:jc w:val="center"/>
              <w:rPr>
                <w:rFonts w:ascii="Arial" w:hAnsi="Arial" w:cs="Arial"/>
              </w:rPr>
            </w:pPr>
            <w:r>
              <w:rPr>
                <w:rFonts w:ascii="Arial" w:hAnsi="Arial" w:cs="Arial"/>
              </w:rPr>
              <w:t>20</w:t>
            </w:r>
          </w:p>
        </w:tc>
        <w:tc>
          <w:tcPr>
            <w:tcW w:w="1579" w:type="dxa"/>
            <w:vAlign w:val="center"/>
          </w:tcPr>
          <w:p w:rsidR="00000000" w:rsidRDefault="003025B8">
            <w:pPr>
              <w:spacing w:line="480" w:lineRule="auto"/>
              <w:ind w:left="357" w:right="136"/>
              <w:jc w:val="center"/>
              <w:rPr>
                <w:rFonts w:ascii="Arial" w:hAnsi="Arial" w:cs="Arial"/>
              </w:rPr>
            </w:pPr>
            <w:r>
              <w:rPr>
                <w:rFonts w:ascii="Arial" w:hAnsi="Arial" w:cs="Arial"/>
              </w:rPr>
              <w:t>25</w:t>
            </w:r>
          </w:p>
        </w:tc>
        <w:tc>
          <w:tcPr>
            <w:tcW w:w="1568" w:type="dxa"/>
            <w:vAlign w:val="center"/>
          </w:tcPr>
          <w:p w:rsidR="00000000" w:rsidRDefault="003025B8">
            <w:pPr>
              <w:spacing w:line="480" w:lineRule="auto"/>
              <w:ind w:left="357" w:right="136"/>
              <w:jc w:val="center"/>
              <w:rPr>
                <w:rFonts w:ascii="Arial" w:hAnsi="Arial" w:cs="Arial"/>
              </w:rPr>
            </w:pPr>
            <w:r>
              <w:rPr>
                <w:rFonts w:ascii="Arial" w:hAnsi="Arial" w:cs="Arial"/>
              </w:rPr>
              <w:t>30</w:t>
            </w:r>
          </w:p>
        </w:tc>
      </w:tr>
      <w:tr w:rsidR="00000000">
        <w:tblPrEx>
          <w:tblCellMar>
            <w:top w:w="0" w:type="dxa"/>
            <w:bottom w:w="0" w:type="dxa"/>
          </w:tblCellMar>
        </w:tblPrEx>
        <w:tc>
          <w:tcPr>
            <w:tcW w:w="3420" w:type="dxa"/>
            <w:vAlign w:val="center"/>
          </w:tcPr>
          <w:p w:rsidR="00000000" w:rsidRDefault="003025B8">
            <w:pPr>
              <w:spacing w:line="480" w:lineRule="auto"/>
              <w:ind w:right="136"/>
              <w:rPr>
                <w:rFonts w:ascii="Arial" w:hAnsi="Arial" w:cs="Arial"/>
              </w:rPr>
            </w:pPr>
            <w:r>
              <w:rPr>
                <w:rFonts w:ascii="Arial" w:hAnsi="Arial" w:cs="Arial"/>
              </w:rPr>
              <w:t>Hospitales (investigación)</w:t>
            </w:r>
          </w:p>
        </w:tc>
        <w:tc>
          <w:tcPr>
            <w:tcW w:w="1571" w:type="dxa"/>
            <w:vAlign w:val="center"/>
          </w:tcPr>
          <w:p w:rsidR="00000000" w:rsidRDefault="003025B8">
            <w:pPr>
              <w:spacing w:line="480" w:lineRule="auto"/>
              <w:ind w:left="357" w:right="136"/>
              <w:jc w:val="center"/>
              <w:rPr>
                <w:rFonts w:ascii="Arial" w:hAnsi="Arial" w:cs="Arial"/>
              </w:rPr>
            </w:pPr>
            <w:r>
              <w:rPr>
                <w:rFonts w:ascii="Arial" w:hAnsi="Arial" w:cs="Arial"/>
              </w:rPr>
              <w:t>30</w:t>
            </w:r>
          </w:p>
        </w:tc>
        <w:tc>
          <w:tcPr>
            <w:tcW w:w="1579" w:type="dxa"/>
            <w:vAlign w:val="center"/>
          </w:tcPr>
          <w:p w:rsidR="00000000" w:rsidRDefault="003025B8">
            <w:pPr>
              <w:spacing w:line="480" w:lineRule="auto"/>
              <w:ind w:left="357" w:right="136"/>
              <w:jc w:val="center"/>
              <w:rPr>
                <w:rFonts w:ascii="Arial" w:hAnsi="Arial" w:cs="Arial"/>
              </w:rPr>
            </w:pPr>
            <w:r>
              <w:rPr>
                <w:rFonts w:ascii="Arial" w:hAnsi="Arial" w:cs="Arial"/>
              </w:rPr>
              <w:t>40</w:t>
            </w:r>
          </w:p>
        </w:tc>
        <w:tc>
          <w:tcPr>
            <w:tcW w:w="1568" w:type="dxa"/>
            <w:vAlign w:val="center"/>
          </w:tcPr>
          <w:p w:rsidR="00000000" w:rsidRDefault="003025B8">
            <w:pPr>
              <w:spacing w:line="480" w:lineRule="auto"/>
              <w:ind w:left="357" w:right="136"/>
              <w:jc w:val="center"/>
              <w:rPr>
                <w:rFonts w:ascii="Arial" w:hAnsi="Arial" w:cs="Arial"/>
              </w:rPr>
            </w:pPr>
            <w:r>
              <w:rPr>
                <w:rFonts w:ascii="Arial" w:hAnsi="Arial" w:cs="Arial"/>
              </w:rPr>
              <w:t>50</w:t>
            </w:r>
          </w:p>
        </w:tc>
      </w:tr>
      <w:tr w:rsidR="00000000">
        <w:tblPrEx>
          <w:tblCellMar>
            <w:top w:w="0" w:type="dxa"/>
            <w:bottom w:w="0" w:type="dxa"/>
          </w:tblCellMar>
        </w:tblPrEx>
        <w:tc>
          <w:tcPr>
            <w:tcW w:w="3420" w:type="dxa"/>
            <w:vAlign w:val="center"/>
          </w:tcPr>
          <w:p w:rsidR="00000000" w:rsidRDefault="003025B8">
            <w:pPr>
              <w:spacing w:line="480" w:lineRule="auto"/>
              <w:ind w:right="136"/>
              <w:rPr>
                <w:rFonts w:ascii="Arial" w:hAnsi="Arial" w:cs="Arial"/>
              </w:rPr>
            </w:pPr>
            <w:r>
              <w:rPr>
                <w:rFonts w:ascii="Arial" w:hAnsi="Arial" w:cs="Arial"/>
              </w:rPr>
              <w:t>Hospitales (clínica)</w:t>
            </w:r>
          </w:p>
        </w:tc>
        <w:tc>
          <w:tcPr>
            <w:tcW w:w="1571" w:type="dxa"/>
            <w:vAlign w:val="center"/>
          </w:tcPr>
          <w:p w:rsidR="00000000" w:rsidRDefault="003025B8">
            <w:pPr>
              <w:spacing w:line="480" w:lineRule="auto"/>
              <w:ind w:left="357" w:right="136"/>
              <w:jc w:val="center"/>
              <w:rPr>
                <w:rFonts w:ascii="Arial" w:hAnsi="Arial" w:cs="Arial"/>
              </w:rPr>
            </w:pPr>
            <w:r>
              <w:rPr>
                <w:rFonts w:ascii="Arial" w:hAnsi="Arial" w:cs="Arial"/>
              </w:rPr>
              <w:t>25</w:t>
            </w:r>
          </w:p>
        </w:tc>
        <w:tc>
          <w:tcPr>
            <w:tcW w:w="1579" w:type="dxa"/>
            <w:vAlign w:val="center"/>
          </w:tcPr>
          <w:p w:rsidR="00000000" w:rsidRDefault="003025B8">
            <w:pPr>
              <w:spacing w:line="480" w:lineRule="auto"/>
              <w:ind w:left="357" w:right="136"/>
              <w:jc w:val="center"/>
              <w:rPr>
                <w:rFonts w:ascii="Arial" w:hAnsi="Arial" w:cs="Arial"/>
              </w:rPr>
            </w:pPr>
            <w:r>
              <w:rPr>
                <w:rFonts w:ascii="Arial" w:hAnsi="Arial" w:cs="Arial"/>
              </w:rPr>
              <w:t>30</w:t>
            </w:r>
          </w:p>
        </w:tc>
        <w:tc>
          <w:tcPr>
            <w:tcW w:w="1568" w:type="dxa"/>
            <w:vAlign w:val="center"/>
          </w:tcPr>
          <w:p w:rsidR="00000000" w:rsidRDefault="003025B8">
            <w:pPr>
              <w:spacing w:line="480" w:lineRule="auto"/>
              <w:ind w:left="357" w:right="136"/>
              <w:jc w:val="center"/>
              <w:rPr>
                <w:rFonts w:ascii="Arial" w:hAnsi="Arial" w:cs="Arial"/>
              </w:rPr>
            </w:pPr>
            <w:r>
              <w:rPr>
                <w:rFonts w:ascii="Arial" w:hAnsi="Arial" w:cs="Arial"/>
              </w:rPr>
              <w:t>35</w:t>
            </w:r>
          </w:p>
        </w:tc>
      </w:tr>
      <w:tr w:rsidR="00000000">
        <w:tblPrEx>
          <w:tblCellMar>
            <w:top w:w="0" w:type="dxa"/>
            <w:bottom w:w="0" w:type="dxa"/>
          </w:tblCellMar>
        </w:tblPrEx>
        <w:tc>
          <w:tcPr>
            <w:tcW w:w="3420" w:type="dxa"/>
            <w:vAlign w:val="center"/>
          </w:tcPr>
          <w:p w:rsidR="00000000" w:rsidRDefault="003025B8">
            <w:pPr>
              <w:spacing w:line="480" w:lineRule="auto"/>
              <w:ind w:right="136"/>
              <w:rPr>
                <w:rFonts w:ascii="Arial" w:hAnsi="Arial" w:cs="Arial"/>
              </w:rPr>
            </w:pPr>
            <w:r>
              <w:rPr>
                <w:rFonts w:ascii="Arial" w:hAnsi="Arial" w:cs="Arial"/>
              </w:rPr>
              <w:t>Hoteles (residencia)</w:t>
            </w:r>
          </w:p>
        </w:tc>
        <w:tc>
          <w:tcPr>
            <w:tcW w:w="1571" w:type="dxa"/>
            <w:vAlign w:val="center"/>
          </w:tcPr>
          <w:p w:rsidR="00000000" w:rsidRDefault="003025B8">
            <w:pPr>
              <w:spacing w:line="480" w:lineRule="auto"/>
              <w:ind w:left="357" w:right="136"/>
              <w:jc w:val="center"/>
              <w:rPr>
                <w:rFonts w:ascii="Arial" w:hAnsi="Arial" w:cs="Arial"/>
              </w:rPr>
            </w:pPr>
            <w:r>
              <w:rPr>
                <w:rFonts w:ascii="Arial" w:hAnsi="Arial" w:cs="Arial"/>
              </w:rPr>
              <w:t>20</w:t>
            </w:r>
          </w:p>
        </w:tc>
        <w:tc>
          <w:tcPr>
            <w:tcW w:w="1579" w:type="dxa"/>
            <w:vAlign w:val="center"/>
          </w:tcPr>
          <w:p w:rsidR="00000000" w:rsidRDefault="003025B8">
            <w:pPr>
              <w:spacing w:line="480" w:lineRule="auto"/>
              <w:ind w:left="357" w:right="136"/>
              <w:jc w:val="center"/>
              <w:rPr>
                <w:rFonts w:ascii="Arial" w:hAnsi="Arial" w:cs="Arial"/>
              </w:rPr>
            </w:pPr>
            <w:r>
              <w:rPr>
                <w:rFonts w:ascii="Arial" w:hAnsi="Arial" w:cs="Arial"/>
              </w:rPr>
              <w:t>30</w:t>
            </w:r>
          </w:p>
        </w:tc>
        <w:tc>
          <w:tcPr>
            <w:tcW w:w="1568" w:type="dxa"/>
            <w:vAlign w:val="center"/>
          </w:tcPr>
          <w:p w:rsidR="00000000" w:rsidRDefault="003025B8">
            <w:pPr>
              <w:spacing w:line="480" w:lineRule="auto"/>
              <w:ind w:left="357" w:right="136"/>
              <w:jc w:val="center"/>
              <w:rPr>
                <w:rFonts w:ascii="Arial" w:hAnsi="Arial" w:cs="Arial"/>
              </w:rPr>
            </w:pPr>
            <w:r>
              <w:rPr>
                <w:rFonts w:ascii="Arial" w:hAnsi="Arial" w:cs="Arial"/>
              </w:rPr>
              <w:t>35</w:t>
            </w:r>
          </w:p>
        </w:tc>
      </w:tr>
      <w:tr w:rsidR="00000000">
        <w:tblPrEx>
          <w:tblCellMar>
            <w:top w:w="0" w:type="dxa"/>
            <w:bottom w:w="0" w:type="dxa"/>
          </w:tblCellMar>
        </w:tblPrEx>
        <w:tc>
          <w:tcPr>
            <w:tcW w:w="3420" w:type="dxa"/>
            <w:vAlign w:val="center"/>
          </w:tcPr>
          <w:p w:rsidR="00000000" w:rsidRDefault="003025B8">
            <w:pPr>
              <w:spacing w:line="480" w:lineRule="auto"/>
              <w:ind w:right="136"/>
              <w:rPr>
                <w:rFonts w:ascii="Arial" w:hAnsi="Arial" w:cs="Arial"/>
              </w:rPr>
            </w:pPr>
            <w:r>
              <w:rPr>
                <w:rFonts w:ascii="Arial" w:hAnsi="Arial" w:cs="Arial"/>
              </w:rPr>
              <w:t>Hoteles (convenciones)</w:t>
            </w:r>
          </w:p>
        </w:tc>
        <w:tc>
          <w:tcPr>
            <w:tcW w:w="1571" w:type="dxa"/>
            <w:vAlign w:val="center"/>
          </w:tcPr>
          <w:p w:rsidR="00000000" w:rsidRDefault="003025B8">
            <w:pPr>
              <w:spacing w:line="480" w:lineRule="auto"/>
              <w:ind w:left="357" w:right="136"/>
              <w:jc w:val="center"/>
              <w:rPr>
                <w:rFonts w:ascii="Arial" w:hAnsi="Arial" w:cs="Arial"/>
              </w:rPr>
            </w:pPr>
            <w:r>
              <w:rPr>
                <w:rFonts w:ascii="Arial" w:hAnsi="Arial" w:cs="Arial"/>
              </w:rPr>
              <w:t>25</w:t>
            </w:r>
          </w:p>
        </w:tc>
        <w:tc>
          <w:tcPr>
            <w:tcW w:w="1579" w:type="dxa"/>
            <w:vAlign w:val="center"/>
          </w:tcPr>
          <w:p w:rsidR="00000000" w:rsidRDefault="003025B8">
            <w:pPr>
              <w:spacing w:line="480" w:lineRule="auto"/>
              <w:ind w:left="357" w:right="136"/>
              <w:jc w:val="center"/>
              <w:rPr>
                <w:rFonts w:ascii="Arial" w:hAnsi="Arial" w:cs="Arial"/>
              </w:rPr>
            </w:pPr>
            <w:r>
              <w:rPr>
                <w:rFonts w:ascii="Arial" w:hAnsi="Arial" w:cs="Arial"/>
              </w:rPr>
              <w:t>35</w:t>
            </w:r>
          </w:p>
        </w:tc>
        <w:tc>
          <w:tcPr>
            <w:tcW w:w="1568" w:type="dxa"/>
            <w:vAlign w:val="center"/>
          </w:tcPr>
          <w:p w:rsidR="00000000" w:rsidRDefault="003025B8">
            <w:pPr>
              <w:spacing w:line="480" w:lineRule="auto"/>
              <w:ind w:left="357" w:right="136"/>
              <w:jc w:val="center"/>
              <w:rPr>
                <w:rFonts w:ascii="Arial" w:hAnsi="Arial" w:cs="Arial"/>
              </w:rPr>
            </w:pPr>
            <w:r>
              <w:rPr>
                <w:rFonts w:ascii="Arial" w:hAnsi="Arial" w:cs="Arial"/>
              </w:rPr>
              <w:t>40</w:t>
            </w:r>
          </w:p>
        </w:tc>
      </w:tr>
      <w:tr w:rsidR="00000000">
        <w:tblPrEx>
          <w:tblCellMar>
            <w:top w:w="0" w:type="dxa"/>
            <w:bottom w:w="0" w:type="dxa"/>
          </w:tblCellMar>
        </w:tblPrEx>
        <w:tc>
          <w:tcPr>
            <w:tcW w:w="3420" w:type="dxa"/>
            <w:vAlign w:val="center"/>
          </w:tcPr>
          <w:p w:rsidR="00000000" w:rsidRDefault="003025B8">
            <w:pPr>
              <w:spacing w:line="480" w:lineRule="auto"/>
              <w:ind w:right="136"/>
              <w:rPr>
                <w:rFonts w:ascii="Arial" w:hAnsi="Arial" w:cs="Arial"/>
              </w:rPr>
            </w:pPr>
            <w:r>
              <w:rPr>
                <w:rFonts w:ascii="Arial" w:hAnsi="Arial" w:cs="Arial"/>
              </w:rPr>
              <w:t>Oficinas (general)</w:t>
            </w:r>
          </w:p>
        </w:tc>
        <w:tc>
          <w:tcPr>
            <w:tcW w:w="1571" w:type="dxa"/>
            <w:vAlign w:val="center"/>
          </w:tcPr>
          <w:p w:rsidR="00000000" w:rsidRDefault="003025B8">
            <w:pPr>
              <w:spacing w:line="480" w:lineRule="auto"/>
              <w:ind w:left="357" w:right="136"/>
              <w:jc w:val="center"/>
              <w:rPr>
                <w:rFonts w:ascii="Arial" w:hAnsi="Arial" w:cs="Arial"/>
              </w:rPr>
            </w:pPr>
            <w:r>
              <w:rPr>
                <w:rFonts w:ascii="Arial" w:hAnsi="Arial" w:cs="Arial"/>
              </w:rPr>
              <w:t>20</w:t>
            </w:r>
          </w:p>
        </w:tc>
        <w:tc>
          <w:tcPr>
            <w:tcW w:w="1579" w:type="dxa"/>
            <w:vAlign w:val="center"/>
          </w:tcPr>
          <w:p w:rsidR="00000000" w:rsidRDefault="003025B8">
            <w:pPr>
              <w:spacing w:line="480" w:lineRule="auto"/>
              <w:ind w:left="357" w:right="136"/>
              <w:jc w:val="center"/>
              <w:rPr>
                <w:rFonts w:ascii="Arial" w:hAnsi="Arial" w:cs="Arial"/>
              </w:rPr>
            </w:pPr>
            <w:r>
              <w:rPr>
                <w:rFonts w:ascii="Arial" w:hAnsi="Arial" w:cs="Arial"/>
              </w:rPr>
              <w:t>25</w:t>
            </w:r>
          </w:p>
        </w:tc>
        <w:tc>
          <w:tcPr>
            <w:tcW w:w="1568" w:type="dxa"/>
            <w:vAlign w:val="center"/>
          </w:tcPr>
          <w:p w:rsidR="00000000" w:rsidRDefault="003025B8">
            <w:pPr>
              <w:spacing w:line="480" w:lineRule="auto"/>
              <w:ind w:left="357" w:right="136"/>
              <w:jc w:val="center"/>
              <w:rPr>
                <w:rFonts w:ascii="Arial" w:hAnsi="Arial" w:cs="Arial"/>
              </w:rPr>
            </w:pPr>
            <w:r>
              <w:rPr>
                <w:rFonts w:ascii="Arial" w:hAnsi="Arial" w:cs="Arial"/>
              </w:rPr>
              <w:t>35</w:t>
            </w:r>
          </w:p>
        </w:tc>
      </w:tr>
      <w:tr w:rsidR="00000000">
        <w:tblPrEx>
          <w:tblCellMar>
            <w:top w:w="0" w:type="dxa"/>
            <w:bottom w:w="0" w:type="dxa"/>
          </w:tblCellMar>
        </w:tblPrEx>
        <w:tc>
          <w:tcPr>
            <w:tcW w:w="3420" w:type="dxa"/>
            <w:vAlign w:val="center"/>
          </w:tcPr>
          <w:p w:rsidR="00000000" w:rsidRDefault="003025B8">
            <w:pPr>
              <w:spacing w:line="480" w:lineRule="auto"/>
              <w:ind w:right="136"/>
              <w:rPr>
                <w:rFonts w:ascii="Arial" w:hAnsi="Arial" w:cs="Arial"/>
              </w:rPr>
            </w:pPr>
            <w:r>
              <w:rPr>
                <w:rFonts w:ascii="Arial" w:hAnsi="Arial" w:cs="Arial"/>
              </w:rPr>
              <w:t>Oficinas (alta tecnol</w:t>
            </w:r>
            <w:r>
              <w:rPr>
                <w:rFonts w:ascii="Arial" w:hAnsi="Arial" w:cs="Arial"/>
              </w:rPr>
              <w:t>ogía)</w:t>
            </w:r>
          </w:p>
        </w:tc>
        <w:tc>
          <w:tcPr>
            <w:tcW w:w="1571" w:type="dxa"/>
            <w:vAlign w:val="center"/>
          </w:tcPr>
          <w:p w:rsidR="00000000" w:rsidRDefault="003025B8">
            <w:pPr>
              <w:spacing w:line="480" w:lineRule="auto"/>
              <w:ind w:left="357" w:right="136"/>
              <w:jc w:val="center"/>
              <w:rPr>
                <w:rFonts w:ascii="Arial" w:hAnsi="Arial" w:cs="Arial"/>
              </w:rPr>
            </w:pPr>
            <w:r>
              <w:rPr>
                <w:rFonts w:ascii="Arial" w:hAnsi="Arial" w:cs="Arial"/>
              </w:rPr>
              <w:t>25</w:t>
            </w:r>
          </w:p>
        </w:tc>
        <w:tc>
          <w:tcPr>
            <w:tcW w:w="1579" w:type="dxa"/>
            <w:vAlign w:val="center"/>
          </w:tcPr>
          <w:p w:rsidR="00000000" w:rsidRDefault="003025B8">
            <w:pPr>
              <w:spacing w:line="480" w:lineRule="auto"/>
              <w:ind w:left="357" w:right="136"/>
              <w:jc w:val="center"/>
              <w:rPr>
                <w:rFonts w:ascii="Arial" w:hAnsi="Arial" w:cs="Arial"/>
              </w:rPr>
            </w:pPr>
            <w:r>
              <w:rPr>
                <w:rFonts w:ascii="Arial" w:hAnsi="Arial" w:cs="Arial"/>
              </w:rPr>
              <w:t>35</w:t>
            </w:r>
          </w:p>
        </w:tc>
        <w:tc>
          <w:tcPr>
            <w:tcW w:w="1568" w:type="dxa"/>
            <w:vAlign w:val="center"/>
          </w:tcPr>
          <w:p w:rsidR="00000000" w:rsidRDefault="003025B8">
            <w:pPr>
              <w:spacing w:line="480" w:lineRule="auto"/>
              <w:ind w:left="357" w:right="136"/>
              <w:jc w:val="center"/>
              <w:rPr>
                <w:rFonts w:ascii="Arial" w:hAnsi="Arial" w:cs="Arial"/>
              </w:rPr>
            </w:pPr>
            <w:r>
              <w:rPr>
                <w:rFonts w:ascii="Arial" w:hAnsi="Arial" w:cs="Arial"/>
              </w:rPr>
              <w:t>45</w:t>
            </w:r>
          </w:p>
        </w:tc>
      </w:tr>
      <w:tr w:rsidR="00000000">
        <w:tblPrEx>
          <w:tblCellMar>
            <w:top w:w="0" w:type="dxa"/>
            <w:bottom w:w="0" w:type="dxa"/>
          </w:tblCellMar>
        </w:tblPrEx>
        <w:tc>
          <w:tcPr>
            <w:tcW w:w="3420" w:type="dxa"/>
            <w:vAlign w:val="center"/>
          </w:tcPr>
          <w:p w:rsidR="00000000" w:rsidRDefault="003025B8">
            <w:pPr>
              <w:spacing w:line="480" w:lineRule="auto"/>
              <w:ind w:right="136"/>
              <w:rPr>
                <w:rFonts w:ascii="Arial" w:hAnsi="Arial" w:cs="Arial"/>
              </w:rPr>
            </w:pPr>
            <w:r>
              <w:rPr>
                <w:rFonts w:ascii="Arial" w:hAnsi="Arial" w:cs="Arial"/>
              </w:rPr>
              <w:t>Laboratorios de investigación</w:t>
            </w:r>
          </w:p>
        </w:tc>
        <w:tc>
          <w:tcPr>
            <w:tcW w:w="1571" w:type="dxa"/>
            <w:vAlign w:val="center"/>
          </w:tcPr>
          <w:p w:rsidR="00000000" w:rsidRDefault="003025B8">
            <w:pPr>
              <w:spacing w:line="480" w:lineRule="auto"/>
              <w:ind w:left="357" w:right="136"/>
              <w:jc w:val="center"/>
              <w:rPr>
                <w:rFonts w:ascii="Arial" w:hAnsi="Arial" w:cs="Arial"/>
              </w:rPr>
            </w:pPr>
            <w:r>
              <w:rPr>
                <w:rFonts w:ascii="Arial" w:hAnsi="Arial" w:cs="Arial"/>
              </w:rPr>
              <w:t>30</w:t>
            </w:r>
          </w:p>
        </w:tc>
        <w:tc>
          <w:tcPr>
            <w:tcW w:w="1579" w:type="dxa"/>
            <w:vAlign w:val="center"/>
          </w:tcPr>
          <w:p w:rsidR="00000000" w:rsidRDefault="003025B8">
            <w:pPr>
              <w:spacing w:line="480" w:lineRule="auto"/>
              <w:ind w:left="357" w:right="136"/>
              <w:jc w:val="center"/>
              <w:rPr>
                <w:rFonts w:ascii="Arial" w:hAnsi="Arial" w:cs="Arial"/>
              </w:rPr>
            </w:pPr>
            <w:r>
              <w:rPr>
                <w:rFonts w:ascii="Arial" w:hAnsi="Arial" w:cs="Arial"/>
              </w:rPr>
              <w:t>40</w:t>
            </w:r>
          </w:p>
        </w:tc>
        <w:tc>
          <w:tcPr>
            <w:tcW w:w="1568" w:type="dxa"/>
            <w:vAlign w:val="center"/>
          </w:tcPr>
          <w:p w:rsidR="00000000" w:rsidRDefault="003025B8">
            <w:pPr>
              <w:spacing w:line="480" w:lineRule="auto"/>
              <w:ind w:left="357" w:right="136"/>
              <w:jc w:val="center"/>
              <w:rPr>
                <w:rFonts w:ascii="Arial" w:hAnsi="Arial" w:cs="Arial"/>
              </w:rPr>
            </w:pPr>
            <w:r>
              <w:rPr>
                <w:rFonts w:ascii="Arial" w:hAnsi="Arial" w:cs="Arial"/>
              </w:rPr>
              <w:t>50</w:t>
            </w:r>
          </w:p>
        </w:tc>
      </w:tr>
      <w:tr w:rsidR="00000000">
        <w:tblPrEx>
          <w:tblCellMar>
            <w:top w:w="0" w:type="dxa"/>
            <w:bottom w:w="0" w:type="dxa"/>
          </w:tblCellMar>
        </w:tblPrEx>
        <w:tc>
          <w:tcPr>
            <w:tcW w:w="3420" w:type="dxa"/>
            <w:vAlign w:val="center"/>
          </w:tcPr>
          <w:p w:rsidR="00000000" w:rsidRDefault="003025B8">
            <w:pPr>
              <w:spacing w:line="480" w:lineRule="auto"/>
              <w:ind w:right="136"/>
              <w:rPr>
                <w:rFonts w:ascii="Arial" w:hAnsi="Arial" w:cs="Arial"/>
              </w:rPr>
            </w:pPr>
            <w:r>
              <w:rPr>
                <w:rFonts w:ascii="Arial" w:hAnsi="Arial" w:cs="Arial"/>
              </w:rPr>
              <w:t>Residenciales, ocup. simple</w:t>
            </w:r>
          </w:p>
        </w:tc>
        <w:tc>
          <w:tcPr>
            <w:tcW w:w="1571" w:type="dxa"/>
            <w:vAlign w:val="center"/>
          </w:tcPr>
          <w:p w:rsidR="00000000" w:rsidRDefault="003025B8">
            <w:pPr>
              <w:spacing w:line="480" w:lineRule="auto"/>
              <w:ind w:left="357" w:right="136"/>
              <w:jc w:val="center"/>
              <w:rPr>
                <w:rFonts w:ascii="Arial" w:hAnsi="Arial" w:cs="Arial"/>
              </w:rPr>
            </w:pPr>
            <w:r>
              <w:rPr>
                <w:rFonts w:ascii="Arial" w:hAnsi="Arial" w:cs="Arial"/>
              </w:rPr>
              <w:t>10</w:t>
            </w:r>
          </w:p>
        </w:tc>
        <w:tc>
          <w:tcPr>
            <w:tcW w:w="1579" w:type="dxa"/>
            <w:vAlign w:val="center"/>
          </w:tcPr>
          <w:p w:rsidR="00000000" w:rsidRDefault="003025B8">
            <w:pPr>
              <w:spacing w:line="480" w:lineRule="auto"/>
              <w:ind w:left="357" w:right="136"/>
              <w:jc w:val="center"/>
              <w:rPr>
                <w:rFonts w:ascii="Arial" w:hAnsi="Arial" w:cs="Arial"/>
              </w:rPr>
            </w:pPr>
            <w:r>
              <w:rPr>
                <w:rFonts w:ascii="Arial" w:hAnsi="Arial" w:cs="Arial"/>
              </w:rPr>
              <w:t>15</w:t>
            </w:r>
          </w:p>
        </w:tc>
        <w:tc>
          <w:tcPr>
            <w:tcW w:w="1568" w:type="dxa"/>
            <w:vAlign w:val="center"/>
          </w:tcPr>
          <w:p w:rsidR="00000000" w:rsidRDefault="003025B8">
            <w:pPr>
              <w:spacing w:line="480" w:lineRule="auto"/>
              <w:ind w:left="357" w:right="136"/>
              <w:jc w:val="center"/>
              <w:rPr>
                <w:rFonts w:ascii="Arial" w:hAnsi="Arial" w:cs="Arial"/>
              </w:rPr>
            </w:pPr>
            <w:r>
              <w:rPr>
                <w:rFonts w:ascii="Arial" w:hAnsi="Arial" w:cs="Arial"/>
              </w:rPr>
              <w:t>20</w:t>
            </w:r>
          </w:p>
        </w:tc>
      </w:tr>
      <w:tr w:rsidR="00000000">
        <w:tblPrEx>
          <w:tblCellMar>
            <w:top w:w="0" w:type="dxa"/>
            <w:bottom w:w="0" w:type="dxa"/>
          </w:tblCellMar>
        </w:tblPrEx>
        <w:tc>
          <w:tcPr>
            <w:tcW w:w="3420" w:type="dxa"/>
            <w:vAlign w:val="center"/>
          </w:tcPr>
          <w:p w:rsidR="00000000" w:rsidRDefault="003025B8">
            <w:pPr>
              <w:spacing w:line="480" w:lineRule="auto"/>
              <w:ind w:right="136"/>
              <w:rPr>
                <w:rFonts w:ascii="Arial" w:hAnsi="Arial" w:cs="Arial"/>
              </w:rPr>
            </w:pPr>
            <w:r>
              <w:rPr>
                <w:rFonts w:ascii="Arial" w:hAnsi="Arial" w:cs="Arial"/>
              </w:rPr>
              <w:t>Residenciales, gran altura</w:t>
            </w:r>
          </w:p>
        </w:tc>
        <w:tc>
          <w:tcPr>
            <w:tcW w:w="1571" w:type="dxa"/>
            <w:vAlign w:val="center"/>
          </w:tcPr>
          <w:p w:rsidR="00000000" w:rsidRDefault="003025B8">
            <w:pPr>
              <w:spacing w:line="480" w:lineRule="auto"/>
              <w:ind w:left="357" w:right="136"/>
              <w:jc w:val="center"/>
              <w:rPr>
                <w:rFonts w:ascii="Arial" w:hAnsi="Arial" w:cs="Arial"/>
              </w:rPr>
            </w:pPr>
            <w:r>
              <w:rPr>
                <w:rFonts w:ascii="Arial" w:hAnsi="Arial" w:cs="Arial"/>
              </w:rPr>
              <w:t>15</w:t>
            </w:r>
          </w:p>
        </w:tc>
        <w:tc>
          <w:tcPr>
            <w:tcW w:w="1579" w:type="dxa"/>
            <w:vAlign w:val="center"/>
          </w:tcPr>
          <w:p w:rsidR="00000000" w:rsidRDefault="003025B8">
            <w:pPr>
              <w:spacing w:line="480" w:lineRule="auto"/>
              <w:ind w:left="357" w:right="136"/>
              <w:jc w:val="center"/>
              <w:rPr>
                <w:rFonts w:ascii="Arial" w:hAnsi="Arial" w:cs="Arial"/>
              </w:rPr>
            </w:pPr>
            <w:r>
              <w:rPr>
                <w:rFonts w:ascii="Arial" w:hAnsi="Arial" w:cs="Arial"/>
              </w:rPr>
              <w:t>20</w:t>
            </w:r>
          </w:p>
        </w:tc>
        <w:tc>
          <w:tcPr>
            <w:tcW w:w="1568" w:type="dxa"/>
            <w:vAlign w:val="center"/>
          </w:tcPr>
          <w:p w:rsidR="00000000" w:rsidRDefault="003025B8">
            <w:pPr>
              <w:spacing w:line="480" w:lineRule="auto"/>
              <w:ind w:left="357" w:right="136"/>
              <w:jc w:val="center"/>
              <w:rPr>
                <w:rFonts w:ascii="Arial" w:hAnsi="Arial" w:cs="Arial"/>
              </w:rPr>
            </w:pPr>
            <w:r>
              <w:rPr>
                <w:rFonts w:ascii="Arial" w:hAnsi="Arial" w:cs="Arial"/>
              </w:rPr>
              <w:t>25</w:t>
            </w:r>
          </w:p>
        </w:tc>
      </w:tr>
      <w:tr w:rsidR="00000000">
        <w:tblPrEx>
          <w:tblCellMar>
            <w:top w:w="0" w:type="dxa"/>
            <w:bottom w:w="0" w:type="dxa"/>
          </w:tblCellMar>
        </w:tblPrEx>
        <w:tc>
          <w:tcPr>
            <w:tcW w:w="3420" w:type="dxa"/>
            <w:vAlign w:val="center"/>
          </w:tcPr>
          <w:p w:rsidR="00000000" w:rsidRDefault="003025B8">
            <w:pPr>
              <w:spacing w:line="480" w:lineRule="auto"/>
              <w:ind w:right="136"/>
              <w:rPr>
                <w:rFonts w:ascii="Arial" w:hAnsi="Arial" w:cs="Arial"/>
              </w:rPr>
            </w:pPr>
            <w:r>
              <w:rPr>
                <w:rFonts w:ascii="Arial" w:hAnsi="Arial" w:cs="Arial"/>
              </w:rPr>
              <w:t>Tiendas al detalle</w:t>
            </w:r>
          </w:p>
        </w:tc>
        <w:tc>
          <w:tcPr>
            <w:tcW w:w="1571" w:type="dxa"/>
            <w:vAlign w:val="center"/>
          </w:tcPr>
          <w:p w:rsidR="00000000" w:rsidRDefault="003025B8">
            <w:pPr>
              <w:spacing w:line="480" w:lineRule="auto"/>
              <w:ind w:left="357" w:right="136"/>
              <w:jc w:val="center"/>
              <w:rPr>
                <w:rFonts w:ascii="Arial" w:hAnsi="Arial" w:cs="Arial"/>
              </w:rPr>
            </w:pPr>
            <w:r>
              <w:rPr>
                <w:rFonts w:ascii="Arial" w:hAnsi="Arial" w:cs="Arial"/>
              </w:rPr>
              <w:t>10</w:t>
            </w:r>
          </w:p>
        </w:tc>
        <w:tc>
          <w:tcPr>
            <w:tcW w:w="1579" w:type="dxa"/>
            <w:vAlign w:val="center"/>
          </w:tcPr>
          <w:p w:rsidR="00000000" w:rsidRDefault="003025B8">
            <w:pPr>
              <w:spacing w:line="480" w:lineRule="auto"/>
              <w:ind w:left="357" w:right="136"/>
              <w:jc w:val="center"/>
              <w:rPr>
                <w:rFonts w:ascii="Arial" w:hAnsi="Arial" w:cs="Arial"/>
              </w:rPr>
            </w:pPr>
            <w:r>
              <w:rPr>
                <w:rFonts w:ascii="Arial" w:hAnsi="Arial" w:cs="Arial"/>
              </w:rPr>
              <w:t>20</w:t>
            </w:r>
          </w:p>
        </w:tc>
        <w:tc>
          <w:tcPr>
            <w:tcW w:w="1568" w:type="dxa"/>
            <w:vAlign w:val="center"/>
          </w:tcPr>
          <w:p w:rsidR="00000000" w:rsidRDefault="003025B8">
            <w:pPr>
              <w:spacing w:line="480" w:lineRule="auto"/>
              <w:ind w:left="357" w:right="136"/>
              <w:jc w:val="center"/>
              <w:rPr>
                <w:rFonts w:ascii="Arial" w:hAnsi="Arial" w:cs="Arial"/>
              </w:rPr>
            </w:pPr>
            <w:r>
              <w:rPr>
                <w:rFonts w:ascii="Arial" w:hAnsi="Arial" w:cs="Arial"/>
              </w:rPr>
              <w:t>25</w:t>
            </w:r>
          </w:p>
        </w:tc>
      </w:tr>
      <w:tr w:rsidR="00000000">
        <w:tblPrEx>
          <w:tblCellMar>
            <w:top w:w="0" w:type="dxa"/>
            <w:bottom w:w="0" w:type="dxa"/>
          </w:tblCellMar>
        </w:tblPrEx>
        <w:tc>
          <w:tcPr>
            <w:tcW w:w="3420" w:type="dxa"/>
            <w:vAlign w:val="center"/>
          </w:tcPr>
          <w:p w:rsidR="00000000" w:rsidRDefault="003025B8">
            <w:pPr>
              <w:spacing w:line="480" w:lineRule="auto"/>
              <w:ind w:right="136"/>
              <w:rPr>
                <w:rFonts w:ascii="Arial" w:hAnsi="Arial" w:cs="Arial"/>
              </w:rPr>
            </w:pPr>
            <w:r>
              <w:rPr>
                <w:rFonts w:ascii="Arial" w:hAnsi="Arial" w:cs="Arial"/>
              </w:rPr>
              <w:t>Departamentos al detalle</w:t>
            </w:r>
          </w:p>
        </w:tc>
        <w:tc>
          <w:tcPr>
            <w:tcW w:w="1571" w:type="dxa"/>
            <w:vAlign w:val="center"/>
          </w:tcPr>
          <w:p w:rsidR="00000000" w:rsidRDefault="003025B8">
            <w:pPr>
              <w:spacing w:line="480" w:lineRule="auto"/>
              <w:ind w:left="357" w:right="136"/>
              <w:jc w:val="center"/>
              <w:rPr>
                <w:rFonts w:ascii="Arial" w:hAnsi="Arial" w:cs="Arial"/>
              </w:rPr>
            </w:pPr>
            <w:r>
              <w:rPr>
                <w:rFonts w:ascii="Arial" w:hAnsi="Arial" w:cs="Arial"/>
              </w:rPr>
              <w:t>20</w:t>
            </w:r>
          </w:p>
        </w:tc>
        <w:tc>
          <w:tcPr>
            <w:tcW w:w="1579" w:type="dxa"/>
            <w:vAlign w:val="center"/>
          </w:tcPr>
          <w:p w:rsidR="00000000" w:rsidRDefault="003025B8">
            <w:pPr>
              <w:spacing w:line="480" w:lineRule="auto"/>
              <w:ind w:left="357" w:right="136"/>
              <w:jc w:val="center"/>
              <w:rPr>
                <w:rFonts w:ascii="Arial" w:hAnsi="Arial" w:cs="Arial"/>
              </w:rPr>
            </w:pPr>
            <w:r>
              <w:rPr>
                <w:rFonts w:ascii="Arial" w:hAnsi="Arial" w:cs="Arial"/>
              </w:rPr>
              <w:t>25</w:t>
            </w:r>
          </w:p>
        </w:tc>
        <w:tc>
          <w:tcPr>
            <w:tcW w:w="1568" w:type="dxa"/>
            <w:vAlign w:val="center"/>
          </w:tcPr>
          <w:p w:rsidR="00000000" w:rsidRDefault="003025B8">
            <w:pPr>
              <w:spacing w:line="480" w:lineRule="auto"/>
              <w:ind w:left="357" w:right="136"/>
              <w:jc w:val="center"/>
              <w:rPr>
                <w:rFonts w:ascii="Arial" w:hAnsi="Arial" w:cs="Arial"/>
              </w:rPr>
            </w:pPr>
            <w:r>
              <w:rPr>
                <w:rFonts w:ascii="Arial" w:hAnsi="Arial" w:cs="Arial"/>
              </w:rPr>
              <w:t>30</w:t>
            </w:r>
          </w:p>
        </w:tc>
      </w:tr>
      <w:tr w:rsidR="00000000">
        <w:tblPrEx>
          <w:tblCellMar>
            <w:top w:w="0" w:type="dxa"/>
            <w:bottom w:w="0" w:type="dxa"/>
          </w:tblCellMar>
        </w:tblPrEx>
        <w:tc>
          <w:tcPr>
            <w:tcW w:w="3420" w:type="dxa"/>
            <w:vAlign w:val="center"/>
          </w:tcPr>
          <w:p w:rsidR="00000000" w:rsidRDefault="003025B8">
            <w:pPr>
              <w:spacing w:line="480" w:lineRule="auto"/>
              <w:ind w:right="136"/>
              <w:rPr>
                <w:rFonts w:ascii="Arial" w:hAnsi="Arial" w:cs="Arial"/>
              </w:rPr>
            </w:pPr>
            <w:r>
              <w:rPr>
                <w:rFonts w:ascii="Arial" w:hAnsi="Arial" w:cs="Arial"/>
              </w:rPr>
              <w:t>Escuelas</w:t>
            </w:r>
          </w:p>
        </w:tc>
        <w:tc>
          <w:tcPr>
            <w:tcW w:w="1571" w:type="dxa"/>
            <w:vAlign w:val="center"/>
          </w:tcPr>
          <w:p w:rsidR="00000000" w:rsidRDefault="003025B8">
            <w:pPr>
              <w:spacing w:line="480" w:lineRule="auto"/>
              <w:ind w:left="357" w:right="136"/>
              <w:jc w:val="center"/>
              <w:rPr>
                <w:rFonts w:ascii="Arial" w:hAnsi="Arial" w:cs="Arial"/>
              </w:rPr>
            </w:pPr>
            <w:r>
              <w:rPr>
                <w:rFonts w:ascii="Arial" w:hAnsi="Arial" w:cs="Arial"/>
              </w:rPr>
              <w:t>15</w:t>
            </w:r>
          </w:p>
        </w:tc>
        <w:tc>
          <w:tcPr>
            <w:tcW w:w="1579" w:type="dxa"/>
            <w:vAlign w:val="center"/>
          </w:tcPr>
          <w:p w:rsidR="00000000" w:rsidRDefault="003025B8">
            <w:pPr>
              <w:spacing w:line="480" w:lineRule="auto"/>
              <w:ind w:left="357" w:right="136"/>
              <w:jc w:val="center"/>
              <w:rPr>
                <w:rFonts w:ascii="Arial" w:hAnsi="Arial" w:cs="Arial"/>
              </w:rPr>
            </w:pPr>
            <w:r>
              <w:rPr>
                <w:rFonts w:ascii="Arial" w:hAnsi="Arial" w:cs="Arial"/>
              </w:rPr>
              <w:t>20</w:t>
            </w:r>
          </w:p>
        </w:tc>
        <w:tc>
          <w:tcPr>
            <w:tcW w:w="1568" w:type="dxa"/>
            <w:vAlign w:val="center"/>
          </w:tcPr>
          <w:p w:rsidR="00000000" w:rsidRDefault="003025B8">
            <w:pPr>
              <w:spacing w:line="480" w:lineRule="auto"/>
              <w:ind w:left="357" w:right="136"/>
              <w:jc w:val="center"/>
              <w:rPr>
                <w:rFonts w:ascii="Arial" w:hAnsi="Arial" w:cs="Arial"/>
              </w:rPr>
            </w:pPr>
            <w:r>
              <w:rPr>
                <w:rFonts w:ascii="Arial" w:hAnsi="Arial" w:cs="Arial"/>
              </w:rPr>
              <w:t>30</w:t>
            </w:r>
          </w:p>
        </w:tc>
      </w:tr>
      <w:tr w:rsidR="00000000">
        <w:tblPrEx>
          <w:tblCellMar>
            <w:top w:w="0" w:type="dxa"/>
            <w:bottom w:w="0" w:type="dxa"/>
          </w:tblCellMar>
        </w:tblPrEx>
        <w:tc>
          <w:tcPr>
            <w:tcW w:w="3420" w:type="dxa"/>
            <w:vAlign w:val="center"/>
          </w:tcPr>
          <w:p w:rsidR="00000000" w:rsidRDefault="003025B8">
            <w:pPr>
              <w:spacing w:line="480" w:lineRule="auto"/>
              <w:ind w:right="136"/>
              <w:rPr>
                <w:rFonts w:ascii="Arial" w:hAnsi="Arial" w:cs="Arial"/>
              </w:rPr>
            </w:pPr>
            <w:r>
              <w:rPr>
                <w:rFonts w:ascii="Arial" w:hAnsi="Arial" w:cs="Arial"/>
              </w:rPr>
              <w:t>Colegios</w:t>
            </w:r>
          </w:p>
        </w:tc>
        <w:tc>
          <w:tcPr>
            <w:tcW w:w="1571" w:type="dxa"/>
            <w:vAlign w:val="center"/>
          </w:tcPr>
          <w:p w:rsidR="00000000" w:rsidRDefault="003025B8">
            <w:pPr>
              <w:spacing w:line="480" w:lineRule="auto"/>
              <w:ind w:left="357" w:right="136"/>
              <w:jc w:val="center"/>
              <w:rPr>
                <w:rFonts w:ascii="Arial" w:hAnsi="Arial" w:cs="Arial"/>
              </w:rPr>
            </w:pPr>
            <w:r>
              <w:rPr>
                <w:rFonts w:ascii="Arial" w:hAnsi="Arial" w:cs="Arial"/>
              </w:rPr>
              <w:t>15</w:t>
            </w:r>
          </w:p>
        </w:tc>
        <w:tc>
          <w:tcPr>
            <w:tcW w:w="1579" w:type="dxa"/>
            <w:vAlign w:val="center"/>
          </w:tcPr>
          <w:p w:rsidR="00000000" w:rsidRDefault="003025B8">
            <w:pPr>
              <w:spacing w:line="480" w:lineRule="auto"/>
              <w:ind w:left="357" w:right="136"/>
              <w:jc w:val="center"/>
              <w:rPr>
                <w:rFonts w:ascii="Arial" w:hAnsi="Arial" w:cs="Arial"/>
              </w:rPr>
            </w:pPr>
            <w:r>
              <w:rPr>
                <w:rFonts w:ascii="Arial" w:hAnsi="Arial" w:cs="Arial"/>
              </w:rPr>
              <w:t>25</w:t>
            </w:r>
          </w:p>
        </w:tc>
        <w:tc>
          <w:tcPr>
            <w:tcW w:w="1568" w:type="dxa"/>
            <w:vAlign w:val="center"/>
          </w:tcPr>
          <w:p w:rsidR="00000000" w:rsidRDefault="003025B8">
            <w:pPr>
              <w:spacing w:line="480" w:lineRule="auto"/>
              <w:ind w:left="357" w:right="136"/>
              <w:jc w:val="center"/>
              <w:rPr>
                <w:rFonts w:ascii="Arial" w:hAnsi="Arial" w:cs="Arial"/>
              </w:rPr>
            </w:pPr>
            <w:r>
              <w:rPr>
                <w:rFonts w:ascii="Arial" w:hAnsi="Arial" w:cs="Arial"/>
              </w:rPr>
              <w:t>35</w:t>
            </w:r>
          </w:p>
        </w:tc>
      </w:tr>
      <w:tr w:rsidR="00000000">
        <w:tblPrEx>
          <w:tblCellMar>
            <w:top w:w="0" w:type="dxa"/>
            <w:bottom w:w="0" w:type="dxa"/>
          </w:tblCellMar>
        </w:tblPrEx>
        <w:tc>
          <w:tcPr>
            <w:tcW w:w="3420" w:type="dxa"/>
            <w:vAlign w:val="center"/>
          </w:tcPr>
          <w:p w:rsidR="00000000" w:rsidRDefault="003025B8">
            <w:pPr>
              <w:spacing w:line="480" w:lineRule="auto"/>
              <w:ind w:right="136"/>
              <w:rPr>
                <w:rFonts w:ascii="Arial" w:hAnsi="Arial" w:cs="Arial"/>
              </w:rPr>
            </w:pPr>
            <w:r>
              <w:rPr>
                <w:rFonts w:ascii="Arial" w:hAnsi="Arial" w:cs="Arial"/>
              </w:rPr>
              <w:t>Universidades, instituc</w:t>
            </w:r>
            <w:r>
              <w:rPr>
                <w:rFonts w:ascii="Arial" w:hAnsi="Arial" w:cs="Arial"/>
              </w:rPr>
              <w:t>iones</w:t>
            </w:r>
          </w:p>
        </w:tc>
        <w:tc>
          <w:tcPr>
            <w:tcW w:w="1571" w:type="dxa"/>
            <w:vAlign w:val="center"/>
          </w:tcPr>
          <w:p w:rsidR="00000000" w:rsidRDefault="003025B8">
            <w:pPr>
              <w:spacing w:line="480" w:lineRule="auto"/>
              <w:ind w:left="357" w:right="136"/>
              <w:jc w:val="center"/>
              <w:rPr>
                <w:rFonts w:ascii="Arial" w:hAnsi="Arial" w:cs="Arial"/>
              </w:rPr>
            </w:pPr>
            <w:r>
              <w:rPr>
                <w:rFonts w:ascii="Arial" w:hAnsi="Arial" w:cs="Arial"/>
              </w:rPr>
              <w:t>20</w:t>
            </w:r>
          </w:p>
        </w:tc>
        <w:tc>
          <w:tcPr>
            <w:tcW w:w="1579" w:type="dxa"/>
            <w:vAlign w:val="center"/>
          </w:tcPr>
          <w:p w:rsidR="00000000" w:rsidRDefault="003025B8">
            <w:pPr>
              <w:spacing w:line="480" w:lineRule="auto"/>
              <w:ind w:left="357" w:right="136"/>
              <w:jc w:val="center"/>
              <w:rPr>
                <w:rFonts w:ascii="Arial" w:hAnsi="Arial" w:cs="Arial"/>
              </w:rPr>
            </w:pPr>
            <w:r>
              <w:rPr>
                <w:rFonts w:ascii="Arial" w:hAnsi="Arial" w:cs="Arial"/>
              </w:rPr>
              <w:t>30</w:t>
            </w:r>
          </w:p>
        </w:tc>
        <w:tc>
          <w:tcPr>
            <w:tcW w:w="1568" w:type="dxa"/>
            <w:vAlign w:val="center"/>
          </w:tcPr>
          <w:p w:rsidR="00000000" w:rsidRDefault="003025B8">
            <w:pPr>
              <w:spacing w:line="480" w:lineRule="auto"/>
              <w:ind w:left="357" w:right="136"/>
              <w:jc w:val="center"/>
              <w:rPr>
                <w:rFonts w:ascii="Arial" w:hAnsi="Arial" w:cs="Arial"/>
              </w:rPr>
            </w:pPr>
            <w:r>
              <w:rPr>
                <w:rFonts w:ascii="Arial" w:hAnsi="Arial" w:cs="Arial"/>
              </w:rPr>
              <w:t>40</w:t>
            </w:r>
          </w:p>
        </w:tc>
      </w:tr>
    </w:tbl>
    <w:p w:rsidR="00000000" w:rsidRDefault="003025B8">
      <w:pPr>
        <w:pStyle w:val="Ttulo6"/>
        <w:ind w:left="357" w:right="136"/>
      </w:pPr>
      <w:r>
        <w:lastRenderedPageBreak/>
        <w:t>Impacto en costos operativos</w:t>
      </w:r>
    </w:p>
    <w:p w:rsidR="00000000" w:rsidRDefault="003025B8">
      <w:pPr>
        <w:spacing w:line="480" w:lineRule="auto"/>
        <w:ind w:left="357" w:right="136"/>
        <w:jc w:val="both"/>
        <w:rPr>
          <w:rFonts w:ascii="Arial" w:hAnsi="Arial" w:cs="Arial"/>
        </w:rPr>
      </w:pPr>
      <w:r>
        <w:rPr>
          <w:rFonts w:ascii="Arial" w:hAnsi="Arial" w:cs="Arial"/>
        </w:rPr>
        <w:t>La mayoría de los componentes arquitectónicos y estructurales excepto la cubierta son de larga duración sin necesidad de reemplazo frecuente; en cambio, la mayoría de los sistemas electromecánicos además de cons</w:t>
      </w:r>
      <w:r>
        <w:rPr>
          <w:rFonts w:ascii="Arial" w:hAnsi="Arial" w:cs="Arial"/>
        </w:rPr>
        <w:t>umir energía requieren de planes de mantenimiento de rutina y reparaciones al punto que en un ciclo de vida el costo de operar dichos sistemas puede sobrepasar el capital inicial de inversión de todo el edificio.</w:t>
      </w:r>
    </w:p>
    <w:p w:rsidR="00000000" w:rsidRDefault="003025B8">
      <w:pPr>
        <w:spacing w:line="480" w:lineRule="auto"/>
        <w:ind w:left="357" w:right="136"/>
        <w:jc w:val="both"/>
        <w:rPr>
          <w:rFonts w:ascii="Arial" w:hAnsi="Arial" w:cs="Arial"/>
        </w:rPr>
      </w:pPr>
    </w:p>
    <w:p w:rsidR="00000000" w:rsidRDefault="003025B8">
      <w:pPr>
        <w:numPr>
          <w:ilvl w:val="1"/>
          <w:numId w:val="21"/>
        </w:numPr>
        <w:spacing w:line="480" w:lineRule="auto"/>
        <w:ind w:left="357" w:right="136" w:hanging="391"/>
        <w:jc w:val="both"/>
        <w:rPr>
          <w:rFonts w:ascii="Arial" w:hAnsi="Arial" w:cs="Arial"/>
          <w:b/>
          <w:bCs/>
        </w:rPr>
      </w:pPr>
      <w:r>
        <w:rPr>
          <w:rFonts w:ascii="Arial" w:hAnsi="Arial" w:cs="Arial"/>
          <w:b/>
          <w:bCs/>
        </w:rPr>
        <w:t xml:space="preserve">Selección de la ubicación de los sistemas </w:t>
      </w:r>
      <w:r>
        <w:rPr>
          <w:rFonts w:ascii="Arial" w:hAnsi="Arial" w:cs="Arial"/>
          <w:b/>
          <w:bCs/>
        </w:rPr>
        <w:t>electromecánicos</w:t>
      </w:r>
    </w:p>
    <w:p w:rsidR="00000000" w:rsidRDefault="003025B8">
      <w:pPr>
        <w:spacing w:line="480" w:lineRule="auto"/>
        <w:ind w:left="357" w:right="136"/>
        <w:jc w:val="both"/>
        <w:rPr>
          <w:rFonts w:ascii="Arial" w:hAnsi="Arial" w:cs="Arial"/>
        </w:rPr>
      </w:pPr>
      <w:r>
        <w:rPr>
          <w:rFonts w:ascii="Arial" w:hAnsi="Arial" w:cs="Arial"/>
        </w:rPr>
        <w:t xml:space="preserve">En edificios de gran altura la ubicación de sistemas electromecánicos son cada cierto número de pisos. Edificios de la misma forma y configuración ubicados en lugares geográficos diferentes pueden favorecer ubicaciones diferentes para los </w:t>
      </w:r>
      <w:r>
        <w:rPr>
          <w:rFonts w:ascii="Arial" w:hAnsi="Arial" w:cs="Arial"/>
        </w:rPr>
        <w:t xml:space="preserve">sistemas electromecánicos y plantas centrales. Así también otros factores como el clima, nivel económico y cultural de un país afectan la ubicación de los sistemas electromecánicos. </w:t>
      </w:r>
    </w:p>
    <w:p w:rsidR="00000000" w:rsidRDefault="003025B8">
      <w:pPr>
        <w:spacing w:line="480" w:lineRule="auto"/>
        <w:ind w:left="357" w:right="136"/>
        <w:jc w:val="both"/>
        <w:rPr>
          <w:rFonts w:ascii="Arial" w:hAnsi="Arial" w:cs="Arial"/>
        </w:rPr>
      </w:pPr>
    </w:p>
    <w:p w:rsidR="00000000" w:rsidRDefault="003025B8">
      <w:pPr>
        <w:spacing w:line="480" w:lineRule="auto"/>
        <w:ind w:left="357" w:right="136"/>
        <w:jc w:val="both"/>
        <w:rPr>
          <w:rFonts w:ascii="Arial" w:hAnsi="Arial" w:cs="Arial"/>
        </w:rPr>
      </w:pPr>
      <w:r>
        <w:rPr>
          <w:rFonts w:ascii="Arial" w:hAnsi="Arial" w:cs="Arial"/>
        </w:rPr>
        <w:t>Como se indica en la Tabla 1-1 los equipos de los sistemas electromecáni</w:t>
      </w:r>
      <w:r>
        <w:rPr>
          <w:rFonts w:ascii="Arial" w:hAnsi="Arial" w:cs="Arial"/>
        </w:rPr>
        <w:t>cos toman un espacio muy importante;</w:t>
      </w:r>
      <w:r>
        <w:rPr>
          <w:rFonts w:ascii="Arial" w:hAnsi="Arial" w:cs="Arial"/>
          <w:b/>
          <w:bCs/>
        </w:rPr>
        <w:t xml:space="preserve"> </w:t>
      </w:r>
      <w:r>
        <w:rPr>
          <w:rFonts w:ascii="Arial" w:hAnsi="Arial" w:cs="Arial"/>
        </w:rPr>
        <w:t xml:space="preserve">por ejemplo, el promedio de área de piso de un sistema electromecánico en un edificio de oficinas es alrededor del 4% del área bruta total del edificio. Por </w:t>
      </w:r>
      <w:r>
        <w:rPr>
          <w:rFonts w:ascii="Arial" w:hAnsi="Arial" w:cs="Arial"/>
        </w:rPr>
        <w:lastRenderedPageBreak/>
        <w:t>ejemplo, para un edificio de 25 pisos con un área bruta de 20.</w:t>
      </w:r>
      <w:r>
        <w:rPr>
          <w:rFonts w:ascii="Arial" w:hAnsi="Arial" w:cs="Arial"/>
        </w:rPr>
        <w:t xml:space="preserve">000 metros cuadrados, 800 pies cuadrados serán inicialmente asignados como espacio de los sistemas electromecánicos. Esto es equivalente a un piso completo del edificio; asimismo, dos pisos serán necesarios para equipo electromecánico en un edificio de 50 </w:t>
      </w:r>
      <w:r>
        <w:rPr>
          <w:rFonts w:ascii="Arial" w:hAnsi="Arial" w:cs="Arial"/>
        </w:rPr>
        <w:t>pisos, y cuatro pisos en un edificio de 100 pisos. Este espacio destinado para los sistemas electromecánicos será definido en el diseño preliminar del edificio en coordinación mutua entre ingenieros y arquitectos para una solución óptima.</w:t>
      </w:r>
    </w:p>
    <w:p w:rsidR="00000000" w:rsidRDefault="003025B8">
      <w:pPr>
        <w:spacing w:line="480" w:lineRule="auto"/>
        <w:ind w:left="357" w:right="136"/>
        <w:jc w:val="both"/>
        <w:rPr>
          <w:rFonts w:ascii="Arial" w:hAnsi="Arial" w:cs="Arial"/>
        </w:rPr>
      </w:pPr>
    </w:p>
    <w:p w:rsidR="00000000" w:rsidRDefault="003025B8">
      <w:pPr>
        <w:spacing w:line="480" w:lineRule="auto"/>
        <w:ind w:left="357" w:right="136"/>
        <w:jc w:val="both"/>
        <w:rPr>
          <w:rFonts w:ascii="Arial" w:hAnsi="Arial" w:cs="Arial"/>
        </w:rPr>
      </w:pPr>
      <w:r>
        <w:rPr>
          <w:rFonts w:ascii="Arial" w:hAnsi="Arial" w:cs="Arial"/>
        </w:rPr>
        <w:t>Los equipos para</w:t>
      </w:r>
      <w:r>
        <w:rPr>
          <w:rFonts w:ascii="Arial" w:hAnsi="Arial" w:cs="Arial"/>
        </w:rPr>
        <w:t xml:space="preserve"> un sistema electromecánico pueden ser centralizados o descentralizados dependiendo de los requerimientos. Con cualquiera de ellos se necesita un equipo local (en cada piso) y espacio de distribución; la diferencia radica en que en un sistema centralizado </w:t>
      </w:r>
      <w:r>
        <w:rPr>
          <w:rFonts w:ascii="Arial" w:hAnsi="Arial" w:cs="Arial"/>
        </w:rPr>
        <w:t>la mayoría del equipo se encuentra en uno o dos pisos con pequeños espacios para los equipos en cada piso y viceversa en el caso de sistemas descentralizados.</w:t>
      </w:r>
    </w:p>
    <w:p w:rsidR="00000000" w:rsidRDefault="003025B8">
      <w:pPr>
        <w:spacing w:line="480" w:lineRule="auto"/>
        <w:ind w:left="357" w:right="136"/>
        <w:jc w:val="both"/>
        <w:rPr>
          <w:rFonts w:ascii="Arial" w:hAnsi="Arial" w:cs="Arial"/>
        </w:rPr>
      </w:pPr>
    </w:p>
    <w:p w:rsidR="00000000" w:rsidRDefault="003025B8">
      <w:pPr>
        <w:pStyle w:val="Continuarlista"/>
        <w:spacing w:line="480" w:lineRule="auto"/>
        <w:ind w:left="357" w:right="136"/>
        <w:jc w:val="both"/>
        <w:rPr>
          <w:rFonts w:ascii="Arial" w:hAnsi="Arial" w:cs="Arial"/>
        </w:rPr>
      </w:pPr>
      <w:r>
        <w:rPr>
          <w:rFonts w:ascii="Arial" w:hAnsi="Arial" w:cs="Arial"/>
        </w:rPr>
        <w:t>Independientemente de esto todos los edificios necesitan uno o más niveles subterráneos para ser</w:t>
      </w:r>
      <w:r>
        <w:rPr>
          <w:rFonts w:ascii="Arial" w:hAnsi="Arial" w:cs="Arial"/>
        </w:rPr>
        <w:t xml:space="preserve">vicio utilitario, reparto de suministros, almacenamiento de combustibles, etc. además los niveles subterráneos proveen mejor estabilidad estructural para la cimentación del edificio. </w:t>
      </w:r>
    </w:p>
    <w:p w:rsidR="00000000" w:rsidRDefault="003025B8">
      <w:pPr>
        <w:pStyle w:val="Continuarlista"/>
        <w:spacing w:line="480" w:lineRule="auto"/>
        <w:ind w:left="357" w:right="136"/>
        <w:jc w:val="both"/>
        <w:rPr>
          <w:rFonts w:ascii="Arial" w:hAnsi="Arial" w:cs="Arial"/>
        </w:rPr>
      </w:pPr>
      <w:r>
        <w:rPr>
          <w:rFonts w:ascii="Arial" w:hAnsi="Arial" w:cs="Arial"/>
        </w:rPr>
        <w:lastRenderedPageBreak/>
        <w:t>El parqueo subterráneo para automóviles es una demanda inevitable en tod</w:t>
      </w:r>
      <w:r>
        <w:rPr>
          <w:rFonts w:ascii="Arial" w:hAnsi="Arial" w:cs="Arial"/>
        </w:rPr>
        <w:t xml:space="preserve">o edificio; normalmente, un sistema electromecánico central tiene que estar localizado en un nivel subterráneo, sin embargo esto no siempre es posible desde que los sistemas electromecánicos frecuentemente impiden el acceso a y desde el garaje de parqueo. </w:t>
      </w:r>
      <w:r>
        <w:rPr>
          <w:rFonts w:ascii="Arial" w:hAnsi="Arial" w:cs="Arial"/>
        </w:rPr>
        <w:t xml:space="preserve">Por esta y otras razones las plantas centrales electromecánicas pueden estar localizadas en la parte más alta o en niveles intermedios. </w:t>
      </w:r>
    </w:p>
    <w:p w:rsidR="00000000" w:rsidRDefault="003025B8">
      <w:pPr>
        <w:pStyle w:val="Continuarlista"/>
        <w:spacing w:line="480" w:lineRule="auto"/>
        <w:ind w:left="357" w:right="136"/>
        <w:jc w:val="both"/>
        <w:rPr>
          <w:rFonts w:ascii="Arial" w:hAnsi="Arial" w:cs="Arial"/>
        </w:rPr>
      </w:pPr>
    </w:p>
    <w:p w:rsidR="00000000" w:rsidRDefault="003025B8">
      <w:pPr>
        <w:pStyle w:val="Continuarlista"/>
        <w:spacing w:line="480" w:lineRule="auto"/>
        <w:ind w:left="357" w:right="136" w:firstLine="3"/>
        <w:jc w:val="both"/>
        <w:rPr>
          <w:rFonts w:ascii="Arial" w:hAnsi="Arial" w:cs="Arial"/>
        </w:rPr>
      </w:pPr>
      <w:r>
        <w:rPr>
          <w:rFonts w:ascii="Arial" w:hAnsi="Arial" w:cs="Arial"/>
        </w:rPr>
        <w:t>Los factores que afectan la ubicación de la planta central son las siguientes:</w:t>
      </w:r>
    </w:p>
    <w:p w:rsidR="00000000" w:rsidRDefault="003025B8">
      <w:pPr>
        <w:pStyle w:val="Continuarlista"/>
        <w:numPr>
          <w:ilvl w:val="0"/>
          <w:numId w:val="16"/>
        </w:numPr>
        <w:spacing w:line="480" w:lineRule="auto"/>
        <w:ind w:right="136" w:firstLine="3"/>
        <w:jc w:val="both"/>
        <w:rPr>
          <w:rFonts w:ascii="Arial" w:hAnsi="Arial" w:cs="Arial"/>
        </w:rPr>
      </w:pPr>
      <w:r>
        <w:rPr>
          <w:rFonts w:ascii="Arial" w:hAnsi="Arial" w:cs="Arial"/>
        </w:rPr>
        <w:t>Accesibilidad para cargar y descargar e</w:t>
      </w:r>
      <w:r>
        <w:rPr>
          <w:rFonts w:ascii="Arial" w:hAnsi="Arial" w:cs="Arial"/>
        </w:rPr>
        <w:t>quipo</w:t>
      </w:r>
    </w:p>
    <w:p w:rsidR="00000000" w:rsidRDefault="003025B8">
      <w:pPr>
        <w:pStyle w:val="Continuarlista"/>
        <w:numPr>
          <w:ilvl w:val="0"/>
          <w:numId w:val="16"/>
        </w:numPr>
        <w:tabs>
          <w:tab w:val="clear" w:pos="357"/>
          <w:tab w:val="num" w:pos="720"/>
        </w:tabs>
        <w:spacing w:line="480" w:lineRule="auto"/>
        <w:ind w:left="720" w:right="136"/>
        <w:jc w:val="both"/>
        <w:rPr>
          <w:rFonts w:ascii="Arial" w:hAnsi="Arial" w:cs="Arial"/>
        </w:rPr>
      </w:pPr>
      <w:r>
        <w:rPr>
          <w:rFonts w:ascii="Arial" w:hAnsi="Arial" w:cs="Arial"/>
        </w:rPr>
        <w:t>Proximidad al suministro de aire exterior y descarga de aire de extracción</w:t>
      </w:r>
    </w:p>
    <w:p w:rsidR="00000000" w:rsidRDefault="003025B8">
      <w:pPr>
        <w:pStyle w:val="Continuarlista"/>
        <w:numPr>
          <w:ilvl w:val="0"/>
          <w:numId w:val="16"/>
        </w:numPr>
        <w:spacing w:line="480" w:lineRule="auto"/>
        <w:ind w:left="720" w:right="136"/>
        <w:jc w:val="both"/>
        <w:rPr>
          <w:rFonts w:ascii="Arial" w:hAnsi="Arial" w:cs="Arial"/>
        </w:rPr>
      </w:pPr>
      <w:r>
        <w:rPr>
          <w:rFonts w:ascii="Arial" w:hAnsi="Arial" w:cs="Arial"/>
        </w:rPr>
        <w:t>Altura de piso adecuada</w:t>
      </w:r>
    </w:p>
    <w:p w:rsidR="00000000" w:rsidRDefault="003025B8">
      <w:pPr>
        <w:pStyle w:val="Continuarlista"/>
        <w:numPr>
          <w:ilvl w:val="0"/>
          <w:numId w:val="16"/>
        </w:numPr>
        <w:spacing w:line="480" w:lineRule="auto"/>
        <w:ind w:left="720" w:right="136"/>
        <w:jc w:val="both"/>
        <w:rPr>
          <w:rFonts w:ascii="Arial" w:hAnsi="Arial" w:cs="Arial"/>
        </w:rPr>
      </w:pPr>
      <w:r>
        <w:rPr>
          <w:rFonts w:ascii="Arial" w:hAnsi="Arial" w:cs="Arial"/>
        </w:rPr>
        <w:t>Interferencia con un plan conveniente de parqueo</w:t>
      </w:r>
    </w:p>
    <w:p w:rsidR="00000000" w:rsidRDefault="003025B8">
      <w:pPr>
        <w:pStyle w:val="Continuarlista"/>
        <w:numPr>
          <w:ilvl w:val="0"/>
          <w:numId w:val="16"/>
        </w:numPr>
        <w:spacing w:line="480" w:lineRule="auto"/>
        <w:ind w:left="720" w:right="136"/>
        <w:jc w:val="both"/>
        <w:rPr>
          <w:rFonts w:ascii="Arial" w:hAnsi="Arial" w:cs="Arial"/>
        </w:rPr>
      </w:pPr>
      <w:r>
        <w:rPr>
          <w:rFonts w:ascii="Arial" w:hAnsi="Arial" w:cs="Arial"/>
        </w:rPr>
        <w:t>Seguridad. Algunos equipos como: calderos, enfriadores y transformadores sumergidos en líquido, contie</w:t>
      </w:r>
      <w:r>
        <w:rPr>
          <w:rFonts w:ascii="Arial" w:hAnsi="Arial" w:cs="Arial"/>
        </w:rPr>
        <w:t>nen una cantidad considerable de energía almacenada o material tóxico. Este equipo debe estar confinado dentro de paredes a prueba de fuego</w:t>
      </w:r>
    </w:p>
    <w:p w:rsidR="00000000" w:rsidRDefault="003025B8">
      <w:pPr>
        <w:pStyle w:val="Continuarlista"/>
        <w:numPr>
          <w:ilvl w:val="0"/>
          <w:numId w:val="16"/>
        </w:numPr>
        <w:spacing w:line="480" w:lineRule="auto"/>
        <w:ind w:left="720" w:right="136"/>
        <w:jc w:val="both"/>
        <w:rPr>
          <w:rFonts w:ascii="Arial" w:hAnsi="Arial" w:cs="Arial"/>
        </w:rPr>
      </w:pPr>
      <w:r>
        <w:rPr>
          <w:rFonts w:ascii="Arial" w:hAnsi="Arial" w:cs="Arial"/>
        </w:rPr>
        <w:lastRenderedPageBreak/>
        <w:t>Proximidad de los componentes del sistema como el enfriador y el condensador con torres de enfriamiento</w:t>
      </w:r>
    </w:p>
    <w:p w:rsidR="00000000" w:rsidRDefault="003025B8">
      <w:pPr>
        <w:pStyle w:val="Continuarlista"/>
        <w:numPr>
          <w:ilvl w:val="0"/>
          <w:numId w:val="16"/>
        </w:numPr>
        <w:spacing w:line="480" w:lineRule="auto"/>
        <w:ind w:left="720" w:right="136"/>
        <w:jc w:val="both"/>
        <w:rPr>
          <w:rFonts w:ascii="Arial" w:hAnsi="Arial" w:cs="Arial"/>
        </w:rPr>
      </w:pPr>
      <w:r>
        <w:rPr>
          <w:rFonts w:ascii="Arial" w:hAnsi="Arial" w:cs="Arial"/>
        </w:rPr>
        <w:t>Facilidad de</w:t>
      </w:r>
      <w:r>
        <w:rPr>
          <w:rFonts w:ascii="Arial" w:hAnsi="Arial" w:cs="Arial"/>
        </w:rPr>
        <w:t xml:space="preserve"> mantenimiento</w:t>
      </w:r>
    </w:p>
    <w:p w:rsidR="00000000" w:rsidRDefault="003025B8">
      <w:pPr>
        <w:pStyle w:val="Continuarlista"/>
        <w:numPr>
          <w:ilvl w:val="0"/>
          <w:numId w:val="16"/>
        </w:numPr>
        <w:spacing w:line="480" w:lineRule="auto"/>
        <w:ind w:left="720" w:right="136"/>
        <w:jc w:val="both"/>
        <w:rPr>
          <w:rFonts w:ascii="Arial" w:hAnsi="Arial" w:cs="Arial"/>
        </w:rPr>
      </w:pPr>
      <w:r>
        <w:rPr>
          <w:rFonts w:ascii="Arial" w:hAnsi="Arial" w:cs="Arial"/>
        </w:rPr>
        <w:t>Vibración y ruido producido por el equipo</w:t>
      </w:r>
    </w:p>
    <w:p w:rsidR="00000000" w:rsidRDefault="003025B8">
      <w:pPr>
        <w:pStyle w:val="Continuarlista"/>
        <w:numPr>
          <w:ilvl w:val="0"/>
          <w:numId w:val="16"/>
        </w:numPr>
        <w:spacing w:line="480" w:lineRule="auto"/>
        <w:ind w:left="720" w:right="136"/>
        <w:jc w:val="both"/>
        <w:rPr>
          <w:rFonts w:ascii="Arial" w:hAnsi="Arial" w:cs="Arial"/>
        </w:rPr>
      </w:pPr>
      <w:r>
        <w:rPr>
          <w:rFonts w:ascii="Arial" w:hAnsi="Arial" w:cs="Arial"/>
        </w:rPr>
        <w:t>Estética. No tan importante pero una planta central podría desvirtuar o resaltar el diseño arquitectónico.</w:t>
      </w:r>
    </w:p>
    <w:p w:rsidR="00000000" w:rsidRDefault="003025B8">
      <w:pPr>
        <w:pStyle w:val="Continuarlista"/>
        <w:spacing w:line="480" w:lineRule="auto"/>
        <w:ind w:left="360" w:right="136"/>
        <w:jc w:val="both"/>
        <w:rPr>
          <w:rFonts w:ascii="Arial" w:hAnsi="Arial" w:cs="Arial"/>
        </w:rPr>
      </w:pPr>
    </w:p>
    <w:p w:rsidR="00000000" w:rsidRDefault="003025B8">
      <w:pPr>
        <w:pStyle w:val="Continuarlista"/>
        <w:spacing w:line="480" w:lineRule="auto"/>
        <w:ind w:left="360" w:right="136"/>
        <w:jc w:val="both"/>
        <w:rPr>
          <w:rFonts w:ascii="Arial" w:hAnsi="Arial" w:cs="Arial"/>
        </w:rPr>
      </w:pPr>
      <w:r>
        <w:rPr>
          <w:rFonts w:ascii="Arial" w:hAnsi="Arial" w:cs="Arial"/>
        </w:rPr>
        <w:t>La tabla 1-3 lista los criterios de ubicación de la planta de máquinas en un edificio.</w:t>
      </w:r>
    </w:p>
    <w:p w:rsidR="00000000" w:rsidRDefault="003025B8">
      <w:pPr>
        <w:spacing w:line="480" w:lineRule="auto"/>
        <w:ind w:left="357" w:right="136"/>
        <w:jc w:val="both"/>
        <w:rPr>
          <w:rFonts w:ascii="Arial" w:hAnsi="Arial" w:cs="Arial"/>
        </w:rPr>
      </w:pPr>
    </w:p>
    <w:p w:rsidR="00000000" w:rsidRDefault="003025B8">
      <w:pPr>
        <w:spacing w:line="480" w:lineRule="auto"/>
        <w:ind w:left="357" w:right="136"/>
        <w:jc w:val="both"/>
        <w:rPr>
          <w:rFonts w:ascii="Arial" w:hAnsi="Arial" w:cs="Arial"/>
        </w:rPr>
      </w:pPr>
    </w:p>
    <w:p w:rsidR="00000000" w:rsidRDefault="003025B8">
      <w:pPr>
        <w:spacing w:line="480" w:lineRule="auto"/>
        <w:ind w:left="357" w:right="136"/>
        <w:jc w:val="both"/>
        <w:rPr>
          <w:rFonts w:ascii="Arial" w:hAnsi="Arial" w:cs="Arial"/>
        </w:rPr>
      </w:pPr>
    </w:p>
    <w:p w:rsidR="00000000" w:rsidRDefault="003025B8">
      <w:pPr>
        <w:spacing w:line="480" w:lineRule="auto"/>
        <w:ind w:left="357" w:right="136"/>
        <w:jc w:val="both"/>
        <w:rPr>
          <w:rFonts w:ascii="Arial" w:hAnsi="Arial" w:cs="Arial"/>
        </w:rPr>
      </w:pPr>
    </w:p>
    <w:p w:rsidR="00000000" w:rsidRDefault="003025B8">
      <w:pPr>
        <w:spacing w:line="480" w:lineRule="auto"/>
        <w:ind w:left="357" w:right="136"/>
        <w:jc w:val="both"/>
        <w:rPr>
          <w:rFonts w:ascii="Arial" w:hAnsi="Arial" w:cs="Arial"/>
        </w:rPr>
      </w:pPr>
    </w:p>
    <w:p w:rsidR="00000000" w:rsidRDefault="003025B8">
      <w:pPr>
        <w:spacing w:line="480" w:lineRule="auto"/>
        <w:ind w:left="357" w:right="136"/>
        <w:jc w:val="both"/>
        <w:rPr>
          <w:rFonts w:ascii="Arial" w:hAnsi="Arial" w:cs="Arial"/>
        </w:rPr>
      </w:pPr>
    </w:p>
    <w:p w:rsidR="00000000" w:rsidRDefault="003025B8">
      <w:pPr>
        <w:spacing w:line="480" w:lineRule="auto"/>
        <w:ind w:left="357" w:right="136"/>
        <w:jc w:val="both"/>
        <w:rPr>
          <w:rFonts w:ascii="Arial" w:hAnsi="Arial" w:cs="Arial"/>
        </w:rPr>
      </w:pPr>
    </w:p>
    <w:p w:rsidR="00000000" w:rsidRDefault="003025B8">
      <w:pPr>
        <w:spacing w:line="480" w:lineRule="auto"/>
        <w:ind w:left="357" w:right="136"/>
        <w:jc w:val="both"/>
        <w:rPr>
          <w:rFonts w:ascii="Arial" w:hAnsi="Arial" w:cs="Arial"/>
        </w:rPr>
      </w:pPr>
    </w:p>
    <w:p w:rsidR="00000000" w:rsidRDefault="003025B8">
      <w:pPr>
        <w:spacing w:line="480" w:lineRule="auto"/>
        <w:ind w:left="357" w:right="136"/>
        <w:jc w:val="both"/>
        <w:rPr>
          <w:rFonts w:ascii="Arial" w:hAnsi="Arial" w:cs="Arial"/>
        </w:rPr>
      </w:pPr>
    </w:p>
    <w:p w:rsidR="00000000" w:rsidRDefault="003025B8">
      <w:pPr>
        <w:spacing w:line="480" w:lineRule="auto"/>
        <w:ind w:left="357" w:right="136"/>
        <w:jc w:val="both"/>
        <w:rPr>
          <w:rFonts w:ascii="Arial" w:hAnsi="Arial" w:cs="Arial"/>
        </w:rPr>
      </w:pPr>
    </w:p>
    <w:p w:rsidR="00000000" w:rsidRDefault="003025B8">
      <w:pPr>
        <w:pStyle w:val="Ttulo7"/>
        <w:ind w:left="357" w:right="136"/>
      </w:pPr>
      <w:r>
        <w:lastRenderedPageBreak/>
        <w:t>TABLA 1- 3</w:t>
      </w:r>
    </w:p>
    <w:p w:rsidR="00000000" w:rsidRDefault="003025B8">
      <w:pPr>
        <w:spacing w:line="480" w:lineRule="auto"/>
        <w:ind w:left="357" w:right="136"/>
        <w:jc w:val="center"/>
        <w:rPr>
          <w:rFonts w:ascii="Arial" w:hAnsi="Arial" w:cs="Arial"/>
          <w:b/>
          <w:bCs/>
        </w:rPr>
      </w:pPr>
      <w:r>
        <w:rPr>
          <w:rFonts w:ascii="Arial" w:hAnsi="Arial" w:cs="Arial"/>
          <w:b/>
          <w:bCs/>
        </w:rPr>
        <w:t>CRITERIOS PARA UBICAR LA PLANTA CENTRAL EN EL NIVEL MÁS BAJO O MÁS ALTO DE UN EDIFICIO (1)</w:t>
      </w:r>
    </w:p>
    <w:tbl>
      <w:tblPr>
        <w:tblW w:w="0" w:type="auto"/>
        <w:tblInd w:w="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980"/>
        <w:gridCol w:w="4048"/>
      </w:tblGrid>
      <w:tr w:rsidR="00000000">
        <w:tblPrEx>
          <w:tblCellMar>
            <w:top w:w="0" w:type="dxa"/>
            <w:bottom w:w="0" w:type="dxa"/>
          </w:tblCellMar>
        </w:tblPrEx>
        <w:tc>
          <w:tcPr>
            <w:tcW w:w="4282" w:type="dxa"/>
            <w:vAlign w:val="center"/>
          </w:tcPr>
          <w:p w:rsidR="00000000" w:rsidRDefault="003025B8">
            <w:pPr>
              <w:pStyle w:val="Ttulo2"/>
              <w:spacing w:line="480" w:lineRule="auto"/>
              <w:ind w:left="0" w:right="136"/>
              <w:jc w:val="center"/>
            </w:pPr>
            <w:r>
              <w:t>A favor de nivel más alto</w:t>
            </w:r>
          </w:p>
        </w:tc>
        <w:tc>
          <w:tcPr>
            <w:tcW w:w="4306" w:type="dxa"/>
            <w:vAlign w:val="center"/>
          </w:tcPr>
          <w:p w:rsidR="00000000" w:rsidRDefault="003025B8">
            <w:pPr>
              <w:pStyle w:val="Ttulo8"/>
            </w:pPr>
            <w:r>
              <w:t>A favor de nivel más bajo</w:t>
            </w:r>
          </w:p>
        </w:tc>
      </w:tr>
      <w:tr w:rsidR="00000000">
        <w:tblPrEx>
          <w:tblCellMar>
            <w:top w:w="0" w:type="dxa"/>
            <w:bottom w:w="0" w:type="dxa"/>
          </w:tblCellMar>
        </w:tblPrEx>
        <w:tc>
          <w:tcPr>
            <w:tcW w:w="4282" w:type="dxa"/>
          </w:tcPr>
          <w:p w:rsidR="00000000" w:rsidRDefault="003025B8">
            <w:pPr>
              <w:spacing w:line="480" w:lineRule="auto"/>
              <w:ind w:right="136"/>
              <w:jc w:val="both"/>
              <w:rPr>
                <w:rFonts w:ascii="Arial" w:hAnsi="Arial" w:cs="Arial"/>
              </w:rPr>
            </w:pPr>
            <w:r>
              <w:rPr>
                <w:rFonts w:ascii="Arial" w:hAnsi="Arial" w:cs="Arial"/>
              </w:rPr>
              <w:t xml:space="preserve">La línea del elevador requiere que el cuarto de máquinas sobresalga sobre el piso más alto. Si </w:t>
            </w:r>
            <w:r>
              <w:rPr>
                <w:rFonts w:ascii="Arial" w:hAnsi="Arial" w:cs="Arial"/>
              </w:rPr>
              <w:t>la planta central está en el nivel más alto, el cuarto del elevador puede estar contenida dentro del mismo espacio.</w:t>
            </w:r>
          </w:p>
        </w:tc>
        <w:tc>
          <w:tcPr>
            <w:tcW w:w="4306" w:type="dxa"/>
          </w:tcPr>
          <w:p w:rsidR="00000000" w:rsidRDefault="003025B8">
            <w:pPr>
              <w:spacing w:line="480" w:lineRule="auto"/>
              <w:ind w:right="136"/>
              <w:jc w:val="both"/>
              <w:rPr>
                <w:rFonts w:ascii="Arial" w:hAnsi="Arial" w:cs="Arial"/>
              </w:rPr>
            </w:pPr>
            <w:r>
              <w:rPr>
                <w:rFonts w:ascii="Arial" w:hAnsi="Arial" w:cs="Arial"/>
              </w:rPr>
              <w:t>Cuando se desea una ocupación temprana de los pisos inferiores. Una ubicación de la planta central en el nivel más bajo, permite un comienzo</w:t>
            </w:r>
            <w:r>
              <w:rPr>
                <w:rFonts w:ascii="Arial" w:hAnsi="Arial" w:cs="Arial"/>
              </w:rPr>
              <w:t xml:space="preserve"> temprano y una conclusión temprana de los sistemas electromecánicos.</w:t>
            </w:r>
          </w:p>
        </w:tc>
      </w:tr>
      <w:tr w:rsidR="00000000">
        <w:tblPrEx>
          <w:tblCellMar>
            <w:top w:w="0" w:type="dxa"/>
            <w:bottom w:w="0" w:type="dxa"/>
          </w:tblCellMar>
        </w:tblPrEx>
        <w:tc>
          <w:tcPr>
            <w:tcW w:w="4282" w:type="dxa"/>
          </w:tcPr>
          <w:p w:rsidR="00000000" w:rsidRDefault="003025B8">
            <w:pPr>
              <w:spacing w:line="480" w:lineRule="auto"/>
              <w:ind w:right="136"/>
              <w:jc w:val="both"/>
              <w:rPr>
                <w:rFonts w:ascii="Arial" w:hAnsi="Arial" w:cs="Arial"/>
                <w:b/>
                <w:bCs/>
              </w:rPr>
            </w:pPr>
            <w:r>
              <w:rPr>
                <w:rFonts w:ascii="Arial" w:hAnsi="Arial" w:cs="Arial"/>
              </w:rPr>
              <w:t>Cuando la carga térmica es significativa debido al techo. Entonces el cuarto de máquinas actúa como atenuador de ganancia de calor.</w:t>
            </w:r>
          </w:p>
        </w:tc>
        <w:tc>
          <w:tcPr>
            <w:tcW w:w="4306" w:type="dxa"/>
          </w:tcPr>
          <w:p w:rsidR="00000000" w:rsidRDefault="003025B8">
            <w:pPr>
              <w:spacing w:line="480" w:lineRule="auto"/>
              <w:ind w:right="136"/>
              <w:jc w:val="both"/>
              <w:rPr>
                <w:rFonts w:ascii="Arial" w:hAnsi="Arial" w:cs="Arial"/>
              </w:rPr>
            </w:pPr>
            <w:r>
              <w:rPr>
                <w:rFonts w:ascii="Arial" w:hAnsi="Arial" w:cs="Arial"/>
              </w:rPr>
              <w:t>Cuando la atenuación de la vibración y ruido en la pl</w:t>
            </w:r>
            <w:r>
              <w:rPr>
                <w:rFonts w:ascii="Arial" w:hAnsi="Arial" w:cs="Arial"/>
              </w:rPr>
              <w:t>anta central es muy costosa.</w:t>
            </w:r>
          </w:p>
        </w:tc>
      </w:tr>
      <w:tr w:rsidR="00000000">
        <w:tblPrEx>
          <w:tblCellMar>
            <w:top w:w="0" w:type="dxa"/>
            <w:bottom w:w="0" w:type="dxa"/>
          </w:tblCellMar>
        </w:tblPrEx>
        <w:tc>
          <w:tcPr>
            <w:tcW w:w="4282" w:type="dxa"/>
          </w:tcPr>
          <w:p w:rsidR="00000000" w:rsidRDefault="003025B8">
            <w:pPr>
              <w:spacing w:line="480" w:lineRule="auto"/>
              <w:ind w:right="136"/>
              <w:jc w:val="both"/>
              <w:rPr>
                <w:rFonts w:ascii="Arial" w:hAnsi="Arial" w:cs="Arial"/>
              </w:rPr>
            </w:pPr>
            <w:r>
              <w:rPr>
                <w:rFonts w:ascii="Arial" w:hAnsi="Arial" w:cs="Arial"/>
              </w:rPr>
              <w:t>Cuando el aire de extracción o alivio contiene sustancias contaminantes o sustancias peligrosas; éstas no pueden ser descargados a nivel del suelo.</w:t>
            </w:r>
          </w:p>
          <w:p w:rsidR="00000000" w:rsidRDefault="003025B8">
            <w:pPr>
              <w:spacing w:line="480" w:lineRule="auto"/>
              <w:ind w:right="136"/>
              <w:jc w:val="both"/>
              <w:rPr>
                <w:rFonts w:ascii="Arial" w:hAnsi="Arial" w:cs="Arial"/>
              </w:rPr>
            </w:pPr>
          </w:p>
        </w:tc>
        <w:tc>
          <w:tcPr>
            <w:tcW w:w="4306" w:type="dxa"/>
          </w:tcPr>
          <w:p w:rsidR="00000000" w:rsidRDefault="003025B8">
            <w:pPr>
              <w:spacing w:line="480" w:lineRule="auto"/>
              <w:ind w:right="136"/>
              <w:jc w:val="both"/>
              <w:rPr>
                <w:rFonts w:ascii="Arial" w:hAnsi="Arial" w:cs="Arial"/>
              </w:rPr>
            </w:pPr>
            <w:r>
              <w:rPr>
                <w:rFonts w:ascii="Arial" w:hAnsi="Arial" w:cs="Arial"/>
              </w:rPr>
              <w:t>Cuando la energía de enfriamiento o calentamiento es suministrada desde fuent</w:t>
            </w:r>
            <w:r>
              <w:rPr>
                <w:rFonts w:ascii="Arial" w:hAnsi="Arial" w:cs="Arial"/>
              </w:rPr>
              <w:t>es remotas del edificio.</w:t>
            </w:r>
          </w:p>
        </w:tc>
      </w:tr>
      <w:tr w:rsidR="00000000">
        <w:tblPrEx>
          <w:tblCellMar>
            <w:top w:w="0" w:type="dxa"/>
            <w:bottom w:w="0" w:type="dxa"/>
          </w:tblCellMar>
        </w:tblPrEx>
        <w:tc>
          <w:tcPr>
            <w:tcW w:w="4282" w:type="dxa"/>
          </w:tcPr>
          <w:p w:rsidR="00000000" w:rsidRDefault="003025B8">
            <w:pPr>
              <w:spacing w:line="480" w:lineRule="auto"/>
              <w:ind w:right="136"/>
              <w:jc w:val="both"/>
              <w:rPr>
                <w:rFonts w:ascii="Arial" w:hAnsi="Arial" w:cs="Arial"/>
              </w:rPr>
            </w:pPr>
            <w:r>
              <w:rPr>
                <w:rFonts w:ascii="Arial" w:hAnsi="Arial" w:cs="Arial"/>
              </w:rPr>
              <w:lastRenderedPageBreak/>
              <w:t>Cuando la calidad del aire exterior es una prioridad. En general, la calidad del aire en lugares urbanos es mejor en altas elevaciones que a nivel del suelo.</w:t>
            </w:r>
          </w:p>
        </w:tc>
        <w:tc>
          <w:tcPr>
            <w:tcW w:w="4306" w:type="dxa"/>
          </w:tcPr>
          <w:p w:rsidR="00000000" w:rsidRDefault="003025B8">
            <w:pPr>
              <w:spacing w:line="480" w:lineRule="auto"/>
              <w:ind w:right="136"/>
              <w:jc w:val="both"/>
              <w:rPr>
                <w:rFonts w:ascii="Arial" w:hAnsi="Arial" w:cs="Arial"/>
              </w:rPr>
            </w:pPr>
            <w:r>
              <w:rPr>
                <w:rFonts w:ascii="Arial" w:hAnsi="Arial" w:cs="Arial"/>
              </w:rPr>
              <w:t>Cuando el techo es usado para otros propósitos como piscinas, club, etc.</w:t>
            </w:r>
          </w:p>
        </w:tc>
      </w:tr>
      <w:tr w:rsidR="00000000">
        <w:tblPrEx>
          <w:tblCellMar>
            <w:top w:w="0" w:type="dxa"/>
            <w:bottom w:w="0" w:type="dxa"/>
          </w:tblCellMar>
        </w:tblPrEx>
        <w:tc>
          <w:tcPr>
            <w:tcW w:w="4282" w:type="dxa"/>
          </w:tcPr>
          <w:p w:rsidR="00000000" w:rsidRDefault="003025B8">
            <w:pPr>
              <w:spacing w:line="480" w:lineRule="auto"/>
              <w:ind w:right="136"/>
              <w:jc w:val="both"/>
              <w:rPr>
                <w:rFonts w:ascii="Arial" w:hAnsi="Arial" w:cs="Arial"/>
              </w:rPr>
            </w:pPr>
            <w:r>
              <w:rPr>
                <w:rFonts w:ascii="Arial" w:hAnsi="Arial" w:cs="Arial"/>
              </w:rPr>
              <w:t>Cuando se usa una planta de calefacción que usa combustible. El espacio requerido para las chimeneas es eliminada en todos los pisos .</w:t>
            </w:r>
          </w:p>
        </w:tc>
        <w:tc>
          <w:tcPr>
            <w:tcW w:w="4306" w:type="dxa"/>
          </w:tcPr>
          <w:p w:rsidR="00000000" w:rsidRDefault="003025B8">
            <w:pPr>
              <w:spacing w:line="480" w:lineRule="auto"/>
              <w:ind w:right="136"/>
              <w:jc w:val="both"/>
              <w:rPr>
                <w:rFonts w:ascii="Arial" w:hAnsi="Arial" w:cs="Arial"/>
              </w:rPr>
            </w:pPr>
            <w:r>
              <w:rPr>
                <w:rFonts w:ascii="Arial" w:hAnsi="Arial" w:cs="Arial"/>
              </w:rPr>
              <w:t>Existe mayor facilidad de mantenimiento (los condensadores deben ser limpiados por lo menos una vez al año y se requier</w:t>
            </w:r>
            <w:r>
              <w:rPr>
                <w:rFonts w:ascii="Arial" w:hAnsi="Arial" w:cs="Arial"/>
              </w:rPr>
              <w:t>e espacio para trabajar)</w:t>
            </w:r>
          </w:p>
        </w:tc>
      </w:tr>
      <w:tr w:rsidR="00000000">
        <w:tblPrEx>
          <w:tblCellMar>
            <w:top w:w="0" w:type="dxa"/>
            <w:bottom w:w="0" w:type="dxa"/>
          </w:tblCellMar>
        </w:tblPrEx>
        <w:tc>
          <w:tcPr>
            <w:tcW w:w="4282" w:type="dxa"/>
          </w:tcPr>
          <w:p w:rsidR="00000000" w:rsidRDefault="003025B8">
            <w:pPr>
              <w:spacing w:line="480" w:lineRule="auto"/>
              <w:ind w:right="136"/>
              <w:jc w:val="both"/>
              <w:rPr>
                <w:rFonts w:ascii="Arial" w:hAnsi="Arial" w:cs="Arial"/>
              </w:rPr>
            </w:pPr>
            <w:r>
              <w:rPr>
                <w:rFonts w:ascii="Arial" w:hAnsi="Arial" w:cs="Arial"/>
              </w:rPr>
              <w:t>Cuando la localización de una planta central en un nivel bajo interferirá con un plan  de parqueo subterráneo.</w:t>
            </w:r>
          </w:p>
        </w:tc>
        <w:tc>
          <w:tcPr>
            <w:tcW w:w="4306" w:type="dxa"/>
          </w:tcPr>
          <w:p w:rsidR="00000000" w:rsidRDefault="003025B8">
            <w:pPr>
              <w:spacing w:line="480" w:lineRule="auto"/>
              <w:ind w:left="357" w:right="136"/>
              <w:jc w:val="both"/>
              <w:rPr>
                <w:rFonts w:ascii="Arial" w:hAnsi="Arial" w:cs="Arial"/>
              </w:rPr>
            </w:pPr>
          </w:p>
        </w:tc>
      </w:tr>
      <w:tr w:rsidR="00000000">
        <w:tblPrEx>
          <w:tblCellMar>
            <w:top w:w="0" w:type="dxa"/>
            <w:bottom w:w="0" w:type="dxa"/>
          </w:tblCellMar>
        </w:tblPrEx>
        <w:tc>
          <w:tcPr>
            <w:tcW w:w="4282" w:type="dxa"/>
          </w:tcPr>
          <w:p w:rsidR="00000000" w:rsidRDefault="003025B8">
            <w:pPr>
              <w:spacing w:line="480" w:lineRule="auto"/>
              <w:ind w:right="136"/>
              <w:jc w:val="both"/>
              <w:rPr>
                <w:rFonts w:ascii="Arial" w:hAnsi="Arial" w:cs="Arial"/>
                <w:b/>
                <w:bCs/>
              </w:rPr>
            </w:pPr>
            <w:r>
              <w:rPr>
                <w:rFonts w:ascii="Arial" w:hAnsi="Arial" w:cs="Arial"/>
              </w:rPr>
              <w:t>Cuando la torre de enfriamiento debe estar localizada en el techo.</w:t>
            </w:r>
          </w:p>
        </w:tc>
        <w:tc>
          <w:tcPr>
            <w:tcW w:w="4306" w:type="dxa"/>
          </w:tcPr>
          <w:p w:rsidR="00000000" w:rsidRDefault="003025B8">
            <w:pPr>
              <w:spacing w:line="480" w:lineRule="auto"/>
              <w:ind w:left="357" w:right="136"/>
              <w:jc w:val="both"/>
              <w:rPr>
                <w:rFonts w:ascii="Arial" w:hAnsi="Arial" w:cs="Arial"/>
              </w:rPr>
            </w:pPr>
          </w:p>
        </w:tc>
      </w:tr>
    </w:tbl>
    <w:p w:rsidR="00000000" w:rsidRDefault="003025B8">
      <w:pPr>
        <w:spacing w:line="480" w:lineRule="auto"/>
        <w:ind w:left="357" w:right="136"/>
        <w:jc w:val="both"/>
        <w:rPr>
          <w:rFonts w:ascii="Arial" w:hAnsi="Arial" w:cs="Arial"/>
        </w:rPr>
      </w:pPr>
    </w:p>
    <w:p w:rsidR="00000000" w:rsidRDefault="003025B8">
      <w:pPr>
        <w:ind w:left="357" w:right="136"/>
        <w:jc w:val="both"/>
        <w:rPr>
          <w:rFonts w:ascii="Arial" w:hAnsi="Arial" w:cs="Arial"/>
        </w:rPr>
      </w:pPr>
    </w:p>
    <w:p w:rsidR="00000000" w:rsidRDefault="003025B8">
      <w:pPr>
        <w:numPr>
          <w:ilvl w:val="1"/>
          <w:numId w:val="21"/>
        </w:numPr>
        <w:spacing w:line="480" w:lineRule="auto"/>
        <w:ind w:left="357" w:right="136"/>
        <w:jc w:val="both"/>
        <w:rPr>
          <w:rFonts w:ascii="Arial" w:hAnsi="Arial" w:cs="Arial"/>
          <w:b/>
          <w:bCs/>
        </w:rPr>
      </w:pPr>
      <w:r>
        <w:rPr>
          <w:rFonts w:ascii="Arial" w:hAnsi="Arial" w:cs="Arial"/>
          <w:b/>
          <w:bCs/>
        </w:rPr>
        <w:t>Energía y Conversión de Energía</w:t>
      </w:r>
    </w:p>
    <w:p w:rsidR="00000000" w:rsidRDefault="003025B8">
      <w:pPr>
        <w:spacing w:line="480" w:lineRule="auto"/>
        <w:ind w:left="357" w:right="136"/>
        <w:jc w:val="both"/>
        <w:rPr>
          <w:rFonts w:ascii="Arial" w:hAnsi="Arial" w:cs="Arial"/>
        </w:rPr>
      </w:pPr>
      <w:r>
        <w:rPr>
          <w:rFonts w:ascii="Arial" w:hAnsi="Arial" w:cs="Arial"/>
        </w:rPr>
        <w:t>Antes de la cr</w:t>
      </w:r>
      <w:r>
        <w:rPr>
          <w:rFonts w:ascii="Arial" w:hAnsi="Arial" w:cs="Arial"/>
        </w:rPr>
        <w:t xml:space="preserve">isis energética de los 70´s el consumo energético en los edificios de los países más desarrollados era el doble de lo que fue en los 90´s. </w:t>
      </w:r>
    </w:p>
    <w:p w:rsidR="00000000" w:rsidRDefault="003025B8">
      <w:pPr>
        <w:spacing w:line="480" w:lineRule="auto"/>
        <w:ind w:left="357" w:right="136"/>
        <w:jc w:val="both"/>
        <w:rPr>
          <w:rFonts w:ascii="Arial" w:hAnsi="Arial" w:cs="Arial"/>
          <w:b/>
          <w:bCs/>
        </w:rPr>
      </w:pPr>
      <w:r>
        <w:rPr>
          <w:rFonts w:ascii="Arial" w:hAnsi="Arial" w:cs="Arial"/>
          <w:b/>
          <w:bCs/>
        </w:rPr>
        <w:lastRenderedPageBreak/>
        <w:t xml:space="preserve">          El consumo energético anual de un edificio de oficinas en el medio oeste de los Estados Unidos ha sido red</w:t>
      </w:r>
      <w:r>
        <w:rPr>
          <w:rFonts w:ascii="Arial" w:hAnsi="Arial" w:cs="Arial"/>
          <w:b/>
          <w:bCs/>
        </w:rPr>
        <w:t xml:space="preserve">ucido de alrededor de 150.000 a 200.000 btu por pie cuadrado por año a alrededor de 60.000 a 75.000 btu por pie cuadrado por año </w:t>
      </w:r>
      <w:r>
        <w:rPr>
          <w:rStyle w:val="Refdenotaalpie"/>
          <w:rFonts w:ascii="Arial" w:hAnsi="Arial" w:cs="Arial"/>
          <w:b/>
          <w:bCs/>
        </w:rPr>
        <w:footnoteReference w:customMarkFollows="1" w:id="5"/>
        <w:t>(1)</w:t>
      </w:r>
      <w:r>
        <w:rPr>
          <w:rFonts w:ascii="Arial" w:hAnsi="Arial" w:cs="Arial"/>
          <w:b/>
          <w:bCs/>
        </w:rPr>
        <w:t xml:space="preserve">. </w:t>
      </w:r>
    </w:p>
    <w:p w:rsidR="00000000" w:rsidRDefault="003025B8">
      <w:pPr>
        <w:spacing w:line="480" w:lineRule="auto"/>
        <w:ind w:left="357" w:right="136"/>
        <w:jc w:val="both"/>
        <w:rPr>
          <w:rFonts w:ascii="Arial" w:hAnsi="Arial" w:cs="Arial"/>
        </w:rPr>
      </w:pPr>
      <w:r>
        <w:rPr>
          <w:rFonts w:ascii="Arial" w:hAnsi="Arial" w:cs="Arial"/>
        </w:rPr>
        <w:t xml:space="preserve">Con las mejoras continuas que se van dando en tecnología y el proceso de diseño estos valores seguirán siendo reducidos. </w:t>
      </w:r>
      <w:r>
        <w:rPr>
          <w:rFonts w:ascii="Arial" w:hAnsi="Arial" w:cs="Arial"/>
        </w:rPr>
        <w:t xml:space="preserve"> </w:t>
      </w:r>
    </w:p>
    <w:p w:rsidR="00000000" w:rsidRDefault="003025B8">
      <w:pPr>
        <w:spacing w:line="480" w:lineRule="auto"/>
        <w:ind w:left="357" w:right="136"/>
        <w:jc w:val="both"/>
        <w:rPr>
          <w:rFonts w:ascii="Arial" w:hAnsi="Arial" w:cs="Arial"/>
        </w:rPr>
      </w:pPr>
    </w:p>
    <w:p w:rsidR="00000000" w:rsidRDefault="003025B8">
      <w:pPr>
        <w:pStyle w:val="Textodebloque"/>
      </w:pPr>
      <w:r>
        <w:t>La tabla 1-4 indica ciertos valores de consumo energético anual esperados que se han establecido en los Estados Unidos para paulatinamente ir aumentando los controles, la tabla 1-5 tabula la distribución de energía consumida por un edificio singular.</w:t>
      </w:r>
    </w:p>
    <w:p w:rsidR="00000000" w:rsidRDefault="003025B8">
      <w:pPr>
        <w:spacing w:line="480" w:lineRule="auto"/>
        <w:ind w:left="357" w:right="136"/>
        <w:jc w:val="both"/>
        <w:rPr>
          <w:rFonts w:ascii="Arial" w:hAnsi="Arial" w:cs="Arial"/>
        </w:rPr>
      </w:pPr>
    </w:p>
    <w:p w:rsidR="00000000" w:rsidRDefault="003025B8">
      <w:pPr>
        <w:spacing w:line="480" w:lineRule="auto"/>
        <w:ind w:left="357" w:right="136"/>
        <w:jc w:val="both"/>
        <w:rPr>
          <w:rFonts w:ascii="Arial" w:hAnsi="Arial" w:cs="Arial"/>
        </w:rPr>
      </w:pPr>
    </w:p>
    <w:p w:rsidR="00000000" w:rsidRDefault="003025B8">
      <w:pPr>
        <w:spacing w:line="480" w:lineRule="auto"/>
        <w:ind w:left="357" w:right="136"/>
        <w:jc w:val="both"/>
        <w:rPr>
          <w:rFonts w:ascii="Arial" w:hAnsi="Arial" w:cs="Arial"/>
        </w:rPr>
      </w:pPr>
    </w:p>
    <w:p w:rsidR="00000000" w:rsidRDefault="003025B8">
      <w:pPr>
        <w:spacing w:line="480" w:lineRule="auto"/>
        <w:ind w:left="357" w:right="136"/>
        <w:jc w:val="both"/>
        <w:rPr>
          <w:rFonts w:ascii="Arial" w:hAnsi="Arial" w:cs="Arial"/>
        </w:rPr>
      </w:pPr>
    </w:p>
    <w:p w:rsidR="00000000" w:rsidRDefault="003025B8">
      <w:pPr>
        <w:spacing w:line="480" w:lineRule="auto"/>
        <w:ind w:left="357" w:right="136"/>
        <w:jc w:val="both"/>
        <w:rPr>
          <w:rFonts w:ascii="Arial" w:hAnsi="Arial" w:cs="Arial"/>
        </w:rPr>
      </w:pPr>
    </w:p>
    <w:p w:rsidR="00000000" w:rsidRDefault="003025B8">
      <w:pPr>
        <w:spacing w:line="480" w:lineRule="auto"/>
        <w:ind w:left="357" w:right="136"/>
        <w:jc w:val="both"/>
        <w:rPr>
          <w:rFonts w:ascii="Arial" w:hAnsi="Arial" w:cs="Arial"/>
        </w:rPr>
      </w:pPr>
    </w:p>
    <w:p w:rsidR="00000000" w:rsidRDefault="003025B8">
      <w:pPr>
        <w:spacing w:line="480" w:lineRule="auto"/>
        <w:ind w:left="357" w:right="136"/>
        <w:jc w:val="both"/>
        <w:rPr>
          <w:rFonts w:ascii="Arial" w:hAnsi="Arial" w:cs="Arial"/>
        </w:rPr>
      </w:pPr>
    </w:p>
    <w:p w:rsidR="00000000" w:rsidRDefault="003025B8">
      <w:pPr>
        <w:spacing w:line="480" w:lineRule="auto"/>
        <w:ind w:left="357" w:right="136"/>
        <w:jc w:val="both"/>
        <w:rPr>
          <w:rFonts w:ascii="Arial" w:hAnsi="Arial" w:cs="Arial"/>
        </w:rPr>
      </w:pPr>
    </w:p>
    <w:p w:rsidR="00000000" w:rsidRDefault="003025B8">
      <w:pPr>
        <w:spacing w:line="480" w:lineRule="auto"/>
        <w:ind w:left="357" w:right="136"/>
        <w:jc w:val="both"/>
        <w:rPr>
          <w:rFonts w:ascii="Arial" w:hAnsi="Arial" w:cs="Arial"/>
        </w:rPr>
      </w:pPr>
    </w:p>
    <w:p w:rsidR="00000000" w:rsidRDefault="003025B8">
      <w:pPr>
        <w:pStyle w:val="Ttulo7"/>
        <w:ind w:left="357" w:right="136"/>
      </w:pPr>
      <w:r>
        <w:lastRenderedPageBreak/>
        <w:t>TABLA 1- 4</w:t>
      </w:r>
    </w:p>
    <w:p w:rsidR="00000000" w:rsidRDefault="003025B8">
      <w:pPr>
        <w:spacing w:line="480" w:lineRule="auto"/>
        <w:ind w:left="357" w:right="136"/>
        <w:jc w:val="center"/>
        <w:rPr>
          <w:rFonts w:ascii="Arial" w:hAnsi="Arial" w:cs="Arial"/>
          <w:b/>
          <w:bCs/>
        </w:rPr>
      </w:pPr>
      <w:r>
        <w:rPr>
          <w:rFonts w:ascii="Arial" w:hAnsi="Arial" w:cs="Arial"/>
          <w:b/>
          <w:bCs/>
        </w:rPr>
        <w:t>VALORES DE CONSUMO ENERGÉTICO ANUAL ESPERADOS PARA VARIOS TIPOS DE EDIFICIOS EN LOS ESTADOS UNIDOS (1)</w:t>
      </w:r>
    </w:p>
    <w:p w:rsidR="00000000" w:rsidRDefault="003025B8">
      <w:pPr>
        <w:spacing w:line="480" w:lineRule="auto"/>
        <w:ind w:left="357" w:right="136"/>
        <w:jc w:val="both"/>
        <w:rPr>
          <w:rFonts w:ascii="Arial" w:hAnsi="Arial" w:cs="Arial"/>
        </w:rPr>
      </w:pPr>
    </w:p>
    <w:tbl>
      <w:tblPr>
        <w:tblW w:w="0" w:type="auto"/>
        <w:tblInd w:w="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837"/>
        <w:gridCol w:w="2113"/>
        <w:gridCol w:w="2078"/>
      </w:tblGrid>
      <w:tr w:rsidR="00000000">
        <w:tblPrEx>
          <w:tblCellMar>
            <w:top w:w="0" w:type="dxa"/>
            <w:bottom w:w="0" w:type="dxa"/>
          </w:tblCellMar>
        </w:tblPrEx>
        <w:trPr>
          <w:cantSplit/>
        </w:trPr>
        <w:tc>
          <w:tcPr>
            <w:tcW w:w="4180" w:type="dxa"/>
          </w:tcPr>
          <w:p w:rsidR="00000000" w:rsidRDefault="003025B8">
            <w:pPr>
              <w:spacing w:line="480" w:lineRule="auto"/>
              <w:ind w:left="357" w:right="136"/>
              <w:jc w:val="both"/>
              <w:rPr>
                <w:rFonts w:ascii="Arial" w:hAnsi="Arial" w:cs="Arial"/>
              </w:rPr>
            </w:pPr>
          </w:p>
        </w:tc>
        <w:tc>
          <w:tcPr>
            <w:tcW w:w="4408" w:type="dxa"/>
            <w:gridSpan w:val="2"/>
            <w:vAlign w:val="center"/>
          </w:tcPr>
          <w:p w:rsidR="00000000" w:rsidRDefault="003025B8">
            <w:pPr>
              <w:pStyle w:val="Ttulo2"/>
              <w:spacing w:line="480" w:lineRule="auto"/>
              <w:ind w:left="357" w:right="136"/>
              <w:jc w:val="center"/>
            </w:pPr>
            <w:r>
              <w:t>Consumo Energético Anual</w:t>
            </w:r>
          </w:p>
        </w:tc>
      </w:tr>
      <w:tr w:rsidR="00000000">
        <w:tblPrEx>
          <w:tblCellMar>
            <w:top w:w="0" w:type="dxa"/>
            <w:bottom w:w="0" w:type="dxa"/>
          </w:tblCellMar>
        </w:tblPrEx>
        <w:tc>
          <w:tcPr>
            <w:tcW w:w="4180" w:type="dxa"/>
            <w:vAlign w:val="center"/>
          </w:tcPr>
          <w:p w:rsidR="00000000" w:rsidRDefault="003025B8">
            <w:pPr>
              <w:pStyle w:val="Ttulo3"/>
              <w:spacing w:line="480" w:lineRule="auto"/>
              <w:ind w:left="357" w:right="136"/>
              <w:jc w:val="left"/>
            </w:pPr>
            <w:r>
              <w:t>Tipo de Ocupación*</w:t>
            </w:r>
          </w:p>
        </w:tc>
        <w:tc>
          <w:tcPr>
            <w:tcW w:w="2204" w:type="dxa"/>
            <w:vAlign w:val="center"/>
          </w:tcPr>
          <w:p w:rsidR="00000000" w:rsidRDefault="003025B8">
            <w:pPr>
              <w:spacing w:line="480" w:lineRule="auto"/>
              <w:ind w:left="357" w:right="136"/>
              <w:jc w:val="center"/>
              <w:rPr>
                <w:rFonts w:ascii="Arial" w:hAnsi="Arial" w:cs="Arial"/>
                <w:b/>
                <w:bCs/>
              </w:rPr>
            </w:pPr>
            <w:r>
              <w:rPr>
                <w:rFonts w:ascii="Arial" w:hAnsi="Arial" w:cs="Arial"/>
                <w:b/>
                <w:bCs/>
              </w:rPr>
              <w:t>Btu/pie</w:t>
            </w:r>
            <w:r>
              <w:rPr>
                <w:rFonts w:ascii="Arial" w:hAnsi="Arial" w:cs="Arial"/>
                <w:b/>
                <w:bCs/>
                <w:vertAlign w:val="superscript"/>
              </w:rPr>
              <w:t>2</w:t>
            </w:r>
            <w:r>
              <w:rPr>
                <w:rFonts w:ascii="Arial" w:hAnsi="Arial" w:cs="Arial"/>
                <w:b/>
                <w:bCs/>
              </w:rPr>
              <w:t>-año</w:t>
            </w:r>
          </w:p>
        </w:tc>
        <w:tc>
          <w:tcPr>
            <w:tcW w:w="2204" w:type="dxa"/>
            <w:vAlign w:val="center"/>
          </w:tcPr>
          <w:p w:rsidR="00000000" w:rsidRDefault="003025B8">
            <w:pPr>
              <w:spacing w:line="480" w:lineRule="auto"/>
              <w:ind w:left="357" w:right="136"/>
              <w:jc w:val="center"/>
              <w:rPr>
                <w:rFonts w:ascii="Arial" w:hAnsi="Arial" w:cs="Arial"/>
                <w:b/>
                <w:bCs/>
              </w:rPr>
            </w:pPr>
            <w:r>
              <w:rPr>
                <w:rFonts w:ascii="Arial" w:hAnsi="Arial" w:cs="Arial"/>
                <w:b/>
                <w:bCs/>
              </w:rPr>
              <w:t>KJ/m</w:t>
            </w:r>
            <w:r>
              <w:rPr>
                <w:rFonts w:ascii="Arial" w:hAnsi="Arial" w:cs="Arial"/>
                <w:b/>
                <w:bCs/>
                <w:vertAlign w:val="superscript"/>
              </w:rPr>
              <w:t>2</w:t>
            </w:r>
            <w:r>
              <w:rPr>
                <w:rFonts w:ascii="Arial" w:hAnsi="Arial" w:cs="Arial"/>
                <w:b/>
                <w:bCs/>
              </w:rPr>
              <w:t>-año</w:t>
            </w:r>
          </w:p>
        </w:tc>
      </w:tr>
      <w:tr w:rsidR="00000000">
        <w:tblPrEx>
          <w:tblCellMar>
            <w:top w:w="0" w:type="dxa"/>
            <w:bottom w:w="0" w:type="dxa"/>
          </w:tblCellMar>
        </w:tblPrEx>
        <w:tc>
          <w:tcPr>
            <w:tcW w:w="4180" w:type="dxa"/>
            <w:vAlign w:val="center"/>
          </w:tcPr>
          <w:p w:rsidR="00000000" w:rsidRDefault="003025B8">
            <w:pPr>
              <w:spacing w:line="480" w:lineRule="auto"/>
              <w:ind w:left="357" w:right="136"/>
              <w:rPr>
                <w:rFonts w:ascii="Arial" w:hAnsi="Arial" w:cs="Arial"/>
              </w:rPr>
            </w:pPr>
            <w:r>
              <w:rPr>
                <w:rFonts w:ascii="Arial" w:hAnsi="Arial" w:cs="Arial"/>
              </w:rPr>
              <w:t>Edificio de oficinas</w:t>
            </w:r>
          </w:p>
        </w:tc>
        <w:tc>
          <w:tcPr>
            <w:tcW w:w="2204" w:type="dxa"/>
            <w:vAlign w:val="center"/>
          </w:tcPr>
          <w:p w:rsidR="00000000" w:rsidRDefault="003025B8">
            <w:pPr>
              <w:spacing w:line="480" w:lineRule="auto"/>
              <w:ind w:left="357" w:right="136"/>
              <w:jc w:val="right"/>
              <w:rPr>
                <w:rFonts w:ascii="Arial" w:hAnsi="Arial" w:cs="Arial"/>
              </w:rPr>
            </w:pPr>
            <w:r>
              <w:rPr>
                <w:rFonts w:ascii="Arial" w:hAnsi="Arial" w:cs="Arial"/>
              </w:rPr>
              <w:t>60.000</w:t>
            </w:r>
          </w:p>
        </w:tc>
        <w:tc>
          <w:tcPr>
            <w:tcW w:w="2204" w:type="dxa"/>
            <w:vAlign w:val="center"/>
          </w:tcPr>
          <w:p w:rsidR="00000000" w:rsidRDefault="003025B8">
            <w:pPr>
              <w:spacing w:line="480" w:lineRule="auto"/>
              <w:ind w:left="357" w:right="136"/>
              <w:jc w:val="right"/>
              <w:rPr>
                <w:rFonts w:ascii="Arial" w:hAnsi="Arial" w:cs="Arial"/>
              </w:rPr>
            </w:pPr>
            <w:r>
              <w:rPr>
                <w:rFonts w:ascii="Arial" w:hAnsi="Arial" w:cs="Arial"/>
              </w:rPr>
              <w:t>5.300</w:t>
            </w:r>
          </w:p>
        </w:tc>
      </w:tr>
      <w:tr w:rsidR="00000000">
        <w:tblPrEx>
          <w:tblCellMar>
            <w:top w:w="0" w:type="dxa"/>
            <w:bottom w:w="0" w:type="dxa"/>
          </w:tblCellMar>
        </w:tblPrEx>
        <w:tc>
          <w:tcPr>
            <w:tcW w:w="4180" w:type="dxa"/>
            <w:vAlign w:val="center"/>
          </w:tcPr>
          <w:p w:rsidR="00000000" w:rsidRDefault="003025B8">
            <w:pPr>
              <w:spacing w:line="480" w:lineRule="auto"/>
              <w:ind w:left="357" w:right="136"/>
              <w:rPr>
                <w:rFonts w:ascii="Arial" w:hAnsi="Arial" w:cs="Arial"/>
              </w:rPr>
            </w:pPr>
            <w:r>
              <w:rPr>
                <w:rFonts w:ascii="Arial" w:hAnsi="Arial" w:cs="Arial"/>
              </w:rPr>
              <w:t>Alojamiento multifamiliar</w:t>
            </w:r>
          </w:p>
        </w:tc>
        <w:tc>
          <w:tcPr>
            <w:tcW w:w="2204" w:type="dxa"/>
            <w:vAlign w:val="center"/>
          </w:tcPr>
          <w:p w:rsidR="00000000" w:rsidRDefault="003025B8">
            <w:pPr>
              <w:spacing w:line="480" w:lineRule="auto"/>
              <w:ind w:left="357" w:right="136"/>
              <w:jc w:val="right"/>
              <w:rPr>
                <w:rFonts w:ascii="Arial" w:hAnsi="Arial" w:cs="Arial"/>
              </w:rPr>
            </w:pPr>
            <w:r>
              <w:rPr>
                <w:rFonts w:ascii="Arial" w:hAnsi="Arial" w:cs="Arial"/>
              </w:rPr>
              <w:t>50.</w:t>
            </w:r>
            <w:r>
              <w:rPr>
                <w:rFonts w:ascii="Arial" w:hAnsi="Arial" w:cs="Arial"/>
              </w:rPr>
              <w:t>000</w:t>
            </w:r>
          </w:p>
        </w:tc>
        <w:tc>
          <w:tcPr>
            <w:tcW w:w="2204" w:type="dxa"/>
            <w:vAlign w:val="center"/>
          </w:tcPr>
          <w:p w:rsidR="00000000" w:rsidRDefault="003025B8">
            <w:pPr>
              <w:spacing w:line="480" w:lineRule="auto"/>
              <w:ind w:left="357" w:right="136"/>
              <w:jc w:val="right"/>
              <w:rPr>
                <w:rFonts w:ascii="Arial" w:hAnsi="Arial" w:cs="Arial"/>
              </w:rPr>
            </w:pPr>
            <w:r>
              <w:rPr>
                <w:rFonts w:ascii="Arial" w:hAnsi="Arial" w:cs="Arial"/>
              </w:rPr>
              <w:t>4.400</w:t>
            </w:r>
          </w:p>
        </w:tc>
      </w:tr>
      <w:tr w:rsidR="00000000">
        <w:tblPrEx>
          <w:tblCellMar>
            <w:top w:w="0" w:type="dxa"/>
            <w:bottom w:w="0" w:type="dxa"/>
          </w:tblCellMar>
        </w:tblPrEx>
        <w:tc>
          <w:tcPr>
            <w:tcW w:w="4180" w:type="dxa"/>
            <w:vAlign w:val="center"/>
          </w:tcPr>
          <w:p w:rsidR="00000000" w:rsidRDefault="003025B8">
            <w:pPr>
              <w:spacing w:line="480" w:lineRule="auto"/>
              <w:ind w:left="357" w:right="136"/>
              <w:rPr>
                <w:rFonts w:ascii="Arial" w:hAnsi="Arial" w:cs="Arial"/>
              </w:rPr>
            </w:pPr>
            <w:r>
              <w:rPr>
                <w:rFonts w:ascii="Arial" w:hAnsi="Arial" w:cs="Arial"/>
              </w:rPr>
              <w:t>Tiendas al detalle</w:t>
            </w:r>
          </w:p>
        </w:tc>
        <w:tc>
          <w:tcPr>
            <w:tcW w:w="2204" w:type="dxa"/>
            <w:vAlign w:val="center"/>
          </w:tcPr>
          <w:p w:rsidR="00000000" w:rsidRDefault="003025B8">
            <w:pPr>
              <w:spacing w:line="480" w:lineRule="auto"/>
              <w:ind w:left="357" w:right="136"/>
              <w:jc w:val="right"/>
              <w:rPr>
                <w:rFonts w:ascii="Arial" w:hAnsi="Arial" w:cs="Arial"/>
                <w:lang w:val="en-US"/>
              </w:rPr>
            </w:pPr>
            <w:r>
              <w:rPr>
                <w:rFonts w:ascii="Arial" w:hAnsi="Arial" w:cs="Arial"/>
                <w:lang w:val="en-US"/>
              </w:rPr>
              <w:t>60.000</w:t>
            </w:r>
          </w:p>
        </w:tc>
        <w:tc>
          <w:tcPr>
            <w:tcW w:w="2204" w:type="dxa"/>
            <w:vAlign w:val="center"/>
          </w:tcPr>
          <w:p w:rsidR="00000000" w:rsidRDefault="003025B8">
            <w:pPr>
              <w:spacing w:line="480" w:lineRule="auto"/>
              <w:ind w:left="357" w:right="136"/>
              <w:jc w:val="right"/>
              <w:rPr>
                <w:rFonts w:ascii="Arial" w:hAnsi="Arial" w:cs="Arial"/>
                <w:lang w:val="en-US"/>
              </w:rPr>
            </w:pPr>
            <w:r>
              <w:rPr>
                <w:rFonts w:ascii="Arial" w:hAnsi="Arial" w:cs="Arial"/>
                <w:lang w:val="en-US"/>
              </w:rPr>
              <w:t>5.300</w:t>
            </w:r>
          </w:p>
        </w:tc>
      </w:tr>
      <w:tr w:rsidR="00000000">
        <w:tblPrEx>
          <w:tblCellMar>
            <w:top w:w="0" w:type="dxa"/>
            <w:bottom w:w="0" w:type="dxa"/>
          </w:tblCellMar>
        </w:tblPrEx>
        <w:tc>
          <w:tcPr>
            <w:tcW w:w="4180" w:type="dxa"/>
            <w:vAlign w:val="center"/>
          </w:tcPr>
          <w:p w:rsidR="00000000" w:rsidRDefault="003025B8">
            <w:pPr>
              <w:spacing w:line="480" w:lineRule="auto"/>
              <w:ind w:left="357" w:right="136"/>
              <w:rPr>
                <w:rFonts w:ascii="Arial" w:hAnsi="Arial" w:cs="Arial"/>
                <w:lang w:val="en-US"/>
              </w:rPr>
            </w:pPr>
            <w:r>
              <w:rPr>
                <w:rFonts w:ascii="Arial" w:hAnsi="Arial" w:cs="Arial"/>
                <w:lang w:val="en-US"/>
              </w:rPr>
              <w:t xml:space="preserve">Shopping centres     </w:t>
            </w:r>
          </w:p>
        </w:tc>
        <w:tc>
          <w:tcPr>
            <w:tcW w:w="2204" w:type="dxa"/>
            <w:vAlign w:val="center"/>
          </w:tcPr>
          <w:p w:rsidR="00000000" w:rsidRDefault="003025B8">
            <w:pPr>
              <w:spacing w:line="480" w:lineRule="auto"/>
              <w:ind w:left="357" w:right="136"/>
              <w:jc w:val="right"/>
              <w:rPr>
                <w:rFonts w:ascii="Arial" w:hAnsi="Arial" w:cs="Arial"/>
                <w:lang w:val="en-US"/>
              </w:rPr>
            </w:pPr>
            <w:r>
              <w:rPr>
                <w:rFonts w:ascii="Arial" w:hAnsi="Arial" w:cs="Arial"/>
                <w:lang w:val="en-US"/>
              </w:rPr>
              <w:t>70.000</w:t>
            </w:r>
          </w:p>
        </w:tc>
        <w:tc>
          <w:tcPr>
            <w:tcW w:w="2204" w:type="dxa"/>
            <w:vAlign w:val="center"/>
          </w:tcPr>
          <w:p w:rsidR="00000000" w:rsidRDefault="003025B8">
            <w:pPr>
              <w:spacing w:line="480" w:lineRule="auto"/>
              <w:ind w:left="357" w:right="136"/>
              <w:jc w:val="right"/>
              <w:rPr>
                <w:rFonts w:ascii="Arial" w:hAnsi="Arial" w:cs="Arial"/>
                <w:lang w:val="en-US"/>
              </w:rPr>
            </w:pPr>
            <w:r>
              <w:rPr>
                <w:rFonts w:ascii="Arial" w:hAnsi="Arial" w:cs="Arial"/>
                <w:lang w:val="en-US"/>
              </w:rPr>
              <w:t>6.200</w:t>
            </w:r>
          </w:p>
        </w:tc>
      </w:tr>
      <w:tr w:rsidR="00000000">
        <w:tblPrEx>
          <w:tblCellMar>
            <w:top w:w="0" w:type="dxa"/>
            <w:bottom w:w="0" w:type="dxa"/>
          </w:tblCellMar>
        </w:tblPrEx>
        <w:tc>
          <w:tcPr>
            <w:tcW w:w="4180" w:type="dxa"/>
            <w:vAlign w:val="center"/>
          </w:tcPr>
          <w:p w:rsidR="00000000" w:rsidRDefault="003025B8">
            <w:pPr>
              <w:spacing w:line="480" w:lineRule="auto"/>
              <w:ind w:left="357" w:right="136"/>
              <w:rPr>
                <w:rFonts w:ascii="Arial" w:hAnsi="Arial" w:cs="Arial"/>
                <w:lang w:val="en-US"/>
              </w:rPr>
            </w:pPr>
            <w:r>
              <w:rPr>
                <w:rFonts w:ascii="Arial" w:hAnsi="Arial" w:cs="Arial"/>
                <w:lang w:val="en-US"/>
              </w:rPr>
              <w:t>Hoteles /moteles</w:t>
            </w:r>
          </w:p>
        </w:tc>
        <w:tc>
          <w:tcPr>
            <w:tcW w:w="2204" w:type="dxa"/>
            <w:vAlign w:val="center"/>
          </w:tcPr>
          <w:p w:rsidR="00000000" w:rsidRDefault="003025B8">
            <w:pPr>
              <w:spacing w:line="480" w:lineRule="auto"/>
              <w:ind w:left="357" w:right="136"/>
              <w:jc w:val="right"/>
              <w:rPr>
                <w:rFonts w:ascii="Arial" w:hAnsi="Arial" w:cs="Arial"/>
              </w:rPr>
            </w:pPr>
            <w:r>
              <w:rPr>
                <w:rFonts w:ascii="Arial" w:hAnsi="Arial" w:cs="Arial"/>
              </w:rPr>
              <w:t>70.000</w:t>
            </w:r>
          </w:p>
        </w:tc>
        <w:tc>
          <w:tcPr>
            <w:tcW w:w="2204" w:type="dxa"/>
            <w:vAlign w:val="center"/>
          </w:tcPr>
          <w:p w:rsidR="00000000" w:rsidRDefault="003025B8">
            <w:pPr>
              <w:spacing w:line="480" w:lineRule="auto"/>
              <w:ind w:left="357" w:right="136"/>
              <w:jc w:val="right"/>
              <w:rPr>
                <w:rFonts w:ascii="Arial" w:hAnsi="Arial" w:cs="Arial"/>
              </w:rPr>
            </w:pPr>
            <w:r>
              <w:rPr>
                <w:rFonts w:ascii="Arial" w:hAnsi="Arial" w:cs="Arial"/>
              </w:rPr>
              <w:t>6.200</w:t>
            </w:r>
          </w:p>
        </w:tc>
      </w:tr>
      <w:tr w:rsidR="00000000">
        <w:tblPrEx>
          <w:tblCellMar>
            <w:top w:w="0" w:type="dxa"/>
            <w:bottom w:w="0" w:type="dxa"/>
          </w:tblCellMar>
        </w:tblPrEx>
        <w:tc>
          <w:tcPr>
            <w:tcW w:w="4180" w:type="dxa"/>
            <w:vAlign w:val="center"/>
          </w:tcPr>
          <w:p w:rsidR="00000000" w:rsidRDefault="003025B8">
            <w:pPr>
              <w:spacing w:line="480" w:lineRule="auto"/>
              <w:ind w:left="357" w:right="136"/>
              <w:rPr>
                <w:rFonts w:ascii="Arial" w:hAnsi="Arial" w:cs="Arial"/>
              </w:rPr>
            </w:pPr>
            <w:r>
              <w:rPr>
                <w:rFonts w:ascii="Arial" w:hAnsi="Arial" w:cs="Arial"/>
              </w:rPr>
              <w:t>Escuelas</w:t>
            </w:r>
          </w:p>
        </w:tc>
        <w:tc>
          <w:tcPr>
            <w:tcW w:w="2204" w:type="dxa"/>
            <w:vAlign w:val="center"/>
          </w:tcPr>
          <w:p w:rsidR="00000000" w:rsidRDefault="003025B8">
            <w:pPr>
              <w:spacing w:line="480" w:lineRule="auto"/>
              <w:ind w:left="357" w:right="136"/>
              <w:jc w:val="right"/>
              <w:rPr>
                <w:rFonts w:ascii="Arial" w:hAnsi="Arial" w:cs="Arial"/>
              </w:rPr>
            </w:pPr>
            <w:r>
              <w:rPr>
                <w:rFonts w:ascii="Arial" w:hAnsi="Arial" w:cs="Arial"/>
              </w:rPr>
              <w:t>40.000</w:t>
            </w:r>
          </w:p>
        </w:tc>
        <w:tc>
          <w:tcPr>
            <w:tcW w:w="2204" w:type="dxa"/>
            <w:vAlign w:val="center"/>
          </w:tcPr>
          <w:p w:rsidR="00000000" w:rsidRDefault="003025B8">
            <w:pPr>
              <w:spacing w:line="480" w:lineRule="auto"/>
              <w:ind w:left="357" w:right="136"/>
              <w:jc w:val="right"/>
              <w:rPr>
                <w:rFonts w:ascii="Arial" w:hAnsi="Arial" w:cs="Arial"/>
              </w:rPr>
            </w:pPr>
            <w:r>
              <w:rPr>
                <w:rFonts w:ascii="Arial" w:hAnsi="Arial" w:cs="Arial"/>
              </w:rPr>
              <w:t>3.500</w:t>
            </w:r>
          </w:p>
        </w:tc>
      </w:tr>
      <w:tr w:rsidR="00000000">
        <w:tblPrEx>
          <w:tblCellMar>
            <w:top w:w="0" w:type="dxa"/>
            <w:bottom w:w="0" w:type="dxa"/>
          </w:tblCellMar>
        </w:tblPrEx>
        <w:tc>
          <w:tcPr>
            <w:tcW w:w="4180" w:type="dxa"/>
            <w:vAlign w:val="center"/>
          </w:tcPr>
          <w:p w:rsidR="00000000" w:rsidRDefault="003025B8">
            <w:pPr>
              <w:spacing w:line="480" w:lineRule="auto"/>
              <w:ind w:left="357" w:right="136"/>
              <w:rPr>
                <w:rFonts w:ascii="Arial" w:hAnsi="Arial" w:cs="Arial"/>
              </w:rPr>
            </w:pPr>
            <w:r>
              <w:rPr>
                <w:rFonts w:ascii="Arial" w:hAnsi="Arial" w:cs="Arial"/>
              </w:rPr>
              <w:t>Colegios</w:t>
            </w:r>
          </w:p>
        </w:tc>
        <w:tc>
          <w:tcPr>
            <w:tcW w:w="2204" w:type="dxa"/>
            <w:vAlign w:val="center"/>
          </w:tcPr>
          <w:p w:rsidR="00000000" w:rsidRDefault="003025B8">
            <w:pPr>
              <w:spacing w:line="480" w:lineRule="auto"/>
              <w:ind w:left="357" w:right="136"/>
              <w:jc w:val="right"/>
              <w:rPr>
                <w:rFonts w:ascii="Arial" w:hAnsi="Arial" w:cs="Arial"/>
              </w:rPr>
            </w:pPr>
            <w:r>
              <w:rPr>
                <w:rFonts w:ascii="Arial" w:hAnsi="Arial" w:cs="Arial"/>
              </w:rPr>
              <w:t>50.000</w:t>
            </w:r>
          </w:p>
        </w:tc>
        <w:tc>
          <w:tcPr>
            <w:tcW w:w="2204" w:type="dxa"/>
            <w:vAlign w:val="center"/>
          </w:tcPr>
          <w:p w:rsidR="00000000" w:rsidRDefault="003025B8">
            <w:pPr>
              <w:spacing w:line="480" w:lineRule="auto"/>
              <w:ind w:left="357" w:right="136"/>
              <w:jc w:val="right"/>
              <w:rPr>
                <w:rFonts w:ascii="Arial" w:hAnsi="Arial" w:cs="Arial"/>
              </w:rPr>
            </w:pPr>
            <w:r>
              <w:rPr>
                <w:rFonts w:ascii="Arial" w:hAnsi="Arial" w:cs="Arial"/>
              </w:rPr>
              <w:t>4.400</w:t>
            </w:r>
          </w:p>
        </w:tc>
      </w:tr>
      <w:tr w:rsidR="00000000">
        <w:tblPrEx>
          <w:tblCellMar>
            <w:top w:w="0" w:type="dxa"/>
            <w:bottom w:w="0" w:type="dxa"/>
          </w:tblCellMar>
        </w:tblPrEx>
        <w:tc>
          <w:tcPr>
            <w:tcW w:w="4180" w:type="dxa"/>
            <w:vAlign w:val="center"/>
          </w:tcPr>
          <w:p w:rsidR="00000000" w:rsidRDefault="003025B8">
            <w:pPr>
              <w:spacing w:line="480" w:lineRule="auto"/>
              <w:ind w:left="357" w:right="136"/>
              <w:rPr>
                <w:rFonts w:ascii="Arial" w:hAnsi="Arial" w:cs="Arial"/>
              </w:rPr>
            </w:pPr>
            <w:r>
              <w:rPr>
                <w:rFonts w:ascii="Arial" w:hAnsi="Arial" w:cs="Arial"/>
              </w:rPr>
              <w:t>Almacenes</w:t>
            </w:r>
          </w:p>
        </w:tc>
        <w:tc>
          <w:tcPr>
            <w:tcW w:w="2204" w:type="dxa"/>
            <w:vAlign w:val="center"/>
          </w:tcPr>
          <w:p w:rsidR="00000000" w:rsidRDefault="003025B8">
            <w:pPr>
              <w:spacing w:line="480" w:lineRule="auto"/>
              <w:ind w:left="357" w:right="136"/>
              <w:jc w:val="right"/>
              <w:rPr>
                <w:rFonts w:ascii="Arial" w:hAnsi="Arial" w:cs="Arial"/>
              </w:rPr>
            </w:pPr>
            <w:r>
              <w:rPr>
                <w:rFonts w:ascii="Arial" w:hAnsi="Arial" w:cs="Arial"/>
              </w:rPr>
              <w:t>35.000</w:t>
            </w:r>
          </w:p>
        </w:tc>
        <w:tc>
          <w:tcPr>
            <w:tcW w:w="2204" w:type="dxa"/>
            <w:vAlign w:val="center"/>
          </w:tcPr>
          <w:p w:rsidR="00000000" w:rsidRDefault="003025B8">
            <w:pPr>
              <w:spacing w:line="480" w:lineRule="auto"/>
              <w:ind w:left="357" w:right="136"/>
              <w:jc w:val="right"/>
              <w:rPr>
                <w:rFonts w:ascii="Arial" w:hAnsi="Arial" w:cs="Arial"/>
              </w:rPr>
            </w:pPr>
            <w:r>
              <w:rPr>
                <w:rFonts w:ascii="Arial" w:hAnsi="Arial" w:cs="Arial"/>
              </w:rPr>
              <w:t>3.100</w:t>
            </w:r>
          </w:p>
        </w:tc>
      </w:tr>
      <w:tr w:rsidR="00000000">
        <w:tblPrEx>
          <w:tblCellMar>
            <w:top w:w="0" w:type="dxa"/>
            <w:bottom w:w="0" w:type="dxa"/>
          </w:tblCellMar>
        </w:tblPrEx>
        <w:tc>
          <w:tcPr>
            <w:tcW w:w="4180" w:type="dxa"/>
            <w:vAlign w:val="center"/>
          </w:tcPr>
          <w:p w:rsidR="00000000" w:rsidRDefault="003025B8">
            <w:pPr>
              <w:spacing w:line="480" w:lineRule="auto"/>
              <w:ind w:left="357" w:right="136"/>
              <w:rPr>
                <w:rFonts w:ascii="Arial" w:hAnsi="Arial" w:cs="Arial"/>
              </w:rPr>
            </w:pPr>
            <w:r>
              <w:rPr>
                <w:rFonts w:ascii="Arial" w:hAnsi="Arial" w:cs="Arial"/>
              </w:rPr>
              <w:t>Estadios</w:t>
            </w:r>
          </w:p>
        </w:tc>
        <w:tc>
          <w:tcPr>
            <w:tcW w:w="2204" w:type="dxa"/>
            <w:vAlign w:val="center"/>
          </w:tcPr>
          <w:p w:rsidR="00000000" w:rsidRDefault="003025B8">
            <w:pPr>
              <w:spacing w:line="480" w:lineRule="auto"/>
              <w:ind w:left="357" w:right="136"/>
              <w:jc w:val="right"/>
              <w:rPr>
                <w:rFonts w:ascii="Arial" w:hAnsi="Arial" w:cs="Arial"/>
              </w:rPr>
            </w:pPr>
            <w:r>
              <w:rPr>
                <w:rFonts w:ascii="Arial" w:hAnsi="Arial" w:cs="Arial"/>
              </w:rPr>
              <w:t>60.000</w:t>
            </w:r>
          </w:p>
        </w:tc>
        <w:tc>
          <w:tcPr>
            <w:tcW w:w="2204" w:type="dxa"/>
            <w:vAlign w:val="center"/>
          </w:tcPr>
          <w:p w:rsidR="00000000" w:rsidRDefault="003025B8">
            <w:pPr>
              <w:spacing w:line="480" w:lineRule="auto"/>
              <w:ind w:left="357" w:right="136"/>
              <w:jc w:val="right"/>
              <w:rPr>
                <w:rFonts w:ascii="Arial" w:hAnsi="Arial" w:cs="Arial"/>
              </w:rPr>
            </w:pPr>
            <w:r>
              <w:rPr>
                <w:rFonts w:ascii="Arial" w:hAnsi="Arial" w:cs="Arial"/>
              </w:rPr>
              <w:t>5.300</w:t>
            </w:r>
          </w:p>
        </w:tc>
      </w:tr>
      <w:tr w:rsidR="00000000">
        <w:tblPrEx>
          <w:tblCellMar>
            <w:top w:w="0" w:type="dxa"/>
            <w:bottom w:w="0" w:type="dxa"/>
          </w:tblCellMar>
        </w:tblPrEx>
        <w:tc>
          <w:tcPr>
            <w:tcW w:w="4180" w:type="dxa"/>
            <w:vAlign w:val="center"/>
          </w:tcPr>
          <w:p w:rsidR="00000000" w:rsidRDefault="003025B8">
            <w:pPr>
              <w:spacing w:line="480" w:lineRule="auto"/>
              <w:ind w:left="357" w:right="136"/>
              <w:rPr>
                <w:rFonts w:ascii="Arial" w:hAnsi="Arial" w:cs="Arial"/>
              </w:rPr>
            </w:pPr>
            <w:r>
              <w:rPr>
                <w:rFonts w:ascii="Arial" w:hAnsi="Arial" w:cs="Arial"/>
              </w:rPr>
              <w:t>Clínicas</w:t>
            </w:r>
          </w:p>
        </w:tc>
        <w:tc>
          <w:tcPr>
            <w:tcW w:w="2204" w:type="dxa"/>
            <w:vAlign w:val="center"/>
          </w:tcPr>
          <w:p w:rsidR="00000000" w:rsidRDefault="003025B8">
            <w:pPr>
              <w:spacing w:line="480" w:lineRule="auto"/>
              <w:ind w:left="357" w:right="136"/>
              <w:jc w:val="right"/>
              <w:rPr>
                <w:rFonts w:ascii="Arial" w:hAnsi="Arial" w:cs="Arial"/>
              </w:rPr>
            </w:pPr>
            <w:r>
              <w:rPr>
                <w:rFonts w:ascii="Arial" w:hAnsi="Arial" w:cs="Arial"/>
              </w:rPr>
              <w:t>50.000</w:t>
            </w:r>
          </w:p>
        </w:tc>
        <w:tc>
          <w:tcPr>
            <w:tcW w:w="2204" w:type="dxa"/>
            <w:vAlign w:val="center"/>
          </w:tcPr>
          <w:p w:rsidR="00000000" w:rsidRDefault="003025B8">
            <w:pPr>
              <w:spacing w:line="480" w:lineRule="auto"/>
              <w:ind w:left="357" w:right="136"/>
              <w:jc w:val="right"/>
              <w:rPr>
                <w:rFonts w:ascii="Arial" w:hAnsi="Arial" w:cs="Arial"/>
              </w:rPr>
            </w:pPr>
            <w:r>
              <w:rPr>
                <w:rFonts w:ascii="Arial" w:hAnsi="Arial" w:cs="Arial"/>
              </w:rPr>
              <w:t>4.400</w:t>
            </w:r>
          </w:p>
        </w:tc>
      </w:tr>
      <w:tr w:rsidR="00000000">
        <w:tblPrEx>
          <w:tblCellMar>
            <w:top w:w="0" w:type="dxa"/>
            <w:bottom w:w="0" w:type="dxa"/>
          </w:tblCellMar>
        </w:tblPrEx>
        <w:tc>
          <w:tcPr>
            <w:tcW w:w="4180" w:type="dxa"/>
            <w:vAlign w:val="center"/>
          </w:tcPr>
          <w:p w:rsidR="00000000" w:rsidRDefault="003025B8">
            <w:pPr>
              <w:spacing w:line="480" w:lineRule="auto"/>
              <w:ind w:left="357" w:right="136"/>
              <w:rPr>
                <w:rFonts w:ascii="Arial" w:hAnsi="Arial" w:cs="Arial"/>
              </w:rPr>
            </w:pPr>
            <w:r>
              <w:rPr>
                <w:rFonts w:ascii="Arial" w:hAnsi="Arial" w:cs="Arial"/>
              </w:rPr>
              <w:t>Casas de enfermería</w:t>
            </w:r>
          </w:p>
        </w:tc>
        <w:tc>
          <w:tcPr>
            <w:tcW w:w="2204" w:type="dxa"/>
            <w:vAlign w:val="center"/>
          </w:tcPr>
          <w:p w:rsidR="00000000" w:rsidRDefault="003025B8">
            <w:pPr>
              <w:spacing w:line="480" w:lineRule="auto"/>
              <w:ind w:left="357" w:right="136"/>
              <w:jc w:val="right"/>
              <w:rPr>
                <w:rFonts w:ascii="Arial" w:hAnsi="Arial" w:cs="Arial"/>
              </w:rPr>
            </w:pPr>
            <w:r>
              <w:rPr>
                <w:rFonts w:ascii="Arial" w:hAnsi="Arial" w:cs="Arial"/>
              </w:rPr>
              <w:t>70.000</w:t>
            </w:r>
          </w:p>
        </w:tc>
        <w:tc>
          <w:tcPr>
            <w:tcW w:w="2204" w:type="dxa"/>
            <w:vAlign w:val="center"/>
          </w:tcPr>
          <w:p w:rsidR="00000000" w:rsidRDefault="003025B8">
            <w:pPr>
              <w:spacing w:line="480" w:lineRule="auto"/>
              <w:ind w:left="357" w:right="136"/>
              <w:jc w:val="right"/>
              <w:rPr>
                <w:rFonts w:ascii="Arial" w:hAnsi="Arial" w:cs="Arial"/>
              </w:rPr>
            </w:pPr>
            <w:r>
              <w:rPr>
                <w:rFonts w:ascii="Arial" w:hAnsi="Arial" w:cs="Arial"/>
              </w:rPr>
              <w:t>6.</w:t>
            </w:r>
            <w:r>
              <w:rPr>
                <w:rFonts w:ascii="Arial" w:hAnsi="Arial" w:cs="Arial"/>
              </w:rPr>
              <w:t>200</w:t>
            </w:r>
          </w:p>
        </w:tc>
      </w:tr>
      <w:tr w:rsidR="00000000">
        <w:tblPrEx>
          <w:tblCellMar>
            <w:top w:w="0" w:type="dxa"/>
            <w:bottom w:w="0" w:type="dxa"/>
          </w:tblCellMar>
        </w:tblPrEx>
        <w:tc>
          <w:tcPr>
            <w:tcW w:w="4180" w:type="dxa"/>
            <w:vAlign w:val="center"/>
          </w:tcPr>
          <w:p w:rsidR="00000000" w:rsidRDefault="003025B8">
            <w:pPr>
              <w:spacing w:line="480" w:lineRule="auto"/>
              <w:ind w:left="357" w:right="136"/>
              <w:rPr>
                <w:rFonts w:ascii="Arial" w:hAnsi="Arial" w:cs="Arial"/>
              </w:rPr>
            </w:pPr>
            <w:r>
              <w:rPr>
                <w:rFonts w:ascii="Arial" w:hAnsi="Arial" w:cs="Arial"/>
              </w:rPr>
              <w:t xml:space="preserve">Hospitales </w:t>
            </w:r>
          </w:p>
        </w:tc>
        <w:tc>
          <w:tcPr>
            <w:tcW w:w="2204" w:type="dxa"/>
            <w:vAlign w:val="center"/>
          </w:tcPr>
          <w:p w:rsidR="00000000" w:rsidRDefault="003025B8">
            <w:pPr>
              <w:spacing w:line="480" w:lineRule="auto"/>
              <w:ind w:left="357" w:right="136"/>
              <w:jc w:val="right"/>
              <w:rPr>
                <w:rFonts w:ascii="Arial" w:hAnsi="Arial" w:cs="Arial"/>
              </w:rPr>
            </w:pPr>
            <w:r>
              <w:rPr>
                <w:rFonts w:ascii="Arial" w:hAnsi="Arial" w:cs="Arial"/>
              </w:rPr>
              <w:t>130.000</w:t>
            </w:r>
          </w:p>
        </w:tc>
        <w:tc>
          <w:tcPr>
            <w:tcW w:w="2204" w:type="dxa"/>
            <w:vAlign w:val="center"/>
          </w:tcPr>
          <w:p w:rsidR="00000000" w:rsidRDefault="003025B8">
            <w:pPr>
              <w:spacing w:line="480" w:lineRule="auto"/>
              <w:ind w:left="357" w:right="136"/>
              <w:jc w:val="right"/>
              <w:rPr>
                <w:rFonts w:ascii="Arial" w:hAnsi="Arial" w:cs="Arial"/>
              </w:rPr>
            </w:pPr>
            <w:r>
              <w:rPr>
                <w:rFonts w:ascii="Arial" w:hAnsi="Arial" w:cs="Arial"/>
              </w:rPr>
              <w:t>11.500</w:t>
            </w:r>
          </w:p>
        </w:tc>
      </w:tr>
    </w:tbl>
    <w:p w:rsidR="00000000" w:rsidRDefault="003025B8">
      <w:pPr>
        <w:spacing w:line="480" w:lineRule="auto"/>
        <w:ind w:left="357" w:right="136"/>
        <w:jc w:val="both"/>
        <w:rPr>
          <w:rFonts w:ascii="Arial" w:hAnsi="Arial" w:cs="Arial"/>
        </w:rPr>
      </w:pPr>
    </w:p>
    <w:p w:rsidR="00000000" w:rsidRDefault="003025B8">
      <w:pPr>
        <w:spacing w:line="480" w:lineRule="auto"/>
        <w:ind w:left="357" w:right="136"/>
        <w:jc w:val="both"/>
        <w:rPr>
          <w:rFonts w:ascii="Arial" w:hAnsi="Arial" w:cs="Arial"/>
        </w:rPr>
      </w:pPr>
      <w:r>
        <w:rPr>
          <w:rFonts w:ascii="Arial" w:hAnsi="Arial" w:cs="Arial"/>
        </w:rPr>
        <w:t>* La ubicación de los edificios está basado en la parte centro oeste de los Estados Unidos representando la condición central de dicho país.</w:t>
      </w:r>
    </w:p>
    <w:p w:rsidR="00000000" w:rsidRDefault="003025B8">
      <w:pPr>
        <w:pStyle w:val="Ttulo7"/>
        <w:ind w:left="357" w:right="136"/>
      </w:pPr>
      <w:r>
        <w:lastRenderedPageBreak/>
        <w:t>TABLA 1- 5</w:t>
      </w:r>
    </w:p>
    <w:p w:rsidR="00000000" w:rsidRDefault="003025B8">
      <w:pPr>
        <w:pStyle w:val="Ttulo7"/>
        <w:ind w:left="357" w:right="136"/>
      </w:pPr>
      <w:r>
        <w:t xml:space="preserve">PERFIL TÍPICO DEL REPARTO DE CARGAS EN UN </w:t>
      </w:r>
    </w:p>
    <w:p w:rsidR="00000000" w:rsidRDefault="003025B8">
      <w:pPr>
        <w:pStyle w:val="Ttulo7"/>
        <w:ind w:left="357" w:right="136"/>
      </w:pPr>
      <w:r>
        <w:t xml:space="preserve">EDIFICIO SINGULAR </w:t>
      </w:r>
      <w:r>
        <w:rPr>
          <w:rStyle w:val="Refdenotaalpie"/>
        </w:rPr>
        <w:footnoteReference w:customMarkFollows="1" w:id="6"/>
        <w:t>(2)</w:t>
      </w:r>
    </w:p>
    <w:tbl>
      <w:tblPr>
        <w:tblW w:w="0" w:type="auto"/>
        <w:tblInd w:w="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804"/>
        <w:gridCol w:w="2077"/>
        <w:gridCol w:w="2147"/>
      </w:tblGrid>
      <w:tr w:rsidR="00000000">
        <w:tblPrEx>
          <w:tblCellMar>
            <w:top w:w="0" w:type="dxa"/>
            <w:bottom w:w="0" w:type="dxa"/>
          </w:tblCellMar>
        </w:tblPrEx>
        <w:tc>
          <w:tcPr>
            <w:tcW w:w="4180" w:type="dxa"/>
            <w:vAlign w:val="center"/>
          </w:tcPr>
          <w:p w:rsidR="00000000" w:rsidRDefault="003025B8">
            <w:pPr>
              <w:pStyle w:val="Ttulo3"/>
              <w:spacing w:line="480" w:lineRule="auto"/>
              <w:ind w:right="136"/>
              <w:jc w:val="center"/>
            </w:pPr>
            <w:r>
              <w:t>Denom</w:t>
            </w:r>
            <w:r>
              <w:t>inación</w:t>
            </w:r>
          </w:p>
        </w:tc>
        <w:tc>
          <w:tcPr>
            <w:tcW w:w="2204" w:type="dxa"/>
            <w:vAlign w:val="center"/>
          </w:tcPr>
          <w:p w:rsidR="00000000" w:rsidRDefault="003025B8">
            <w:pPr>
              <w:spacing w:line="480" w:lineRule="auto"/>
              <w:ind w:right="136"/>
              <w:jc w:val="center"/>
              <w:rPr>
                <w:rFonts w:ascii="Arial" w:hAnsi="Arial" w:cs="Arial"/>
                <w:b/>
                <w:bCs/>
              </w:rPr>
            </w:pPr>
            <w:r>
              <w:rPr>
                <w:rFonts w:ascii="Arial" w:hAnsi="Arial" w:cs="Arial"/>
                <w:b/>
                <w:bCs/>
              </w:rPr>
              <w:t>Porcentaje carga total</w:t>
            </w:r>
          </w:p>
        </w:tc>
        <w:tc>
          <w:tcPr>
            <w:tcW w:w="2204" w:type="dxa"/>
            <w:vAlign w:val="center"/>
          </w:tcPr>
          <w:p w:rsidR="00000000" w:rsidRDefault="003025B8">
            <w:pPr>
              <w:spacing w:line="480" w:lineRule="auto"/>
              <w:ind w:right="136"/>
              <w:jc w:val="center"/>
              <w:rPr>
                <w:rFonts w:ascii="Arial" w:hAnsi="Arial" w:cs="Arial"/>
                <w:b/>
                <w:bCs/>
              </w:rPr>
            </w:pPr>
            <w:r>
              <w:rPr>
                <w:rFonts w:ascii="Arial" w:hAnsi="Arial" w:cs="Arial"/>
                <w:b/>
                <w:bCs/>
              </w:rPr>
              <w:t>Coeficiente simultaneidad</w:t>
            </w:r>
          </w:p>
        </w:tc>
      </w:tr>
      <w:tr w:rsidR="00000000">
        <w:tblPrEx>
          <w:tblCellMar>
            <w:top w:w="0" w:type="dxa"/>
            <w:bottom w:w="0" w:type="dxa"/>
          </w:tblCellMar>
        </w:tblPrEx>
        <w:tc>
          <w:tcPr>
            <w:tcW w:w="4180" w:type="dxa"/>
            <w:vAlign w:val="center"/>
          </w:tcPr>
          <w:p w:rsidR="00000000" w:rsidRDefault="003025B8">
            <w:pPr>
              <w:spacing w:line="480" w:lineRule="auto"/>
              <w:ind w:right="136"/>
              <w:rPr>
                <w:rFonts w:ascii="Arial" w:hAnsi="Arial" w:cs="Arial"/>
              </w:rPr>
            </w:pPr>
            <w:r>
              <w:rPr>
                <w:rFonts w:ascii="Arial" w:hAnsi="Arial" w:cs="Arial"/>
              </w:rPr>
              <w:t>Comunicaciones, informática y servicios auxiliares</w:t>
            </w:r>
          </w:p>
        </w:tc>
        <w:tc>
          <w:tcPr>
            <w:tcW w:w="2204" w:type="dxa"/>
            <w:vAlign w:val="center"/>
          </w:tcPr>
          <w:p w:rsidR="00000000" w:rsidRDefault="003025B8">
            <w:pPr>
              <w:spacing w:line="480" w:lineRule="auto"/>
              <w:ind w:right="136"/>
              <w:jc w:val="center"/>
              <w:rPr>
                <w:rFonts w:ascii="Arial" w:hAnsi="Arial" w:cs="Arial"/>
              </w:rPr>
            </w:pPr>
            <w:r>
              <w:rPr>
                <w:rFonts w:ascii="Arial" w:hAnsi="Arial" w:cs="Arial"/>
              </w:rPr>
              <w:t>30</w:t>
            </w:r>
          </w:p>
        </w:tc>
        <w:tc>
          <w:tcPr>
            <w:tcW w:w="2204" w:type="dxa"/>
            <w:vAlign w:val="center"/>
          </w:tcPr>
          <w:p w:rsidR="00000000" w:rsidRDefault="003025B8">
            <w:pPr>
              <w:spacing w:line="480" w:lineRule="auto"/>
              <w:ind w:right="136"/>
              <w:jc w:val="center"/>
              <w:rPr>
                <w:rFonts w:ascii="Arial" w:hAnsi="Arial" w:cs="Arial"/>
              </w:rPr>
            </w:pPr>
            <w:r>
              <w:rPr>
                <w:rFonts w:ascii="Arial" w:hAnsi="Arial" w:cs="Arial"/>
              </w:rPr>
              <w:t>1</w:t>
            </w:r>
          </w:p>
        </w:tc>
      </w:tr>
      <w:tr w:rsidR="00000000">
        <w:tblPrEx>
          <w:tblCellMar>
            <w:top w:w="0" w:type="dxa"/>
            <w:bottom w:w="0" w:type="dxa"/>
          </w:tblCellMar>
        </w:tblPrEx>
        <w:tc>
          <w:tcPr>
            <w:tcW w:w="4180" w:type="dxa"/>
            <w:vAlign w:val="center"/>
          </w:tcPr>
          <w:p w:rsidR="00000000" w:rsidRDefault="003025B8">
            <w:pPr>
              <w:spacing w:line="480" w:lineRule="auto"/>
              <w:ind w:right="136"/>
              <w:rPr>
                <w:rFonts w:ascii="Arial" w:hAnsi="Arial" w:cs="Arial"/>
              </w:rPr>
            </w:pPr>
            <w:r>
              <w:rPr>
                <w:rFonts w:ascii="Arial" w:hAnsi="Arial" w:cs="Arial"/>
              </w:rPr>
              <w:t>Climatización y confort</w:t>
            </w:r>
          </w:p>
        </w:tc>
        <w:tc>
          <w:tcPr>
            <w:tcW w:w="2204" w:type="dxa"/>
            <w:vAlign w:val="center"/>
          </w:tcPr>
          <w:p w:rsidR="00000000" w:rsidRDefault="003025B8">
            <w:pPr>
              <w:spacing w:line="480" w:lineRule="auto"/>
              <w:ind w:right="136"/>
              <w:jc w:val="center"/>
              <w:rPr>
                <w:rFonts w:ascii="Arial" w:hAnsi="Arial" w:cs="Arial"/>
              </w:rPr>
            </w:pPr>
            <w:r>
              <w:rPr>
                <w:rFonts w:ascii="Arial" w:hAnsi="Arial" w:cs="Arial"/>
              </w:rPr>
              <w:t>40</w:t>
            </w:r>
          </w:p>
        </w:tc>
        <w:tc>
          <w:tcPr>
            <w:tcW w:w="2204" w:type="dxa"/>
            <w:vAlign w:val="center"/>
          </w:tcPr>
          <w:p w:rsidR="00000000" w:rsidRDefault="003025B8">
            <w:pPr>
              <w:spacing w:line="480" w:lineRule="auto"/>
              <w:ind w:right="136"/>
              <w:jc w:val="center"/>
              <w:rPr>
                <w:rFonts w:ascii="Arial" w:hAnsi="Arial" w:cs="Arial"/>
              </w:rPr>
            </w:pPr>
            <w:r>
              <w:rPr>
                <w:rFonts w:ascii="Arial" w:hAnsi="Arial" w:cs="Arial"/>
              </w:rPr>
              <w:t>0.6/0.8</w:t>
            </w:r>
          </w:p>
        </w:tc>
      </w:tr>
      <w:tr w:rsidR="00000000">
        <w:tblPrEx>
          <w:tblCellMar>
            <w:top w:w="0" w:type="dxa"/>
            <w:bottom w:w="0" w:type="dxa"/>
          </w:tblCellMar>
        </w:tblPrEx>
        <w:tc>
          <w:tcPr>
            <w:tcW w:w="4180" w:type="dxa"/>
            <w:vAlign w:val="center"/>
          </w:tcPr>
          <w:p w:rsidR="00000000" w:rsidRDefault="003025B8">
            <w:pPr>
              <w:spacing w:line="480" w:lineRule="auto"/>
              <w:ind w:right="136"/>
              <w:rPr>
                <w:rFonts w:ascii="Arial" w:hAnsi="Arial" w:cs="Arial"/>
              </w:rPr>
            </w:pPr>
            <w:r>
              <w:rPr>
                <w:rFonts w:ascii="Arial" w:hAnsi="Arial" w:cs="Arial"/>
              </w:rPr>
              <w:t>Alumbrado</w:t>
            </w:r>
          </w:p>
        </w:tc>
        <w:tc>
          <w:tcPr>
            <w:tcW w:w="2204" w:type="dxa"/>
            <w:vAlign w:val="center"/>
          </w:tcPr>
          <w:p w:rsidR="00000000" w:rsidRDefault="003025B8">
            <w:pPr>
              <w:spacing w:line="480" w:lineRule="auto"/>
              <w:ind w:right="136"/>
              <w:jc w:val="center"/>
              <w:rPr>
                <w:rFonts w:ascii="Arial" w:hAnsi="Arial" w:cs="Arial"/>
                <w:lang w:val="es-EC"/>
              </w:rPr>
            </w:pPr>
            <w:r>
              <w:rPr>
                <w:rFonts w:ascii="Arial" w:hAnsi="Arial" w:cs="Arial"/>
                <w:lang w:val="es-EC"/>
              </w:rPr>
              <w:t>15</w:t>
            </w:r>
          </w:p>
        </w:tc>
        <w:tc>
          <w:tcPr>
            <w:tcW w:w="2204" w:type="dxa"/>
            <w:vAlign w:val="center"/>
          </w:tcPr>
          <w:p w:rsidR="00000000" w:rsidRDefault="003025B8">
            <w:pPr>
              <w:spacing w:line="480" w:lineRule="auto"/>
              <w:ind w:right="136"/>
              <w:jc w:val="center"/>
              <w:rPr>
                <w:rFonts w:ascii="Arial" w:hAnsi="Arial" w:cs="Arial"/>
                <w:lang w:val="es-EC"/>
              </w:rPr>
            </w:pPr>
            <w:r>
              <w:rPr>
                <w:rFonts w:ascii="Arial" w:hAnsi="Arial" w:cs="Arial"/>
                <w:lang w:val="es-EC"/>
              </w:rPr>
              <w:t>0.6/0.8</w:t>
            </w:r>
          </w:p>
        </w:tc>
      </w:tr>
      <w:tr w:rsidR="00000000">
        <w:tblPrEx>
          <w:tblCellMar>
            <w:top w:w="0" w:type="dxa"/>
            <w:bottom w:w="0" w:type="dxa"/>
          </w:tblCellMar>
        </w:tblPrEx>
        <w:tc>
          <w:tcPr>
            <w:tcW w:w="4180" w:type="dxa"/>
            <w:vAlign w:val="center"/>
          </w:tcPr>
          <w:p w:rsidR="00000000" w:rsidRDefault="003025B8">
            <w:pPr>
              <w:spacing w:line="480" w:lineRule="auto"/>
              <w:ind w:right="136"/>
              <w:rPr>
                <w:rFonts w:ascii="Arial" w:hAnsi="Arial" w:cs="Arial"/>
                <w:lang w:val="es-EC"/>
              </w:rPr>
            </w:pPr>
            <w:r>
              <w:rPr>
                <w:rFonts w:ascii="Arial" w:hAnsi="Arial" w:cs="Arial"/>
                <w:lang w:val="es-EC"/>
              </w:rPr>
              <w:t>Fuerza especial</w:t>
            </w:r>
          </w:p>
        </w:tc>
        <w:tc>
          <w:tcPr>
            <w:tcW w:w="2204" w:type="dxa"/>
            <w:vAlign w:val="center"/>
          </w:tcPr>
          <w:p w:rsidR="00000000" w:rsidRDefault="003025B8">
            <w:pPr>
              <w:spacing w:line="480" w:lineRule="auto"/>
              <w:ind w:right="136"/>
              <w:jc w:val="center"/>
              <w:rPr>
                <w:rFonts w:ascii="Arial" w:hAnsi="Arial" w:cs="Arial"/>
                <w:lang w:val="es-EC"/>
              </w:rPr>
            </w:pPr>
            <w:r>
              <w:rPr>
                <w:rFonts w:ascii="Arial" w:hAnsi="Arial" w:cs="Arial"/>
                <w:lang w:val="es-EC"/>
              </w:rPr>
              <w:t>8</w:t>
            </w:r>
          </w:p>
        </w:tc>
        <w:tc>
          <w:tcPr>
            <w:tcW w:w="2204" w:type="dxa"/>
            <w:vAlign w:val="center"/>
          </w:tcPr>
          <w:p w:rsidR="00000000" w:rsidRDefault="003025B8">
            <w:pPr>
              <w:spacing w:line="480" w:lineRule="auto"/>
              <w:ind w:right="136"/>
              <w:jc w:val="center"/>
              <w:rPr>
                <w:rFonts w:ascii="Arial" w:hAnsi="Arial" w:cs="Arial"/>
                <w:lang w:val="es-EC"/>
              </w:rPr>
            </w:pPr>
            <w:r>
              <w:rPr>
                <w:rFonts w:ascii="Arial" w:hAnsi="Arial" w:cs="Arial"/>
                <w:lang w:val="es-EC"/>
              </w:rPr>
              <w:t>0.5</w:t>
            </w:r>
          </w:p>
        </w:tc>
      </w:tr>
      <w:tr w:rsidR="00000000">
        <w:tblPrEx>
          <w:tblCellMar>
            <w:top w:w="0" w:type="dxa"/>
            <w:bottom w:w="0" w:type="dxa"/>
          </w:tblCellMar>
        </w:tblPrEx>
        <w:tc>
          <w:tcPr>
            <w:tcW w:w="4180" w:type="dxa"/>
            <w:vAlign w:val="center"/>
          </w:tcPr>
          <w:p w:rsidR="00000000" w:rsidRDefault="003025B8">
            <w:pPr>
              <w:spacing w:line="480" w:lineRule="auto"/>
              <w:ind w:right="136"/>
              <w:rPr>
                <w:rFonts w:ascii="Arial" w:hAnsi="Arial" w:cs="Arial"/>
                <w:lang w:val="es-EC"/>
              </w:rPr>
            </w:pPr>
            <w:r>
              <w:rPr>
                <w:rFonts w:ascii="Arial" w:hAnsi="Arial" w:cs="Arial"/>
                <w:lang w:val="es-EC"/>
              </w:rPr>
              <w:t>Varios</w:t>
            </w:r>
          </w:p>
        </w:tc>
        <w:tc>
          <w:tcPr>
            <w:tcW w:w="2204" w:type="dxa"/>
            <w:vAlign w:val="center"/>
          </w:tcPr>
          <w:p w:rsidR="00000000" w:rsidRDefault="003025B8">
            <w:pPr>
              <w:spacing w:line="480" w:lineRule="auto"/>
              <w:ind w:right="136"/>
              <w:jc w:val="center"/>
              <w:rPr>
                <w:rFonts w:ascii="Arial" w:hAnsi="Arial" w:cs="Arial"/>
              </w:rPr>
            </w:pPr>
            <w:r>
              <w:rPr>
                <w:rFonts w:ascii="Arial" w:hAnsi="Arial" w:cs="Arial"/>
              </w:rPr>
              <w:t>7</w:t>
            </w:r>
          </w:p>
        </w:tc>
        <w:tc>
          <w:tcPr>
            <w:tcW w:w="2204" w:type="dxa"/>
            <w:vAlign w:val="center"/>
          </w:tcPr>
          <w:p w:rsidR="00000000" w:rsidRDefault="003025B8">
            <w:pPr>
              <w:spacing w:line="480" w:lineRule="auto"/>
              <w:ind w:right="136"/>
              <w:jc w:val="center"/>
              <w:rPr>
                <w:rFonts w:ascii="Arial" w:hAnsi="Arial" w:cs="Arial"/>
              </w:rPr>
            </w:pPr>
            <w:r>
              <w:rPr>
                <w:rFonts w:ascii="Arial" w:hAnsi="Arial" w:cs="Arial"/>
              </w:rPr>
              <w:t>0.5</w:t>
            </w:r>
          </w:p>
        </w:tc>
      </w:tr>
    </w:tbl>
    <w:p w:rsidR="00000000" w:rsidRDefault="003025B8">
      <w:pPr>
        <w:spacing w:line="480" w:lineRule="auto"/>
        <w:ind w:left="357" w:right="136"/>
        <w:jc w:val="both"/>
        <w:rPr>
          <w:rFonts w:ascii="Arial" w:hAnsi="Arial" w:cs="Arial"/>
        </w:rPr>
      </w:pPr>
    </w:p>
    <w:p w:rsidR="00000000" w:rsidRDefault="003025B8">
      <w:pPr>
        <w:ind w:left="357" w:right="136"/>
        <w:jc w:val="both"/>
        <w:rPr>
          <w:rFonts w:ascii="Arial" w:hAnsi="Arial" w:cs="Arial"/>
        </w:rPr>
      </w:pPr>
    </w:p>
    <w:p w:rsidR="00000000" w:rsidRDefault="003025B8">
      <w:pPr>
        <w:spacing w:line="480" w:lineRule="auto"/>
        <w:ind w:left="357" w:right="136"/>
        <w:jc w:val="both"/>
        <w:rPr>
          <w:rFonts w:ascii="Arial" w:hAnsi="Arial" w:cs="Arial"/>
        </w:rPr>
      </w:pPr>
      <w:r>
        <w:rPr>
          <w:rFonts w:ascii="Arial" w:hAnsi="Arial" w:cs="Arial"/>
        </w:rPr>
        <w:t xml:space="preserve">Debido a los muchos factores que afectan el </w:t>
      </w:r>
      <w:r>
        <w:rPr>
          <w:rFonts w:ascii="Arial" w:hAnsi="Arial" w:cs="Arial"/>
        </w:rPr>
        <w:t>consumo energético de un edificio – tamaño del edificio, clima, métodos de construcción, estilo arquitectónico, horarios de operación, etc.- los datos de consumo anual varían considerablemente; no obstante, la información tabulada es útil para hacer compar</w:t>
      </w:r>
      <w:r>
        <w:rPr>
          <w:rFonts w:ascii="Arial" w:hAnsi="Arial" w:cs="Arial"/>
        </w:rPr>
        <w:t xml:space="preserve">aciones e identificar los edificios que más demandan energía y las áreas que mayor control deben tener. Como se puede observar los establecimientos de salud como clínicas y hospitales son los que más demandan energía y por ende necesitan de un mayor </w:t>
      </w:r>
      <w:r>
        <w:rPr>
          <w:rFonts w:ascii="Arial" w:hAnsi="Arial" w:cs="Arial"/>
        </w:rPr>
        <w:lastRenderedPageBreak/>
        <w:t>contro</w:t>
      </w:r>
      <w:r>
        <w:rPr>
          <w:rFonts w:ascii="Arial" w:hAnsi="Arial" w:cs="Arial"/>
        </w:rPr>
        <w:t>l energético para disminuir el impacto ambiental, principalmente en el área de climatización que se distingue por tener el mayor porcentaje de la carga eléctrica total así como un alto coeficiente de simultaneidad.</w:t>
      </w:r>
    </w:p>
    <w:p w:rsidR="00000000" w:rsidRDefault="003025B8">
      <w:pPr>
        <w:pStyle w:val="Lista"/>
        <w:spacing w:line="480" w:lineRule="auto"/>
        <w:ind w:left="357" w:right="136" w:firstLine="0"/>
        <w:jc w:val="both"/>
        <w:rPr>
          <w:rFonts w:ascii="Arial" w:hAnsi="Arial" w:cs="Arial"/>
        </w:rPr>
      </w:pPr>
      <w:r>
        <w:rPr>
          <w:rFonts w:ascii="Arial" w:hAnsi="Arial" w:cs="Arial"/>
        </w:rPr>
        <w:t>La Sociedad Americana de Ingenieros en Ca</w:t>
      </w:r>
      <w:r>
        <w:rPr>
          <w:rFonts w:ascii="Arial" w:hAnsi="Arial" w:cs="Arial"/>
        </w:rPr>
        <w:t>lefacción, Refrigeración y Acondicionamiento de  Aire (ASHRAE por sus siglas en inglés) y la sociedad ingenieril de Iluminación de Norte América (IESNA por sus siglas en inglés) han desarrollado estándares de diseño energéticamente eficientes conocidos com</w:t>
      </w:r>
      <w:r>
        <w:rPr>
          <w:rFonts w:ascii="Arial" w:hAnsi="Arial" w:cs="Arial"/>
        </w:rPr>
        <w:t xml:space="preserve">o el Estándar 90 publicado en 1975 y ultimamente revisado en 1996. Estos estándares han sido ampliamente adoptados como parte de los códigos de edificios en los Estados Unidos así como en otros países. Los estándares proveen tres métodos alternativos para </w:t>
      </w:r>
      <w:r>
        <w:rPr>
          <w:rFonts w:ascii="Arial" w:hAnsi="Arial" w:cs="Arial"/>
        </w:rPr>
        <w:t>alcanzar los requerimientos de uso racional de cargas en edificios: uno llamado ordenado (prescrito) , uno de rendimiento en operación del sistema y un tercero llamado de presupuesto del costo energético de un edificio.</w:t>
      </w:r>
    </w:p>
    <w:p w:rsidR="00000000" w:rsidRDefault="003025B8">
      <w:pPr>
        <w:ind w:left="357" w:right="136"/>
        <w:jc w:val="both"/>
        <w:rPr>
          <w:rFonts w:ascii="Arial" w:hAnsi="Arial" w:cs="Arial"/>
          <w:b/>
          <w:bCs/>
        </w:rPr>
      </w:pPr>
    </w:p>
    <w:p w:rsidR="00000000" w:rsidRDefault="003025B8">
      <w:pPr>
        <w:ind w:left="357" w:right="136"/>
        <w:jc w:val="both"/>
        <w:rPr>
          <w:rFonts w:ascii="Arial" w:hAnsi="Arial" w:cs="Arial"/>
          <w:b/>
          <w:bCs/>
        </w:rPr>
      </w:pPr>
    </w:p>
    <w:p w:rsidR="00000000" w:rsidRDefault="003025B8">
      <w:pPr>
        <w:numPr>
          <w:ilvl w:val="1"/>
          <w:numId w:val="21"/>
        </w:numPr>
        <w:spacing w:line="480" w:lineRule="auto"/>
        <w:ind w:left="357" w:right="136"/>
        <w:jc w:val="both"/>
        <w:rPr>
          <w:rFonts w:ascii="Arial" w:hAnsi="Arial" w:cs="Arial"/>
          <w:b/>
          <w:bCs/>
        </w:rPr>
      </w:pPr>
      <w:r>
        <w:rPr>
          <w:rFonts w:ascii="Arial" w:hAnsi="Arial" w:cs="Arial"/>
          <w:b/>
          <w:bCs/>
        </w:rPr>
        <w:t>Impacto de Edificios en el Ambient</w:t>
      </w:r>
      <w:r>
        <w:rPr>
          <w:rFonts w:ascii="Arial" w:hAnsi="Arial" w:cs="Arial"/>
          <w:b/>
          <w:bCs/>
        </w:rPr>
        <w:t>e Global</w:t>
      </w:r>
    </w:p>
    <w:p w:rsidR="00000000" w:rsidRDefault="003025B8">
      <w:pPr>
        <w:pStyle w:val="Lista"/>
        <w:spacing w:line="480" w:lineRule="auto"/>
        <w:ind w:left="357" w:right="136" w:firstLine="0"/>
        <w:jc w:val="both"/>
        <w:rPr>
          <w:rFonts w:ascii="Arial" w:hAnsi="Arial" w:cs="Arial"/>
        </w:rPr>
      </w:pPr>
      <w:r>
        <w:rPr>
          <w:rFonts w:ascii="Arial" w:hAnsi="Arial" w:cs="Arial"/>
        </w:rPr>
        <w:t>De acuerdo a las estadísticas, “los Estados Unidos consumen más de dos trillones de kilowatt-hora de energía eléctrica anualmente, alrededor de un tercio es consumido por edificios</w:t>
      </w:r>
      <w:r>
        <w:rPr>
          <w:rStyle w:val="Refdenotaalpie"/>
          <w:rFonts w:ascii="Arial" w:hAnsi="Arial" w:cs="Arial"/>
        </w:rPr>
        <w:footnoteReference w:customMarkFollows="1" w:id="7"/>
        <w:t>(1)</w:t>
      </w:r>
      <w:r>
        <w:rPr>
          <w:rFonts w:ascii="Arial" w:hAnsi="Arial" w:cs="Arial"/>
        </w:rPr>
        <w:t>”. Si el consumo energético anual es reducido por más del 20 por</w:t>
      </w:r>
      <w:r>
        <w:rPr>
          <w:rFonts w:ascii="Arial" w:hAnsi="Arial" w:cs="Arial"/>
        </w:rPr>
        <w:t xml:space="preserve"> ciento a través de un mejor diseño </w:t>
      </w:r>
      <w:r>
        <w:rPr>
          <w:rFonts w:ascii="Arial" w:hAnsi="Arial" w:cs="Arial"/>
        </w:rPr>
        <w:lastRenderedPageBreak/>
        <w:t>y manejo, las emisiones totales de CO</w:t>
      </w:r>
      <w:r>
        <w:rPr>
          <w:rFonts w:ascii="Arial" w:hAnsi="Arial" w:cs="Arial"/>
          <w:vertAlign w:val="subscript"/>
        </w:rPr>
        <w:t>2</w:t>
      </w:r>
      <w:r>
        <w:rPr>
          <w:rFonts w:ascii="Arial" w:hAnsi="Arial" w:cs="Arial"/>
        </w:rPr>
        <w:t xml:space="preserve"> pueden ser reducidas alrededor de 150 millones de toneladas, lo que justifica evidentemente la conservación de la energía en edificios para disminuir el impacto en el medio ambiente</w:t>
      </w:r>
      <w:r>
        <w:rPr>
          <w:rFonts w:ascii="Arial" w:hAnsi="Arial" w:cs="Arial"/>
        </w:rPr>
        <w:t xml:space="preserve">. La tabla 1-6 lista los contaminantes del aire emanados como productos del proceso de conversión de energía. </w:t>
      </w:r>
    </w:p>
    <w:p w:rsidR="00000000" w:rsidRDefault="003025B8">
      <w:pPr>
        <w:pStyle w:val="Lista"/>
        <w:spacing w:after="80" w:line="480" w:lineRule="auto"/>
        <w:ind w:left="357" w:right="136" w:firstLine="0"/>
        <w:jc w:val="both"/>
        <w:rPr>
          <w:rFonts w:ascii="Arial" w:hAnsi="Arial" w:cs="Arial"/>
          <w:b/>
          <w:bCs/>
        </w:rPr>
      </w:pPr>
    </w:p>
    <w:p w:rsidR="00000000" w:rsidRDefault="003025B8">
      <w:pPr>
        <w:pStyle w:val="Ttulo7"/>
        <w:ind w:left="357" w:right="136"/>
      </w:pPr>
      <w:r>
        <w:t>TABLA 1- 6</w:t>
      </w:r>
    </w:p>
    <w:p w:rsidR="00000000" w:rsidRDefault="003025B8">
      <w:pPr>
        <w:pStyle w:val="Ttulo2"/>
        <w:spacing w:line="480" w:lineRule="auto"/>
        <w:ind w:left="357" w:right="136"/>
        <w:jc w:val="center"/>
      </w:pPr>
      <w:r>
        <w:t xml:space="preserve">CONTAMINANTES AMBIENTALES PRODUCIDOS DE LA </w:t>
      </w:r>
    </w:p>
    <w:p w:rsidR="00000000" w:rsidRDefault="003025B8">
      <w:pPr>
        <w:pStyle w:val="Ttulo2"/>
        <w:spacing w:line="480" w:lineRule="auto"/>
        <w:ind w:left="357" w:right="136"/>
        <w:jc w:val="center"/>
      </w:pPr>
      <w:r>
        <w:t>CONVERSIÓN DE ENERGÍA (1)</w:t>
      </w:r>
    </w:p>
    <w:tbl>
      <w:tblPr>
        <w:tblW w:w="0" w:type="auto"/>
        <w:tblInd w:w="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585"/>
        <w:gridCol w:w="1229"/>
        <w:gridCol w:w="1229"/>
        <w:gridCol w:w="1230"/>
      </w:tblGrid>
      <w:tr w:rsidR="00000000">
        <w:tblPrEx>
          <w:tblCellMar>
            <w:top w:w="0" w:type="dxa"/>
            <w:bottom w:w="0" w:type="dxa"/>
          </w:tblCellMar>
        </w:tblPrEx>
        <w:trPr>
          <w:cantSplit/>
        </w:trPr>
        <w:tc>
          <w:tcPr>
            <w:tcW w:w="4585" w:type="dxa"/>
          </w:tcPr>
          <w:p w:rsidR="00000000" w:rsidRDefault="003025B8">
            <w:pPr>
              <w:spacing w:line="480" w:lineRule="auto"/>
              <w:ind w:left="357" w:right="136"/>
              <w:jc w:val="both"/>
              <w:rPr>
                <w:rFonts w:ascii="Arial" w:hAnsi="Arial" w:cs="Arial"/>
              </w:rPr>
            </w:pPr>
          </w:p>
        </w:tc>
        <w:tc>
          <w:tcPr>
            <w:tcW w:w="3688" w:type="dxa"/>
            <w:gridSpan w:val="3"/>
          </w:tcPr>
          <w:p w:rsidR="00000000" w:rsidRDefault="003025B8">
            <w:pPr>
              <w:spacing w:line="480" w:lineRule="auto"/>
              <w:ind w:right="136"/>
              <w:jc w:val="center"/>
              <w:rPr>
                <w:rFonts w:ascii="Arial" w:hAnsi="Arial" w:cs="Arial"/>
              </w:rPr>
            </w:pPr>
            <w:r>
              <w:rPr>
                <w:rFonts w:ascii="Arial" w:hAnsi="Arial" w:cs="Arial"/>
                <w:b/>
                <w:bCs/>
              </w:rPr>
              <w:t>Contaminantes ambientales producidos, gramos (lb)</w:t>
            </w:r>
          </w:p>
        </w:tc>
      </w:tr>
      <w:tr w:rsidR="00000000">
        <w:tblPrEx>
          <w:tblCellMar>
            <w:top w:w="0" w:type="dxa"/>
            <w:bottom w:w="0" w:type="dxa"/>
          </w:tblCellMar>
        </w:tblPrEx>
        <w:tc>
          <w:tcPr>
            <w:tcW w:w="4585" w:type="dxa"/>
          </w:tcPr>
          <w:p w:rsidR="00000000" w:rsidRDefault="003025B8">
            <w:pPr>
              <w:pStyle w:val="Ttulo3"/>
              <w:spacing w:line="480" w:lineRule="auto"/>
              <w:ind w:right="136"/>
              <w:jc w:val="center"/>
            </w:pPr>
            <w:r>
              <w:t>Energía con</w:t>
            </w:r>
            <w:r>
              <w:t>vertida o consumida</w:t>
            </w:r>
          </w:p>
        </w:tc>
        <w:tc>
          <w:tcPr>
            <w:tcW w:w="1229" w:type="dxa"/>
          </w:tcPr>
          <w:p w:rsidR="00000000" w:rsidRDefault="003025B8">
            <w:pPr>
              <w:spacing w:line="480" w:lineRule="auto"/>
              <w:ind w:right="136"/>
              <w:jc w:val="center"/>
              <w:rPr>
                <w:rFonts w:ascii="Arial" w:hAnsi="Arial" w:cs="Arial"/>
                <w:lang w:val="en-US"/>
              </w:rPr>
            </w:pPr>
            <w:r>
              <w:rPr>
                <w:rFonts w:ascii="Arial" w:hAnsi="Arial" w:cs="Arial"/>
                <w:lang w:val="en-US"/>
              </w:rPr>
              <w:t>CO</w:t>
            </w:r>
            <w:r>
              <w:rPr>
                <w:rFonts w:ascii="Arial" w:hAnsi="Arial" w:cs="Arial"/>
                <w:vertAlign w:val="subscript"/>
                <w:lang w:val="en-US"/>
              </w:rPr>
              <w:t>2</w:t>
            </w:r>
          </w:p>
        </w:tc>
        <w:tc>
          <w:tcPr>
            <w:tcW w:w="1229" w:type="dxa"/>
          </w:tcPr>
          <w:p w:rsidR="00000000" w:rsidRDefault="003025B8">
            <w:pPr>
              <w:spacing w:line="480" w:lineRule="auto"/>
              <w:ind w:right="136"/>
              <w:jc w:val="center"/>
              <w:rPr>
                <w:rFonts w:ascii="Arial" w:hAnsi="Arial" w:cs="Arial"/>
                <w:lang w:val="en-US"/>
              </w:rPr>
            </w:pPr>
            <w:r>
              <w:rPr>
                <w:rFonts w:ascii="Arial" w:hAnsi="Arial" w:cs="Arial"/>
                <w:lang w:val="en-US"/>
              </w:rPr>
              <w:t>SO</w:t>
            </w:r>
            <w:r>
              <w:rPr>
                <w:rFonts w:ascii="Arial" w:hAnsi="Arial" w:cs="Arial"/>
                <w:vertAlign w:val="subscript"/>
                <w:lang w:val="en-US"/>
              </w:rPr>
              <w:t>2</w:t>
            </w:r>
          </w:p>
        </w:tc>
        <w:tc>
          <w:tcPr>
            <w:tcW w:w="1230" w:type="dxa"/>
          </w:tcPr>
          <w:p w:rsidR="00000000" w:rsidRDefault="003025B8">
            <w:pPr>
              <w:spacing w:line="480" w:lineRule="auto"/>
              <w:ind w:left="357" w:right="136"/>
              <w:jc w:val="center"/>
              <w:rPr>
                <w:rFonts w:ascii="Arial" w:hAnsi="Arial" w:cs="Arial"/>
                <w:lang w:val="en-US"/>
              </w:rPr>
            </w:pPr>
            <w:r>
              <w:rPr>
                <w:rFonts w:ascii="Arial" w:hAnsi="Arial" w:cs="Arial"/>
                <w:lang w:val="en-US"/>
              </w:rPr>
              <w:t>NO</w:t>
            </w:r>
            <w:r>
              <w:rPr>
                <w:rFonts w:ascii="Arial" w:hAnsi="Arial" w:cs="Arial"/>
                <w:vertAlign w:val="subscript"/>
                <w:lang w:val="en-US"/>
              </w:rPr>
              <w:t>x</w:t>
            </w:r>
          </w:p>
        </w:tc>
      </w:tr>
      <w:tr w:rsidR="00000000">
        <w:tblPrEx>
          <w:tblCellMar>
            <w:top w:w="0" w:type="dxa"/>
            <w:bottom w:w="0" w:type="dxa"/>
          </w:tblCellMar>
        </w:tblPrEx>
        <w:tc>
          <w:tcPr>
            <w:tcW w:w="4585" w:type="dxa"/>
          </w:tcPr>
          <w:p w:rsidR="00000000" w:rsidRDefault="003025B8">
            <w:pPr>
              <w:spacing w:line="480" w:lineRule="auto"/>
              <w:ind w:right="136"/>
              <w:jc w:val="both"/>
              <w:rPr>
                <w:rFonts w:ascii="Arial" w:hAnsi="Arial" w:cs="Arial"/>
              </w:rPr>
            </w:pPr>
            <w:r>
              <w:rPr>
                <w:rFonts w:ascii="Arial" w:hAnsi="Arial" w:cs="Arial"/>
              </w:rPr>
              <w:t>1 galón de fuel oil por combustión</w:t>
            </w:r>
            <w:r>
              <w:rPr>
                <w:rFonts w:ascii="Arial" w:hAnsi="Arial" w:cs="Arial"/>
                <w:vertAlign w:val="superscript"/>
              </w:rPr>
              <w:t>a</w:t>
            </w:r>
          </w:p>
        </w:tc>
        <w:tc>
          <w:tcPr>
            <w:tcW w:w="1229" w:type="dxa"/>
          </w:tcPr>
          <w:p w:rsidR="00000000" w:rsidRDefault="003025B8">
            <w:pPr>
              <w:spacing w:line="480" w:lineRule="auto"/>
              <w:ind w:right="136"/>
              <w:jc w:val="center"/>
              <w:rPr>
                <w:rFonts w:ascii="Arial" w:hAnsi="Arial" w:cs="Arial"/>
              </w:rPr>
            </w:pPr>
            <w:r>
              <w:rPr>
                <w:rFonts w:ascii="Arial" w:hAnsi="Arial" w:cs="Arial"/>
              </w:rPr>
              <w:t>10500 (23.1)</w:t>
            </w:r>
          </w:p>
        </w:tc>
        <w:tc>
          <w:tcPr>
            <w:tcW w:w="1229" w:type="dxa"/>
          </w:tcPr>
          <w:p w:rsidR="00000000" w:rsidRDefault="003025B8">
            <w:pPr>
              <w:spacing w:line="480" w:lineRule="auto"/>
              <w:ind w:right="136"/>
              <w:jc w:val="center"/>
              <w:rPr>
                <w:rFonts w:ascii="Arial" w:hAnsi="Arial" w:cs="Arial"/>
              </w:rPr>
            </w:pPr>
            <w:r>
              <w:rPr>
                <w:rFonts w:ascii="Arial" w:hAnsi="Arial" w:cs="Arial"/>
              </w:rPr>
              <w:t>45.0 (0.10)</w:t>
            </w:r>
          </w:p>
        </w:tc>
        <w:tc>
          <w:tcPr>
            <w:tcW w:w="1230" w:type="dxa"/>
          </w:tcPr>
          <w:p w:rsidR="00000000" w:rsidRDefault="003025B8">
            <w:pPr>
              <w:spacing w:line="480" w:lineRule="auto"/>
              <w:ind w:right="136"/>
              <w:jc w:val="center"/>
              <w:rPr>
                <w:rFonts w:ascii="Arial" w:hAnsi="Arial" w:cs="Arial"/>
              </w:rPr>
            </w:pPr>
            <w:r>
              <w:rPr>
                <w:rFonts w:ascii="Arial" w:hAnsi="Arial" w:cs="Arial"/>
              </w:rPr>
              <w:t>18.3 (0.04)</w:t>
            </w:r>
          </w:p>
        </w:tc>
      </w:tr>
      <w:tr w:rsidR="00000000">
        <w:tblPrEx>
          <w:tblCellMar>
            <w:top w:w="0" w:type="dxa"/>
            <w:bottom w:w="0" w:type="dxa"/>
          </w:tblCellMar>
        </w:tblPrEx>
        <w:tc>
          <w:tcPr>
            <w:tcW w:w="4585" w:type="dxa"/>
          </w:tcPr>
          <w:p w:rsidR="00000000" w:rsidRDefault="003025B8">
            <w:pPr>
              <w:spacing w:line="480" w:lineRule="auto"/>
              <w:ind w:right="136"/>
              <w:jc w:val="both"/>
              <w:rPr>
                <w:rFonts w:ascii="Arial" w:hAnsi="Arial" w:cs="Arial"/>
              </w:rPr>
            </w:pPr>
            <w:r>
              <w:rPr>
                <w:rFonts w:ascii="Arial" w:hAnsi="Arial" w:cs="Arial"/>
              </w:rPr>
              <w:t>1 galón de gasolina para automóviles</w:t>
            </w:r>
            <w:r>
              <w:rPr>
                <w:rFonts w:ascii="Arial" w:hAnsi="Arial" w:cs="Arial"/>
                <w:vertAlign w:val="superscript"/>
              </w:rPr>
              <w:t>b</w:t>
            </w:r>
          </w:p>
        </w:tc>
        <w:tc>
          <w:tcPr>
            <w:tcW w:w="1229" w:type="dxa"/>
          </w:tcPr>
          <w:p w:rsidR="00000000" w:rsidRDefault="003025B8">
            <w:pPr>
              <w:spacing w:line="480" w:lineRule="auto"/>
              <w:ind w:right="136"/>
              <w:jc w:val="center"/>
              <w:rPr>
                <w:rFonts w:ascii="Arial" w:hAnsi="Arial" w:cs="Arial"/>
              </w:rPr>
            </w:pPr>
            <w:r>
              <w:rPr>
                <w:rFonts w:ascii="Arial" w:hAnsi="Arial" w:cs="Arial"/>
              </w:rPr>
              <w:t>8500 (18.8)</w:t>
            </w:r>
          </w:p>
        </w:tc>
        <w:tc>
          <w:tcPr>
            <w:tcW w:w="1229" w:type="dxa"/>
          </w:tcPr>
          <w:p w:rsidR="00000000" w:rsidRDefault="003025B8">
            <w:pPr>
              <w:spacing w:line="480" w:lineRule="auto"/>
              <w:ind w:right="136"/>
              <w:jc w:val="center"/>
              <w:rPr>
                <w:rFonts w:ascii="Arial" w:hAnsi="Arial" w:cs="Arial"/>
              </w:rPr>
            </w:pPr>
            <w:r>
              <w:rPr>
                <w:rFonts w:ascii="Arial" w:hAnsi="Arial" w:cs="Arial"/>
              </w:rPr>
              <w:t>37.0 (0.08)</w:t>
            </w:r>
          </w:p>
        </w:tc>
        <w:tc>
          <w:tcPr>
            <w:tcW w:w="1230" w:type="dxa"/>
          </w:tcPr>
          <w:p w:rsidR="00000000" w:rsidRDefault="003025B8">
            <w:pPr>
              <w:spacing w:line="480" w:lineRule="auto"/>
              <w:ind w:right="136"/>
              <w:jc w:val="center"/>
              <w:rPr>
                <w:rFonts w:ascii="Arial" w:hAnsi="Arial" w:cs="Arial"/>
              </w:rPr>
            </w:pPr>
            <w:r>
              <w:rPr>
                <w:rFonts w:ascii="Arial" w:hAnsi="Arial" w:cs="Arial"/>
              </w:rPr>
              <w:t>15.0 (0.03)</w:t>
            </w:r>
          </w:p>
        </w:tc>
      </w:tr>
      <w:tr w:rsidR="00000000">
        <w:tblPrEx>
          <w:tblCellMar>
            <w:top w:w="0" w:type="dxa"/>
            <w:bottom w:w="0" w:type="dxa"/>
          </w:tblCellMar>
        </w:tblPrEx>
        <w:tc>
          <w:tcPr>
            <w:tcW w:w="4585" w:type="dxa"/>
          </w:tcPr>
          <w:p w:rsidR="00000000" w:rsidRDefault="003025B8">
            <w:pPr>
              <w:spacing w:line="480" w:lineRule="auto"/>
              <w:ind w:right="136"/>
              <w:jc w:val="both"/>
              <w:rPr>
                <w:rFonts w:ascii="Arial" w:hAnsi="Arial" w:cs="Arial"/>
              </w:rPr>
            </w:pPr>
            <w:r>
              <w:rPr>
                <w:rFonts w:ascii="Arial" w:hAnsi="Arial" w:cs="Arial"/>
              </w:rPr>
              <w:t>1 libra de carbón para combustión</w:t>
            </w:r>
            <w:r>
              <w:rPr>
                <w:rFonts w:ascii="Arial" w:hAnsi="Arial" w:cs="Arial"/>
                <w:vertAlign w:val="superscript"/>
              </w:rPr>
              <w:t>c</w:t>
            </w:r>
          </w:p>
        </w:tc>
        <w:tc>
          <w:tcPr>
            <w:tcW w:w="1229" w:type="dxa"/>
          </w:tcPr>
          <w:p w:rsidR="00000000" w:rsidRDefault="003025B8">
            <w:pPr>
              <w:spacing w:line="480" w:lineRule="auto"/>
              <w:ind w:right="136"/>
              <w:jc w:val="center"/>
              <w:rPr>
                <w:rFonts w:ascii="Arial" w:hAnsi="Arial" w:cs="Arial"/>
              </w:rPr>
            </w:pPr>
            <w:r>
              <w:rPr>
                <w:rFonts w:ascii="Arial" w:hAnsi="Arial" w:cs="Arial"/>
              </w:rPr>
              <w:t>1090 (2.4)</w:t>
            </w:r>
          </w:p>
        </w:tc>
        <w:tc>
          <w:tcPr>
            <w:tcW w:w="1229" w:type="dxa"/>
          </w:tcPr>
          <w:p w:rsidR="00000000" w:rsidRDefault="003025B8">
            <w:pPr>
              <w:spacing w:line="480" w:lineRule="auto"/>
              <w:ind w:right="136"/>
              <w:jc w:val="center"/>
              <w:rPr>
                <w:rFonts w:ascii="Arial" w:hAnsi="Arial" w:cs="Arial"/>
              </w:rPr>
            </w:pPr>
            <w:r>
              <w:rPr>
                <w:rFonts w:ascii="Arial" w:hAnsi="Arial" w:cs="Arial"/>
              </w:rPr>
              <w:t>9.0  (0.02)</w:t>
            </w:r>
          </w:p>
        </w:tc>
        <w:tc>
          <w:tcPr>
            <w:tcW w:w="1230" w:type="dxa"/>
          </w:tcPr>
          <w:p w:rsidR="00000000" w:rsidRDefault="003025B8">
            <w:pPr>
              <w:spacing w:line="480" w:lineRule="auto"/>
              <w:ind w:right="136"/>
              <w:jc w:val="center"/>
              <w:rPr>
                <w:rFonts w:ascii="Arial" w:hAnsi="Arial" w:cs="Arial"/>
              </w:rPr>
            </w:pPr>
            <w:r>
              <w:rPr>
                <w:rFonts w:ascii="Arial" w:hAnsi="Arial" w:cs="Arial"/>
              </w:rPr>
              <w:t>4.4  (0.01)</w:t>
            </w:r>
          </w:p>
        </w:tc>
      </w:tr>
      <w:tr w:rsidR="00000000">
        <w:tblPrEx>
          <w:tblCellMar>
            <w:top w:w="0" w:type="dxa"/>
            <w:bottom w:w="0" w:type="dxa"/>
          </w:tblCellMar>
        </w:tblPrEx>
        <w:tc>
          <w:tcPr>
            <w:tcW w:w="4585" w:type="dxa"/>
          </w:tcPr>
          <w:p w:rsidR="00000000" w:rsidRDefault="003025B8">
            <w:pPr>
              <w:spacing w:line="480" w:lineRule="auto"/>
              <w:ind w:right="136"/>
              <w:jc w:val="both"/>
              <w:rPr>
                <w:rFonts w:ascii="Arial" w:hAnsi="Arial" w:cs="Arial"/>
              </w:rPr>
            </w:pPr>
            <w:r>
              <w:rPr>
                <w:rFonts w:ascii="Arial" w:hAnsi="Arial" w:cs="Arial"/>
              </w:rPr>
              <w:t>1 t</w:t>
            </w:r>
            <w:r>
              <w:rPr>
                <w:rFonts w:ascii="Arial" w:hAnsi="Arial" w:cs="Arial"/>
              </w:rPr>
              <w:t>ermia de gas natural para combustión</w:t>
            </w:r>
            <w:r>
              <w:rPr>
                <w:rFonts w:ascii="Arial" w:hAnsi="Arial" w:cs="Arial"/>
                <w:vertAlign w:val="superscript"/>
              </w:rPr>
              <w:t>d</w:t>
            </w:r>
          </w:p>
        </w:tc>
        <w:tc>
          <w:tcPr>
            <w:tcW w:w="1229" w:type="dxa"/>
          </w:tcPr>
          <w:p w:rsidR="00000000" w:rsidRDefault="003025B8">
            <w:pPr>
              <w:spacing w:line="480" w:lineRule="auto"/>
              <w:ind w:right="136"/>
              <w:jc w:val="center"/>
              <w:rPr>
                <w:rFonts w:ascii="Arial" w:hAnsi="Arial" w:cs="Arial"/>
              </w:rPr>
            </w:pPr>
            <w:r>
              <w:rPr>
                <w:rFonts w:ascii="Arial" w:hAnsi="Arial" w:cs="Arial"/>
              </w:rPr>
              <w:t>6350 (14.0)</w:t>
            </w:r>
          </w:p>
        </w:tc>
        <w:tc>
          <w:tcPr>
            <w:tcW w:w="1229" w:type="dxa"/>
          </w:tcPr>
          <w:p w:rsidR="00000000" w:rsidRDefault="003025B8">
            <w:pPr>
              <w:spacing w:line="480" w:lineRule="auto"/>
              <w:ind w:right="136"/>
              <w:jc w:val="center"/>
              <w:rPr>
                <w:rFonts w:ascii="Arial" w:hAnsi="Arial" w:cs="Arial"/>
              </w:rPr>
            </w:pPr>
            <w:r>
              <w:rPr>
                <w:rFonts w:ascii="Arial" w:hAnsi="Arial" w:cs="Arial"/>
              </w:rPr>
              <w:t>(-)</w:t>
            </w:r>
          </w:p>
        </w:tc>
        <w:tc>
          <w:tcPr>
            <w:tcW w:w="1230" w:type="dxa"/>
          </w:tcPr>
          <w:p w:rsidR="00000000" w:rsidRDefault="003025B8">
            <w:pPr>
              <w:spacing w:line="480" w:lineRule="auto"/>
              <w:ind w:right="136"/>
              <w:jc w:val="center"/>
              <w:rPr>
                <w:rFonts w:ascii="Arial" w:hAnsi="Arial" w:cs="Arial"/>
              </w:rPr>
            </w:pPr>
            <w:r>
              <w:rPr>
                <w:rFonts w:ascii="Arial" w:hAnsi="Arial" w:cs="Arial"/>
              </w:rPr>
              <w:t>24.0 (0.05)</w:t>
            </w:r>
          </w:p>
        </w:tc>
      </w:tr>
      <w:tr w:rsidR="00000000">
        <w:tblPrEx>
          <w:tblCellMar>
            <w:top w:w="0" w:type="dxa"/>
            <w:bottom w:w="0" w:type="dxa"/>
          </w:tblCellMar>
        </w:tblPrEx>
        <w:tc>
          <w:tcPr>
            <w:tcW w:w="4585" w:type="dxa"/>
          </w:tcPr>
          <w:p w:rsidR="00000000" w:rsidRDefault="003025B8">
            <w:pPr>
              <w:spacing w:line="480" w:lineRule="auto"/>
              <w:ind w:right="136"/>
              <w:jc w:val="both"/>
              <w:rPr>
                <w:rFonts w:ascii="Arial" w:hAnsi="Arial" w:cs="Arial"/>
              </w:rPr>
            </w:pPr>
            <w:r>
              <w:rPr>
                <w:rFonts w:ascii="Arial" w:hAnsi="Arial" w:cs="Arial"/>
              </w:rPr>
              <w:t>1 kW-hr. de energía eléctrica generada con fuel oil</w:t>
            </w:r>
            <w:r>
              <w:rPr>
                <w:rFonts w:ascii="Arial" w:hAnsi="Arial" w:cs="Arial"/>
                <w:vertAlign w:val="superscript"/>
              </w:rPr>
              <w:t>e</w:t>
            </w:r>
          </w:p>
        </w:tc>
        <w:tc>
          <w:tcPr>
            <w:tcW w:w="1229" w:type="dxa"/>
          </w:tcPr>
          <w:p w:rsidR="00000000" w:rsidRDefault="003025B8">
            <w:pPr>
              <w:spacing w:line="480" w:lineRule="auto"/>
              <w:ind w:right="136"/>
              <w:jc w:val="center"/>
              <w:rPr>
                <w:rFonts w:ascii="Arial" w:hAnsi="Arial" w:cs="Arial"/>
              </w:rPr>
            </w:pPr>
            <w:r>
              <w:rPr>
                <w:rFonts w:ascii="Arial" w:hAnsi="Arial" w:cs="Arial"/>
              </w:rPr>
              <w:t>860   (1.9)</w:t>
            </w:r>
          </w:p>
        </w:tc>
        <w:tc>
          <w:tcPr>
            <w:tcW w:w="1229" w:type="dxa"/>
          </w:tcPr>
          <w:p w:rsidR="00000000" w:rsidRDefault="003025B8">
            <w:pPr>
              <w:spacing w:line="480" w:lineRule="auto"/>
              <w:ind w:right="136"/>
              <w:jc w:val="center"/>
              <w:rPr>
                <w:rFonts w:ascii="Arial" w:hAnsi="Arial" w:cs="Arial"/>
              </w:rPr>
            </w:pPr>
            <w:r>
              <w:rPr>
                <w:rFonts w:ascii="Arial" w:hAnsi="Arial" w:cs="Arial"/>
              </w:rPr>
              <w:t>3.7 (0.008)</w:t>
            </w:r>
          </w:p>
        </w:tc>
        <w:tc>
          <w:tcPr>
            <w:tcW w:w="1230" w:type="dxa"/>
          </w:tcPr>
          <w:p w:rsidR="00000000" w:rsidRDefault="003025B8">
            <w:pPr>
              <w:spacing w:line="480" w:lineRule="auto"/>
              <w:ind w:right="136"/>
              <w:jc w:val="center"/>
              <w:rPr>
                <w:rFonts w:ascii="Arial" w:hAnsi="Arial" w:cs="Arial"/>
              </w:rPr>
            </w:pPr>
            <w:r>
              <w:rPr>
                <w:rFonts w:ascii="Arial" w:hAnsi="Arial" w:cs="Arial"/>
              </w:rPr>
              <w:t>1.5 (0.003)</w:t>
            </w:r>
          </w:p>
        </w:tc>
      </w:tr>
      <w:tr w:rsidR="00000000">
        <w:tblPrEx>
          <w:tblCellMar>
            <w:top w:w="0" w:type="dxa"/>
            <w:bottom w:w="0" w:type="dxa"/>
          </w:tblCellMar>
        </w:tblPrEx>
        <w:tc>
          <w:tcPr>
            <w:tcW w:w="4585" w:type="dxa"/>
          </w:tcPr>
          <w:p w:rsidR="00000000" w:rsidRDefault="003025B8">
            <w:pPr>
              <w:spacing w:line="480" w:lineRule="auto"/>
              <w:ind w:right="136"/>
              <w:jc w:val="both"/>
              <w:rPr>
                <w:rFonts w:ascii="Arial" w:hAnsi="Arial" w:cs="Arial"/>
              </w:rPr>
            </w:pPr>
            <w:r>
              <w:rPr>
                <w:rFonts w:ascii="Arial" w:hAnsi="Arial" w:cs="Arial"/>
              </w:rPr>
              <w:lastRenderedPageBreak/>
              <w:t>1 kW-hr. de energía eléctrica generada con gas</w:t>
            </w:r>
            <w:r>
              <w:rPr>
                <w:rFonts w:ascii="Arial" w:hAnsi="Arial" w:cs="Arial"/>
                <w:vertAlign w:val="superscript"/>
              </w:rPr>
              <w:t>e</w:t>
            </w:r>
          </w:p>
        </w:tc>
        <w:tc>
          <w:tcPr>
            <w:tcW w:w="1229" w:type="dxa"/>
          </w:tcPr>
          <w:p w:rsidR="00000000" w:rsidRDefault="003025B8">
            <w:pPr>
              <w:spacing w:line="480" w:lineRule="auto"/>
              <w:ind w:right="136"/>
              <w:jc w:val="center"/>
              <w:rPr>
                <w:rFonts w:ascii="Arial" w:hAnsi="Arial" w:cs="Arial"/>
              </w:rPr>
            </w:pPr>
            <w:r>
              <w:rPr>
                <w:rFonts w:ascii="Arial" w:hAnsi="Arial" w:cs="Arial"/>
              </w:rPr>
              <w:t>635   (1.4)</w:t>
            </w:r>
          </w:p>
        </w:tc>
        <w:tc>
          <w:tcPr>
            <w:tcW w:w="1229" w:type="dxa"/>
          </w:tcPr>
          <w:p w:rsidR="00000000" w:rsidRDefault="003025B8">
            <w:pPr>
              <w:spacing w:line="480" w:lineRule="auto"/>
              <w:ind w:right="136"/>
              <w:jc w:val="center"/>
              <w:rPr>
                <w:rFonts w:ascii="Arial" w:hAnsi="Arial" w:cs="Arial"/>
              </w:rPr>
            </w:pPr>
            <w:r>
              <w:rPr>
                <w:rFonts w:ascii="Arial" w:hAnsi="Arial" w:cs="Arial"/>
              </w:rPr>
              <w:t>(-)</w:t>
            </w:r>
          </w:p>
        </w:tc>
        <w:tc>
          <w:tcPr>
            <w:tcW w:w="1230" w:type="dxa"/>
          </w:tcPr>
          <w:p w:rsidR="00000000" w:rsidRDefault="003025B8">
            <w:pPr>
              <w:spacing w:line="480" w:lineRule="auto"/>
              <w:ind w:right="136"/>
              <w:jc w:val="center"/>
              <w:rPr>
                <w:rFonts w:ascii="Arial" w:hAnsi="Arial" w:cs="Arial"/>
              </w:rPr>
            </w:pPr>
            <w:r>
              <w:rPr>
                <w:rFonts w:ascii="Arial" w:hAnsi="Arial" w:cs="Arial"/>
              </w:rPr>
              <w:t>2.4 (0.005)</w:t>
            </w:r>
          </w:p>
        </w:tc>
      </w:tr>
      <w:tr w:rsidR="00000000">
        <w:tblPrEx>
          <w:tblCellMar>
            <w:top w:w="0" w:type="dxa"/>
            <w:bottom w:w="0" w:type="dxa"/>
          </w:tblCellMar>
        </w:tblPrEx>
        <w:tc>
          <w:tcPr>
            <w:tcW w:w="4585" w:type="dxa"/>
          </w:tcPr>
          <w:p w:rsidR="00000000" w:rsidRDefault="003025B8">
            <w:pPr>
              <w:spacing w:line="480" w:lineRule="auto"/>
              <w:ind w:right="136"/>
              <w:jc w:val="both"/>
              <w:rPr>
                <w:rFonts w:ascii="Arial" w:hAnsi="Arial" w:cs="Arial"/>
              </w:rPr>
            </w:pPr>
            <w:r>
              <w:rPr>
                <w:rFonts w:ascii="Arial" w:hAnsi="Arial" w:cs="Arial"/>
              </w:rPr>
              <w:t>1 kW-hr. de energía el</w:t>
            </w:r>
            <w:r>
              <w:rPr>
                <w:rFonts w:ascii="Arial" w:hAnsi="Arial" w:cs="Arial"/>
              </w:rPr>
              <w:t>éctrica generada con carbón</w:t>
            </w:r>
            <w:r>
              <w:rPr>
                <w:rFonts w:ascii="Arial" w:hAnsi="Arial" w:cs="Arial"/>
                <w:vertAlign w:val="superscript"/>
              </w:rPr>
              <w:t>e</w:t>
            </w:r>
          </w:p>
        </w:tc>
        <w:tc>
          <w:tcPr>
            <w:tcW w:w="1229" w:type="dxa"/>
          </w:tcPr>
          <w:p w:rsidR="00000000" w:rsidRDefault="003025B8">
            <w:pPr>
              <w:spacing w:line="480" w:lineRule="auto"/>
              <w:ind w:right="136"/>
              <w:jc w:val="center"/>
              <w:rPr>
                <w:rFonts w:ascii="Arial" w:hAnsi="Arial" w:cs="Arial"/>
              </w:rPr>
            </w:pPr>
            <w:r>
              <w:rPr>
                <w:rFonts w:ascii="Arial" w:hAnsi="Arial" w:cs="Arial"/>
              </w:rPr>
              <w:t>1090 (2.4)</w:t>
            </w:r>
          </w:p>
        </w:tc>
        <w:tc>
          <w:tcPr>
            <w:tcW w:w="1229" w:type="dxa"/>
          </w:tcPr>
          <w:p w:rsidR="00000000" w:rsidRDefault="003025B8">
            <w:pPr>
              <w:spacing w:line="480" w:lineRule="auto"/>
              <w:ind w:right="136"/>
              <w:jc w:val="center"/>
              <w:rPr>
                <w:rFonts w:ascii="Arial" w:hAnsi="Arial" w:cs="Arial"/>
              </w:rPr>
            </w:pPr>
            <w:r>
              <w:rPr>
                <w:rFonts w:ascii="Arial" w:hAnsi="Arial" w:cs="Arial"/>
              </w:rPr>
              <w:t>9.0 (0.02)</w:t>
            </w:r>
          </w:p>
        </w:tc>
        <w:tc>
          <w:tcPr>
            <w:tcW w:w="1230" w:type="dxa"/>
          </w:tcPr>
          <w:p w:rsidR="00000000" w:rsidRDefault="003025B8">
            <w:pPr>
              <w:spacing w:line="480" w:lineRule="auto"/>
              <w:ind w:right="136"/>
              <w:jc w:val="center"/>
              <w:rPr>
                <w:rFonts w:ascii="Arial" w:hAnsi="Arial" w:cs="Arial"/>
              </w:rPr>
            </w:pPr>
            <w:r>
              <w:rPr>
                <w:rFonts w:ascii="Arial" w:hAnsi="Arial" w:cs="Arial"/>
              </w:rPr>
              <w:t>4.4  (0.01)</w:t>
            </w:r>
          </w:p>
        </w:tc>
      </w:tr>
    </w:tbl>
    <w:p w:rsidR="00000000" w:rsidRDefault="003025B8">
      <w:pPr>
        <w:spacing w:line="480" w:lineRule="auto"/>
        <w:ind w:left="357" w:right="136"/>
        <w:jc w:val="both"/>
        <w:rPr>
          <w:rFonts w:ascii="Arial" w:hAnsi="Arial" w:cs="Arial"/>
        </w:rPr>
      </w:pPr>
    </w:p>
    <w:p w:rsidR="00000000" w:rsidRDefault="003025B8">
      <w:pPr>
        <w:spacing w:line="480" w:lineRule="auto"/>
        <w:ind w:left="357" w:right="136"/>
        <w:jc w:val="both"/>
        <w:rPr>
          <w:rFonts w:ascii="Arial" w:hAnsi="Arial" w:cs="Arial"/>
        </w:rPr>
      </w:pPr>
      <w:r>
        <w:rPr>
          <w:rFonts w:ascii="Arial" w:hAnsi="Arial" w:cs="Arial"/>
        </w:rPr>
        <w:t xml:space="preserve">Notas: </w:t>
      </w:r>
    </w:p>
    <w:p w:rsidR="00000000" w:rsidRDefault="003025B8">
      <w:pPr>
        <w:spacing w:line="480" w:lineRule="auto"/>
        <w:ind w:left="357" w:right="136"/>
        <w:jc w:val="both"/>
        <w:rPr>
          <w:rFonts w:ascii="Arial" w:hAnsi="Arial" w:cs="Arial"/>
        </w:rPr>
      </w:pPr>
      <w:r>
        <w:rPr>
          <w:rFonts w:ascii="Arial" w:hAnsi="Arial" w:cs="Arial"/>
          <w:vertAlign w:val="superscript"/>
        </w:rPr>
        <w:t xml:space="preserve">a </w:t>
      </w:r>
      <w:r>
        <w:rPr>
          <w:rFonts w:ascii="Arial" w:hAnsi="Arial" w:cs="Arial"/>
        </w:rPr>
        <w:t>Calculado con uso de fuel oil que contiene 85 por ciento de carbón, 12% de hidrógeno y 7.4 lb/gal.</w:t>
      </w:r>
    </w:p>
    <w:p w:rsidR="00000000" w:rsidRDefault="003025B8">
      <w:pPr>
        <w:spacing w:line="480" w:lineRule="auto"/>
        <w:ind w:left="357" w:right="136"/>
        <w:jc w:val="both"/>
        <w:rPr>
          <w:rFonts w:ascii="Arial" w:hAnsi="Arial" w:cs="Arial"/>
        </w:rPr>
      </w:pPr>
      <w:r>
        <w:rPr>
          <w:rFonts w:ascii="Arial" w:hAnsi="Arial" w:cs="Arial"/>
          <w:vertAlign w:val="superscript"/>
        </w:rPr>
        <w:t>b</w:t>
      </w:r>
      <w:r>
        <w:rPr>
          <w:rFonts w:ascii="Arial" w:hAnsi="Arial" w:cs="Arial"/>
        </w:rPr>
        <w:t xml:space="preserve"> Calculado con el uso de mezcla de gasolina de C</w:t>
      </w:r>
      <w:r>
        <w:rPr>
          <w:rFonts w:ascii="Arial" w:hAnsi="Arial" w:cs="Arial"/>
          <w:vertAlign w:val="subscript"/>
        </w:rPr>
        <w:t>8</w:t>
      </w:r>
      <w:r>
        <w:rPr>
          <w:rFonts w:ascii="Arial" w:hAnsi="Arial" w:cs="Arial"/>
        </w:rPr>
        <w:t>H</w:t>
      </w:r>
      <w:r>
        <w:rPr>
          <w:rFonts w:ascii="Arial" w:hAnsi="Arial" w:cs="Arial"/>
          <w:vertAlign w:val="subscript"/>
        </w:rPr>
        <w:t>18</w:t>
      </w:r>
      <w:r>
        <w:rPr>
          <w:rFonts w:ascii="Arial" w:hAnsi="Arial" w:cs="Arial"/>
        </w:rPr>
        <w:t xml:space="preserve"> y (C</w:t>
      </w:r>
      <w:r>
        <w:rPr>
          <w:rFonts w:ascii="Arial" w:hAnsi="Arial" w:cs="Arial"/>
          <w:vertAlign w:val="subscript"/>
        </w:rPr>
        <w:t>n</w:t>
      </w:r>
      <w:r>
        <w:rPr>
          <w:rFonts w:ascii="Arial" w:hAnsi="Arial" w:cs="Arial"/>
        </w:rPr>
        <w:t>H</w:t>
      </w:r>
      <w:r>
        <w:rPr>
          <w:rFonts w:ascii="Arial" w:hAnsi="Arial" w:cs="Arial"/>
          <w:vertAlign w:val="subscript"/>
        </w:rPr>
        <w:t>2n + 2</w:t>
      </w:r>
      <w:r>
        <w:rPr>
          <w:rFonts w:ascii="Arial" w:hAnsi="Arial" w:cs="Arial"/>
        </w:rPr>
        <w:t>) que contiene 8</w:t>
      </w:r>
      <w:r>
        <w:rPr>
          <w:rFonts w:ascii="Arial" w:hAnsi="Arial" w:cs="Arial"/>
        </w:rPr>
        <w:t>4% de carbón, 15% de hidrógeno y 6.1 lb/gal.</w:t>
      </w:r>
    </w:p>
    <w:p w:rsidR="00000000" w:rsidRDefault="003025B8">
      <w:pPr>
        <w:spacing w:line="480" w:lineRule="auto"/>
        <w:ind w:left="357" w:right="136"/>
        <w:jc w:val="both"/>
        <w:rPr>
          <w:rFonts w:ascii="Arial" w:hAnsi="Arial" w:cs="Arial"/>
        </w:rPr>
      </w:pPr>
      <w:r>
        <w:rPr>
          <w:rFonts w:ascii="Arial" w:hAnsi="Arial" w:cs="Arial"/>
          <w:vertAlign w:val="superscript"/>
        </w:rPr>
        <w:t>c</w:t>
      </w:r>
      <w:r>
        <w:rPr>
          <w:rFonts w:ascii="Arial" w:hAnsi="Arial" w:cs="Arial"/>
        </w:rPr>
        <w:t xml:space="preserve"> Calculado con el uso de carbón bituminoso que contiene 65% de carbón y 3.8% de sulfuro.</w:t>
      </w:r>
    </w:p>
    <w:p w:rsidR="00000000" w:rsidRDefault="003025B8">
      <w:pPr>
        <w:spacing w:line="480" w:lineRule="auto"/>
        <w:ind w:left="357" w:right="136"/>
        <w:jc w:val="both"/>
        <w:rPr>
          <w:rFonts w:ascii="Arial" w:hAnsi="Arial" w:cs="Arial"/>
        </w:rPr>
      </w:pPr>
      <w:r>
        <w:rPr>
          <w:rFonts w:ascii="Arial" w:hAnsi="Arial" w:cs="Arial"/>
          <w:vertAlign w:val="superscript"/>
        </w:rPr>
        <w:t>d</w:t>
      </w:r>
      <w:r>
        <w:rPr>
          <w:rFonts w:ascii="Arial" w:hAnsi="Arial" w:cs="Arial"/>
        </w:rPr>
        <w:t xml:space="preserve"> Calculado con el uso de mezcla de metano (CH</w:t>
      </w:r>
      <w:r>
        <w:rPr>
          <w:rFonts w:ascii="Arial" w:hAnsi="Arial" w:cs="Arial"/>
          <w:vertAlign w:val="subscript"/>
        </w:rPr>
        <w:t>4</w:t>
      </w:r>
      <w:r>
        <w:rPr>
          <w:rFonts w:ascii="Arial" w:hAnsi="Arial" w:cs="Arial"/>
        </w:rPr>
        <w:t>) y etano (C</w:t>
      </w:r>
      <w:r>
        <w:rPr>
          <w:rFonts w:ascii="Arial" w:hAnsi="Arial" w:cs="Arial"/>
          <w:vertAlign w:val="subscript"/>
        </w:rPr>
        <w:t>2</w:t>
      </w:r>
      <w:r>
        <w:rPr>
          <w:rFonts w:ascii="Arial" w:hAnsi="Arial" w:cs="Arial"/>
        </w:rPr>
        <w:t>H</w:t>
      </w:r>
      <w:r>
        <w:rPr>
          <w:rFonts w:ascii="Arial" w:hAnsi="Arial" w:cs="Arial"/>
          <w:vertAlign w:val="subscript"/>
        </w:rPr>
        <w:t>6</w:t>
      </w:r>
      <w:r>
        <w:rPr>
          <w:rFonts w:ascii="Arial" w:hAnsi="Arial" w:cs="Arial"/>
        </w:rPr>
        <w:t>) y 100000 Btu/termia</w:t>
      </w:r>
    </w:p>
    <w:p w:rsidR="00000000" w:rsidRDefault="003025B8">
      <w:pPr>
        <w:spacing w:line="480" w:lineRule="auto"/>
        <w:ind w:left="357" w:right="136"/>
        <w:jc w:val="both"/>
        <w:rPr>
          <w:rFonts w:ascii="Arial" w:hAnsi="Arial" w:cs="Arial"/>
          <w:b/>
          <w:bCs/>
        </w:rPr>
      </w:pPr>
      <w:r>
        <w:rPr>
          <w:rFonts w:ascii="Arial" w:hAnsi="Arial" w:cs="Arial"/>
          <w:vertAlign w:val="superscript"/>
        </w:rPr>
        <w:t>e</w:t>
      </w:r>
      <w:r>
        <w:rPr>
          <w:rFonts w:ascii="Arial" w:hAnsi="Arial" w:cs="Arial"/>
        </w:rPr>
        <w:t xml:space="preserve"> Datos de la EPA (Agencia de protecc</w:t>
      </w:r>
      <w:r>
        <w:rPr>
          <w:rFonts w:ascii="Arial" w:hAnsi="Arial" w:cs="Arial"/>
        </w:rPr>
        <w:t>ión al medio ambiente).</w:t>
      </w:r>
      <w:r>
        <w:rPr>
          <w:rFonts w:ascii="Arial" w:hAnsi="Arial" w:cs="Arial"/>
          <w:b/>
          <w:bCs/>
        </w:rPr>
        <w:t xml:space="preserve">   </w:t>
      </w:r>
    </w:p>
    <w:p w:rsidR="00000000" w:rsidRDefault="003025B8">
      <w:pPr>
        <w:ind w:left="357" w:right="136"/>
        <w:jc w:val="both"/>
        <w:rPr>
          <w:rFonts w:ascii="Arial" w:hAnsi="Arial" w:cs="Arial"/>
        </w:rPr>
      </w:pPr>
    </w:p>
    <w:p w:rsidR="00000000" w:rsidRDefault="003025B8">
      <w:pPr>
        <w:ind w:left="357" w:right="136"/>
        <w:jc w:val="both"/>
        <w:rPr>
          <w:rFonts w:ascii="Arial" w:hAnsi="Arial" w:cs="Arial"/>
        </w:rPr>
      </w:pPr>
    </w:p>
    <w:p w:rsidR="00000000" w:rsidRDefault="003025B8">
      <w:pPr>
        <w:pStyle w:val="Lista"/>
        <w:spacing w:line="480" w:lineRule="auto"/>
        <w:ind w:left="357" w:right="136" w:hanging="11"/>
        <w:jc w:val="both"/>
        <w:rPr>
          <w:rFonts w:ascii="Arial" w:hAnsi="Arial" w:cs="Arial"/>
        </w:rPr>
      </w:pPr>
      <w:r>
        <w:rPr>
          <w:rFonts w:ascii="Arial" w:hAnsi="Arial" w:cs="Arial"/>
        </w:rPr>
        <w:t>Por ejemplo, un edificio de 20 000 metros cuadrados (215 278 pies cuadrados) tiene una demanda promedio de 8 W /pie</w:t>
      </w:r>
      <w:r>
        <w:rPr>
          <w:rFonts w:ascii="Arial" w:hAnsi="Arial" w:cs="Arial"/>
          <w:vertAlign w:val="superscript"/>
        </w:rPr>
        <w:t>2</w:t>
      </w:r>
      <w:r>
        <w:rPr>
          <w:rFonts w:ascii="Arial" w:hAnsi="Arial" w:cs="Arial"/>
        </w:rPr>
        <w:t xml:space="preserve"> (0.008 kW /pie</w:t>
      </w:r>
      <w:r>
        <w:rPr>
          <w:rFonts w:ascii="Arial" w:hAnsi="Arial" w:cs="Arial"/>
          <w:vertAlign w:val="superscript"/>
        </w:rPr>
        <w:t>2</w:t>
      </w:r>
      <w:r>
        <w:rPr>
          <w:rFonts w:ascii="Arial" w:hAnsi="Arial" w:cs="Arial"/>
        </w:rPr>
        <w:t>) de potencia eléctrica para acondicionamiento de aire, iluminación, fontanería, sistema contra</w:t>
      </w:r>
      <w:r>
        <w:rPr>
          <w:rFonts w:ascii="Arial" w:hAnsi="Arial" w:cs="Arial"/>
        </w:rPr>
        <w:t xml:space="preserve"> incendios, ascensores y otros equipos. </w:t>
      </w:r>
    </w:p>
    <w:p w:rsidR="00000000" w:rsidRDefault="003025B8">
      <w:pPr>
        <w:pStyle w:val="Lista"/>
        <w:spacing w:line="480" w:lineRule="auto"/>
        <w:ind w:left="357" w:right="136" w:hanging="11"/>
        <w:jc w:val="both"/>
        <w:rPr>
          <w:rFonts w:ascii="Arial" w:hAnsi="Arial" w:cs="Arial"/>
        </w:rPr>
      </w:pPr>
    </w:p>
    <w:p w:rsidR="00000000" w:rsidRDefault="003025B8">
      <w:pPr>
        <w:pStyle w:val="Lista"/>
        <w:spacing w:line="480" w:lineRule="auto"/>
        <w:ind w:left="357" w:right="136" w:hanging="11"/>
        <w:jc w:val="both"/>
        <w:rPr>
          <w:rFonts w:ascii="Arial" w:hAnsi="Arial" w:cs="Arial"/>
        </w:rPr>
      </w:pPr>
      <w:r>
        <w:rPr>
          <w:rFonts w:ascii="Arial" w:hAnsi="Arial" w:cs="Arial"/>
        </w:rPr>
        <w:lastRenderedPageBreak/>
        <w:t>Si el edificio opera alrededor de 4000 horas por año, la energía eléctrica anual consumida será:</w:t>
      </w:r>
    </w:p>
    <w:p w:rsidR="00000000" w:rsidRDefault="003025B8">
      <w:pPr>
        <w:pStyle w:val="Lista"/>
        <w:spacing w:line="480" w:lineRule="auto"/>
        <w:ind w:left="357" w:right="136" w:hanging="12"/>
        <w:jc w:val="both"/>
        <w:rPr>
          <w:rFonts w:ascii="Arial" w:hAnsi="Arial" w:cs="Arial"/>
        </w:rPr>
      </w:pPr>
    </w:p>
    <w:p w:rsidR="00000000" w:rsidRDefault="003025B8">
      <w:pPr>
        <w:pStyle w:val="Lista"/>
        <w:spacing w:line="480" w:lineRule="auto"/>
        <w:ind w:left="357" w:right="136" w:hanging="12"/>
        <w:jc w:val="both"/>
        <w:rPr>
          <w:rFonts w:ascii="Arial" w:hAnsi="Arial" w:cs="Arial"/>
        </w:rPr>
      </w:pPr>
      <w:r>
        <w:rPr>
          <w:rFonts w:ascii="Arial" w:hAnsi="Arial" w:cs="Arial"/>
          <w:noProof/>
          <w:sz w:val="20"/>
        </w:rPr>
        <w:pict>
          <v:shape id="_x0000_s1026" type="#_x0000_t75" style="position:absolute;left:0;text-align:left;margin-left:0;margin-top:-.35pt;width:310.05pt;height:34.8pt;z-index:251656704;mso-position-horizontal:center">
            <v:imagedata r:id="rId10" o:title=""/>
            <w10:wrap type="square"/>
          </v:shape>
          <o:OLEObject Type="Embed" ProgID="Equation.3" ShapeID="_x0000_s1026" DrawAspect="Content" ObjectID="_1307427820" r:id="rId11"/>
        </w:pict>
      </w:r>
    </w:p>
    <w:p w:rsidR="00000000" w:rsidRDefault="003025B8">
      <w:pPr>
        <w:pStyle w:val="Lista"/>
        <w:spacing w:line="480" w:lineRule="auto"/>
        <w:ind w:left="357" w:right="136"/>
        <w:jc w:val="both"/>
        <w:rPr>
          <w:rFonts w:ascii="Arial" w:hAnsi="Arial" w:cs="Arial"/>
        </w:rPr>
      </w:pPr>
    </w:p>
    <w:p w:rsidR="00000000" w:rsidRDefault="003025B8">
      <w:pPr>
        <w:pStyle w:val="Lista"/>
        <w:spacing w:line="480" w:lineRule="auto"/>
        <w:ind w:left="357" w:right="136"/>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p>
    <w:p w:rsidR="00000000" w:rsidRDefault="003025B8">
      <w:pPr>
        <w:pStyle w:val="Lista"/>
        <w:spacing w:line="480" w:lineRule="auto"/>
        <w:ind w:left="357" w:right="136" w:firstLine="0"/>
        <w:jc w:val="both"/>
        <w:rPr>
          <w:rFonts w:ascii="Arial" w:hAnsi="Arial" w:cs="Arial"/>
        </w:rPr>
      </w:pPr>
      <w:r>
        <w:rPr>
          <w:rFonts w:ascii="Arial" w:hAnsi="Arial" w:cs="Arial"/>
        </w:rPr>
        <w:t>Asumiendo que la planta generadora es termoeléctrica de carbono, de la tabla 1-6, la cantidad de contaminant</w:t>
      </w:r>
      <w:r>
        <w:rPr>
          <w:rFonts w:ascii="Arial" w:hAnsi="Arial" w:cs="Arial"/>
        </w:rPr>
        <w:t>es ambientales</w:t>
      </w:r>
      <w:r>
        <w:rPr>
          <w:rFonts w:ascii="Arial" w:hAnsi="Arial" w:cs="Arial"/>
          <w:b/>
          <w:bCs/>
        </w:rPr>
        <w:t xml:space="preserve"> </w:t>
      </w:r>
      <w:r>
        <w:rPr>
          <w:rFonts w:ascii="Arial" w:hAnsi="Arial" w:cs="Arial"/>
        </w:rPr>
        <w:t>generados por la planta generadora que es atribuible a la energía usada en el edificio de oficinas son los siguientes:</w:t>
      </w:r>
    </w:p>
    <w:p w:rsidR="00000000" w:rsidRDefault="003025B8">
      <w:pPr>
        <w:pStyle w:val="Lista"/>
        <w:spacing w:line="480" w:lineRule="auto"/>
        <w:ind w:left="357" w:right="136"/>
        <w:jc w:val="both"/>
        <w:rPr>
          <w:rFonts w:ascii="Arial" w:hAnsi="Arial" w:cs="Arial"/>
        </w:rPr>
      </w:pPr>
    </w:p>
    <w:p w:rsidR="00000000" w:rsidRDefault="003025B8">
      <w:pPr>
        <w:pStyle w:val="Lista"/>
        <w:numPr>
          <w:ilvl w:val="0"/>
          <w:numId w:val="17"/>
        </w:numPr>
        <w:spacing w:line="480" w:lineRule="auto"/>
        <w:ind w:right="136"/>
        <w:jc w:val="both"/>
        <w:rPr>
          <w:rFonts w:ascii="Arial" w:hAnsi="Arial" w:cs="Arial"/>
        </w:rPr>
      </w:pPr>
      <w:r>
        <w:rPr>
          <w:rFonts w:ascii="Arial" w:hAnsi="Arial" w:cs="Arial"/>
        </w:rPr>
        <w:t>Dióxido de carbono (CO</w:t>
      </w:r>
      <w:r>
        <w:rPr>
          <w:rFonts w:ascii="Arial" w:hAnsi="Arial" w:cs="Arial"/>
          <w:vertAlign w:val="subscript"/>
        </w:rPr>
        <w:t>2</w:t>
      </w:r>
      <w:r>
        <w:rPr>
          <w:rFonts w:ascii="Arial" w:hAnsi="Arial" w:cs="Arial"/>
        </w:rPr>
        <w:t>): 6,888,900 x 2.4 = 16,533,366 lb /año</w:t>
      </w:r>
    </w:p>
    <w:p w:rsidR="00000000" w:rsidRDefault="003025B8">
      <w:pPr>
        <w:pStyle w:val="Lista"/>
        <w:numPr>
          <w:ilvl w:val="0"/>
          <w:numId w:val="17"/>
        </w:numPr>
        <w:spacing w:line="480" w:lineRule="auto"/>
        <w:ind w:right="136"/>
        <w:jc w:val="both"/>
        <w:rPr>
          <w:rFonts w:ascii="Arial" w:hAnsi="Arial" w:cs="Arial"/>
          <w:b/>
          <w:bCs/>
        </w:rPr>
      </w:pPr>
      <w:r>
        <w:rPr>
          <w:rFonts w:ascii="Arial" w:hAnsi="Arial" w:cs="Arial"/>
        </w:rPr>
        <w:t>Dióxido de azufre</w:t>
      </w:r>
      <w:r>
        <w:rPr>
          <w:rFonts w:ascii="Arial" w:hAnsi="Arial" w:cs="Arial"/>
          <w:b/>
          <w:bCs/>
        </w:rPr>
        <w:t xml:space="preserve"> </w:t>
      </w:r>
      <w:r>
        <w:rPr>
          <w:rFonts w:ascii="Arial" w:hAnsi="Arial" w:cs="Arial"/>
        </w:rPr>
        <w:t>(SO</w:t>
      </w:r>
      <w:r>
        <w:rPr>
          <w:rFonts w:ascii="Arial" w:hAnsi="Arial" w:cs="Arial"/>
          <w:vertAlign w:val="subscript"/>
        </w:rPr>
        <w:t>2</w:t>
      </w:r>
      <w:r>
        <w:rPr>
          <w:rFonts w:ascii="Arial" w:hAnsi="Arial" w:cs="Arial"/>
        </w:rPr>
        <w:t>): 6,888,900 x 0.02 = 137,778 lb /añ</w:t>
      </w:r>
      <w:r>
        <w:rPr>
          <w:rFonts w:ascii="Arial" w:hAnsi="Arial" w:cs="Arial"/>
        </w:rPr>
        <w:t>o</w:t>
      </w:r>
    </w:p>
    <w:p w:rsidR="00000000" w:rsidRDefault="003025B8">
      <w:pPr>
        <w:pStyle w:val="Lista"/>
        <w:numPr>
          <w:ilvl w:val="0"/>
          <w:numId w:val="17"/>
        </w:numPr>
        <w:spacing w:line="480" w:lineRule="auto"/>
        <w:ind w:right="136"/>
        <w:jc w:val="both"/>
        <w:rPr>
          <w:rFonts w:ascii="Arial" w:hAnsi="Arial" w:cs="Arial"/>
          <w:b/>
          <w:bCs/>
        </w:rPr>
      </w:pPr>
      <w:r>
        <w:rPr>
          <w:rFonts w:ascii="Arial" w:hAnsi="Arial" w:cs="Arial"/>
        </w:rPr>
        <w:t>Óxido de nitrógeno (NO</w:t>
      </w:r>
      <w:r>
        <w:rPr>
          <w:rFonts w:ascii="Arial" w:hAnsi="Arial" w:cs="Arial"/>
          <w:vertAlign w:val="subscript"/>
        </w:rPr>
        <w:t>x</w:t>
      </w:r>
      <w:r>
        <w:rPr>
          <w:rFonts w:ascii="Arial" w:hAnsi="Arial" w:cs="Arial"/>
        </w:rPr>
        <w:t>): 6,888,900 x 0.01 = 68,890 lb /año</w:t>
      </w:r>
    </w:p>
    <w:p w:rsidR="00000000" w:rsidRDefault="003025B8">
      <w:pPr>
        <w:pStyle w:val="Lista"/>
        <w:ind w:left="357" w:right="136" w:firstLine="0"/>
        <w:jc w:val="both"/>
        <w:rPr>
          <w:rFonts w:ascii="Arial" w:hAnsi="Arial" w:cs="Arial"/>
        </w:rPr>
      </w:pPr>
    </w:p>
    <w:p w:rsidR="00000000" w:rsidRDefault="003025B8">
      <w:pPr>
        <w:pStyle w:val="Lista"/>
        <w:ind w:left="357" w:right="136" w:firstLine="0"/>
        <w:jc w:val="both"/>
        <w:rPr>
          <w:rFonts w:ascii="Arial" w:hAnsi="Arial" w:cs="Arial"/>
        </w:rPr>
      </w:pPr>
    </w:p>
    <w:p w:rsidR="00000000" w:rsidRDefault="003025B8">
      <w:pPr>
        <w:spacing w:line="480" w:lineRule="auto"/>
        <w:ind w:left="357" w:right="136"/>
        <w:jc w:val="both"/>
        <w:rPr>
          <w:rFonts w:ascii="Arial" w:hAnsi="Arial" w:cs="Arial"/>
        </w:rPr>
      </w:pPr>
      <w:r>
        <w:rPr>
          <w:rFonts w:ascii="Arial" w:hAnsi="Arial" w:cs="Arial"/>
        </w:rPr>
        <w:t>Con estos resultados se demuestra la cantidad alarmante de contaminantes emitidos para la operación de un edificio. Si un 10% de conservación de energía puede ser alcanzada mediante un mejor d</w:t>
      </w:r>
      <w:r>
        <w:rPr>
          <w:rFonts w:ascii="Arial" w:hAnsi="Arial" w:cs="Arial"/>
        </w:rPr>
        <w:t>iseño y controles, entonces únicamente la emisión de CO</w:t>
      </w:r>
      <w:r>
        <w:rPr>
          <w:rFonts w:ascii="Arial" w:hAnsi="Arial" w:cs="Arial"/>
          <w:vertAlign w:val="subscript"/>
        </w:rPr>
        <w:t>2</w:t>
      </w:r>
      <w:r>
        <w:rPr>
          <w:rFonts w:ascii="Arial" w:hAnsi="Arial" w:cs="Arial"/>
        </w:rPr>
        <w:t xml:space="preserve"> será reducida en 1,653,336 lb /año, y los otros contaminantes proporcionalmente.</w:t>
      </w:r>
    </w:p>
    <w:p w:rsidR="00000000" w:rsidRDefault="003025B8">
      <w:pPr>
        <w:spacing w:line="480" w:lineRule="auto"/>
        <w:ind w:left="357" w:right="136"/>
        <w:jc w:val="both"/>
        <w:rPr>
          <w:rFonts w:ascii="Arial" w:hAnsi="Arial" w:cs="Arial"/>
        </w:rPr>
      </w:pPr>
    </w:p>
    <w:p w:rsidR="00000000" w:rsidRDefault="003025B8">
      <w:pPr>
        <w:spacing w:line="480" w:lineRule="auto"/>
        <w:ind w:left="357" w:right="136"/>
        <w:jc w:val="both"/>
        <w:rPr>
          <w:rFonts w:ascii="Arial" w:hAnsi="Arial" w:cs="Arial"/>
        </w:rPr>
      </w:pPr>
    </w:p>
    <w:p w:rsidR="00000000" w:rsidRDefault="003025B8">
      <w:pPr>
        <w:numPr>
          <w:ilvl w:val="1"/>
          <w:numId w:val="21"/>
        </w:numPr>
        <w:spacing w:line="480" w:lineRule="auto"/>
        <w:ind w:left="357" w:right="136"/>
        <w:jc w:val="both"/>
        <w:rPr>
          <w:rFonts w:ascii="Arial" w:hAnsi="Arial" w:cs="Arial"/>
          <w:b/>
          <w:bCs/>
        </w:rPr>
      </w:pPr>
      <w:r>
        <w:rPr>
          <w:rFonts w:ascii="Arial" w:hAnsi="Arial" w:cs="Arial"/>
          <w:b/>
          <w:bCs/>
        </w:rPr>
        <w:lastRenderedPageBreak/>
        <w:t>Diseños sensibles ambientalmente</w:t>
      </w:r>
    </w:p>
    <w:p w:rsidR="00000000" w:rsidRDefault="003025B8">
      <w:pPr>
        <w:pStyle w:val="Lista"/>
        <w:spacing w:line="480" w:lineRule="auto"/>
        <w:ind w:left="357" w:right="136" w:firstLine="0"/>
        <w:jc w:val="both"/>
        <w:rPr>
          <w:rFonts w:ascii="Arial" w:hAnsi="Arial" w:cs="Arial"/>
        </w:rPr>
      </w:pPr>
      <w:r>
        <w:rPr>
          <w:rFonts w:ascii="Arial" w:hAnsi="Arial" w:cs="Arial"/>
        </w:rPr>
        <w:t>Con el deterioro continuo de nuestro ambiente y consumo de nuestros limitados recur</w:t>
      </w:r>
      <w:r>
        <w:rPr>
          <w:rFonts w:ascii="Arial" w:hAnsi="Arial" w:cs="Arial"/>
        </w:rPr>
        <w:t xml:space="preserve">sos naturales hemos llevado al límite a nuestro ambiente en el cual los diseños alternativos deben ser seriamente considerados y realizados. </w:t>
      </w:r>
    </w:p>
    <w:p w:rsidR="00000000" w:rsidRDefault="003025B8">
      <w:pPr>
        <w:pStyle w:val="Lista"/>
        <w:spacing w:line="480" w:lineRule="auto"/>
        <w:ind w:left="357" w:right="136" w:firstLine="0"/>
        <w:jc w:val="both"/>
        <w:rPr>
          <w:rFonts w:ascii="Arial" w:hAnsi="Arial" w:cs="Arial"/>
        </w:rPr>
      </w:pPr>
    </w:p>
    <w:p w:rsidR="00000000" w:rsidRDefault="003025B8">
      <w:pPr>
        <w:pStyle w:val="Sangradetextonormal"/>
        <w:spacing w:line="480" w:lineRule="auto"/>
        <w:ind w:left="357" w:right="136"/>
      </w:pPr>
      <w:r>
        <w:t>Históricamente por una variedad de razones económicas, tecnológicas o logísticas, los diseños de edificios no han</w:t>
      </w:r>
      <w:r>
        <w:t xml:space="preserve"> sido puntos totalmente direccionados ambientalmente; sin embargo, la población en general y varios gobiernos están buscando hacer un cambio. Este cambio une grupos de diseño y constructores para ser más responsables y flexibles en el diseño y construcción</w:t>
      </w:r>
      <w:r>
        <w:t xml:space="preserve"> de edificios. El resultado ha sido la aplicación de ediciones “verdes” para edificios que consiste en crear diseños ambientalmente responsables e integrados.</w:t>
      </w:r>
    </w:p>
    <w:p w:rsidR="00000000" w:rsidRDefault="003025B8">
      <w:pPr>
        <w:ind w:left="357" w:right="136"/>
        <w:jc w:val="both"/>
        <w:rPr>
          <w:rFonts w:ascii="Arial" w:hAnsi="Arial" w:cs="Arial"/>
        </w:rPr>
      </w:pPr>
    </w:p>
    <w:p w:rsidR="00000000" w:rsidRDefault="003025B8">
      <w:pPr>
        <w:ind w:left="357" w:right="136"/>
        <w:jc w:val="both"/>
        <w:rPr>
          <w:rFonts w:ascii="Arial" w:hAnsi="Arial" w:cs="Arial"/>
        </w:rPr>
      </w:pPr>
    </w:p>
    <w:p w:rsidR="00000000" w:rsidRDefault="003025B8">
      <w:pPr>
        <w:spacing w:line="480" w:lineRule="auto"/>
        <w:ind w:right="136" w:firstLine="357"/>
        <w:jc w:val="both"/>
        <w:rPr>
          <w:rFonts w:ascii="Arial" w:hAnsi="Arial" w:cs="Arial"/>
          <w:b/>
          <w:bCs/>
        </w:rPr>
      </w:pPr>
      <w:r>
        <w:rPr>
          <w:rFonts w:ascii="Arial" w:hAnsi="Arial" w:cs="Arial"/>
          <w:b/>
          <w:bCs/>
        </w:rPr>
        <w:t>La Fachada Arquitectónica</w:t>
      </w:r>
    </w:p>
    <w:p w:rsidR="00000000" w:rsidRDefault="003025B8">
      <w:pPr>
        <w:spacing w:line="480" w:lineRule="auto"/>
        <w:ind w:left="357" w:right="136"/>
        <w:jc w:val="both"/>
        <w:rPr>
          <w:rFonts w:ascii="Arial" w:hAnsi="Arial" w:cs="Arial"/>
        </w:rPr>
      </w:pPr>
      <w:r>
        <w:rPr>
          <w:rFonts w:ascii="Arial" w:hAnsi="Arial" w:cs="Arial"/>
        </w:rPr>
        <w:t>Un gran porcentaje de la carga de enfriamiento consumida en un edific</w:t>
      </w:r>
      <w:r>
        <w:rPr>
          <w:rFonts w:ascii="Arial" w:hAnsi="Arial" w:cs="Arial"/>
        </w:rPr>
        <w:t>io es debido a la radiación solar, ganancias y pérdidas conductivas y convectivas. Existen otras ganancias de calor por parte de personas y equipos del edificio pero éstas son pequeñas comparadas con la ganancia solar a través de la fachada del edificio.</w:t>
      </w:r>
    </w:p>
    <w:p w:rsidR="00000000" w:rsidRDefault="003025B8">
      <w:pPr>
        <w:spacing w:line="480" w:lineRule="auto"/>
        <w:ind w:left="357" w:right="136"/>
        <w:jc w:val="both"/>
        <w:rPr>
          <w:rFonts w:ascii="Arial" w:hAnsi="Arial" w:cs="Arial"/>
        </w:rPr>
      </w:pPr>
    </w:p>
    <w:p w:rsidR="00000000" w:rsidRDefault="003025B8">
      <w:pPr>
        <w:spacing w:line="480" w:lineRule="auto"/>
        <w:ind w:left="357" w:right="136"/>
        <w:jc w:val="both"/>
        <w:rPr>
          <w:rFonts w:ascii="Arial" w:hAnsi="Arial" w:cs="Arial"/>
        </w:rPr>
      </w:pPr>
      <w:r>
        <w:rPr>
          <w:rFonts w:ascii="Arial" w:hAnsi="Arial" w:cs="Arial"/>
        </w:rPr>
        <w:lastRenderedPageBreak/>
        <w:t>En las fachadas convencionales o de superficie simple la ganancia solar es mesurada mediante el control de superficies transmisibles añadiendo películas a las ventanas o adicionando recubrimientos reflectivos y tintas a las superficies de vidrio para reduc</w:t>
      </w:r>
      <w:r>
        <w:rPr>
          <w:rFonts w:ascii="Arial" w:hAnsi="Arial" w:cs="Arial"/>
        </w:rPr>
        <w:t>ir la carga solar. Todas estas soluciones son efectivas aunque no óptimas debido a que la radiación solar alcanza y penetra las películas.</w:t>
      </w:r>
    </w:p>
    <w:p w:rsidR="00000000" w:rsidRDefault="003025B8">
      <w:pPr>
        <w:spacing w:line="480" w:lineRule="auto"/>
        <w:ind w:left="357" w:right="136"/>
        <w:jc w:val="both"/>
        <w:rPr>
          <w:rFonts w:ascii="Arial" w:hAnsi="Arial" w:cs="Arial"/>
        </w:rPr>
      </w:pPr>
    </w:p>
    <w:p w:rsidR="00000000" w:rsidRDefault="003025B8">
      <w:pPr>
        <w:spacing w:line="480" w:lineRule="auto"/>
        <w:ind w:left="357" w:right="136"/>
        <w:jc w:val="both"/>
        <w:rPr>
          <w:rFonts w:ascii="Arial" w:hAnsi="Arial" w:cs="Arial"/>
        </w:rPr>
      </w:pPr>
      <w:r>
        <w:rPr>
          <w:rFonts w:ascii="Arial" w:hAnsi="Arial" w:cs="Arial"/>
        </w:rPr>
        <w:t>Asimismo desde el punto de vista del usuario, los espacios reducidos de aberturas o la calidad de recubrimientos y t</w:t>
      </w:r>
      <w:r>
        <w:rPr>
          <w:rFonts w:ascii="Arial" w:hAnsi="Arial" w:cs="Arial"/>
        </w:rPr>
        <w:t>intas impiden la entrada de luz natural hacia el edificio y reduce la vista real del ambiente externo. La manera más efectiva de evitar la ganancia solar es evitando la entrada de radiación solar a la superficie que se quiere proteger, de lograr esto se re</w:t>
      </w:r>
      <w:r>
        <w:rPr>
          <w:rFonts w:ascii="Arial" w:hAnsi="Arial" w:cs="Arial"/>
        </w:rPr>
        <w:t>querirá menor capacidad de enfriamiento del sistema y por consecuencia, menor consumo energético.</w:t>
      </w:r>
    </w:p>
    <w:p w:rsidR="00000000" w:rsidRDefault="003025B8">
      <w:pPr>
        <w:spacing w:line="480" w:lineRule="auto"/>
        <w:ind w:left="357" w:right="136"/>
        <w:jc w:val="both"/>
        <w:rPr>
          <w:rFonts w:ascii="Arial" w:hAnsi="Arial" w:cs="Arial"/>
        </w:rPr>
      </w:pPr>
    </w:p>
    <w:p w:rsidR="00000000" w:rsidRDefault="003025B8">
      <w:pPr>
        <w:spacing w:line="480" w:lineRule="auto"/>
        <w:ind w:left="357" w:right="136"/>
        <w:jc w:val="both"/>
        <w:rPr>
          <w:rFonts w:ascii="Arial" w:hAnsi="Arial" w:cs="Arial"/>
        </w:rPr>
      </w:pPr>
      <w:r>
        <w:rPr>
          <w:rFonts w:ascii="Arial" w:hAnsi="Arial" w:cs="Arial"/>
        </w:rPr>
        <w:t>Una de las soluciones para evitar la incidencia de la radiación solar es la utilización de elementos externos de sombreado el mismo que tiene una orientación</w:t>
      </w:r>
      <w:r>
        <w:rPr>
          <w:rFonts w:ascii="Arial" w:hAnsi="Arial" w:cs="Arial"/>
        </w:rPr>
        <w:t xml:space="preserve"> horizontal para un gran ángulo solar y una orientación vertical para un bajo ángulo solar.</w:t>
      </w:r>
    </w:p>
    <w:p w:rsidR="00000000" w:rsidRDefault="003025B8">
      <w:pPr>
        <w:spacing w:line="480" w:lineRule="auto"/>
        <w:ind w:left="357" w:right="136"/>
        <w:jc w:val="both"/>
        <w:rPr>
          <w:rFonts w:ascii="Arial" w:hAnsi="Arial" w:cs="Arial"/>
        </w:rPr>
      </w:pPr>
    </w:p>
    <w:p w:rsidR="00000000" w:rsidRDefault="003025B8">
      <w:pPr>
        <w:spacing w:line="480" w:lineRule="auto"/>
        <w:ind w:left="357" w:right="136"/>
        <w:jc w:val="both"/>
        <w:rPr>
          <w:rFonts w:ascii="Arial" w:hAnsi="Arial" w:cs="Arial"/>
          <w:b/>
          <w:bCs/>
        </w:rPr>
      </w:pPr>
      <w:r>
        <w:rPr>
          <w:rFonts w:ascii="Arial" w:hAnsi="Arial" w:cs="Arial"/>
        </w:rPr>
        <w:t xml:space="preserve">Para que dichos elementos sean efectivos, éstos deben tener suficiente profundidad, sin embargo, al ser demasiado profundos o al estar  </w:t>
      </w:r>
      <w:r>
        <w:rPr>
          <w:rFonts w:ascii="Arial" w:hAnsi="Arial" w:cs="Arial"/>
        </w:rPr>
        <w:lastRenderedPageBreak/>
        <w:t>espaciados muy frecuentemen</w:t>
      </w:r>
      <w:r>
        <w:rPr>
          <w:rFonts w:ascii="Arial" w:hAnsi="Arial" w:cs="Arial"/>
        </w:rPr>
        <w:t>te se convierten en objetos de distracción visual, los mismos que pueden causar una “visión de túnel” Figura 1-2.</w:t>
      </w:r>
      <w:r>
        <w:rPr>
          <w:rFonts w:ascii="Arial" w:hAnsi="Arial" w:cs="Arial"/>
          <w:b/>
          <w:bCs/>
        </w:rPr>
        <w:t xml:space="preserve"> </w:t>
      </w:r>
    </w:p>
    <w:p w:rsidR="00000000" w:rsidRDefault="003025B8">
      <w:pPr>
        <w:spacing w:line="480" w:lineRule="auto"/>
        <w:ind w:left="357" w:right="136"/>
        <w:jc w:val="both"/>
        <w:rPr>
          <w:rFonts w:ascii="Arial" w:hAnsi="Arial" w:cs="Arial"/>
          <w:b/>
          <w:bCs/>
        </w:rPr>
      </w:pPr>
    </w:p>
    <w:p w:rsidR="00000000" w:rsidRDefault="003025B8">
      <w:pPr>
        <w:spacing w:line="480" w:lineRule="auto"/>
        <w:ind w:left="357" w:right="136"/>
        <w:jc w:val="both"/>
        <w:rPr>
          <w:rFonts w:ascii="Arial" w:hAnsi="Arial" w:cs="Arial"/>
          <w:b/>
          <w:bCs/>
        </w:rPr>
      </w:pPr>
      <w:r>
        <w:object w:dxaOrig="14670" w:dyaOrig="8550">
          <v:shape id="_x0000_i1026" type="#_x0000_t75" style="width:429.75pt;height:250.5pt" o:ole="">
            <v:imagedata r:id="rId12" o:title=""/>
          </v:shape>
          <o:OLEObject Type="Embed" ProgID="AutoCAD.Drawing.16" ShapeID="_x0000_i1026" DrawAspect="Content" ObjectID="_1307427818" r:id="rId13"/>
        </w:object>
      </w:r>
    </w:p>
    <w:p w:rsidR="00000000" w:rsidRDefault="003025B8">
      <w:pPr>
        <w:spacing w:line="480" w:lineRule="auto"/>
        <w:ind w:left="357" w:right="136"/>
        <w:jc w:val="both"/>
        <w:rPr>
          <w:rFonts w:ascii="Arial" w:hAnsi="Arial" w:cs="Arial"/>
          <w:b/>
          <w:bCs/>
        </w:rPr>
      </w:pPr>
      <w:r>
        <w:rPr>
          <w:rFonts w:ascii="Arial" w:hAnsi="Arial" w:cs="Arial"/>
          <w:b/>
          <w:bCs/>
        </w:rPr>
        <w:t>FIGURA 1-2: VISIÓN DE TÚNEL DEBIDO A ELEMENTOS SOMBREADORES</w:t>
      </w:r>
    </w:p>
    <w:p w:rsidR="00000000" w:rsidRDefault="003025B8">
      <w:pPr>
        <w:pStyle w:val="Textodebloque"/>
      </w:pPr>
      <w:r>
        <w:t>Un problema adicional con los elementos sombread</w:t>
      </w:r>
      <w:r>
        <w:t xml:space="preserve">ores es que éstos pueden ser técnicamente difíciles de instalar en edificios de gran altura donde las fuerzas del viento pueden ser extremas requiriendo soluciones de alta ingeniería que no son viables económicamente. </w:t>
      </w:r>
    </w:p>
    <w:p w:rsidR="00000000" w:rsidRDefault="003025B8">
      <w:pPr>
        <w:pStyle w:val="Textodebloque"/>
      </w:pPr>
    </w:p>
    <w:p w:rsidR="00000000" w:rsidRDefault="003025B8">
      <w:pPr>
        <w:pStyle w:val="Lista"/>
        <w:spacing w:line="480" w:lineRule="auto"/>
        <w:ind w:left="357" w:right="136" w:firstLine="0"/>
        <w:jc w:val="both"/>
        <w:rPr>
          <w:rFonts w:ascii="Arial" w:hAnsi="Arial" w:cs="Arial"/>
        </w:rPr>
      </w:pPr>
      <w:r>
        <w:rPr>
          <w:rFonts w:ascii="Arial" w:hAnsi="Arial" w:cs="Arial"/>
        </w:rPr>
        <w:t>Las soluciones más recientes involuc</w:t>
      </w:r>
      <w:r>
        <w:rPr>
          <w:rFonts w:ascii="Arial" w:hAnsi="Arial" w:cs="Arial"/>
        </w:rPr>
        <w:t xml:space="preserve">ran una fachada de “cavidad” o “doble superficie”, el principio es que la cavidad o zona entre las dos </w:t>
      </w:r>
      <w:r>
        <w:rPr>
          <w:rFonts w:ascii="Arial" w:hAnsi="Arial" w:cs="Arial"/>
        </w:rPr>
        <w:lastRenderedPageBreak/>
        <w:t>superficies forman una especie de amortiguador entre las condiciones del clima exterior y el espacio de trabajo interior. Esta zona puede ser utilizada e</w:t>
      </w:r>
      <w:r>
        <w:rPr>
          <w:rFonts w:ascii="Arial" w:hAnsi="Arial" w:cs="Arial"/>
        </w:rPr>
        <w:t xml:space="preserve">n una variedad de formas para relevar el impacto del ambiente exterior en el sitio de trabajo interior. </w:t>
      </w:r>
    </w:p>
    <w:p w:rsidR="00000000" w:rsidRDefault="003025B8">
      <w:pPr>
        <w:pStyle w:val="Lista"/>
        <w:spacing w:line="480" w:lineRule="auto"/>
        <w:ind w:left="357" w:right="136" w:firstLine="0"/>
        <w:jc w:val="both"/>
        <w:rPr>
          <w:rFonts w:ascii="Arial" w:hAnsi="Arial" w:cs="Arial"/>
        </w:rPr>
      </w:pPr>
    </w:p>
    <w:p w:rsidR="00000000" w:rsidRDefault="003025B8">
      <w:pPr>
        <w:pStyle w:val="Lista"/>
        <w:spacing w:line="480" w:lineRule="auto"/>
        <w:ind w:left="357" w:right="136" w:firstLine="0"/>
        <w:jc w:val="both"/>
        <w:rPr>
          <w:rFonts w:ascii="Arial" w:hAnsi="Arial" w:cs="Arial"/>
        </w:rPr>
      </w:pPr>
      <w:r>
        <w:rPr>
          <w:rFonts w:ascii="Arial" w:hAnsi="Arial" w:cs="Arial"/>
        </w:rPr>
        <w:t xml:space="preserve">El amortiguamiento o efecto moderador permite una mayor facilidad a los equipos electromecánicos para el acondicionamiento del espacio, posibilidades </w:t>
      </w:r>
      <w:r>
        <w:rPr>
          <w:rFonts w:ascii="Arial" w:hAnsi="Arial" w:cs="Arial"/>
        </w:rPr>
        <w:t>que no pueden ser consideradas en una fachada de superficie simple convencional. Las especificaciones para equipos electromecánicos pueden ser disminuidas y menos tecnificadas reduciendo el consumo energético y costo inicial de inversión.</w:t>
      </w:r>
    </w:p>
    <w:p w:rsidR="00000000" w:rsidRDefault="003025B8">
      <w:pPr>
        <w:pStyle w:val="Lista"/>
        <w:spacing w:line="480" w:lineRule="auto"/>
        <w:ind w:left="357" w:right="136" w:firstLine="0"/>
        <w:jc w:val="both"/>
        <w:rPr>
          <w:rFonts w:ascii="Arial" w:hAnsi="Arial" w:cs="Arial"/>
        </w:rPr>
      </w:pPr>
    </w:p>
    <w:p w:rsidR="00000000" w:rsidRDefault="003025B8">
      <w:pPr>
        <w:pStyle w:val="Lista"/>
        <w:spacing w:line="480" w:lineRule="auto"/>
        <w:ind w:left="357" w:right="136" w:firstLine="0"/>
        <w:jc w:val="both"/>
        <w:rPr>
          <w:rFonts w:ascii="Arial" w:hAnsi="Arial" w:cs="Arial"/>
        </w:rPr>
      </w:pPr>
      <w:r>
        <w:rPr>
          <w:rFonts w:ascii="Arial" w:hAnsi="Arial" w:cs="Arial"/>
        </w:rPr>
        <w:t>La primera venta</w:t>
      </w:r>
      <w:r>
        <w:rPr>
          <w:rFonts w:ascii="Arial" w:hAnsi="Arial" w:cs="Arial"/>
        </w:rPr>
        <w:t>ja de una “doble superficie” es que, sin tener en cuenta si el edificio es de alta o baja  altura, la radiación solar no alcanzará la superficie de transmisión. La protección de la superficie exterior permite el uso de dispositivos de sombreado más convenc</w:t>
      </w:r>
      <w:r>
        <w:rPr>
          <w:rFonts w:ascii="Arial" w:hAnsi="Arial" w:cs="Arial"/>
        </w:rPr>
        <w:t>ionales como las persianas. La ventaja obvia de las persianas es que es una alternativa muy económica para dispositivo de sombreado externo; pero igualmente importante es que este ofrece al usuario o al arrendatario la elección de bajar o subir las persian</w:t>
      </w:r>
      <w:r>
        <w:rPr>
          <w:rFonts w:ascii="Arial" w:hAnsi="Arial" w:cs="Arial"/>
        </w:rPr>
        <w:t>as cuando la protección del sol no es requerida; en contraste, las ventanas sombreadas y con dispositivos de sombreado externo son permanentes.</w:t>
      </w:r>
    </w:p>
    <w:p w:rsidR="00000000" w:rsidRDefault="003025B8">
      <w:pPr>
        <w:spacing w:line="480" w:lineRule="auto"/>
        <w:ind w:left="-34" w:right="136" w:firstLine="391"/>
        <w:jc w:val="both"/>
        <w:rPr>
          <w:rFonts w:ascii="Arial" w:hAnsi="Arial" w:cs="Arial"/>
          <w:b/>
          <w:bCs/>
        </w:rPr>
      </w:pPr>
      <w:r>
        <w:rPr>
          <w:rFonts w:ascii="Arial" w:hAnsi="Arial" w:cs="Arial"/>
          <w:b/>
          <w:bCs/>
        </w:rPr>
        <w:lastRenderedPageBreak/>
        <w:t>El Edificio Técnicamente Integrado</w:t>
      </w:r>
    </w:p>
    <w:p w:rsidR="00000000" w:rsidRDefault="003025B8">
      <w:pPr>
        <w:spacing w:line="480" w:lineRule="auto"/>
        <w:ind w:left="357" w:right="136"/>
        <w:jc w:val="both"/>
        <w:rPr>
          <w:rFonts w:ascii="Arial" w:hAnsi="Arial" w:cs="Arial"/>
        </w:rPr>
      </w:pPr>
      <w:r>
        <w:rPr>
          <w:rFonts w:ascii="Arial" w:hAnsi="Arial" w:cs="Arial"/>
        </w:rPr>
        <w:t xml:space="preserve">Una fachada de doble superficie puede ser comparado con una unidad de vidrio </w:t>
      </w:r>
      <w:r>
        <w:rPr>
          <w:rFonts w:ascii="Arial" w:hAnsi="Arial" w:cs="Arial"/>
        </w:rPr>
        <w:t>aislado (IGU por sus siglas en inglés) o un doble recubrimiento, algo que siempre se espera en los diseños debido al “amortiguamiento térmico” que éstos proveen.</w:t>
      </w:r>
    </w:p>
    <w:p w:rsidR="00000000" w:rsidRDefault="003025B8">
      <w:pPr>
        <w:ind w:left="357" w:right="136"/>
        <w:jc w:val="both"/>
        <w:rPr>
          <w:rFonts w:ascii="Arial" w:hAnsi="Arial" w:cs="Arial"/>
        </w:rPr>
      </w:pPr>
    </w:p>
    <w:p w:rsidR="00000000" w:rsidRDefault="003025B8">
      <w:pPr>
        <w:ind w:left="357" w:right="136"/>
        <w:jc w:val="both"/>
        <w:rPr>
          <w:rFonts w:ascii="Arial" w:hAnsi="Arial" w:cs="Arial"/>
        </w:rPr>
      </w:pPr>
    </w:p>
    <w:p w:rsidR="00000000" w:rsidRDefault="003025B8">
      <w:pPr>
        <w:spacing w:line="480" w:lineRule="auto"/>
        <w:ind w:left="357" w:right="136"/>
        <w:jc w:val="both"/>
        <w:rPr>
          <w:rFonts w:ascii="Arial" w:hAnsi="Arial" w:cs="Arial"/>
          <w:b/>
          <w:bCs/>
        </w:rPr>
      </w:pPr>
      <w:r>
        <w:rPr>
          <w:rFonts w:ascii="Arial" w:hAnsi="Arial" w:cs="Arial"/>
        </w:rPr>
        <w:t>Como con un IGU, el calor aumenta en la cavidad entre las superficies por lo que se debe ten</w:t>
      </w:r>
      <w:r>
        <w:rPr>
          <w:rFonts w:ascii="Arial" w:hAnsi="Arial" w:cs="Arial"/>
        </w:rPr>
        <w:t xml:space="preserve">er muy en cuenta el asegurarse que no hayan temperaturas excesivas que conduzcan a una falla de la unidad o la rotura del vidrio. Existen varios rangos de profundidad de cavidad, desde 25 a 46 cm. (10-18 pulgadas) hasta casi un metro (3 pies) Figura 1- 3. </w:t>
      </w:r>
      <w:r>
        <w:rPr>
          <w:rFonts w:ascii="Arial" w:hAnsi="Arial" w:cs="Arial"/>
        </w:rPr>
        <w:t xml:space="preserve">Lo primero ha considerar es que el control de temperatura de la cavidad puede reducir la necesidad de acondicionamiento mecánico del espacio interno. </w:t>
      </w:r>
    </w:p>
    <w:p w:rsidR="00000000" w:rsidRDefault="003025B8">
      <w:pPr>
        <w:spacing w:line="480" w:lineRule="auto"/>
        <w:ind w:left="357" w:right="136"/>
        <w:jc w:val="both"/>
      </w:pPr>
      <w:r>
        <w:object w:dxaOrig="14670" w:dyaOrig="8550">
          <v:shape id="_x0000_i1027" type="#_x0000_t75" style="width:429.75pt;height:250.5pt" o:ole="">
            <v:imagedata r:id="rId14" o:title=""/>
          </v:shape>
          <o:OLEObject Type="Embed" ProgID="AutoCAD.Drawing.16" ShapeID="_x0000_i1027" DrawAspect="Content" ObjectID="_1307427819" r:id="rId15"/>
        </w:object>
      </w:r>
    </w:p>
    <w:p w:rsidR="00000000" w:rsidRDefault="003025B8">
      <w:pPr>
        <w:spacing w:line="480" w:lineRule="auto"/>
        <w:ind w:left="357" w:right="136"/>
        <w:jc w:val="both"/>
        <w:rPr>
          <w:rFonts w:ascii="Arial" w:hAnsi="Arial" w:cs="Arial"/>
        </w:rPr>
      </w:pPr>
      <w:r>
        <w:rPr>
          <w:b/>
          <w:bCs/>
        </w:rPr>
        <w:t>FIGURA 1-3: FACHADAS DE DOBLE SUPERFICIE</w:t>
      </w:r>
    </w:p>
    <w:p w:rsidR="00000000" w:rsidRDefault="003025B8">
      <w:pPr>
        <w:pStyle w:val="Textodebloque"/>
      </w:pPr>
    </w:p>
    <w:p w:rsidR="00000000" w:rsidRDefault="003025B8">
      <w:pPr>
        <w:pStyle w:val="Textodebloque"/>
      </w:pPr>
      <w:r>
        <w:t>Las persianas previenen el impa</w:t>
      </w:r>
      <w:r>
        <w:t>cto de la radiación solar directa, ventilan la cavidad en verano y previenen el aumento de temperatura en la superficie interior, tal aumento de temperatura por convección calienta el espacio y por ende aumenta la demanda de carga de enfriamiento. De forma</w:t>
      </w:r>
      <w:r>
        <w:t xml:space="preserve"> similar, en países donde es necesario calefacción, retener el aumento de temperatura en la cavidad durante el invierno ayuda al calentamiento de la superficie interior y consecuentemente el requerimiento de calor adicional por parte de dispositivos mecáni</w:t>
      </w:r>
      <w:r>
        <w:t xml:space="preserve">cos es menor. Esto no sólo reduce los costos operativos y el consumo energético, sino costos de capital; alternativamente esto permite el uso </w:t>
      </w:r>
      <w:r>
        <w:lastRenderedPageBreak/>
        <w:t xml:space="preserve">de calentadores eléctricos unitarios en vez de sistemas centrales de calentamiento de aire que  requieren mayores </w:t>
      </w:r>
      <w:r>
        <w:t>inversiones de capital.</w:t>
      </w:r>
    </w:p>
    <w:p w:rsidR="00000000" w:rsidRDefault="003025B8">
      <w:pPr>
        <w:pStyle w:val="Lista"/>
        <w:ind w:left="357" w:right="136" w:firstLine="0"/>
        <w:jc w:val="both"/>
        <w:rPr>
          <w:rFonts w:ascii="Arial" w:hAnsi="Arial" w:cs="Arial"/>
          <w:lang w:val="es-ES"/>
        </w:rPr>
      </w:pPr>
    </w:p>
    <w:p w:rsidR="00000000" w:rsidRDefault="003025B8">
      <w:pPr>
        <w:pStyle w:val="Lista"/>
        <w:ind w:left="357" w:right="136" w:firstLine="0"/>
        <w:jc w:val="both"/>
        <w:rPr>
          <w:rFonts w:ascii="Arial" w:hAnsi="Arial" w:cs="Arial"/>
        </w:rPr>
      </w:pPr>
    </w:p>
    <w:p w:rsidR="00000000" w:rsidRDefault="003025B8">
      <w:pPr>
        <w:pStyle w:val="Lista"/>
        <w:spacing w:line="480" w:lineRule="auto"/>
        <w:ind w:left="357" w:right="136" w:firstLine="0"/>
        <w:jc w:val="both"/>
        <w:rPr>
          <w:rFonts w:ascii="Arial" w:hAnsi="Arial" w:cs="Arial"/>
        </w:rPr>
      </w:pPr>
      <w:r>
        <w:rPr>
          <w:rFonts w:ascii="Arial" w:hAnsi="Arial" w:cs="Arial"/>
        </w:rPr>
        <w:t>La cavidad puede también ser utilizada como un “conducto térmico” para el flujo de aire (natural o mecánico) desde el espacio interno, el mismo que requiere normalmente una solución de plenum ductado o de cielo raso. Este uso de l</w:t>
      </w:r>
      <w:r>
        <w:rPr>
          <w:rFonts w:ascii="Arial" w:hAnsi="Arial" w:cs="Arial"/>
        </w:rPr>
        <w:t>a cavidad puede reducir los componentes de distribución de aire (ductos y pozos); sin embargo, hay que tener en cuenta en los cálculos térmicos que la humedad transferida desde el espacio interno no permita la condensación dentro de la cavidad.</w:t>
      </w:r>
    </w:p>
    <w:p w:rsidR="00000000" w:rsidRDefault="003025B8">
      <w:pPr>
        <w:pStyle w:val="Lista"/>
        <w:ind w:left="357" w:right="136" w:firstLine="0"/>
        <w:jc w:val="both"/>
        <w:rPr>
          <w:rFonts w:ascii="Arial" w:hAnsi="Arial" w:cs="Arial"/>
        </w:rPr>
      </w:pPr>
    </w:p>
    <w:p w:rsidR="00000000" w:rsidRDefault="003025B8">
      <w:pPr>
        <w:pStyle w:val="Lista"/>
        <w:ind w:left="357" w:right="136" w:firstLine="0"/>
        <w:jc w:val="both"/>
        <w:rPr>
          <w:rFonts w:ascii="Arial" w:hAnsi="Arial" w:cs="Arial"/>
        </w:rPr>
      </w:pPr>
    </w:p>
    <w:p w:rsidR="00000000" w:rsidRDefault="003025B8">
      <w:pPr>
        <w:pStyle w:val="Lista"/>
        <w:spacing w:line="480" w:lineRule="auto"/>
        <w:ind w:left="357" w:right="136" w:firstLine="0"/>
        <w:jc w:val="both"/>
        <w:rPr>
          <w:rFonts w:ascii="Arial" w:hAnsi="Arial" w:cs="Arial"/>
        </w:rPr>
      </w:pPr>
      <w:r>
        <w:rPr>
          <w:rFonts w:ascii="Arial" w:hAnsi="Arial" w:cs="Arial"/>
        </w:rPr>
        <w:t>Utilizand</w:t>
      </w:r>
      <w:r>
        <w:rPr>
          <w:rFonts w:ascii="Arial" w:hAnsi="Arial" w:cs="Arial"/>
        </w:rPr>
        <w:t xml:space="preserve">o el aspecto de ducto como una forma de distribución también puede permitir la disminución de la altura piso a piso mediante la reducción de las dimensiones de la zona de distribución en el cielo raso (plenum), menores alturas significa menor construcción </w:t>
      </w:r>
      <w:r>
        <w:rPr>
          <w:rFonts w:ascii="Arial" w:hAnsi="Arial" w:cs="Arial"/>
        </w:rPr>
        <w:t>(y costos) o la habilidad de comprimir más el área dentro de la misma altura. Esto es particularmente relevante donde hay restricciones de altura de zona.</w:t>
      </w:r>
    </w:p>
    <w:p w:rsidR="00000000" w:rsidRDefault="003025B8">
      <w:pPr>
        <w:pStyle w:val="Lista"/>
        <w:spacing w:line="480" w:lineRule="auto"/>
        <w:ind w:left="357" w:right="136" w:firstLine="0"/>
        <w:jc w:val="both"/>
        <w:rPr>
          <w:rFonts w:ascii="Arial" w:hAnsi="Arial" w:cs="Arial"/>
        </w:rPr>
      </w:pPr>
    </w:p>
    <w:p w:rsidR="00000000" w:rsidRDefault="003025B8">
      <w:pPr>
        <w:spacing w:line="480" w:lineRule="auto"/>
        <w:ind w:left="-34" w:right="136" w:firstLine="391"/>
        <w:jc w:val="both"/>
        <w:rPr>
          <w:rFonts w:ascii="Arial" w:hAnsi="Arial" w:cs="Arial"/>
          <w:b/>
          <w:bCs/>
        </w:rPr>
      </w:pPr>
      <w:r>
        <w:rPr>
          <w:rFonts w:ascii="Arial" w:hAnsi="Arial" w:cs="Arial"/>
          <w:b/>
          <w:bCs/>
        </w:rPr>
        <w:t>El Diseño Socialmente Interactivo</w:t>
      </w:r>
    </w:p>
    <w:p w:rsidR="00000000" w:rsidRDefault="003025B8">
      <w:pPr>
        <w:spacing w:line="480" w:lineRule="auto"/>
        <w:ind w:left="357" w:right="136"/>
        <w:jc w:val="both"/>
        <w:rPr>
          <w:rFonts w:ascii="Arial" w:hAnsi="Arial" w:cs="Arial"/>
        </w:rPr>
      </w:pPr>
      <w:r>
        <w:rPr>
          <w:rFonts w:ascii="Arial" w:hAnsi="Arial" w:cs="Arial"/>
        </w:rPr>
        <w:t xml:space="preserve">Los ocupantes de edificios altamente tecnificados suelen sentirse </w:t>
      </w:r>
      <w:r>
        <w:rPr>
          <w:rFonts w:ascii="Arial" w:hAnsi="Arial" w:cs="Arial"/>
        </w:rPr>
        <w:t xml:space="preserve">removidos del ambiente natural a un ambiente herméticamente sellado y sin control sobre éste. El concepto de cavidad da a la gente la </w:t>
      </w:r>
      <w:r>
        <w:rPr>
          <w:rFonts w:ascii="Arial" w:hAnsi="Arial" w:cs="Arial"/>
        </w:rPr>
        <w:lastRenderedPageBreak/>
        <w:t>posibilidad de abrir la superficie interior como una ventana, se ha demostrado que la simple acción de abrir una ventana p</w:t>
      </w:r>
      <w:r>
        <w:rPr>
          <w:rFonts w:ascii="Arial" w:hAnsi="Arial" w:cs="Arial"/>
        </w:rPr>
        <w:t>ara ventilación y movimiento de aire exterior da al ocupante confort y satisfacción aunque las temperaturas experimentadas en la cavidad puedan ser mayores que aquellas en el espacio acondicionado.</w:t>
      </w:r>
    </w:p>
    <w:p w:rsidR="00000000" w:rsidRDefault="003025B8">
      <w:pPr>
        <w:ind w:left="357" w:right="136"/>
        <w:jc w:val="both"/>
        <w:rPr>
          <w:rFonts w:ascii="Arial" w:hAnsi="Arial" w:cs="Arial"/>
        </w:rPr>
      </w:pPr>
    </w:p>
    <w:p w:rsidR="00000000" w:rsidRDefault="003025B8">
      <w:pPr>
        <w:ind w:left="357" w:right="136"/>
        <w:jc w:val="both"/>
        <w:rPr>
          <w:rFonts w:ascii="Arial" w:hAnsi="Arial" w:cs="Arial"/>
        </w:rPr>
      </w:pPr>
    </w:p>
    <w:p w:rsidR="00000000" w:rsidRDefault="003025B8">
      <w:pPr>
        <w:spacing w:line="480" w:lineRule="auto"/>
        <w:ind w:left="357" w:right="136"/>
        <w:jc w:val="both"/>
        <w:rPr>
          <w:rFonts w:ascii="Arial" w:hAnsi="Arial" w:cs="Arial"/>
        </w:rPr>
      </w:pPr>
      <w:r>
        <w:rPr>
          <w:rFonts w:ascii="Arial" w:hAnsi="Arial" w:cs="Arial"/>
        </w:rPr>
        <w:t>Se debe poner especial atención al control de infiltraci</w:t>
      </w:r>
      <w:r>
        <w:rPr>
          <w:rFonts w:ascii="Arial" w:hAnsi="Arial" w:cs="Arial"/>
        </w:rPr>
        <w:t>ón, salida de aire acondicionado, humos y migración de fuego.</w:t>
      </w:r>
    </w:p>
    <w:p w:rsidR="00000000" w:rsidRDefault="003025B8">
      <w:pPr>
        <w:ind w:left="357" w:right="136"/>
        <w:jc w:val="both"/>
        <w:rPr>
          <w:rFonts w:ascii="Arial" w:hAnsi="Arial" w:cs="Arial"/>
        </w:rPr>
      </w:pPr>
    </w:p>
    <w:p w:rsidR="00000000" w:rsidRDefault="003025B8">
      <w:pPr>
        <w:ind w:left="357" w:right="136"/>
        <w:jc w:val="both"/>
        <w:rPr>
          <w:rFonts w:ascii="Arial" w:hAnsi="Arial" w:cs="Arial"/>
        </w:rPr>
      </w:pPr>
    </w:p>
    <w:p w:rsidR="00000000" w:rsidRDefault="003025B8">
      <w:pPr>
        <w:pStyle w:val="Lista"/>
        <w:spacing w:line="480" w:lineRule="auto"/>
        <w:ind w:left="357" w:right="136" w:firstLine="0"/>
        <w:jc w:val="both"/>
        <w:rPr>
          <w:rFonts w:ascii="Arial" w:hAnsi="Arial" w:cs="Arial"/>
        </w:rPr>
      </w:pPr>
      <w:r>
        <w:rPr>
          <w:rFonts w:ascii="Arial" w:hAnsi="Arial" w:cs="Arial"/>
        </w:rPr>
        <w:t>Llevando más lejos el concepto de “cavidad” se pueden crear espacios ocupables en forma de atrios comunales o ecocenters, éstos dan una alternativa para uso de plantas para consumir CO</w:t>
      </w:r>
      <w:r>
        <w:rPr>
          <w:rFonts w:ascii="Arial" w:hAnsi="Arial" w:cs="Arial"/>
          <w:vertAlign w:val="subscript"/>
        </w:rPr>
        <w:t>2</w:t>
      </w:r>
      <w:r>
        <w:rPr>
          <w:rFonts w:ascii="Arial" w:hAnsi="Arial" w:cs="Arial"/>
        </w:rPr>
        <w:t xml:space="preserve"> y como</w:t>
      </w:r>
      <w:r>
        <w:rPr>
          <w:rFonts w:ascii="Arial" w:hAnsi="Arial" w:cs="Arial"/>
        </w:rPr>
        <w:t xml:space="preserve"> zona de distensión, o pueden ser utilizados como cámaras o plenums para mezclar aire fresco con extracciones, de ese modo se reduce la distribución vertical de ductería y provee mejores posibilidades de zonificación dentro del edificio. </w:t>
      </w:r>
    </w:p>
    <w:p w:rsidR="00000000" w:rsidRDefault="003025B8">
      <w:pPr>
        <w:pStyle w:val="Lista"/>
        <w:spacing w:line="480" w:lineRule="auto"/>
        <w:ind w:left="357" w:right="136" w:firstLine="0"/>
        <w:jc w:val="both"/>
        <w:rPr>
          <w:rFonts w:ascii="Arial" w:hAnsi="Arial" w:cs="Arial"/>
        </w:rPr>
      </w:pPr>
    </w:p>
    <w:p w:rsidR="00000000" w:rsidRDefault="003025B8">
      <w:pPr>
        <w:spacing w:line="480" w:lineRule="auto"/>
        <w:ind w:left="-34" w:right="136" w:firstLine="391"/>
        <w:jc w:val="both"/>
        <w:rPr>
          <w:rFonts w:ascii="Arial" w:hAnsi="Arial" w:cs="Arial"/>
          <w:b/>
          <w:bCs/>
        </w:rPr>
      </w:pPr>
      <w:r>
        <w:rPr>
          <w:rFonts w:ascii="Arial" w:hAnsi="Arial" w:cs="Arial"/>
          <w:b/>
          <w:bCs/>
        </w:rPr>
        <w:t>Tecnologías Alte</w:t>
      </w:r>
      <w:r>
        <w:rPr>
          <w:rFonts w:ascii="Arial" w:hAnsi="Arial" w:cs="Arial"/>
          <w:b/>
          <w:bCs/>
        </w:rPr>
        <w:t>rnativas</w:t>
      </w:r>
    </w:p>
    <w:p w:rsidR="00000000" w:rsidRDefault="003025B8">
      <w:pPr>
        <w:pStyle w:val="Sangra2detindependiente"/>
        <w:spacing w:line="480" w:lineRule="auto"/>
        <w:ind w:left="357" w:right="136"/>
      </w:pPr>
      <w:r>
        <w:t>Las siguientes son algunas de las nuevas tecnologías que en un futuro no muy lejano serán aplicadas en el nuevo diseño de edificios los mismos que deben ser cuidadosamente analizados para valores prácticos y económicos.</w:t>
      </w:r>
    </w:p>
    <w:p w:rsidR="00000000" w:rsidRDefault="003025B8">
      <w:pPr>
        <w:pStyle w:val="Lista"/>
        <w:numPr>
          <w:ilvl w:val="0"/>
          <w:numId w:val="18"/>
        </w:numPr>
        <w:spacing w:line="480" w:lineRule="auto"/>
        <w:ind w:right="136"/>
        <w:jc w:val="both"/>
        <w:rPr>
          <w:rFonts w:ascii="Arial" w:hAnsi="Arial" w:cs="Arial"/>
        </w:rPr>
      </w:pPr>
      <w:r>
        <w:rPr>
          <w:rFonts w:ascii="Arial" w:hAnsi="Arial" w:cs="Arial"/>
          <w:b/>
          <w:bCs/>
        </w:rPr>
        <w:lastRenderedPageBreak/>
        <w:t>Vidrios con celdas fotovolt</w:t>
      </w:r>
      <w:r>
        <w:rPr>
          <w:rFonts w:ascii="Arial" w:hAnsi="Arial" w:cs="Arial"/>
          <w:b/>
          <w:bCs/>
        </w:rPr>
        <w:t>aicas</w:t>
      </w:r>
    </w:p>
    <w:p w:rsidR="00000000" w:rsidRDefault="003025B8">
      <w:pPr>
        <w:pStyle w:val="Lista"/>
        <w:spacing w:line="480" w:lineRule="auto"/>
        <w:ind w:left="708" w:right="136" w:firstLine="0"/>
        <w:jc w:val="both"/>
        <w:rPr>
          <w:rFonts w:ascii="Arial" w:hAnsi="Arial" w:cs="Arial"/>
        </w:rPr>
      </w:pPr>
      <w:r>
        <w:rPr>
          <w:rFonts w:ascii="Arial" w:hAnsi="Arial" w:cs="Arial"/>
        </w:rPr>
        <w:t xml:space="preserve">La industria del vidrio ha tenido grandes avances en años recientes en cuanto a diseños ambientalmente responsables. La integración de tecnología de celdas fotovoltaicas en unidades recubiertas es un excelente ejemplo de utilización de energía solar </w:t>
      </w:r>
      <w:r>
        <w:rPr>
          <w:rFonts w:ascii="Arial" w:hAnsi="Arial" w:cs="Arial"/>
        </w:rPr>
        <w:t>por medio de vastas superficies que típicamente abarcan un edificio.</w:t>
      </w:r>
    </w:p>
    <w:p w:rsidR="00000000" w:rsidRDefault="003025B8">
      <w:pPr>
        <w:pStyle w:val="Lista"/>
        <w:numPr>
          <w:ilvl w:val="0"/>
          <w:numId w:val="18"/>
        </w:numPr>
        <w:spacing w:line="480" w:lineRule="auto"/>
        <w:ind w:right="136"/>
        <w:jc w:val="both"/>
        <w:rPr>
          <w:rFonts w:ascii="Arial" w:hAnsi="Arial" w:cs="Arial"/>
        </w:rPr>
      </w:pPr>
      <w:r>
        <w:rPr>
          <w:rFonts w:ascii="Arial" w:hAnsi="Arial" w:cs="Arial"/>
          <w:b/>
          <w:bCs/>
        </w:rPr>
        <w:t>Vidrio de material esmaltado con coeficientes de transmisión variables</w:t>
      </w:r>
    </w:p>
    <w:p w:rsidR="00000000" w:rsidRDefault="003025B8">
      <w:pPr>
        <w:pStyle w:val="Lista"/>
        <w:spacing w:line="480" w:lineRule="auto"/>
        <w:ind w:left="708" w:right="136" w:firstLine="0"/>
        <w:jc w:val="both"/>
        <w:rPr>
          <w:rFonts w:ascii="Arial" w:hAnsi="Arial" w:cs="Arial"/>
        </w:rPr>
      </w:pPr>
      <w:r>
        <w:rPr>
          <w:rFonts w:ascii="Arial" w:hAnsi="Arial" w:cs="Arial"/>
        </w:rPr>
        <w:t xml:space="preserve">Es el desarrollo de vidrio que es traslúcido u opaco dependiendo de la intensidad del sol reduciendo la transmisión </w:t>
      </w:r>
      <w:r>
        <w:rPr>
          <w:rFonts w:ascii="Arial" w:hAnsi="Arial" w:cs="Arial"/>
        </w:rPr>
        <w:t>solar.</w:t>
      </w:r>
    </w:p>
    <w:p w:rsidR="00000000" w:rsidRDefault="003025B8">
      <w:pPr>
        <w:pStyle w:val="Lista"/>
        <w:numPr>
          <w:ilvl w:val="0"/>
          <w:numId w:val="18"/>
        </w:numPr>
        <w:spacing w:line="480" w:lineRule="auto"/>
        <w:ind w:right="136"/>
        <w:jc w:val="both"/>
        <w:rPr>
          <w:rFonts w:ascii="Arial" w:hAnsi="Arial" w:cs="Arial"/>
        </w:rPr>
      </w:pPr>
      <w:r>
        <w:rPr>
          <w:rFonts w:ascii="Arial" w:hAnsi="Arial" w:cs="Arial"/>
          <w:b/>
          <w:bCs/>
        </w:rPr>
        <w:t>Cubiertas radiantes</w:t>
      </w:r>
    </w:p>
    <w:p w:rsidR="00000000" w:rsidRDefault="003025B8">
      <w:pPr>
        <w:pStyle w:val="Lista"/>
        <w:spacing w:line="480" w:lineRule="auto"/>
        <w:ind w:left="708" w:right="136" w:firstLine="0"/>
        <w:jc w:val="both"/>
        <w:rPr>
          <w:rFonts w:ascii="Arial" w:hAnsi="Arial" w:cs="Arial"/>
        </w:rPr>
      </w:pPr>
      <w:r>
        <w:rPr>
          <w:rFonts w:ascii="Arial" w:hAnsi="Arial" w:cs="Arial"/>
        </w:rPr>
        <w:t>En ciertas ubicaciones geográficas, el uso de techos enfriados pueden ser una solución alternativa. Este método utiliza la distribución de agua moderadamente fría a través de tuberías o paneles del mismo modo como se hace en un t</w:t>
      </w:r>
      <w:r>
        <w:rPr>
          <w:rFonts w:ascii="Arial" w:hAnsi="Arial" w:cs="Arial"/>
        </w:rPr>
        <w:t>echo calentado. A diferencia de una unidad ventilador-serpentín (fan coil) o una unidad manejadora de aire que usa agua a baja temperatura, este sistema utiliza agua en su temperatura natural sin refrigeración.</w:t>
      </w:r>
    </w:p>
    <w:p w:rsidR="00000000" w:rsidRDefault="003025B8">
      <w:pPr>
        <w:pStyle w:val="Lista"/>
        <w:numPr>
          <w:ilvl w:val="0"/>
          <w:numId w:val="18"/>
        </w:numPr>
        <w:spacing w:line="480" w:lineRule="auto"/>
        <w:ind w:right="136"/>
        <w:jc w:val="both"/>
        <w:rPr>
          <w:rFonts w:ascii="Arial" w:hAnsi="Arial" w:cs="Arial"/>
        </w:rPr>
      </w:pPr>
      <w:r>
        <w:rPr>
          <w:rFonts w:ascii="Arial" w:hAnsi="Arial" w:cs="Arial"/>
          <w:b/>
          <w:bCs/>
        </w:rPr>
        <w:t>Generación eólica</w:t>
      </w:r>
    </w:p>
    <w:p w:rsidR="00000000" w:rsidRDefault="003025B8">
      <w:pPr>
        <w:pStyle w:val="Lista"/>
        <w:spacing w:line="480" w:lineRule="auto"/>
        <w:ind w:left="708" w:right="136" w:firstLine="0"/>
        <w:jc w:val="both"/>
        <w:rPr>
          <w:rFonts w:ascii="Arial" w:hAnsi="Arial" w:cs="Arial"/>
        </w:rPr>
      </w:pPr>
      <w:r>
        <w:rPr>
          <w:rFonts w:ascii="Arial" w:hAnsi="Arial" w:cs="Arial"/>
        </w:rPr>
        <w:t xml:space="preserve">Los generadores eólicos en </w:t>
      </w:r>
      <w:r>
        <w:rPr>
          <w:rFonts w:ascii="Arial" w:hAnsi="Arial" w:cs="Arial"/>
        </w:rPr>
        <w:t xml:space="preserve">forma de hélices son usados en varios países en campos abiertos para generar electricidad con la fuerza del viento. Sin embargo, mientras la tecnología avanza para reducir el </w:t>
      </w:r>
      <w:r>
        <w:rPr>
          <w:rFonts w:ascii="Arial" w:hAnsi="Arial" w:cs="Arial"/>
        </w:rPr>
        <w:lastRenderedPageBreak/>
        <w:t>tamaño de estos dispositivos que trabajan con energía libre; este puede ser usado</w:t>
      </w:r>
      <w:r>
        <w:rPr>
          <w:rFonts w:ascii="Arial" w:hAnsi="Arial" w:cs="Arial"/>
        </w:rPr>
        <w:t xml:space="preserve"> para utilizar esta forma de energía libre en edificios de gran altura donde los vientos son inherentemente fuertes a mayores elevaciones.</w:t>
      </w:r>
    </w:p>
    <w:p w:rsidR="00000000" w:rsidRDefault="003025B8">
      <w:pPr>
        <w:pStyle w:val="Lista"/>
        <w:numPr>
          <w:ilvl w:val="0"/>
          <w:numId w:val="18"/>
        </w:numPr>
        <w:spacing w:line="480" w:lineRule="auto"/>
        <w:ind w:right="136"/>
        <w:jc w:val="both"/>
        <w:rPr>
          <w:rFonts w:ascii="Arial" w:hAnsi="Arial" w:cs="Arial"/>
        </w:rPr>
      </w:pPr>
      <w:r>
        <w:rPr>
          <w:rFonts w:ascii="Arial" w:hAnsi="Arial" w:cs="Arial"/>
          <w:b/>
          <w:bCs/>
        </w:rPr>
        <w:t>Almacenamiento Térmico</w:t>
      </w:r>
    </w:p>
    <w:p w:rsidR="00000000" w:rsidRDefault="003025B8">
      <w:pPr>
        <w:pStyle w:val="Lista"/>
        <w:spacing w:line="480" w:lineRule="auto"/>
        <w:ind w:left="708" w:right="136" w:firstLine="0"/>
        <w:jc w:val="both"/>
        <w:rPr>
          <w:rFonts w:ascii="Arial" w:hAnsi="Arial" w:cs="Arial"/>
        </w:rPr>
      </w:pPr>
      <w:r>
        <w:rPr>
          <w:rFonts w:ascii="Arial" w:hAnsi="Arial" w:cs="Arial"/>
        </w:rPr>
        <w:t>Varios son los medios usados para reducir la demanda pico de energía de un edificio, los más u</w:t>
      </w:r>
      <w:r>
        <w:rPr>
          <w:rFonts w:ascii="Arial" w:hAnsi="Arial" w:cs="Arial"/>
        </w:rPr>
        <w:t>sados son: agua enfriada, hielo o refrigerantes líquidos. La energía almacenada reducirá la necesidad de usar equipos más grandes o adicionales lo que implica menores costos de inversión. Una ventaja de esta alternativa es el consumo de energía eléctrica e</w:t>
      </w:r>
      <w:r>
        <w:rPr>
          <w:rFonts w:ascii="Arial" w:hAnsi="Arial" w:cs="Arial"/>
        </w:rPr>
        <w:t>n horas no pico y por ende a menor costo, esta política de menores costos no se aplica todavía en nuestro país.</w:t>
      </w:r>
    </w:p>
    <w:p w:rsidR="00000000" w:rsidRDefault="003025B8">
      <w:pPr>
        <w:pStyle w:val="Lista"/>
        <w:spacing w:line="480" w:lineRule="auto"/>
        <w:ind w:left="708" w:right="136" w:firstLine="0"/>
        <w:jc w:val="both"/>
        <w:rPr>
          <w:rFonts w:ascii="Arial" w:hAnsi="Arial" w:cs="Arial"/>
        </w:rPr>
      </w:pPr>
    </w:p>
    <w:p w:rsidR="00000000" w:rsidRDefault="003025B8">
      <w:pPr>
        <w:numPr>
          <w:ilvl w:val="1"/>
          <w:numId w:val="21"/>
        </w:numPr>
        <w:spacing w:line="480" w:lineRule="auto"/>
        <w:ind w:left="357" w:right="136"/>
        <w:jc w:val="both"/>
        <w:rPr>
          <w:rFonts w:ascii="Arial" w:hAnsi="Arial" w:cs="Arial"/>
          <w:b/>
          <w:bCs/>
        </w:rPr>
      </w:pPr>
      <w:r>
        <w:rPr>
          <w:rFonts w:ascii="Arial" w:hAnsi="Arial" w:cs="Arial"/>
          <w:b/>
          <w:bCs/>
        </w:rPr>
        <w:t>Lista de requerimientos electromecánicos de un edificio</w:t>
      </w:r>
    </w:p>
    <w:p w:rsidR="00000000" w:rsidRDefault="003025B8">
      <w:pPr>
        <w:spacing w:line="480" w:lineRule="auto"/>
        <w:ind w:left="357" w:right="136"/>
        <w:jc w:val="both"/>
        <w:rPr>
          <w:rFonts w:ascii="Arial" w:hAnsi="Arial" w:cs="Arial"/>
        </w:rPr>
      </w:pPr>
      <w:r>
        <w:rPr>
          <w:rFonts w:ascii="Arial" w:hAnsi="Arial" w:cs="Arial"/>
        </w:rPr>
        <w:t>Los requerimientos de un edificio varían según varios factores como presupuesto, ubicac</w:t>
      </w:r>
      <w:r>
        <w:rPr>
          <w:rFonts w:ascii="Arial" w:hAnsi="Arial" w:cs="Arial"/>
        </w:rPr>
        <w:t>ión geográfica, tipo de edificio, nivel tecnológico, etc. Luego de la selección de los sistemas electromecánicos se realiza una evaluación de costos de construcción así como la ubicación de los equipos dentro y fuera de la edificación. La lista está dividi</w:t>
      </w:r>
      <w:r>
        <w:rPr>
          <w:rFonts w:ascii="Arial" w:hAnsi="Arial" w:cs="Arial"/>
        </w:rPr>
        <w:t>da dos grupos: sistemas mecánicos y sistemas eléctricos.</w:t>
      </w:r>
    </w:p>
    <w:p w:rsidR="00000000" w:rsidRDefault="003025B8">
      <w:pPr>
        <w:spacing w:line="480" w:lineRule="auto"/>
        <w:ind w:left="357" w:right="136"/>
        <w:jc w:val="both"/>
        <w:rPr>
          <w:rFonts w:ascii="Arial" w:hAnsi="Arial" w:cs="Arial"/>
        </w:rPr>
      </w:pPr>
    </w:p>
    <w:p w:rsidR="00000000" w:rsidRDefault="003025B8">
      <w:pPr>
        <w:spacing w:line="480" w:lineRule="auto"/>
        <w:ind w:left="357" w:right="136"/>
        <w:jc w:val="both"/>
        <w:rPr>
          <w:rFonts w:ascii="Arial" w:hAnsi="Arial" w:cs="Arial"/>
        </w:rPr>
      </w:pPr>
    </w:p>
    <w:p w:rsidR="00000000" w:rsidRDefault="003025B8">
      <w:pPr>
        <w:pStyle w:val="Lista"/>
        <w:spacing w:line="480" w:lineRule="auto"/>
        <w:ind w:left="357" w:right="136" w:firstLine="0"/>
        <w:jc w:val="both"/>
        <w:rPr>
          <w:rFonts w:ascii="Arial" w:hAnsi="Arial" w:cs="Arial"/>
        </w:rPr>
      </w:pPr>
      <w:r>
        <w:rPr>
          <w:rFonts w:ascii="Arial" w:hAnsi="Arial" w:cs="Arial"/>
          <w:b/>
          <w:bCs/>
        </w:rPr>
        <w:lastRenderedPageBreak/>
        <w:t>Sistemas Mecánicos</w:t>
      </w:r>
    </w:p>
    <w:p w:rsidR="00000000" w:rsidRDefault="003025B8">
      <w:pPr>
        <w:pStyle w:val="Lista"/>
        <w:numPr>
          <w:ilvl w:val="0"/>
          <w:numId w:val="18"/>
        </w:numPr>
        <w:spacing w:line="480" w:lineRule="auto"/>
        <w:ind w:right="136"/>
        <w:jc w:val="both"/>
        <w:rPr>
          <w:rFonts w:ascii="Arial" w:hAnsi="Arial" w:cs="Arial"/>
        </w:rPr>
      </w:pPr>
      <w:r>
        <w:rPr>
          <w:rFonts w:ascii="Arial" w:hAnsi="Arial" w:cs="Arial"/>
        </w:rPr>
        <w:t>Calefacción, ventilación y acondicionamiento de aire</w:t>
      </w:r>
    </w:p>
    <w:p w:rsidR="00000000" w:rsidRDefault="003025B8">
      <w:pPr>
        <w:pStyle w:val="Lista"/>
        <w:numPr>
          <w:ilvl w:val="0"/>
          <w:numId w:val="18"/>
        </w:numPr>
        <w:spacing w:line="480" w:lineRule="auto"/>
        <w:ind w:right="136"/>
        <w:jc w:val="both"/>
        <w:rPr>
          <w:rFonts w:ascii="Arial" w:hAnsi="Arial" w:cs="Arial"/>
        </w:rPr>
      </w:pPr>
      <w:r>
        <w:rPr>
          <w:rFonts w:ascii="Arial" w:hAnsi="Arial" w:cs="Arial"/>
        </w:rPr>
        <w:t>Automatización: Controles ambientales, manejo, etc.</w:t>
      </w:r>
    </w:p>
    <w:p w:rsidR="00000000" w:rsidRDefault="003025B8">
      <w:pPr>
        <w:pStyle w:val="Lista"/>
        <w:numPr>
          <w:ilvl w:val="0"/>
          <w:numId w:val="18"/>
        </w:numPr>
        <w:spacing w:line="480" w:lineRule="auto"/>
        <w:ind w:right="136"/>
        <w:jc w:val="both"/>
        <w:rPr>
          <w:rFonts w:ascii="Arial" w:hAnsi="Arial" w:cs="Arial"/>
        </w:rPr>
      </w:pPr>
      <w:r>
        <w:rPr>
          <w:rFonts w:ascii="Arial" w:hAnsi="Arial" w:cs="Arial"/>
        </w:rPr>
        <w:t>Transporte: Elevadores, escaleras, etc.</w:t>
      </w:r>
    </w:p>
    <w:p w:rsidR="00000000" w:rsidRDefault="003025B8">
      <w:pPr>
        <w:pStyle w:val="Lista"/>
        <w:numPr>
          <w:ilvl w:val="0"/>
          <w:numId w:val="18"/>
        </w:numPr>
        <w:spacing w:line="480" w:lineRule="auto"/>
        <w:ind w:right="136"/>
        <w:jc w:val="both"/>
        <w:rPr>
          <w:rFonts w:ascii="Arial" w:hAnsi="Arial" w:cs="Arial"/>
        </w:rPr>
      </w:pPr>
      <w:r>
        <w:rPr>
          <w:rFonts w:ascii="Arial" w:hAnsi="Arial" w:cs="Arial"/>
        </w:rPr>
        <w:t>Instalaciones sanitarias: Suminis</w:t>
      </w:r>
      <w:r>
        <w:rPr>
          <w:rFonts w:ascii="Arial" w:hAnsi="Arial" w:cs="Arial"/>
        </w:rPr>
        <w:t>tro de agua, drenajes para agua lluvia, disposición sanitaria</w:t>
      </w:r>
    </w:p>
    <w:p w:rsidR="00000000" w:rsidRDefault="003025B8">
      <w:pPr>
        <w:pStyle w:val="Lista"/>
        <w:numPr>
          <w:ilvl w:val="0"/>
          <w:numId w:val="18"/>
        </w:numPr>
        <w:spacing w:line="480" w:lineRule="auto"/>
        <w:ind w:right="136"/>
        <w:jc w:val="both"/>
        <w:rPr>
          <w:rFonts w:ascii="Arial" w:hAnsi="Arial" w:cs="Arial"/>
        </w:rPr>
      </w:pPr>
      <w:r>
        <w:rPr>
          <w:rFonts w:ascii="Arial" w:hAnsi="Arial" w:cs="Arial"/>
        </w:rPr>
        <w:t>Sistema contra incendios: Suministro de agua, detección de fuego y humo, aspersores automáticos, alertas, etc.</w:t>
      </w:r>
    </w:p>
    <w:p w:rsidR="00000000" w:rsidRDefault="003025B8">
      <w:pPr>
        <w:pStyle w:val="Lista"/>
        <w:numPr>
          <w:ilvl w:val="0"/>
          <w:numId w:val="18"/>
        </w:numPr>
        <w:spacing w:line="480" w:lineRule="auto"/>
        <w:ind w:right="136"/>
        <w:jc w:val="both"/>
        <w:rPr>
          <w:rFonts w:ascii="Arial" w:hAnsi="Arial" w:cs="Arial"/>
        </w:rPr>
      </w:pPr>
      <w:r>
        <w:rPr>
          <w:rFonts w:ascii="Arial" w:hAnsi="Arial" w:cs="Arial"/>
        </w:rPr>
        <w:t>Sistemas especiales o auxiliares</w:t>
      </w:r>
    </w:p>
    <w:p w:rsidR="00000000" w:rsidRDefault="003025B8">
      <w:pPr>
        <w:pStyle w:val="Lista"/>
        <w:spacing w:line="480" w:lineRule="auto"/>
        <w:ind w:left="357" w:right="136" w:firstLine="0"/>
        <w:jc w:val="both"/>
        <w:rPr>
          <w:rFonts w:ascii="Arial" w:hAnsi="Arial" w:cs="Arial"/>
          <w:b/>
          <w:bCs/>
        </w:rPr>
      </w:pPr>
    </w:p>
    <w:p w:rsidR="00000000" w:rsidRDefault="003025B8">
      <w:pPr>
        <w:pStyle w:val="Lista"/>
        <w:spacing w:line="480" w:lineRule="auto"/>
        <w:ind w:left="357" w:right="136" w:firstLine="0"/>
        <w:jc w:val="both"/>
        <w:rPr>
          <w:rFonts w:ascii="Arial" w:hAnsi="Arial" w:cs="Arial"/>
        </w:rPr>
      </w:pPr>
      <w:r>
        <w:rPr>
          <w:rFonts w:ascii="Arial" w:hAnsi="Arial" w:cs="Arial"/>
          <w:b/>
          <w:bCs/>
        </w:rPr>
        <w:t>Sistemas Eléctricos</w:t>
      </w:r>
    </w:p>
    <w:p w:rsidR="00000000" w:rsidRDefault="003025B8">
      <w:pPr>
        <w:pStyle w:val="Lista"/>
        <w:numPr>
          <w:ilvl w:val="0"/>
          <w:numId w:val="20"/>
        </w:numPr>
        <w:spacing w:line="480" w:lineRule="auto"/>
        <w:ind w:right="136"/>
        <w:jc w:val="both"/>
        <w:rPr>
          <w:rFonts w:ascii="Arial" w:hAnsi="Arial" w:cs="Arial"/>
        </w:rPr>
      </w:pPr>
      <w:r>
        <w:rPr>
          <w:rFonts w:ascii="Arial" w:hAnsi="Arial" w:cs="Arial"/>
        </w:rPr>
        <w:t xml:space="preserve">Fuerza Eléctrica: Suministro </w:t>
      </w:r>
      <w:r>
        <w:rPr>
          <w:rFonts w:ascii="Arial" w:hAnsi="Arial" w:cs="Arial"/>
        </w:rPr>
        <w:t>de poder y distribución normal, de reserva y de emergencia</w:t>
      </w:r>
    </w:p>
    <w:p w:rsidR="00000000" w:rsidRDefault="003025B8">
      <w:pPr>
        <w:pStyle w:val="Lista"/>
        <w:numPr>
          <w:ilvl w:val="0"/>
          <w:numId w:val="20"/>
        </w:numPr>
        <w:spacing w:line="480" w:lineRule="auto"/>
        <w:ind w:right="136"/>
        <w:jc w:val="both"/>
        <w:rPr>
          <w:rFonts w:ascii="Arial" w:hAnsi="Arial" w:cs="Arial"/>
        </w:rPr>
      </w:pPr>
      <w:r>
        <w:rPr>
          <w:rFonts w:ascii="Arial" w:hAnsi="Arial" w:cs="Arial"/>
        </w:rPr>
        <w:t>Iluminación: Interior, exterior e iluminación de emergencia</w:t>
      </w:r>
    </w:p>
    <w:p w:rsidR="00000000" w:rsidRDefault="003025B8">
      <w:pPr>
        <w:pStyle w:val="Lista"/>
        <w:numPr>
          <w:ilvl w:val="0"/>
          <w:numId w:val="20"/>
        </w:numPr>
        <w:spacing w:line="480" w:lineRule="auto"/>
        <w:ind w:right="136"/>
        <w:jc w:val="both"/>
        <w:rPr>
          <w:rFonts w:ascii="Arial" w:hAnsi="Arial" w:cs="Arial"/>
        </w:rPr>
      </w:pPr>
      <w:r>
        <w:rPr>
          <w:rFonts w:ascii="Arial" w:hAnsi="Arial" w:cs="Arial"/>
        </w:rPr>
        <w:t>Sistemas auxiliares: Telefonía, señal, datos, audio/video, alarma de fuego, sistemas de seguridad, etc.</w:t>
      </w:r>
    </w:p>
    <w:p w:rsidR="00000000" w:rsidRDefault="003025B8">
      <w:pPr>
        <w:pStyle w:val="Lista"/>
        <w:numPr>
          <w:ilvl w:val="0"/>
          <w:numId w:val="20"/>
        </w:numPr>
        <w:spacing w:line="480" w:lineRule="auto"/>
        <w:ind w:right="136"/>
        <w:jc w:val="both"/>
        <w:rPr>
          <w:rFonts w:ascii="Arial" w:hAnsi="Arial" w:cs="Arial"/>
        </w:rPr>
      </w:pPr>
      <w:r>
        <w:rPr>
          <w:rFonts w:ascii="Arial" w:hAnsi="Arial" w:cs="Arial"/>
        </w:rPr>
        <w:t>Sistemas especiales</w:t>
      </w:r>
    </w:p>
    <w:p w:rsidR="00000000" w:rsidRDefault="003025B8">
      <w:pPr>
        <w:pStyle w:val="Lista"/>
        <w:spacing w:line="480" w:lineRule="auto"/>
        <w:ind w:left="357" w:right="136" w:firstLine="0"/>
        <w:jc w:val="both"/>
        <w:rPr>
          <w:rFonts w:ascii="Arial" w:hAnsi="Arial" w:cs="Arial"/>
        </w:rPr>
      </w:pPr>
    </w:p>
    <w:p w:rsidR="00000000" w:rsidRDefault="003025B8">
      <w:pPr>
        <w:pStyle w:val="Lista"/>
        <w:spacing w:line="480" w:lineRule="auto"/>
        <w:ind w:left="357" w:right="136" w:firstLine="0"/>
        <w:jc w:val="both"/>
        <w:rPr>
          <w:rFonts w:ascii="Arial" w:hAnsi="Arial" w:cs="Arial"/>
        </w:rPr>
      </w:pPr>
      <w:r>
        <w:rPr>
          <w:rFonts w:ascii="Arial" w:hAnsi="Arial" w:cs="Arial"/>
        </w:rPr>
        <w:t xml:space="preserve">Los grandes </w:t>
      </w:r>
      <w:r>
        <w:rPr>
          <w:rFonts w:ascii="Arial" w:hAnsi="Arial" w:cs="Arial"/>
        </w:rPr>
        <w:t>avances tecnológicos en materia de electricidad y electrónica aplicados a edificios han provocado un aumento en los costos de construcción y en la complejidad de la planeación.</w:t>
      </w:r>
    </w:p>
    <w:p w:rsidR="003025B8" w:rsidRDefault="003025B8">
      <w:pPr>
        <w:spacing w:line="480" w:lineRule="auto"/>
        <w:ind w:left="357" w:right="136"/>
        <w:jc w:val="both"/>
        <w:rPr>
          <w:rFonts w:ascii="Arial" w:hAnsi="Arial" w:cs="Arial"/>
          <w:lang w:val="es-EC"/>
        </w:rPr>
      </w:pPr>
    </w:p>
    <w:sectPr w:rsidR="003025B8">
      <w:footerReference w:type="even" r:id="rId16"/>
      <w:footerReference w:type="default" r:id="rId17"/>
      <w:pgSz w:w="11907" w:h="16840" w:code="9"/>
      <w:pgMar w:top="2268" w:right="1361" w:bottom="2268" w:left="2268" w:header="709" w:footer="709" w:gutter="0"/>
      <w:pgNumType w:start="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25B8" w:rsidRDefault="003025B8">
      <w:r>
        <w:separator/>
      </w:r>
    </w:p>
  </w:endnote>
  <w:endnote w:type="continuationSeparator" w:id="1">
    <w:p w:rsidR="003025B8" w:rsidRDefault="003025B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3025B8">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000000" w:rsidRDefault="003025B8">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3025B8">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F04F7B">
      <w:rPr>
        <w:rStyle w:val="Nmerodepgina"/>
        <w:noProof/>
      </w:rPr>
      <w:t>3</w:t>
    </w:r>
    <w:r>
      <w:rPr>
        <w:rStyle w:val="Nmerodepgina"/>
      </w:rPr>
      <w:fldChar w:fldCharType="end"/>
    </w:r>
  </w:p>
  <w:p w:rsidR="00000000" w:rsidRDefault="003025B8">
    <w:pPr>
      <w:pStyle w:val="Piedep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25B8" w:rsidRDefault="003025B8">
      <w:r>
        <w:separator/>
      </w:r>
    </w:p>
  </w:footnote>
  <w:footnote w:type="continuationSeparator" w:id="1">
    <w:p w:rsidR="003025B8" w:rsidRDefault="003025B8">
      <w:r>
        <w:continuationSeparator/>
      </w:r>
    </w:p>
  </w:footnote>
  <w:footnote w:id="2">
    <w:p w:rsidR="00000000" w:rsidRDefault="003025B8">
      <w:pPr>
        <w:pStyle w:val="Textonotapie"/>
        <w:jc w:val="both"/>
        <w:rPr>
          <w:rFonts w:ascii="Arial" w:hAnsi="Arial" w:cs="Arial"/>
          <w:lang w:val="en-US"/>
        </w:rPr>
      </w:pPr>
      <w:r>
        <w:rPr>
          <w:rStyle w:val="Refdenotaalpie"/>
          <w:rFonts w:ascii="Arial" w:hAnsi="Arial" w:cs="Arial"/>
          <w:lang w:val="en-US"/>
        </w:rPr>
        <w:t>(1)</w:t>
      </w:r>
      <w:r>
        <w:rPr>
          <w:rFonts w:ascii="Arial" w:hAnsi="Arial" w:cs="Arial"/>
          <w:lang w:val="en-US"/>
        </w:rPr>
        <w:t xml:space="preserve"> Tao William, Janis Richard, </w:t>
      </w:r>
      <w:r>
        <w:rPr>
          <w:rFonts w:ascii="Arial" w:hAnsi="Arial" w:cs="Arial"/>
          <w:u w:val="single"/>
          <w:lang w:val="en-US"/>
        </w:rPr>
        <w:t>Mechanial and Electrical systems in Buildings</w:t>
      </w:r>
      <w:r>
        <w:rPr>
          <w:rFonts w:ascii="Arial" w:hAnsi="Arial" w:cs="Arial"/>
          <w:lang w:val="en-US"/>
        </w:rPr>
        <w:t>,</w:t>
      </w:r>
      <w:r>
        <w:rPr>
          <w:rFonts w:ascii="Arial" w:hAnsi="Arial" w:cs="Arial"/>
          <w:lang w:val="en-US"/>
        </w:rPr>
        <w:t xml:space="preserve"> (2da. Edición: New Yersey, Prentice Hall, 2001), pp. 1</w:t>
      </w:r>
    </w:p>
    <w:p w:rsidR="00000000" w:rsidRDefault="003025B8">
      <w:pPr>
        <w:pStyle w:val="Textonotapie"/>
        <w:rPr>
          <w:lang w:val="en-US"/>
        </w:rPr>
      </w:pPr>
    </w:p>
  </w:footnote>
  <w:footnote w:id="3">
    <w:p w:rsidR="00000000" w:rsidRDefault="003025B8">
      <w:pPr>
        <w:pStyle w:val="Textonotapie"/>
        <w:jc w:val="both"/>
        <w:rPr>
          <w:rFonts w:ascii="Arial" w:hAnsi="Arial" w:cs="Arial"/>
          <w:lang w:val="en-US"/>
        </w:rPr>
      </w:pPr>
      <w:r>
        <w:rPr>
          <w:rStyle w:val="Refdenotaalpie"/>
          <w:rFonts w:ascii="Arial" w:hAnsi="Arial" w:cs="Arial"/>
          <w:lang w:val="en-US"/>
        </w:rPr>
        <w:t>(1)</w:t>
      </w:r>
      <w:r>
        <w:rPr>
          <w:rFonts w:ascii="Arial" w:hAnsi="Arial" w:cs="Arial"/>
          <w:lang w:val="en-US"/>
        </w:rPr>
        <w:t xml:space="preserve"> Tao William, Janis Richard, </w:t>
      </w:r>
      <w:r>
        <w:rPr>
          <w:rFonts w:ascii="Arial" w:hAnsi="Arial" w:cs="Arial"/>
          <w:u w:val="single"/>
          <w:lang w:val="en-US"/>
        </w:rPr>
        <w:t>Mechanial and Electrical systems in Buildings</w:t>
      </w:r>
      <w:r>
        <w:rPr>
          <w:rFonts w:ascii="Arial" w:hAnsi="Arial" w:cs="Arial"/>
          <w:lang w:val="en-US"/>
        </w:rPr>
        <w:t>, (2da. Edición: New Yersey, Prentice Hall, 2001), pp. 1</w:t>
      </w:r>
    </w:p>
    <w:p w:rsidR="00000000" w:rsidRDefault="003025B8">
      <w:pPr>
        <w:pStyle w:val="Textonotapie"/>
        <w:rPr>
          <w:lang w:val="en-US"/>
        </w:rPr>
      </w:pPr>
    </w:p>
  </w:footnote>
  <w:footnote w:id="4">
    <w:p w:rsidR="00000000" w:rsidRDefault="003025B8">
      <w:pPr>
        <w:pStyle w:val="Textonotapie"/>
        <w:jc w:val="both"/>
        <w:rPr>
          <w:rFonts w:ascii="Arial" w:hAnsi="Arial" w:cs="Arial"/>
          <w:lang w:val="en-US"/>
        </w:rPr>
      </w:pPr>
      <w:r>
        <w:rPr>
          <w:rStyle w:val="Refdenotaalpie"/>
          <w:rFonts w:ascii="Arial" w:hAnsi="Arial" w:cs="Arial"/>
          <w:lang w:val="en-US"/>
        </w:rPr>
        <w:t>(1)</w:t>
      </w:r>
      <w:r>
        <w:rPr>
          <w:rFonts w:ascii="Arial" w:hAnsi="Arial" w:cs="Arial"/>
          <w:lang w:val="en-US"/>
        </w:rPr>
        <w:t xml:space="preserve"> Tao William, Janis Richard, </w:t>
      </w:r>
      <w:r>
        <w:rPr>
          <w:rFonts w:ascii="Arial" w:hAnsi="Arial" w:cs="Arial"/>
          <w:u w:val="single"/>
          <w:lang w:val="en-US"/>
        </w:rPr>
        <w:t>Mechanial and Electrical systems</w:t>
      </w:r>
      <w:r>
        <w:rPr>
          <w:rFonts w:ascii="Arial" w:hAnsi="Arial" w:cs="Arial"/>
          <w:u w:val="single"/>
          <w:lang w:val="en-US"/>
        </w:rPr>
        <w:t xml:space="preserve"> in Buildings</w:t>
      </w:r>
      <w:r>
        <w:rPr>
          <w:rFonts w:ascii="Arial" w:hAnsi="Arial" w:cs="Arial"/>
          <w:lang w:val="en-US"/>
        </w:rPr>
        <w:t>, (2da. Edición: New Yersey, Prentice Hall, 2001), pp. 13</w:t>
      </w:r>
    </w:p>
    <w:p w:rsidR="00000000" w:rsidRDefault="003025B8">
      <w:pPr>
        <w:pStyle w:val="Textonotapie"/>
        <w:rPr>
          <w:lang w:val="en-US"/>
        </w:rPr>
      </w:pPr>
    </w:p>
  </w:footnote>
  <w:footnote w:id="5">
    <w:p w:rsidR="00000000" w:rsidRDefault="003025B8">
      <w:pPr>
        <w:pStyle w:val="Textonotapie"/>
        <w:jc w:val="both"/>
        <w:rPr>
          <w:rFonts w:ascii="Arial" w:hAnsi="Arial" w:cs="Arial"/>
          <w:lang w:val="en-US"/>
        </w:rPr>
      </w:pPr>
      <w:r>
        <w:rPr>
          <w:rStyle w:val="Refdenotaalpie"/>
          <w:rFonts w:ascii="Arial" w:hAnsi="Arial" w:cs="Arial"/>
          <w:lang w:val="en-US"/>
        </w:rPr>
        <w:t>(1)</w:t>
      </w:r>
      <w:r>
        <w:rPr>
          <w:rFonts w:ascii="Arial" w:hAnsi="Arial" w:cs="Arial"/>
          <w:lang w:val="en-US"/>
        </w:rPr>
        <w:t xml:space="preserve"> Tao William, Janis Richard, </w:t>
      </w:r>
      <w:r>
        <w:rPr>
          <w:rFonts w:ascii="Arial" w:hAnsi="Arial" w:cs="Arial"/>
          <w:u w:val="single"/>
          <w:lang w:val="en-US"/>
        </w:rPr>
        <w:t>Mechanial and Electrical systems in Buildings</w:t>
      </w:r>
      <w:r>
        <w:rPr>
          <w:rFonts w:ascii="Arial" w:hAnsi="Arial" w:cs="Arial"/>
          <w:lang w:val="en-US"/>
        </w:rPr>
        <w:t>, (2da. Edición: New Yersey, Prentice Hall, 2001), pp. 17</w:t>
      </w:r>
    </w:p>
    <w:p w:rsidR="00000000" w:rsidRDefault="003025B8">
      <w:pPr>
        <w:pStyle w:val="Textonotapie"/>
        <w:rPr>
          <w:lang w:val="en-US"/>
        </w:rPr>
      </w:pPr>
    </w:p>
  </w:footnote>
  <w:footnote w:id="6">
    <w:p w:rsidR="00000000" w:rsidRDefault="003025B8">
      <w:pPr>
        <w:pStyle w:val="Textonotapie"/>
        <w:jc w:val="both"/>
        <w:rPr>
          <w:rFonts w:ascii="Arial" w:hAnsi="Arial" w:cs="Arial"/>
          <w:lang w:val="es-EC"/>
        </w:rPr>
      </w:pPr>
      <w:r>
        <w:rPr>
          <w:rStyle w:val="Refdenotaalpie"/>
          <w:rFonts w:ascii="Arial" w:hAnsi="Arial" w:cs="Arial"/>
          <w:lang w:val="es-EC"/>
        </w:rPr>
        <w:t>(2)</w:t>
      </w:r>
      <w:r>
        <w:rPr>
          <w:rFonts w:ascii="Arial" w:hAnsi="Arial" w:cs="Arial"/>
          <w:lang w:val="es-EC"/>
        </w:rPr>
        <w:t xml:space="preserve"> Olivares José, </w:t>
      </w:r>
      <w:r>
        <w:rPr>
          <w:rFonts w:ascii="Arial" w:hAnsi="Arial" w:cs="Arial"/>
          <w:u w:val="single"/>
          <w:lang w:val="es-EC"/>
        </w:rPr>
        <w:t>La ingeniería en edificios de</w:t>
      </w:r>
      <w:r>
        <w:rPr>
          <w:rFonts w:ascii="Arial" w:hAnsi="Arial" w:cs="Arial"/>
          <w:u w:val="single"/>
          <w:lang w:val="es-EC"/>
        </w:rPr>
        <w:t xml:space="preserve"> alta tecnología</w:t>
      </w:r>
      <w:r>
        <w:rPr>
          <w:rFonts w:ascii="Arial" w:hAnsi="Arial" w:cs="Arial"/>
          <w:lang w:val="es-EC"/>
        </w:rPr>
        <w:t>, (España, M</w:t>
      </w:r>
      <w:r>
        <w:rPr>
          <w:rFonts w:ascii="Arial" w:hAnsi="Arial" w:cs="Arial"/>
          <w:vertAlign w:val="superscript"/>
          <w:lang w:val="es-EC"/>
        </w:rPr>
        <w:t>c</w:t>
      </w:r>
      <w:r>
        <w:rPr>
          <w:rFonts w:ascii="Arial" w:hAnsi="Arial" w:cs="Arial"/>
          <w:lang w:val="es-EC"/>
        </w:rPr>
        <w:t xml:space="preserve"> Graw Hill, 1999), pp. 8</w:t>
      </w:r>
    </w:p>
    <w:p w:rsidR="00000000" w:rsidRDefault="003025B8">
      <w:pPr>
        <w:pStyle w:val="Textonotapie"/>
        <w:rPr>
          <w:lang w:val="es-EC"/>
        </w:rPr>
      </w:pPr>
    </w:p>
  </w:footnote>
  <w:footnote w:id="7">
    <w:p w:rsidR="00000000" w:rsidRDefault="003025B8">
      <w:pPr>
        <w:pStyle w:val="Textonotapie"/>
        <w:jc w:val="both"/>
        <w:rPr>
          <w:rFonts w:ascii="Arial" w:hAnsi="Arial" w:cs="Arial"/>
          <w:lang w:val="en-US"/>
        </w:rPr>
      </w:pPr>
      <w:r>
        <w:rPr>
          <w:rStyle w:val="Refdenotaalpie"/>
          <w:rFonts w:ascii="Arial" w:hAnsi="Arial" w:cs="Arial"/>
          <w:lang w:val="en-US"/>
        </w:rPr>
        <w:t>(1)</w:t>
      </w:r>
      <w:r>
        <w:rPr>
          <w:rFonts w:ascii="Arial" w:hAnsi="Arial" w:cs="Arial"/>
          <w:lang w:val="en-US"/>
        </w:rPr>
        <w:t xml:space="preserve"> Tao William, Janis Richard, </w:t>
      </w:r>
      <w:r>
        <w:rPr>
          <w:rFonts w:ascii="Arial" w:hAnsi="Arial" w:cs="Arial"/>
          <w:u w:val="single"/>
          <w:lang w:val="en-US"/>
        </w:rPr>
        <w:t>Mechanial and Electrical systems in Buildings</w:t>
      </w:r>
      <w:r>
        <w:rPr>
          <w:rFonts w:ascii="Arial" w:hAnsi="Arial" w:cs="Arial"/>
          <w:lang w:val="en-US"/>
        </w:rPr>
        <w:t>, (2da. Edición: New Yersey, Prentice Hall, 2001), pp. 17</w:t>
      </w:r>
    </w:p>
    <w:p w:rsidR="00000000" w:rsidRDefault="003025B8">
      <w:pPr>
        <w:pStyle w:val="Textonotapie"/>
        <w:rPr>
          <w:lang w:val="en-US"/>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025E4D54"/>
    <w:lvl w:ilvl="0">
      <w:start w:val="1"/>
      <w:numFmt w:val="bullet"/>
      <w:lvlText w:val=""/>
      <w:lvlJc w:val="left"/>
      <w:pPr>
        <w:tabs>
          <w:tab w:val="num" w:pos="643"/>
        </w:tabs>
        <w:ind w:left="643" w:hanging="360"/>
      </w:pPr>
      <w:rPr>
        <w:rFonts w:ascii="Symbol" w:hAnsi="Symbol" w:hint="default"/>
      </w:rPr>
    </w:lvl>
  </w:abstractNum>
  <w:abstractNum w:abstractNumId="1">
    <w:nsid w:val="068A0AA7"/>
    <w:multiLevelType w:val="hybridMultilevel"/>
    <w:tmpl w:val="A726F5C4"/>
    <w:lvl w:ilvl="0" w:tplc="9F1C7F52">
      <w:start w:val="1"/>
      <w:numFmt w:val="bullet"/>
      <w:lvlText w:val=""/>
      <w:lvlJc w:val="left"/>
      <w:pPr>
        <w:tabs>
          <w:tab w:val="num" w:pos="885"/>
        </w:tabs>
        <w:ind w:left="885" w:hanging="360"/>
      </w:pPr>
      <w:rPr>
        <w:rFonts w:ascii="Symbol" w:hAnsi="Symbol" w:hint="default"/>
        <w:color w:val="auto"/>
      </w:rPr>
    </w:lvl>
    <w:lvl w:ilvl="1" w:tplc="0C0A0003" w:tentative="1">
      <w:start w:val="1"/>
      <w:numFmt w:val="bullet"/>
      <w:lvlText w:val="o"/>
      <w:lvlJc w:val="left"/>
      <w:pPr>
        <w:tabs>
          <w:tab w:val="num" w:pos="1965"/>
        </w:tabs>
        <w:ind w:left="1965" w:hanging="360"/>
      </w:pPr>
      <w:rPr>
        <w:rFonts w:ascii="Courier New" w:hAnsi="Courier New" w:hint="default"/>
      </w:rPr>
    </w:lvl>
    <w:lvl w:ilvl="2" w:tplc="0C0A0005" w:tentative="1">
      <w:start w:val="1"/>
      <w:numFmt w:val="bullet"/>
      <w:lvlText w:val=""/>
      <w:lvlJc w:val="left"/>
      <w:pPr>
        <w:tabs>
          <w:tab w:val="num" w:pos="2685"/>
        </w:tabs>
        <w:ind w:left="2685" w:hanging="360"/>
      </w:pPr>
      <w:rPr>
        <w:rFonts w:ascii="Wingdings" w:hAnsi="Wingdings" w:hint="default"/>
      </w:rPr>
    </w:lvl>
    <w:lvl w:ilvl="3" w:tplc="0C0A0001" w:tentative="1">
      <w:start w:val="1"/>
      <w:numFmt w:val="bullet"/>
      <w:lvlText w:val=""/>
      <w:lvlJc w:val="left"/>
      <w:pPr>
        <w:tabs>
          <w:tab w:val="num" w:pos="3405"/>
        </w:tabs>
        <w:ind w:left="3405" w:hanging="360"/>
      </w:pPr>
      <w:rPr>
        <w:rFonts w:ascii="Symbol" w:hAnsi="Symbol" w:hint="default"/>
      </w:rPr>
    </w:lvl>
    <w:lvl w:ilvl="4" w:tplc="0C0A0003" w:tentative="1">
      <w:start w:val="1"/>
      <w:numFmt w:val="bullet"/>
      <w:lvlText w:val="o"/>
      <w:lvlJc w:val="left"/>
      <w:pPr>
        <w:tabs>
          <w:tab w:val="num" w:pos="4125"/>
        </w:tabs>
        <w:ind w:left="4125" w:hanging="360"/>
      </w:pPr>
      <w:rPr>
        <w:rFonts w:ascii="Courier New" w:hAnsi="Courier New" w:hint="default"/>
      </w:rPr>
    </w:lvl>
    <w:lvl w:ilvl="5" w:tplc="0C0A0005" w:tentative="1">
      <w:start w:val="1"/>
      <w:numFmt w:val="bullet"/>
      <w:lvlText w:val=""/>
      <w:lvlJc w:val="left"/>
      <w:pPr>
        <w:tabs>
          <w:tab w:val="num" w:pos="4845"/>
        </w:tabs>
        <w:ind w:left="4845" w:hanging="360"/>
      </w:pPr>
      <w:rPr>
        <w:rFonts w:ascii="Wingdings" w:hAnsi="Wingdings" w:hint="default"/>
      </w:rPr>
    </w:lvl>
    <w:lvl w:ilvl="6" w:tplc="0C0A0001" w:tentative="1">
      <w:start w:val="1"/>
      <w:numFmt w:val="bullet"/>
      <w:lvlText w:val=""/>
      <w:lvlJc w:val="left"/>
      <w:pPr>
        <w:tabs>
          <w:tab w:val="num" w:pos="5565"/>
        </w:tabs>
        <w:ind w:left="5565" w:hanging="360"/>
      </w:pPr>
      <w:rPr>
        <w:rFonts w:ascii="Symbol" w:hAnsi="Symbol" w:hint="default"/>
      </w:rPr>
    </w:lvl>
    <w:lvl w:ilvl="7" w:tplc="0C0A0003" w:tentative="1">
      <w:start w:val="1"/>
      <w:numFmt w:val="bullet"/>
      <w:lvlText w:val="o"/>
      <w:lvlJc w:val="left"/>
      <w:pPr>
        <w:tabs>
          <w:tab w:val="num" w:pos="6285"/>
        </w:tabs>
        <w:ind w:left="6285" w:hanging="360"/>
      </w:pPr>
      <w:rPr>
        <w:rFonts w:ascii="Courier New" w:hAnsi="Courier New" w:hint="default"/>
      </w:rPr>
    </w:lvl>
    <w:lvl w:ilvl="8" w:tplc="0C0A0005" w:tentative="1">
      <w:start w:val="1"/>
      <w:numFmt w:val="bullet"/>
      <w:lvlText w:val=""/>
      <w:lvlJc w:val="left"/>
      <w:pPr>
        <w:tabs>
          <w:tab w:val="num" w:pos="7005"/>
        </w:tabs>
        <w:ind w:left="7005" w:hanging="360"/>
      </w:pPr>
      <w:rPr>
        <w:rFonts w:ascii="Wingdings" w:hAnsi="Wingdings" w:hint="default"/>
      </w:rPr>
    </w:lvl>
  </w:abstractNum>
  <w:abstractNum w:abstractNumId="2">
    <w:nsid w:val="097B652B"/>
    <w:multiLevelType w:val="hybridMultilevel"/>
    <w:tmpl w:val="D16E0B3E"/>
    <w:lvl w:ilvl="0" w:tplc="9F1C7F52">
      <w:start w:val="1"/>
      <w:numFmt w:val="bullet"/>
      <w:lvlText w:val=""/>
      <w:lvlJc w:val="left"/>
      <w:pPr>
        <w:tabs>
          <w:tab w:val="num" w:pos="1068"/>
        </w:tabs>
        <w:ind w:left="1068" w:hanging="360"/>
      </w:pPr>
      <w:rPr>
        <w:rFonts w:ascii="Symbol" w:hAnsi="Symbol" w:hint="default"/>
        <w:color w:val="auto"/>
      </w:rPr>
    </w:lvl>
    <w:lvl w:ilvl="1" w:tplc="0C0A0003" w:tentative="1">
      <w:start w:val="1"/>
      <w:numFmt w:val="bullet"/>
      <w:lvlText w:val="o"/>
      <w:lvlJc w:val="left"/>
      <w:pPr>
        <w:tabs>
          <w:tab w:val="num" w:pos="2148"/>
        </w:tabs>
        <w:ind w:left="2148" w:hanging="360"/>
      </w:pPr>
      <w:rPr>
        <w:rFonts w:ascii="Courier New" w:hAnsi="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3">
    <w:nsid w:val="0C02622A"/>
    <w:multiLevelType w:val="hybridMultilevel"/>
    <w:tmpl w:val="52FA931E"/>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4">
    <w:nsid w:val="10194C5F"/>
    <w:multiLevelType w:val="hybridMultilevel"/>
    <w:tmpl w:val="4ECC3F54"/>
    <w:lvl w:ilvl="0" w:tplc="9F1C7F52">
      <w:start w:val="1"/>
      <w:numFmt w:val="bullet"/>
      <w:lvlText w:val=""/>
      <w:lvlJc w:val="left"/>
      <w:pPr>
        <w:tabs>
          <w:tab w:val="num" w:pos="357"/>
        </w:tabs>
        <w:ind w:left="357" w:hanging="360"/>
      </w:pPr>
      <w:rPr>
        <w:rFonts w:ascii="Symbol" w:hAnsi="Symbol" w:hint="default"/>
        <w:color w:val="auto"/>
      </w:rPr>
    </w:lvl>
    <w:lvl w:ilvl="1" w:tplc="0C0A0003" w:tentative="1">
      <w:start w:val="1"/>
      <w:numFmt w:val="bullet"/>
      <w:lvlText w:val="o"/>
      <w:lvlJc w:val="left"/>
      <w:pPr>
        <w:tabs>
          <w:tab w:val="num" w:pos="1437"/>
        </w:tabs>
        <w:ind w:left="1437" w:hanging="360"/>
      </w:pPr>
      <w:rPr>
        <w:rFonts w:ascii="Courier New" w:hAnsi="Courier New" w:hint="default"/>
      </w:rPr>
    </w:lvl>
    <w:lvl w:ilvl="2" w:tplc="0C0A0005" w:tentative="1">
      <w:start w:val="1"/>
      <w:numFmt w:val="bullet"/>
      <w:lvlText w:val=""/>
      <w:lvlJc w:val="left"/>
      <w:pPr>
        <w:tabs>
          <w:tab w:val="num" w:pos="2157"/>
        </w:tabs>
        <w:ind w:left="2157" w:hanging="360"/>
      </w:pPr>
      <w:rPr>
        <w:rFonts w:ascii="Wingdings" w:hAnsi="Wingdings" w:hint="default"/>
      </w:rPr>
    </w:lvl>
    <w:lvl w:ilvl="3" w:tplc="0C0A0001" w:tentative="1">
      <w:start w:val="1"/>
      <w:numFmt w:val="bullet"/>
      <w:lvlText w:val=""/>
      <w:lvlJc w:val="left"/>
      <w:pPr>
        <w:tabs>
          <w:tab w:val="num" w:pos="2877"/>
        </w:tabs>
        <w:ind w:left="2877" w:hanging="360"/>
      </w:pPr>
      <w:rPr>
        <w:rFonts w:ascii="Symbol" w:hAnsi="Symbol" w:hint="default"/>
      </w:rPr>
    </w:lvl>
    <w:lvl w:ilvl="4" w:tplc="0C0A0003" w:tentative="1">
      <w:start w:val="1"/>
      <w:numFmt w:val="bullet"/>
      <w:lvlText w:val="o"/>
      <w:lvlJc w:val="left"/>
      <w:pPr>
        <w:tabs>
          <w:tab w:val="num" w:pos="3597"/>
        </w:tabs>
        <w:ind w:left="3597" w:hanging="360"/>
      </w:pPr>
      <w:rPr>
        <w:rFonts w:ascii="Courier New" w:hAnsi="Courier New" w:hint="default"/>
      </w:rPr>
    </w:lvl>
    <w:lvl w:ilvl="5" w:tplc="0C0A0005" w:tentative="1">
      <w:start w:val="1"/>
      <w:numFmt w:val="bullet"/>
      <w:lvlText w:val=""/>
      <w:lvlJc w:val="left"/>
      <w:pPr>
        <w:tabs>
          <w:tab w:val="num" w:pos="4317"/>
        </w:tabs>
        <w:ind w:left="4317" w:hanging="360"/>
      </w:pPr>
      <w:rPr>
        <w:rFonts w:ascii="Wingdings" w:hAnsi="Wingdings" w:hint="default"/>
      </w:rPr>
    </w:lvl>
    <w:lvl w:ilvl="6" w:tplc="0C0A0001" w:tentative="1">
      <w:start w:val="1"/>
      <w:numFmt w:val="bullet"/>
      <w:lvlText w:val=""/>
      <w:lvlJc w:val="left"/>
      <w:pPr>
        <w:tabs>
          <w:tab w:val="num" w:pos="5037"/>
        </w:tabs>
        <w:ind w:left="5037" w:hanging="360"/>
      </w:pPr>
      <w:rPr>
        <w:rFonts w:ascii="Symbol" w:hAnsi="Symbol" w:hint="default"/>
      </w:rPr>
    </w:lvl>
    <w:lvl w:ilvl="7" w:tplc="0C0A0003" w:tentative="1">
      <w:start w:val="1"/>
      <w:numFmt w:val="bullet"/>
      <w:lvlText w:val="o"/>
      <w:lvlJc w:val="left"/>
      <w:pPr>
        <w:tabs>
          <w:tab w:val="num" w:pos="5757"/>
        </w:tabs>
        <w:ind w:left="5757" w:hanging="360"/>
      </w:pPr>
      <w:rPr>
        <w:rFonts w:ascii="Courier New" w:hAnsi="Courier New" w:hint="default"/>
      </w:rPr>
    </w:lvl>
    <w:lvl w:ilvl="8" w:tplc="0C0A0005" w:tentative="1">
      <w:start w:val="1"/>
      <w:numFmt w:val="bullet"/>
      <w:lvlText w:val=""/>
      <w:lvlJc w:val="left"/>
      <w:pPr>
        <w:tabs>
          <w:tab w:val="num" w:pos="6477"/>
        </w:tabs>
        <w:ind w:left="6477" w:hanging="360"/>
      </w:pPr>
      <w:rPr>
        <w:rFonts w:ascii="Wingdings" w:hAnsi="Wingdings" w:hint="default"/>
      </w:rPr>
    </w:lvl>
  </w:abstractNum>
  <w:abstractNum w:abstractNumId="5">
    <w:nsid w:val="127A060A"/>
    <w:multiLevelType w:val="hybridMultilevel"/>
    <w:tmpl w:val="9CEA31D6"/>
    <w:lvl w:ilvl="0" w:tplc="9F1C7F52">
      <w:start w:val="1"/>
      <w:numFmt w:val="bullet"/>
      <w:lvlText w:val=""/>
      <w:lvlJc w:val="left"/>
      <w:pPr>
        <w:tabs>
          <w:tab w:val="num" w:pos="1111"/>
        </w:tabs>
        <w:ind w:left="1111" w:hanging="360"/>
      </w:pPr>
      <w:rPr>
        <w:rFonts w:ascii="Symbol" w:hAnsi="Symbol" w:hint="default"/>
        <w:color w:val="auto"/>
      </w:rPr>
    </w:lvl>
    <w:lvl w:ilvl="1" w:tplc="0C0A0003" w:tentative="1">
      <w:start w:val="1"/>
      <w:numFmt w:val="bullet"/>
      <w:lvlText w:val="o"/>
      <w:lvlJc w:val="left"/>
      <w:pPr>
        <w:tabs>
          <w:tab w:val="num" w:pos="2191"/>
        </w:tabs>
        <w:ind w:left="2191" w:hanging="360"/>
      </w:pPr>
      <w:rPr>
        <w:rFonts w:ascii="Courier New" w:hAnsi="Courier New" w:hint="default"/>
      </w:rPr>
    </w:lvl>
    <w:lvl w:ilvl="2" w:tplc="0C0A0005" w:tentative="1">
      <w:start w:val="1"/>
      <w:numFmt w:val="bullet"/>
      <w:lvlText w:val=""/>
      <w:lvlJc w:val="left"/>
      <w:pPr>
        <w:tabs>
          <w:tab w:val="num" w:pos="2911"/>
        </w:tabs>
        <w:ind w:left="2911" w:hanging="360"/>
      </w:pPr>
      <w:rPr>
        <w:rFonts w:ascii="Wingdings" w:hAnsi="Wingdings" w:hint="default"/>
      </w:rPr>
    </w:lvl>
    <w:lvl w:ilvl="3" w:tplc="0C0A0001" w:tentative="1">
      <w:start w:val="1"/>
      <w:numFmt w:val="bullet"/>
      <w:lvlText w:val=""/>
      <w:lvlJc w:val="left"/>
      <w:pPr>
        <w:tabs>
          <w:tab w:val="num" w:pos="3631"/>
        </w:tabs>
        <w:ind w:left="3631" w:hanging="360"/>
      </w:pPr>
      <w:rPr>
        <w:rFonts w:ascii="Symbol" w:hAnsi="Symbol" w:hint="default"/>
      </w:rPr>
    </w:lvl>
    <w:lvl w:ilvl="4" w:tplc="0C0A0003" w:tentative="1">
      <w:start w:val="1"/>
      <w:numFmt w:val="bullet"/>
      <w:lvlText w:val="o"/>
      <w:lvlJc w:val="left"/>
      <w:pPr>
        <w:tabs>
          <w:tab w:val="num" w:pos="4351"/>
        </w:tabs>
        <w:ind w:left="4351" w:hanging="360"/>
      </w:pPr>
      <w:rPr>
        <w:rFonts w:ascii="Courier New" w:hAnsi="Courier New" w:hint="default"/>
      </w:rPr>
    </w:lvl>
    <w:lvl w:ilvl="5" w:tplc="0C0A0005" w:tentative="1">
      <w:start w:val="1"/>
      <w:numFmt w:val="bullet"/>
      <w:lvlText w:val=""/>
      <w:lvlJc w:val="left"/>
      <w:pPr>
        <w:tabs>
          <w:tab w:val="num" w:pos="5071"/>
        </w:tabs>
        <w:ind w:left="5071" w:hanging="360"/>
      </w:pPr>
      <w:rPr>
        <w:rFonts w:ascii="Wingdings" w:hAnsi="Wingdings" w:hint="default"/>
      </w:rPr>
    </w:lvl>
    <w:lvl w:ilvl="6" w:tplc="0C0A0001" w:tentative="1">
      <w:start w:val="1"/>
      <w:numFmt w:val="bullet"/>
      <w:lvlText w:val=""/>
      <w:lvlJc w:val="left"/>
      <w:pPr>
        <w:tabs>
          <w:tab w:val="num" w:pos="5791"/>
        </w:tabs>
        <w:ind w:left="5791" w:hanging="360"/>
      </w:pPr>
      <w:rPr>
        <w:rFonts w:ascii="Symbol" w:hAnsi="Symbol" w:hint="default"/>
      </w:rPr>
    </w:lvl>
    <w:lvl w:ilvl="7" w:tplc="0C0A0003" w:tentative="1">
      <w:start w:val="1"/>
      <w:numFmt w:val="bullet"/>
      <w:lvlText w:val="o"/>
      <w:lvlJc w:val="left"/>
      <w:pPr>
        <w:tabs>
          <w:tab w:val="num" w:pos="6511"/>
        </w:tabs>
        <w:ind w:left="6511" w:hanging="360"/>
      </w:pPr>
      <w:rPr>
        <w:rFonts w:ascii="Courier New" w:hAnsi="Courier New" w:hint="default"/>
      </w:rPr>
    </w:lvl>
    <w:lvl w:ilvl="8" w:tplc="0C0A0005" w:tentative="1">
      <w:start w:val="1"/>
      <w:numFmt w:val="bullet"/>
      <w:lvlText w:val=""/>
      <w:lvlJc w:val="left"/>
      <w:pPr>
        <w:tabs>
          <w:tab w:val="num" w:pos="7231"/>
        </w:tabs>
        <w:ind w:left="7231" w:hanging="360"/>
      </w:pPr>
      <w:rPr>
        <w:rFonts w:ascii="Wingdings" w:hAnsi="Wingdings" w:hint="default"/>
      </w:rPr>
    </w:lvl>
  </w:abstractNum>
  <w:abstractNum w:abstractNumId="6">
    <w:nsid w:val="211274FD"/>
    <w:multiLevelType w:val="hybridMultilevel"/>
    <w:tmpl w:val="D0E09EBA"/>
    <w:lvl w:ilvl="0" w:tplc="9F1C7F52">
      <w:start w:val="1"/>
      <w:numFmt w:val="bullet"/>
      <w:lvlText w:val=""/>
      <w:lvlJc w:val="left"/>
      <w:pPr>
        <w:tabs>
          <w:tab w:val="num" w:pos="1068"/>
        </w:tabs>
        <w:ind w:left="1068" w:hanging="360"/>
      </w:pPr>
      <w:rPr>
        <w:rFonts w:ascii="Symbol" w:hAnsi="Symbol" w:hint="default"/>
        <w:color w:val="auto"/>
      </w:rPr>
    </w:lvl>
    <w:lvl w:ilvl="1" w:tplc="0C0A0003">
      <w:start w:val="1"/>
      <w:numFmt w:val="bullet"/>
      <w:lvlText w:val="o"/>
      <w:lvlJc w:val="left"/>
      <w:pPr>
        <w:tabs>
          <w:tab w:val="num" w:pos="2148"/>
        </w:tabs>
        <w:ind w:left="2148" w:hanging="360"/>
      </w:pPr>
      <w:rPr>
        <w:rFonts w:ascii="Courier New" w:hAnsi="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7">
    <w:nsid w:val="2158720B"/>
    <w:multiLevelType w:val="hybridMultilevel"/>
    <w:tmpl w:val="E488CD64"/>
    <w:lvl w:ilvl="0" w:tplc="9F1C7F52">
      <w:start w:val="1"/>
      <w:numFmt w:val="bullet"/>
      <w:lvlText w:val=""/>
      <w:lvlJc w:val="left"/>
      <w:pPr>
        <w:tabs>
          <w:tab w:val="num" w:pos="750"/>
        </w:tabs>
        <w:ind w:left="750" w:hanging="360"/>
      </w:pPr>
      <w:rPr>
        <w:rFonts w:ascii="Symbol" w:hAnsi="Symbol" w:hint="default"/>
        <w:color w:val="auto"/>
      </w:rPr>
    </w:lvl>
    <w:lvl w:ilvl="1" w:tplc="0C0A0003" w:tentative="1">
      <w:start w:val="1"/>
      <w:numFmt w:val="bullet"/>
      <w:lvlText w:val="o"/>
      <w:lvlJc w:val="left"/>
      <w:pPr>
        <w:tabs>
          <w:tab w:val="num" w:pos="1830"/>
        </w:tabs>
        <w:ind w:left="1830" w:hanging="360"/>
      </w:pPr>
      <w:rPr>
        <w:rFonts w:ascii="Courier New" w:hAnsi="Courier New" w:hint="default"/>
      </w:rPr>
    </w:lvl>
    <w:lvl w:ilvl="2" w:tplc="0C0A0005" w:tentative="1">
      <w:start w:val="1"/>
      <w:numFmt w:val="bullet"/>
      <w:lvlText w:val=""/>
      <w:lvlJc w:val="left"/>
      <w:pPr>
        <w:tabs>
          <w:tab w:val="num" w:pos="2550"/>
        </w:tabs>
        <w:ind w:left="2550" w:hanging="360"/>
      </w:pPr>
      <w:rPr>
        <w:rFonts w:ascii="Wingdings" w:hAnsi="Wingdings" w:hint="default"/>
      </w:rPr>
    </w:lvl>
    <w:lvl w:ilvl="3" w:tplc="0C0A0001" w:tentative="1">
      <w:start w:val="1"/>
      <w:numFmt w:val="bullet"/>
      <w:lvlText w:val=""/>
      <w:lvlJc w:val="left"/>
      <w:pPr>
        <w:tabs>
          <w:tab w:val="num" w:pos="3270"/>
        </w:tabs>
        <w:ind w:left="3270" w:hanging="360"/>
      </w:pPr>
      <w:rPr>
        <w:rFonts w:ascii="Symbol" w:hAnsi="Symbol" w:hint="default"/>
      </w:rPr>
    </w:lvl>
    <w:lvl w:ilvl="4" w:tplc="0C0A0003" w:tentative="1">
      <w:start w:val="1"/>
      <w:numFmt w:val="bullet"/>
      <w:lvlText w:val="o"/>
      <w:lvlJc w:val="left"/>
      <w:pPr>
        <w:tabs>
          <w:tab w:val="num" w:pos="3990"/>
        </w:tabs>
        <w:ind w:left="3990" w:hanging="360"/>
      </w:pPr>
      <w:rPr>
        <w:rFonts w:ascii="Courier New" w:hAnsi="Courier New" w:hint="default"/>
      </w:rPr>
    </w:lvl>
    <w:lvl w:ilvl="5" w:tplc="0C0A0005" w:tentative="1">
      <w:start w:val="1"/>
      <w:numFmt w:val="bullet"/>
      <w:lvlText w:val=""/>
      <w:lvlJc w:val="left"/>
      <w:pPr>
        <w:tabs>
          <w:tab w:val="num" w:pos="4710"/>
        </w:tabs>
        <w:ind w:left="4710" w:hanging="360"/>
      </w:pPr>
      <w:rPr>
        <w:rFonts w:ascii="Wingdings" w:hAnsi="Wingdings" w:hint="default"/>
      </w:rPr>
    </w:lvl>
    <w:lvl w:ilvl="6" w:tplc="0C0A0001" w:tentative="1">
      <w:start w:val="1"/>
      <w:numFmt w:val="bullet"/>
      <w:lvlText w:val=""/>
      <w:lvlJc w:val="left"/>
      <w:pPr>
        <w:tabs>
          <w:tab w:val="num" w:pos="5430"/>
        </w:tabs>
        <w:ind w:left="5430" w:hanging="360"/>
      </w:pPr>
      <w:rPr>
        <w:rFonts w:ascii="Symbol" w:hAnsi="Symbol" w:hint="default"/>
      </w:rPr>
    </w:lvl>
    <w:lvl w:ilvl="7" w:tplc="0C0A0003" w:tentative="1">
      <w:start w:val="1"/>
      <w:numFmt w:val="bullet"/>
      <w:lvlText w:val="o"/>
      <w:lvlJc w:val="left"/>
      <w:pPr>
        <w:tabs>
          <w:tab w:val="num" w:pos="6150"/>
        </w:tabs>
        <w:ind w:left="6150" w:hanging="360"/>
      </w:pPr>
      <w:rPr>
        <w:rFonts w:ascii="Courier New" w:hAnsi="Courier New" w:hint="default"/>
      </w:rPr>
    </w:lvl>
    <w:lvl w:ilvl="8" w:tplc="0C0A0005" w:tentative="1">
      <w:start w:val="1"/>
      <w:numFmt w:val="bullet"/>
      <w:lvlText w:val=""/>
      <w:lvlJc w:val="left"/>
      <w:pPr>
        <w:tabs>
          <w:tab w:val="num" w:pos="6870"/>
        </w:tabs>
        <w:ind w:left="6870" w:hanging="360"/>
      </w:pPr>
      <w:rPr>
        <w:rFonts w:ascii="Wingdings" w:hAnsi="Wingdings" w:hint="default"/>
      </w:rPr>
    </w:lvl>
  </w:abstractNum>
  <w:abstractNum w:abstractNumId="8">
    <w:nsid w:val="23385EBD"/>
    <w:multiLevelType w:val="multilevel"/>
    <w:tmpl w:val="FAEE0EC6"/>
    <w:lvl w:ilvl="0">
      <w:start w:val="1"/>
      <w:numFmt w:val="decimal"/>
      <w:lvlText w:val="%1"/>
      <w:lvlJc w:val="left"/>
      <w:pPr>
        <w:tabs>
          <w:tab w:val="num" w:pos="390"/>
        </w:tabs>
        <w:ind w:left="390" w:hanging="390"/>
      </w:pPr>
      <w:rPr>
        <w:rFonts w:hint="default"/>
      </w:rPr>
    </w:lvl>
    <w:lvl w:ilvl="1">
      <w:start w:val="3"/>
      <w:numFmt w:val="decimal"/>
      <w:lvlText w:val="2.%2"/>
      <w:lvlJc w:val="left"/>
      <w:pPr>
        <w:tabs>
          <w:tab w:val="num" w:pos="390"/>
        </w:tabs>
        <w:ind w:left="390" w:hanging="390"/>
      </w:pPr>
      <w:rPr>
        <w:rFonts w:hint="default"/>
        <w:b/>
        <w:i w:val="0"/>
      </w:rPr>
    </w:lvl>
    <w:lvl w:ilvl="2">
      <w:start w:val="1"/>
      <w:numFmt w:val="none"/>
      <w:lvlText w:val="2.2"/>
      <w:lvlJc w:val="left"/>
      <w:pPr>
        <w:tabs>
          <w:tab w:val="num" w:pos="391"/>
        </w:tabs>
        <w:ind w:left="391" w:hanging="391"/>
      </w:pPr>
      <w:rPr>
        <w:rFonts w:hint="default"/>
        <w:b/>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23E304FF"/>
    <w:multiLevelType w:val="hybridMultilevel"/>
    <w:tmpl w:val="C17E7A14"/>
    <w:lvl w:ilvl="0" w:tplc="9F1C7F52">
      <w:start w:val="1"/>
      <w:numFmt w:val="bullet"/>
      <w:lvlText w:val=""/>
      <w:lvlJc w:val="left"/>
      <w:pPr>
        <w:tabs>
          <w:tab w:val="num" w:pos="1068"/>
        </w:tabs>
        <w:ind w:left="1068" w:hanging="360"/>
      </w:pPr>
      <w:rPr>
        <w:rFonts w:ascii="Symbol" w:hAnsi="Symbol" w:hint="default"/>
        <w:color w:val="auto"/>
      </w:rPr>
    </w:lvl>
    <w:lvl w:ilvl="1" w:tplc="0C0A0003" w:tentative="1">
      <w:start w:val="1"/>
      <w:numFmt w:val="bullet"/>
      <w:lvlText w:val="o"/>
      <w:lvlJc w:val="left"/>
      <w:pPr>
        <w:tabs>
          <w:tab w:val="num" w:pos="2148"/>
        </w:tabs>
        <w:ind w:left="2148" w:hanging="360"/>
      </w:pPr>
      <w:rPr>
        <w:rFonts w:ascii="Courier New" w:hAnsi="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10">
    <w:nsid w:val="41772232"/>
    <w:multiLevelType w:val="hybridMultilevel"/>
    <w:tmpl w:val="009843EC"/>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1">
    <w:nsid w:val="4D4B0E2A"/>
    <w:multiLevelType w:val="hybridMultilevel"/>
    <w:tmpl w:val="2AE4FAFC"/>
    <w:lvl w:ilvl="0" w:tplc="9F1C7F52">
      <w:start w:val="1"/>
      <w:numFmt w:val="bullet"/>
      <w:lvlText w:val=""/>
      <w:lvlJc w:val="left"/>
      <w:pPr>
        <w:tabs>
          <w:tab w:val="num" w:pos="717"/>
        </w:tabs>
        <w:ind w:left="717" w:hanging="360"/>
      </w:pPr>
      <w:rPr>
        <w:rFonts w:ascii="Symbol" w:hAnsi="Symbol" w:hint="default"/>
        <w:color w:val="auto"/>
      </w:rPr>
    </w:lvl>
    <w:lvl w:ilvl="1" w:tplc="0C0A0003" w:tentative="1">
      <w:start w:val="1"/>
      <w:numFmt w:val="bullet"/>
      <w:lvlText w:val="o"/>
      <w:lvlJc w:val="left"/>
      <w:pPr>
        <w:tabs>
          <w:tab w:val="num" w:pos="1797"/>
        </w:tabs>
        <w:ind w:left="1797" w:hanging="360"/>
      </w:pPr>
      <w:rPr>
        <w:rFonts w:ascii="Courier New" w:hAnsi="Courier New" w:hint="default"/>
      </w:rPr>
    </w:lvl>
    <w:lvl w:ilvl="2" w:tplc="0C0A0005" w:tentative="1">
      <w:start w:val="1"/>
      <w:numFmt w:val="bullet"/>
      <w:lvlText w:val=""/>
      <w:lvlJc w:val="left"/>
      <w:pPr>
        <w:tabs>
          <w:tab w:val="num" w:pos="2517"/>
        </w:tabs>
        <w:ind w:left="2517" w:hanging="360"/>
      </w:pPr>
      <w:rPr>
        <w:rFonts w:ascii="Wingdings" w:hAnsi="Wingdings" w:hint="default"/>
      </w:rPr>
    </w:lvl>
    <w:lvl w:ilvl="3" w:tplc="0C0A0001" w:tentative="1">
      <w:start w:val="1"/>
      <w:numFmt w:val="bullet"/>
      <w:lvlText w:val=""/>
      <w:lvlJc w:val="left"/>
      <w:pPr>
        <w:tabs>
          <w:tab w:val="num" w:pos="3237"/>
        </w:tabs>
        <w:ind w:left="3237" w:hanging="360"/>
      </w:pPr>
      <w:rPr>
        <w:rFonts w:ascii="Symbol" w:hAnsi="Symbol" w:hint="default"/>
      </w:rPr>
    </w:lvl>
    <w:lvl w:ilvl="4" w:tplc="0C0A0003" w:tentative="1">
      <w:start w:val="1"/>
      <w:numFmt w:val="bullet"/>
      <w:lvlText w:val="o"/>
      <w:lvlJc w:val="left"/>
      <w:pPr>
        <w:tabs>
          <w:tab w:val="num" w:pos="3957"/>
        </w:tabs>
        <w:ind w:left="3957" w:hanging="360"/>
      </w:pPr>
      <w:rPr>
        <w:rFonts w:ascii="Courier New" w:hAnsi="Courier New" w:hint="default"/>
      </w:rPr>
    </w:lvl>
    <w:lvl w:ilvl="5" w:tplc="0C0A0005" w:tentative="1">
      <w:start w:val="1"/>
      <w:numFmt w:val="bullet"/>
      <w:lvlText w:val=""/>
      <w:lvlJc w:val="left"/>
      <w:pPr>
        <w:tabs>
          <w:tab w:val="num" w:pos="4677"/>
        </w:tabs>
        <w:ind w:left="4677" w:hanging="360"/>
      </w:pPr>
      <w:rPr>
        <w:rFonts w:ascii="Wingdings" w:hAnsi="Wingdings" w:hint="default"/>
      </w:rPr>
    </w:lvl>
    <w:lvl w:ilvl="6" w:tplc="0C0A0001" w:tentative="1">
      <w:start w:val="1"/>
      <w:numFmt w:val="bullet"/>
      <w:lvlText w:val=""/>
      <w:lvlJc w:val="left"/>
      <w:pPr>
        <w:tabs>
          <w:tab w:val="num" w:pos="5397"/>
        </w:tabs>
        <w:ind w:left="5397" w:hanging="360"/>
      </w:pPr>
      <w:rPr>
        <w:rFonts w:ascii="Symbol" w:hAnsi="Symbol" w:hint="default"/>
      </w:rPr>
    </w:lvl>
    <w:lvl w:ilvl="7" w:tplc="0C0A0003" w:tentative="1">
      <w:start w:val="1"/>
      <w:numFmt w:val="bullet"/>
      <w:lvlText w:val="o"/>
      <w:lvlJc w:val="left"/>
      <w:pPr>
        <w:tabs>
          <w:tab w:val="num" w:pos="6117"/>
        </w:tabs>
        <w:ind w:left="6117" w:hanging="360"/>
      </w:pPr>
      <w:rPr>
        <w:rFonts w:ascii="Courier New" w:hAnsi="Courier New" w:hint="default"/>
      </w:rPr>
    </w:lvl>
    <w:lvl w:ilvl="8" w:tplc="0C0A0005" w:tentative="1">
      <w:start w:val="1"/>
      <w:numFmt w:val="bullet"/>
      <w:lvlText w:val=""/>
      <w:lvlJc w:val="left"/>
      <w:pPr>
        <w:tabs>
          <w:tab w:val="num" w:pos="6837"/>
        </w:tabs>
        <w:ind w:left="6837" w:hanging="360"/>
      </w:pPr>
      <w:rPr>
        <w:rFonts w:ascii="Wingdings" w:hAnsi="Wingdings" w:hint="default"/>
      </w:rPr>
    </w:lvl>
  </w:abstractNum>
  <w:abstractNum w:abstractNumId="12">
    <w:nsid w:val="50187C9B"/>
    <w:multiLevelType w:val="hybridMultilevel"/>
    <w:tmpl w:val="BC9AF57E"/>
    <w:lvl w:ilvl="0" w:tplc="6B2276C8">
      <w:start w:val="1"/>
      <w:numFmt w:val="decimal"/>
      <w:lvlText w:val="%1."/>
      <w:lvlJc w:val="left"/>
      <w:pPr>
        <w:tabs>
          <w:tab w:val="num" w:pos="750"/>
        </w:tabs>
        <w:ind w:left="750" w:hanging="390"/>
      </w:pPr>
      <w:rPr>
        <w:rFonts w:hint="default"/>
      </w:rPr>
    </w:lvl>
    <w:lvl w:ilvl="1" w:tplc="5650D24A">
      <w:numFmt w:val="none"/>
      <w:lvlText w:val=""/>
      <w:lvlJc w:val="left"/>
      <w:pPr>
        <w:tabs>
          <w:tab w:val="num" w:pos="360"/>
        </w:tabs>
      </w:pPr>
    </w:lvl>
    <w:lvl w:ilvl="2" w:tplc="FB404BA2">
      <w:numFmt w:val="none"/>
      <w:lvlText w:val=""/>
      <w:lvlJc w:val="left"/>
      <w:pPr>
        <w:tabs>
          <w:tab w:val="num" w:pos="360"/>
        </w:tabs>
      </w:pPr>
    </w:lvl>
    <w:lvl w:ilvl="3" w:tplc="1E2E4DC2">
      <w:numFmt w:val="none"/>
      <w:lvlText w:val=""/>
      <w:lvlJc w:val="left"/>
      <w:pPr>
        <w:tabs>
          <w:tab w:val="num" w:pos="360"/>
        </w:tabs>
      </w:pPr>
    </w:lvl>
    <w:lvl w:ilvl="4" w:tplc="638C5980">
      <w:numFmt w:val="none"/>
      <w:lvlText w:val=""/>
      <w:lvlJc w:val="left"/>
      <w:pPr>
        <w:tabs>
          <w:tab w:val="num" w:pos="360"/>
        </w:tabs>
      </w:pPr>
    </w:lvl>
    <w:lvl w:ilvl="5" w:tplc="0F9424EC">
      <w:numFmt w:val="none"/>
      <w:lvlText w:val=""/>
      <w:lvlJc w:val="left"/>
      <w:pPr>
        <w:tabs>
          <w:tab w:val="num" w:pos="360"/>
        </w:tabs>
      </w:pPr>
    </w:lvl>
    <w:lvl w:ilvl="6" w:tplc="BD32C3EA">
      <w:numFmt w:val="none"/>
      <w:lvlText w:val=""/>
      <w:lvlJc w:val="left"/>
      <w:pPr>
        <w:tabs>
          <w:tab w:val="num" w:pos="360"/>
        </w:tabs>
      </w:pPr>
    </w:lvl>
    <w:lvl w:ilvl="7" w:tplc="78D29A60">
      <w:numFmt w:val="none"/>
      <w:lvlText w:val=""/>
      <w:lvlJc w:val="left"/>
      <w:pPr>
        <w:tabs>
          <w:tab w:val="num" w:pos="360"/>
        </w:tabs>
      </w:pPr>
    </w:lvl>
    <w:lvl w:ilvl="8" w:tplc="C00E6320">
      <w:numFmt w:val="none"/>
      <w:lvlText w:val=""/>
      <w:lvlJc w:val="left"/>
      <w:pPr>
        <w:tabs>
          <w:tab w:val="num" w:pos="360"/>
        </w:tabs>
      </w:pPr>
    </w:lvl>
  </w:abstractNum>
  <w:abstractNum w:abstractNumId="13">
    <w:nsid w:val="534C55D9"/>
    <w:multiLevelType w:val="multilevel"/>
    <w:tmpl w:val="9B8E3878"/>
    <w:lvl w:ilvl="0">
      <w:start w:val="1"/>
      <w:numFmt w:val="decimal"/>
      <w:lvlText w:val="%1"/>
      <w:lvlJc w:val="left"/>
      <w:pPr>
        <w:tabs>
          <w:tab w:val="num" w:pos="390"/>
        </w:tabs>
        <w:ind w:left="390" w:hanging="390"/>
      </w:pPr>
      <w:rPr>
        <w:rFonts w:hint="default"/>
      </w:rPr>
    </w:lvl>
    <w:lvl w:ilvl="1">
      <w:start w:val="3"/>
      <w:numFmt w:val="decimal"/>
      <w:lvlText w:val="1.%2"/>
      <w:lvlJc w:val="left"/>
      <w:pPr>
        <w:tabs>
          <w:tab w:val="num" w:pos="390"/>
        </w:tabs>
        <w:ind w:left="390" w:hanging="390"/>
      </w:pPr>
      <w:rPr>
        <w:rFonts w:hint="default"/>
        <w:b/>
        <w:i w:val="0"/>
      </w:rPr>
    </w:lvl>
    <w:lvl w:ilvl="2">
      <w:start w:val="1"/>
      <w:numFmt w:val="none"/>
      <w:lvlText w:val="1.2"/>
      <w:lvlJc w:val="left"/>
      <w:pPr>
        <w:tabs>
          <w:tab w:val="num" w:pos="391"/>
        </w:tabs>
        <w:ind w:left="391" w:hanging="391"/>
      </w:pPr>
      <w:rPr>
        <w:rFonts w:hint="default"/>
        <w:b/>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5DEB3BB9"/>
    <w:multiLevelType w:val="multilevel"/>
    <w:tmpl w:val="0844904E"/>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b/>
        <w:i w:val="0"/>
      </w:rPr>
    </w:lvl>
    <w:lvl w:ilvl="2">
      <w:start w:val="1"/>
      <w:numFmt w:val="none"/>
      <w:lvlText w:val="1.2"/>
      <w:lvlJc w:val="left"/>
      <w:pPr>
        <w:tabs>
          <w:tab w:val="num" w:pos="391"/>
        </w:tabs>
        <w:ind w:left="391" w:hanging="391"/>
      </w:pPr>
      <w:rPr>
        <w:rFonts w:hint="default"/>
        <w:b/>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65B23A57"/>
    <w:multiLevelType w:val="hybridMultilevel"/>
    <w:tmpl w:val="926CC066"/>
    <w:lvl w:ilvl="0" w:tplc="9F1C7F52">
      <w:start w:val="1"/>
      <w:numFmt w:val="bullet"/>
      <w:lvlText w:val=""/>
      <w:lvlJc w:val="left"/>
      <w:pPr>
        <w:tabs>
          <w:tab w:val="num" w:pos="885"/>
        </w:tabs>
        <w:ind w:left="885" w:hanging="360"/>
      </w:pPr>
      <w:rPr>
        <w:rFonts w:ascii="Symbol" w:hAnsi="Symbol" w:hint="default"/>
        <w:color w:val="auto"/>
      </w:rPr>
    </w:lvl>
    <w:lvl w:ilvl="1" w:tplc="0C0A0003" w:tentative="1">
      <w:start w:val="1"/>
      <w:numFmt w:val="bullet"/>
      <w:lvlText w:val="o"/>
      <w:lvlJc w:val="left"/>
      <w:pPr>
        <w:tabs>
          <w:tab w:val="num" w:pos="1965"/>
        </w:tabs>
        <w:ind w:left="1965" w:hanging="360"/>
      </w:pPr>
      <w:rPr>
        <w:rFonts w:ascii="Courier New" w:hAnsi="Courier New" w:hint="default"/>
      </w:rPr>
    </w:lvl>
    <w:lvl w:ilvl="2" w:tplc="0C0A0005" w:tentative="1">
      <w:start w:val="1"/>
      <w:numFmt w:val="bullet"/>
      <w:lvlText w:val=""/>
      <w:lvlJc w:val="left"/>
      <w:pPr>
        <w:tabs>
          <w:tab w:val="num" w:pos="2685"/>
        </w:tabs>
        <w:ind w:left="2685" w:hanging="360"/>
      </w:pPr>
      <w:rPr>
        <w:rFonts w:ascii="Wingdings" w:hAnsi="Wingdings" w:hint="default"/>
      </w:rPr>
    </w:lvl>
    <w:lvl w:ilvl="3" w:tplc="0C0A0001" w:tentative="1">
      <w:start w:val="1"/>
      <w:numFmt w:val="bullet"/>
      <w:lvlText w:val=""/>
      <w:lvlJc w:val="left"/>
      <w:pPr>
        <w:tabs>
          <w:tab w:val="num" w:pos="3405"/>
        </w:tabs>
        <w:ind w:left="3405" w:hanging="360"/>
      </w:pPr>
      <w:rPr>
        <w:rFonts w:ascii="Symbol" w:hAnsi="Symbol" w:hint="default"/>
      </w:rPr>
    </w:lvl>
    <w:lvl w:ilvl="4" w:tplc="0C0A0003" w:tentative="1">
      <w:start w:val="1"/>
      <w:numFmt w:val="bullet"/>
      <w:lvlText w:val="o"/>
      <w:lvlJc w:val="left"/>
      <w:pPr>
        <w:tabs>
          <w:tab w:val="num" w:pos="4125"/>
        </w:tabs>
        <w:ind w:left="4125" w:hanging="360"/>
      </w:pPr>
      <w:rPr>
        <w:rFonts w:ascii="Courier New" w:hAnsi="Courier New" w:hint="default"/>
      </w:rPr>
    </w:lvl>
    <w:lvl w:ilvl="5" w:tplc="0C0A0005" w:tentative="1">
      <w:start w:val="1"/>
      <w:numFmt w:val="bullet"/>
      <w:lvlText w:val=""/>
      <w:lvlJc w:val="left"/>
      <w:pPr>
        <w:tabs>
          <w:tab w:val="num" w:pos="4845"/>
        </w:tabs>
        <w:ind w:left="4845" w:hanging="360"/>
      </w:pPr>
      <w:rPr>
        <w:rFonts w:ascii="Wingdings" w:hAnsi="Wingdings" w:hint="default"/>
      </w:rPr>
    </w:lvl>
    <w:lvl w:ilvl="6" w:tplc="0C0A0001" w:tentative="1">
      <w:start w:val="1"/>
      <w:numFmt w:val="bullet"/>
      <w:lvlText w:val=""/>
      <w:lvlJc w:val="left"/>
      <w:pPr>
        <w:tabs>
          <w:tab w:val="num" w:pos="5565"/>
        </w:tabs>
        <w:ind w:left="5565" w:hanging="360"/>
      </w:pPr>
      <w:rPr>
        <w:rFonts w:ascii="Symbol" w:hAnsi="Symbol" w:hint="default"/>
      </w:rPr>
    </w:lvl>
    <w:lvl w:ilvl="7" w:tplc="0C0A0003" w:tentative="1">
      <w:start w:val="1"/>
      <w:numFmt w:val="bullet"/>
      <w:lvlText w:val="o"/>
      <w:lvlJc w:val="left"/>
      <w:pPr>
        <w:tabs>
          <w:tab w:val="num" w:pos="6285"/>
        </w:tabs>
        <w:ind w:left="6285" w:hanging="360"/>
      </w:pPr>
      <w:rPr>
        <w:rFonts w:ascii="Courier New" w:hAnsi="Courier New" w:hint="default"/>
      </w:rPr>
    </w:lvl>
    <w:lvl w:ilvl="8" w:tplc="0C0A0005" w:tentative="1">
      <w:start w:val="1"/>
      <w:numFmt w:val="bullet"/>
      <w:lvlText w:val=""/>
      <w:lvlJc w:val="left"/>
      <w:pPr>
        <w:tabs>
          <w:tab w:val="num" w:pos="7005"/>
        </w:tabs>
        <w:ind w:left="7005" w:hanging="360"/>
      </w:pPr>
      <w:rPr>
        <w:rFonts w:ascii="Wingdings" w:hAnsi="Wingdings" w:hint="default"/>
      </w:rPr>
    </w:lvl>
  </w:abstractNum>
  <w:abstractNum w:abstractNumId="16">
    <w:nsid w:val="69790340"/>
    <w:multiLevelType w:val="hybridMultilevel"/>
    <w:tmpl w:val="B90EDC9C"/>
    <w:lvl w:ilvl="0" w:tplc="9F1C7F52">
      <w:start w:val="1"/>
      <w:numFmt w:val="bullet"/>
      <w:lvlText w:val=""/>
      <w:lvlJc w:val="left"/>
      <w:pPr>
        <w:tabs>
          <w:tab w:val="num" w:pos="717"/>
        </w:tabs>
        <w:ind w:left="717" w:hanging="360"/>
      </w:pPr>
      <w:rPr>
        <w:rFonts w:ascii="Symbol" w:hAnsi="Symbol" w:hint="default"/>
        <w:color w:val="auto"/>
      </w:rPr>
    </w:lvl>
    <w:lvl w:ilvl="1" w:tplc="0C0A0003" w:tentative="1">
      <w:start w:val="1"/>
      <w:numFmt w:val="bullet"/>
      <w:lvlText w:val="o"/>
      <w:lvlJc w:val="left"/>
      <w:pPr>
        <w:tabs>
          <w:tab w:val="num" w:pos="1797"/>
        </w:tabs>
        <w:ind w:left="1797" w:hanging="360"/>
      </w:pPr>
      <w:rPr>
        <w:rFonts w:ascii="Courier New" w:hAnsi="Courier New" w:hint="default"/>
      </w:rPr>
    </w:lvl>
    <w:lvl w:ilvl="2" w:tplc="0C0A0005" w:tentative="1">
      <w:start w:val="1"/>
      <w:numFmt w:val="bullet"/>
      <w:lvlText w:val=""/>
      <w:lvlJc w:val="left"/>
      <w:pPr>
        <w:tabs>
          <w:tab w:val="num" w:pos="2517"/>
        </w:tabs>
        <w:ind w:left="2517" w:hanging="360"/>
      </w:pPr>
      <w:rPr>
        <w:rFonts w:ascii="Wingdings" w:hAnsi="Wingdings" w:hint="default"/>
      </w:rPr>
    </w:lvl>
    <w:lvl w:ilvl="3" w:tplc="0C0A0001" w:tentative="1">
      <w:start w:val="1"/>
      <w:numFmt w:val="bullet"/>
      <w:lvlText w:val=""/>
      <w:lvlJc w:val="left"/>
      <w:pPr>
        <w:tabs>
          <w:tab w:val="num" w:pos="3237"/>
        </w:tabs>
        <w:ind w:left="3237" w:hanging="360"/>
      </w:pPr>
      <w:rPr>
        <w:rFonts w:ascii="Symbol" w:hAnsi="Symbol" w:hint="default"/>
      </w:rPr>
    </w:lvl>
    <w:lvl w:ilvl="4" w:tplc="0C0A0003" w:tentative="1">
      <w:start w:val="1"/>
      <w:numFmt w:val="bullet"/>
      <w:lvlText w:val="o"/>
      <w:lvlJc w:val="left"/>
      <w:pPr>
        <w:tabs>
          <w:tab w:val="num" w:pos="3957"/>
        </w:tabs>
        <w:ind w:left="3957" w:hanging="360"/>
      </w:pPr>
      <w:rPr>
        <w:rFonts w:ascii="Courier New" w:hAnsi="Courier New" w:hint="default"/>
      </w:rPr>
    </w:lvl>
    <w:lvl w:ilvl="5" w:tplc="0C0A0005" w:tentative="1">
      <w:start w:val="1"/>
      <w:numFmt w:val="bullet"/>
      <w:lvlText w:val=""/>
      <w:lvlJc w:val="left"/>
      <w:pPr>
        <w:tabs>
          <w:tab w:val="num" w:pos="4677"/>
        </w:tabs>
        <w:ind w:left="4677" w:hanging="360"/>
      </w:pPr>
      <w:rPr>
        <w:rFonts w:ascii="Wingdings" w:hAnsi="Wingdings" w:hint="default"/>
      </w:rPr>
    </w:lvl>
    <w:lvl w:ilvl="6" w:tplc="0C0A0001" w:tentative="1">
      <w:start w:val="1"/>
      <w:numFmt w:val="bullet"/>
      <w:lvlText w:val=""/>
      <w:lvlJc w:val="left"/>
      <w:pPr>
        <w:tabs>
          <w:tab w:val="num" w:pos="5397"/>
        </w:tabs>
        <w:ind w:left="5397" w:hanging="360"/>
      </w:pPr>
      <w:rPr>
        <w:rFonts w:ascii="Symbol" w:hAnsi="Symbol" w:hint="default"/>
      </w:rPr>
    </w:lvl>
    <w:lvl w:ilvl="7" w:tplc="0C0A0003" w:tentative="1">
      <w:start w:val="1"/>
      <w:numFmt w:val="bullet"/>
      <w:lvlText w:val="o"/>
      <w:lvlJc w:val="left"/>
      <w:pPr>
        <w:tabs>
          <w:tab w:val="num" w:pos="6117"/>
        </w:tabs>
        <w:ind w:left="6117" w:hanging="360"/>
      </w:pPr>
      <w:rPr>
        <w:rFonts w:ascii="Courier New" w:hAnsi="Courier New" w:hint="default"/>
      </w:rPr>
    </w:lvl>
    <w:lvl w:ilvl="8" w:tplc="0C0A0005" w:tentative="1">
      <w:start w:val="1"/>
      <w:numFmt w:val="bullet"/>
      <w:lvlText w:val=""/>
      <w:lvlJc w:val="left"/>
      <w:pPr>
        <w:tabs>
          <w:tab w:val="num" w:pos="6837"/>
        </w:tabs>
        <w:ind w:left="6837" w:hanging="360"/>
      </w:pPr>
      <w:rPr>
        <w:rFonts w:ascii="Wingdings" w:hAnsi="Wingdings" w:hint="default"/>
      </w:rPr>
    </w:lvl>
  </w:abstractNum>
  <w:abstractNum w:abstractNumId="17">
    <w:nsid w:val="72D35F1A"/>
    <w:multiLevelType w:val="hybridMultilevel"/>
    <w:tmpl w:val="84C2A9DA"/>
    <w:lvl w:ilvl="0" w:tplc="9F1C7F52">
      <w:start w:val="1"/>
      <w:numFmt w:val="bullet"/>
      <w:lvlText w:val=""/>
      <w:lvlJc w:val="left"/>
      <w:pPr>
        <w:tabs>
          <w:tab w:val="num" w:pos="750"/>
        </w:tabs>
        <w:ind w:left="750" w:hanging="360"/>
      </w:pPr>
      <w:rPr>
        <w:rFonts w:ascii="Symbol" w:hAnsi="Symbol" w:hint="default"/>
        <w:color w:val="auto"/>
      </w:rPr>
    </w:lvl>
    <w:lvl w:ilvl="1" w:tplc="0C0A0003" w:tentative="1">
      <w:start w:val="1"/>
      <w:numFmt w:val="bullet"/>
      <w:lvlText w:val="o"/>
      <w:lvlJc w:val="left"/>
      <w:pPr>
        <w:tabs>
          <w:tab w:val="num" w:pos="1830"/>
        </w:tabs>
        <w:ind w:left="1830" w:hanging="360"/>
      </w:pPr>
      <w:rPr>
        <w:rFonts w:ascii="Courier New" w:hAnsi="Courier New" w:hint="default"/>
      </w:rPr>
    </w:lvl>
    <w:lvl w:ilvl="2" w:tplc="0C0A0005" w:tentative="1">
      <w:start w:val="1"/>
      <w:numFmt w:val="bullet"/>
      <w:lvlText w:val=""/>
      <w:lvlJc w:val="left"/>
      <w:pPr>
        <w:tabs>
          <w:tab w:val="num" w:pos="2550"/>
        </w:tabs>
        <w:ind w:left="2550" w:hanging="360"/>
      </w:pPr>
      <w:rPr>
        <w:rFonts w:ascii="Wingdings" w:hAnsi="Wingdings" w:hint="default"/>
      </w:rPr>
    </w:lvl>
    <w:lvl w:ilvl="3" w:tplc="0C0A0001" w:tentative="1">
      <w:start w:val="1"/>
      <w:numFmt w:val="bullet"/>
      <w:lvlText w:val=""/>
      <w:lvlJc w:val="left"/>
      <w:pPr>
        <w:tabs>
          <w:tab w:val="num" w:pos="3270"/>
        </w:tabs>
        <w:ind w:left="3270" w:hanging="360"/>
      </w:pPr>
      <w:rPr>
        <w:rFonts w:ascii="Symbol" w:hAnsi="Symbol" w:hint="default"/>
      </w:rPr>
    </w:lvl>
    <w:lvl w:ilvl="4" w:tplc="0C0A0003" w:tentative="1">
      <w:start w:val="1"/>
      <w:numFmt w:val="bullet"/>
      <w:lvlText w:val="o"/>
      <w:lvlJc w:val="left"/>
      <w:pPr>
        <w:tabs>
          <w:tab w:val="num" w:pos="3990"/>
        </w:tabs>
        <w:ind w:left="3990" w:hanging="360"/>
      </w:pPr>
      <w:rPr>
        <w:rFonts w:ascii="Courier New" w:hAnsi="Courier New" w:hint="default"/>
      </w:rPr>
    </w:lvl>
    <w:lvl w:ilvl="5" w:tplc="0C0A0005" w:tentative="1">
      <w:start w:val="1"/>
      <w:numFmt w:val="bullet"/>
      <w:lvlText w:val=""/>
      <w:lvlJc w:val="left"/>
      <w:pPr>
        <w:tabs>
          <w:tab w:val="num" w:pos="4710"/>
        </w:tabs>
        <w:ind w:left="4710" w:hanging="360"/>
      </w:pPr>
      <w:rPr>
        <w:rFonts w:ascii="Wingdings" w:hAnsi="Wingdings" w:hint="default"/>
      </w:rPr>
    </w:lvl>
    <w:lvl w:ilvl="6" w:tplc="0C0A0001" w:tentative="1">
      <w:start w:val="1"/>
      <w:numFmt w:val="bullet"/>
      <w:lvlText w:val=""/>
      <w:lvlJc w:val="left"/>
      <w:pPr>
        <w:tabs>
          <w:tab w:val="num" w:pos="5430"/>
        </w:tabs>
        <w:ind w:left="5430" w:hanging="360"/>
      </w:pPr>
      <w:rPr>
        <w:rFonts w:ascii="Symbol" w:hAnsi="Symbol" w:hint="default"/>
      </w:rPr>
    </w:lvl>
    <w:lvl w:ilvl="7" w:tplc="0C0A0003" w:tentative="1">
      <w:start w:val="1"/>
      <w:numFmt w:val="bullet"/>
      <w:lvlText w:val="o"/>
      <w:lvlJc w:val="left"/>
      <w:pPr>
        <w:tabs>
          <w:tab w:val="num" w:pos="6150"/>
        </w:tabs>
        <w:ind w:left="6150" w:hanging="360"/>
      </w:pPr>
      <w:rPr>
        <w:rFonts w:ascii="Courier New" w:hAnsi="Courier New" w:hint="default"/>
      </w:rPr>
    </w:lvl>
    <w:lvl w:ilvl="8" w:tplc="0C0A0005" w:tentative="1">
      <w:start w:val="1"/>
      <w:numFmt w:val="bullet"/>
      <w:lvlText w:val=""/>
      <w:lvlJc w:val="left"/>
      <w:pPr>
        <w:tabs>
          <w:tab w:val="num" w:pos="6870"/>
        </w:tabs>
        <w:ind w:left="6870" w:hanging="360"/>
      </w:pPr>
      <w:rPr>
        <w:rFonts w:ascii="Wingdings" w:hAnsi="Wingdings" w:hint="default"/>
      </w:rPr>
    </w:lvl>
  </w:abstractNum>
  <w:abstractNum w:abstractNumId="18">
    <w:nsid w:val="7816301B"/>
    <w:multiLevelType w:val="hybridMultilevel"/>
    <w:tmpl w:val="705E64C8"/>
    <w:lvl w:ilvl="0" w:tplc="9F1C7F52">
      <w:start w:val="1"/>
      <w:numFmt w:val="bullet"/>
      <w:lvlText w:val=""/>
      <w:lvlJc w:val="left"/>
      <w:pPr>
        <w:tabs>
          <w:tab w:val="num" w:pos="357"/>
        </w:tabs>
        <w:ind w:left="357" w:hanging="360"/>
      </w:pPr>
      <w:rPr>
        <w:rFonts w:ascii="Symbol" w:hAnsi="Symbol" w:hint="default"/>
        <w:color w:val="auto"/>
      </w:rPr>
    </w:lvl>
    <w:lvl w:ilvl="1" w:tplc="0C0A0003">
      <w:start w:val="1"/>
      <w:numFmt w:val="bullet"/>
      <w:lvlText w:val="o"/>
      <w:lvlJc w:val="left"/>
      <w:pPr>
        <w:tabs>
          <w:tab w:val="num" w:pos="1437"/>
        </w:tabs>
        <w:ind w:left="1437" w:hanging="360"/>
      </w:pPr>
      <w:rPr>
        <w:rFonts w:ascii="Courier New" w:hAnsi="Courier New" w:hint="default"/>
      </w:rPr>
    </w:lvl>
    <w:lvl w:ilvl="2" w:tplc="0C0A0005" w:tentative="1">
      <w:start w:val="1"/>
      <w:numFmt w:val="bullet"/>
      <w:lvlText w:val=""/>
      <w:lvlJc w:val="left"/>
      <w:pPr>
        <w:tabs>
          <w:tab w:val="num" w:pos="2157"/>
        </w:tabs>
        <w:ind w:left="2157" w:hanging="360"/>
      </w:pPr>
      <w:rPr>
        <w:rFonts w:ascii="Wingdings" w:hAnsi="Wingdings" w:hint="default"/>
      </w:rPr>
    </w:lvl>
    <w:lvl w:ilvl="3" w:tplc="0C0A0001" w:tentative="1">
      <w:start w:val="1"/>
      <w:numFmt w:val="bullet"/>
      <w:lvlText w:val=""/>
      <w:lvlJc w:val="left"/>
      <w:pPr>
        <w:tabs>
          <w:tab w:val="num" w:pos="2877"/>
        </w:tabs>
        <w:ind w:left="2877" w:hanging="360"/>
      </w:pPr>
      <w:rPr>
        <w:rFonts w:ascii="Symbol" w:hAnsi="Symbol" w:hint="default"/>
      </w:rPr>
    </w:lvl>
    <w:lvl w:ilvl="4" w:tplc="0C0A0003" w:tentative="1">
      <w:start w:val="1"/>
      <w:numFmt w:val="bullet"/>
      <w:lvlText w:val="o"/>
      <w:lvlJc w:val="left"/>
      <w:pPr>
        <w:tabs>
          <w:tab w:val="num" w:pos="3597"/>
        </w:tabs>
        <w:ind w:left="3597" w:hanging="360"/>
      </w:pPr>
      <w:rPr>
        <w:rFonts w:ascii="Courier New" w:hAnsi="Courier New" w:hint="default"/>
      </w:rPr>
    </w:lvl>
    <w:lvl w:ilvl="5" w:tplc="0C0A0005" w:tentative="1">
      <w:start w:val="1"/>
      <w:numFmt w:val="bullet"/>
      <w:lvlText w:val=""/>
      <w:lvlJc w:val="left"/>
      <w:pPr>
        <w:tabs>
          <w:tab w:val="num" w:pos="4317"/>
        </w:tabs>
        <w:ind w:left="4317" w:hanging="360"/>
      </w:pPr>
      <w:rPr>
        <w:rFonts w:ascii="Wingdings" w:hAnsi="Wingdings" w:hint="default"/>
      </w:rPr>
    </w:lvl>
    <w:lvl w:ilvl="6" w:tplc="0C0A0001" w:tentative="1">
      <w:start w:val="1"/>
      <w:numFmt w:val="bullet"/>
      <w:lvlText w:val=""/>
      <w:lvlJc w:val="left"/>
      <w:pPr>
        <w:tabs>
          <w:tab w:val="num" w:pos="5037"/>
        </w:tabs>
        <w:ind w:left="5037" w:hanging="360"/>
      </w:pPr>
      <w:rPr>
        <w:rFonts w:ascii="Symbol" w:hAnsi="Symbol" w:hint="default"/>
      </w:rPr>
    </w:lvl>
    <w:lvl w:ilvl="7" w:tplc="0C0A0003" w:tentative="1">
      <w:start w:val="1"/>
      <w:numFmt w:val="bullet"/>
      <w:lvlText w:val="o"/>
      <w:lvlJc w:val="left"/>
      <w:pPr>
        <w:tabs>
          <w:tab w:val="num" w:pos="5757"/>
        </w:tabs>
        <w:ind w:left="5757" w:hanging="360"/>
      </w:pPr>
      <w:rPr>
        <w:rFonts w:ascii="Courier New" w:hAnsi="Courier New" w:hint="default"/>
      </w:rPr>
    </w:lvl>
    <w:lvl w:ilvl="8" w:tplc="0C0A0005" w:tentative="1">
      <w:start w:val="1"/>
      <w:numFmt w:val="bullet"/>
      <w:lvlText w:val=""/>
      <w:lvlJc w:val="left"/>
      <w:pPr>
        <w:tabs>
          <w:tab w:val="num" w:pos="6477"/>
        </w:tabs>
        <w:ind w:left="6477" w:hanging="360"/>
      </w:pPr>
      <w:rPr>
        <w:rFonts w:ascii="Wingdings" w:hAnsi="Wingdings" w:hint="default"/>
      </w:rPr>
    </w:lvl>
  </w:abstractNum>
  <w:abstractNum w:abstractNumId="19">
    <w:nsid w:val="7B5137EF"/>
    <w:multiLevelType w:val="hybridMultilevel"/>
    <w:tmpl w:val="031EE8AE"/>
    <w:lvl w:ilvl="0" w:tplc="1F6CD656">
      <w:start w:val="1"/>
      <w:numFmt w:val="bullet"/>
      <w:lvlText w:val=""/>
      <w:lvlJc w:val="left"/>
      <w:pPr>
        <w:tabs>
          <w:tab w:val="num" w:pos="735"/>
        </w:tabs>
        <w:ind w:left="735" w:hanging="360"/>
      </w:pPr>
      <w:rPr>
        <w:rFonts w:ascii="Symbol" w:hAnsi="Symbol" w:hint="default"/>
        <w:color w:val="auto"/>
      </w:rPr>
    </w:lvl>
    <w:lvl w:ilvl="1" w:tplc="0C0A0003" w:tentative="1">
      <w:start w:val="1"/>
      <w:numFmt w:val="bullet"/>
      <w:lvlText w:val="o"/>
      <w:lvlJc w:val="left"/>
      <w:pPr>
        <w:tabs>
          <w:tab w:val="num" w:pos="1815"/>
        </w:tabs>
        <w:ind w:left="1815" w:hanging="360"/>
      </w:pPr>
      <w:rPr>
        <w:rFonts w:ascii="Courier New" w:hAnsi="Courier New" w:hint="default"/>
      </w:rPr>
    </w:lvl>
    <w:lvl w:ilvl="2" w:tplc="0C0A0005" w:tentative="1">
      <w:start w:val="1"/>
      <w:numFmt w:val="bullet"/>
      <w:lvlText w:val=""/>
      <w:lvlJc w:val="left"/>
      <w:pPr>
        <w:tabs>
          <w:tab w:val="num" w:pos="2535"/>
        </w:tabs>
        <w:ind w:left="2535" w:hanging="360"/>
      </w:pPr>
      <w:rPr>
        <w:rFonts w:ascii="Wingdings" w:hAnsi="Wingdings" w:hint="default"/>
      </w:rPr>
    </w:lvl>
    <w:lvl w:ilvl="3" w:tplc="0C0A0001" w:tentative="1">
      <w:start w:val="1"/>
      <w:numFmt w:val="bullet"/>
      <w:lvlText w:val=""/>
      <w:lvlJc w:val="left"/>
      <w:pPr>
        <w:tabs>
          <w:tab w:val="num" w:pos="3255"/>
        </w:tabs>
        <w:ind w:left="3255" w:hanging="360"/>
      </w:pPr>
      <w:rPr>
        <w:rFonts w:ascii="Symbol" w:hAnsi="Symbol" w:hint="default"/>
      </w:rPr>
    </w:lvl>
    <w:lvl w:ilvl="4" w:tplc="0C0A0003" w:tentative="1">
      <w:start w:val="1"/>
      <w:numFmt w:val="bullet"/>
      <w:lvlText w:val="o"/>
      <w:lvlJc w:val="left"/>
      <w:pPr>
        <w:tabs>
          <w:tab w:val="num" w:pos="3975"/>
        </w:tabs>
        <w:ind w:left="3975" w:hanging="360"/>
      </w:pPr>
      <w:rPr>
        <w:rFonts w:ascii="Courier New" w:hAnsi="Courier New" w:hint="default"/>
      </w:rPr>
    </w:lvl>
    <w:lvl w:ilvl="5" w:tplc="0C0A0005" w:tentative="1">
      <w:start w:val="1"/>
      <w:numFmt w:val="bullet"/>
      <w:lvlText w:val=""/>
      <w:lvlJc w:val="left"/>
      <w:pPr>
        <w:tabs>
          <w:tab w:val="num" w:pos="4695"/>
        </w:tabs>
        <w:ind w:left="4695" w:hanging="360"/>
      </w:pPr>
      <w:rPr>
        <w:rFonts w:ascii="Wingdings" w:hAnsi="Wingdings" w:hint="default"/>
      </w:rPr>
    </w:lvl>
    <w:lvl w:ilvl="6" w:tplc="0C0A0001" w:tentative="1">
      <w:start w:val="1"/>
      <w:numFmt w:val="bullet"/>
      <w:lvlText w:val=""/>
      <w:lvlJc w:val="left"/>
      <w:pPr>
        <w:tabs>
          <w:tab w:val="num" w:pos="5415"/>
        </w:tabs>
        <w:ind w:left="5415" w:hanging="360"/>
      </w:pPr>
      <w:rPr>
        <w:rFonts w:ascii="Symbol" w:hAnsi="Symbol" w:hint="default"/>
      </w:rPr>
    </w:lvl>
    <w:lvl w:ilvl="7" w:tplc="0C0A0003" w:tentative="1">
      <w:start w:val="1"/>
      <w:numFmt w:val="bullet"/>
      <w:lvlText w:val="o"/>
      <w:lvlJc w:val="left"/>
      <w:pPr>
        <w:tabs>
          <w:tab w:val="num" w:pos="6135"/>
        </w:tabs>
        <w:ind w:left="6135" w:hanging="360"/>
      </w:pPr>
      <w:rPr>
        <w:rFonts w:ascii="Courier New" w:hAnsi="Courier New" w:hint="default"/>
      </w:rPr>
    </w:lvl>
    <w:lvl w:ilvl="8" w:tplc="0C0A0005" w:tentative="1">
      <w:start w:val="1"/>
      <w:numFmt w:val="bullet"/>
      <w:lvlText w:val=""/>
      <w:lvlJc w:val="left"/>
      <w:pPr>
        <w:tabs>
          <w:tab w:val="num" w:pos="6855"/>
        </w:tabs>
        <w:ind w:left="6855" w:hanging="360"/>
      </w:pPr>
      <w:rPr>
        <w:rFonts w:ascii="Wingdings" w:hAnsi="Wingdings" w:hint="default"/>
      </w:rPr>
    </w:lvl>
  </w:abstractNum>
  <w:abstractNum w:abstractNumId="20">
    <w:nsid w:val="7F814F9F"/>
    <w:multiLevelType w:val="hybridMultilevel"/>
    <w:tmpl w:val="9F143A8A"/>
    <w:lvl w:ilvl="0" w:tplc="9F1C7F52">
      <w:start w:val="1"/>
      <w:numFmt w:val="bullet"/>
      <w:lvlText w:val=""/>
      <w:lvlJc w:val="left"/>
      <w:pPr>
        <w:tabs>
          <w:tab w:val="num" w:pos="717"/>
        </w:tabs>
        <w:ind w:left="717" w:hanging="360"/>
      </w:pPr>
      <w:rPr>
        <w:rFonts w:ascii="Symbol" w:hAnsi="Symbol" w:hint="default"/>
        <w:color w:val="auto"/>
      </w:rPr>
    </w:lvl>
    <w:lvl w:ilvl="1" w:tplc="0C0A0003" w:tentative="1">
      <w:start w:val="1"/>
      <w:numFmt w:val="bullet"/>
      <w:lvlText w:val="o"/>
      <w:lvlJc w:val="left"/>
      <w:pPr>
        <w:tabs>
          <w:tab w:val="num" w:pos="1797"/>
        </w:tabs>
        <w:ind w:left="1797" w:hanging="360"/>
      </w:pPr>
      <w:rPr>
        <w:rFonts w:ascii="Courier New" w:hAnsi="Courier New" w:hint="default"/>
      </w:rPr>
    </w:lvl>
    <w:lvl w:ilvl="2" w:tplc="0C0A0005" w:tentative="1">
      <w:start w:val="1"/>
      <w:numFmt w:val="bullet"/>
      <w:lvlText w:val=""/>
      <w:lvlJc w:val="left"/>
      <w:pPr>
        <w:tabs>
          <w:tab w:val="num" w:pos="2517"/>
        </w:tabs>
        <w:ind w:left="2517" w:hanging="360"/>
      </w:pPr>
      <w:rPr>
        <w:rFonts w:ascii="Wingdings" w:hAnsi="Wingdings" w:hint="default"/>
      </w:rPr>
    </w:lvl>
    <w:lvl w:ilvl="3" w:tplc="0C0A0001" w:tentative="1">
      <w:start w:val="1"/>
      <w:numFmt w:val="bullet"/>
      <w:lvlText w:val=""/>
      <w:lvlJc w:val="left"/>
      <w:pPr>
        <w:tabs>
          <w:tab w:val="num" w:pos="3237"/>
        </w:tabs>
        <w:ind w:left="3237" w:hanging="360"/>
      </w:pPr>
      <w:rPr>
        <w:rFonts w:ascii="Symbol" w:hAnsi="Symbol" w:hint="default"/>
      </w:rPr>
    </w:lvl>
    <w:lvl w:ilvl="4" w:tplc="0C0A0003" w:tentative="1">
      <w:start w:val="1"/>
      <w:numFmt w:val="bullet"/>
      <w:lvlText w:val="o"/>
      <w:lvlJc w:val="left"/>
      <w:pPr>
        <w:tabs>
          <w:tab w:val="num" w:pos="3957"/>
        </w:tabs>
        <w:ind w:left="3957" w:hanging="360"/>
      </w:pPr>
      <w:rPr>
        <w:rFonts w:ascii="Courier New" w:hAnsi="Courier New" w:hint="default"/>
      </w:rPr>
    </w:lvl>
    <w:lvl w:ilvl="5" w:tplc="0C0A0005" w:tentative="1">
      <w:start w:val="1"/>
      <w:numFmt w:val="bullet"/>
      <w:lvlText w:val=""/>
      <w:lvlJc w:val="left"/>
      <w:pPr>
        <w:tabs>
          <w:tab w:val="num" w:pos="4677"/>
        </w:tabs>
        <w:ind w:left="4677" w:hanging="360"/>
      </w:pPr>
      <w:rPr>
        <w:rFonts w:ascii="Wingdings" w:hAnsi="Wingdings" w:hint="default"/>
      </w:rPr>
    </w:lvl>
    <w:lvl w:ilvl="6" w:tplc="0C0A0001" w:tentative="1">
      <w:start w:val="1"/>
      <w:numFmt w:val="bullet"/>
      <w:lvlText w:val=""/>
      <w:lvlJc w:val="left"/>
      <w:pPr>
        <w:tabs>
          <w:tab w:val="num" w:pos="5397"/>
        </w:tabs>
        <w:ind w:left="5397" w:hanging="360"/>
      </w:pPr>
      <w:rPr>
        <w:rFonts w:ascii="Symbol" w:hAnsi="Symbol" w:hint="default"/>
      </w:rPr>
    </w:lvl>
    <w:lvl w:ilvl="7" w:tplc="0C0A0003" w:tentative="1">
      <w:start w:val="1"/>
      <w:numFmt w:val="bullet"/>
      <w:lvlText w:val="o"/>
      <w:lvlJc w:val="left"/>
      <w:pPr>
        <w:tabs>
          <w:tab w:val="num" w:pos="6117"/>
        </w:tabs>
        <w:ind w:left="6117" w:hanging="360"/>
      </w:pPr>
      <w:rPr>
        <w:rFonts w:ascii="Courier New" w:hAnsi="Courier New" w:hint="default"/>
      </w:rPr>
    </w:lvl>
    <w:lvl w:ilvl="8" w:tplc="0C0A0005" w:tentative="1">
      <w:start w:val="1"/>
      <w:numFmt w:val="bullet"/>
      <w:lvlText w:val=""/>
      <w:lvlJc w:val="left"/>
      <w:pPr>
        <w:tabs>
          <w:tab w:val="num" w:pos="6837"/>
        </w:tabs>
        <w:ind w:left="6837" w:hanging="360"/>
      </w:pPr>
      <w:rPr>
        <w:rFonts w:ascii="Wingdings" w:hAnsi="Wingdings" w:hint="default"/>
      </w:rPr>
    </w:lvl>
  </w:abstractNum>
  <w:num w:numId="1">
    <w:abstractNumId w:val="14"/>
  </w:num>
  <w:num w:numId="2">
    <w:abstractNumId w:val="15"/>
  </w:num>
  <w:num w:numId="3">
    <w:abstractNumId w:val="0"/>
  </w:num>
  <w:num w:numId="4">
    <w:abstractNumId w:val="19"/>
  </w:num>
  <w:num w:numId="5">
    <w:abstractNumId w:val="7"/>
  </w:num>
  <w:num w:numId="6">
    <w:abstractNumId w:val="17"/>
  </w:num>
  <w:num w:numId="7">
    <w:abstractNumId w:val="1"/>
  </w:num>
  <w:num w:numId="8">
    <w:abstractNumId w:val="9"/>
  </w:num>
  <w:num w:numId="9">
    <w:abstractNumId w:val="6"/>
  </w:num>
  <w:num w:numId="10">
    <w:abstractNumId w:val="3"/>
  </w:num>
  <w:num w:numId="11">
    <w:abstractNumId w:val="2"/>
  </w:num>
  <w:num w:numId="12">
    <w:abstractNumId w:val="10"/>
  </w:num>
  <w:num w:numId="13">
    <w:abstractNumId w:val="8"/>
  </w:num>
  <w:num w:numId="14">
    <w:abstractNumId w:val="5"/>
  </w:num>
  <w:num w:numId="15">
    <w:abstractNumId w:val="12"/>
  </w:num>
  <w:num w:numId="16">
    <w:abstractNumId w:val="18"/>
  </w:num>
  <w:num w:numId="17">
    <w:abstractNumId w:val="16"/>
  </w:num>
  <w:num w:numId="18">
    <w:abstractNumId w:val="11"/>
  </w:num>
  <w:num w:numId="19">
    <w:abstractNumId w:val="4"/>
  </w:num>
  <w:num w:numId="20">
    <w:abstractNumId w:val="20"/>
  </w:num>
  <w:num w:numId="21">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104"/>
  <w:defaultTabStop w:val="708"/>
  <w:hyphenationZone w:val="425"/>
  <w:noPunctuationKerning/>
  <w:characterSpacingControl w:val="doNotCompress"/>
  <w:footnotePr>
    <w:footnote w:id="0"/>
    <w:footnote w:id="1"/>
  </w:footnotePr>
  <w:endnotePr>
    <w:endnote w:id="0"/>
    <w:endnote w:id="1"/>
  </w:endnotePr>
  <w:compat/>
  <w:rsids>
    <w:rsidRoot w:val="00F04F7B"/>
    <w:rsid w:val="003025B8"/>
    <w:rsid w:val="00F04F7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Ttulo1">
    <w:name w:val="heading 1"/>
    <w:basedOn w:val="Normal"/>
    <w:next w:val="Normal"/>
    <w:qFormat/>
    <w:pPr>
      <w:keepNext/>
      <w:jc w:val="center"/>
      <w:outlineLvl w:val="0"/>
    </w:pPr>
    <w:rPr>
      <w:rFonts w:ascii="Arial" w:hAnsi="Arial" w:cs="Arial"/>
      <w:b/>
      <w:bCs/>
      <w:sz w:val="32"/>
    </w:rPr>
  </w:style>
  <w:style w:type="paragraph" w:styleId="Ttulo2">
    <w:name w:val="heading 2"/>
    <w:basedOn w:val="Normal"/>
    <w:next w:val="Normal"/>
    <w:qFormat/>
    <w:pPr>
      <w:keepNext/>
      <w:spacing w:line="360" w:lineRule="auto"/>
      <w:ind w:left="525"/>
      <w:jc w:val="both"/>
      <w:outlineLvl w:val="1"/>
    </w:pPr>
    <w:rPr>
      <w:rFonts w:ascii="Arial" w:hAnsi="Arial" w:cs="Arial"/>
      <w:b/>
      <w:bCs/>
    </w:rPr>
  </w:style>
  <w:style w:type="paragraph" w:styleId="Ttulo3">
    <w:name w:val="heading 3"/>
    <w:basedOn w:val="Normal"/>
    <w:next w:val="Normal"/>
    <w:qFormat/>
    <w:pPr>
      <w:keepNext/>
      <w:jc w:val="both"/>
      <w:outlineLvl w:val="2"/>
    </w:pPr>
    <w:rPr>
      <w:rFonts w:ascii="Arial" w:hAnsi="Arial" w:cs="Arial"/>
      <w:b/>
      <w:bCs/>
      <w:lang w:val="es-EC"/>
    </w:rPr>
  </w:style>
  <w:style w:type="paragraph" w:styleId="Ttulo4">
    <w:name w:val="heading 4"/>
    <w:basedOn w:val="Normal"/>
    <w:next w:val="Normal"/>
    <w:qFormat/>
    <w:pPr>
      <w:keepNext/>
      <w:spacing w:line="480" w:lineRule="auto"/>
      <w:jc w:val="center"/>
      <w:outlineLvl w:val="3"/>
    </w:pPr>
    <w:rPr>
      <w:rFonts w:ascii="Arial" w:hAnsi="Arial" w:cs="Arial"/>
      <w:b/>
      <w:bCs/>
      <w:sz w:val="48"/>
    </w:rPr>
  </w:style>
  <w:style w:type="paragraph" w:styleId="Ttulo5">
    <w:name w:val="heading 5"/>
    <w:basedOn w:val="Normal"/>
    <w:next w:val="Normal"/>
    <w:qFormat/>
    <w:pPr>
      <w:keepNext/>
      <w:spacing w:line="480" w:lineRule="auto"/>
      <w:jc w:val="center"/>
      <w:outlineLvl w:val="4"/>
    </w:pPr>
    <w:rPr>
      <w:rFonts w:ascii="Arial" w:hAnsi="Arial" w:cs="Arial"/>
      <w:b/>
      <w:bCs/>
    </w:rPr>
  </w:style>
  <w:style w:type="paragraph" w:styleId="Ttulo6">
    <w:name w:val="heading 6"/>
    <w:basedOn w:val="Normal"/>
    <w:next w:val="Normal"/>
    <w:qFormat/>
    <w:pPr>
      <w:keepNext/>
      <w:spacing w:line="480" w:lineRule="auto"/>
      <w:ind w:left="391"/>
      <w:jc w:val="both"/>
      <w:outlineLvl w:val="5"/>
    </w:pPr>
    <w:rPr>
      <w:rFonts w:ascii="Arial" w:hAnsi="Arial" w:cs="Arial"/>
      <w:b/>
      <w:bCs/>
    </w:rPr>
  </w:style>
  <w:style w:type="paragraph" w:styleId="Ttulo7">
    <w:name w:val="heading 7"/>
    <w:basedOn w:val="Normal"/>
    <w:next w:val="Normal"/>
    <w:qFormat/>
    <w:pPr>
      <w:keepNext/>
      <w:spacing w:line="480" w:lineRule="auto"/>
      <w:ind w:left="525"/>
      <w:jc w:val="center"/>
      <w:outlineLvl w:val="6"/>
    </w:pPr>
    <w:rPr>
      <w:rFonts w:ascii="Arial" w:hAnsi="Arial" w:cs="Arial"/>
      <w:b/>
      <w:bCs/>
    </w:rPr>
  </w:style>
  <w:style w:type="paragraph" w:styleId="Ttulo8">
    <w:name w:val="heading 8"/>
    <w:basedOn w:val="Normal"/>
    <w:next w:val="Normal"/>
    <w:qFormat/>
    <w:pPr>
      <w:keepNext/>
      <w:spacing w:line="480" w:lineRule="auto"/>
      <w:ind w:right="136"/>
      <w:jc w:val="center"/>
      <w:outlineLvl w:val="7"/>
    </w:pPr>
    <w:rPr>
      <w:rFonts w:ascii="Arial" w:hAnsi="Arial" w:cs="Arial"/>
      <w:b/>
      <w:bCs/>
    </w:rPr>
  </w:style>
  <w:style w:type="character" w:default="1" w:styleId="Fuentedeprrafopredeter">
    <w:name w:val="Default Paragraph Font"/>
    <w:semiHidden/>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semiHidden/>
    <w:pPr>
      <w:spacing w:line="360" w:lineRule="auto"/>
      <w:jc w:val="both"/>
    </w:pPr>
    <w:rPr>
      <w:rFonts w:ascii="Arial" w:hAnsi="Arial" w:cs="Arial"/>
    </w:rPr>
  </w:style>
  <w:style w:type="paragraph" w:styleId="Listaconvietas2">
    <w:name w:val="List Bullet 2"/>
    <w:basedOn w:val="Normal"/>
    <w:autoRedefine/>
    <w:semiHidden/>
    <w:pPr>
      <w:spacing w:line="480" w:lineRule="auto"/>
      <w:ind w:left="360"/>
    </w:pPr>
    <w:rPr>
      <w:rFonts w:ascii="Arial" w:hAnsi="Arial" w:cs="Arial"/>
      <w:lang w:val="es-EC"/>
    </w:rPr>
  </w:style>
  <w:style w:type="paragraph" w:styleId="Sangradetextonormal">
    <w:name w:val="Body Text Indent"/>
    <w:basedOn w:val="Normal"/>
    <w:semiHidden/>
    <w:pPr>
      <w:spacing w:line="360" w:lineRule="auto"/>
      <w:ind w:left="525"/>
      <w:jc w:val="both"/>
    </w:pPr>
    <w:rPr>
      <w:rFonts w:ascii="Arial" w:hAnsi="Arial" w:cs="Arial"/>
    </w:rPr>
  </w:style>
  <w:style w:type="paragraph" w:styleId="Sangra2detindependiente">
    <w:name w:val="Body Text Indent 2"/>
    <w:basedOn w:val="Normal"/>
    <w:semiHidden/>
    <w:pPr>
      <w:spacing w:line="360" w:lineRule="auto"/>
      <w:ind w:left="708"/>
      <w:jc w:val="both"/>
    </w:pPr>
    <w:rPr>
      <w:rFonts w:ascii="Arial" w:hAnsi="Arial" w:cs="Arial"/>
    </w:rPr>
  </w:style>
  <w:style w:type="paragraph" w:styleId="Sangra3detindependiente">
    <w:name w:val="Body Text Indent 3"/>
    <w:basedOn w:val="Normal"/>
    <w:semiHidden/>
    <w:pPr>
      <w:spacing w:line="360" w:lineRule="auto"/>
      <w:ind w:left="708"/>
      <w:jc w:val="both"/>
    </w:pPr>
    <w:rPr>
      <w:rFonts w:ascii="Arial" w:hAnsi="Arial" w:cs="Arial"/>
      <w:b/>
      <w:bCs/>
    </w:rPr>
  </w:style>
  <w:style w:type="paragraph" w:styleId="Continuarlista2">
    <w:name w:val="List Continue 2"/>
    <w:basedOn w:val="Normal"/>
    <w:semiHidden/>
    <w:pPr>
      <w:spacing w:after="120"/>
      <w:ind w:left="566"/>
    </w:pPr>
    <w:rPr>
      <w:lang w:val="es-EC"/>
    </w:rPr>
  </w:style>
  <w:style w:type="paragraph" w:styleId="Continuarlista">
    <w:name w:val="List Continue"/>
    <w:basedOn w:val="Normal"/>
    <w:semiHidden/>
    <w:pPr>
      <w:spacing w:after="120"/>
      <w:ind w:left="283"/>
    </w:pPr>
    <w:rPr>
      <w:lang w:val="es-EC"/>
    </w:rPr>
  </w:style>
  <w:style w:type="paragraph" w:styleId="Lista">
    <w:name w:val="List"/>
    <w:basedOn w:val="Normal"/>
    <w:semiHidden/>
    <w:pPr>
      <w:ind w:left="283" w:hanging="283"/>
    </w:pPr>
    <w:rPr>
      <w:lang w:val="es-EC"/>
    </w:rPr>
  </w:style>
  <w:style w:type="paragraph" w:styleId="Textoindependiente2">
    <w:name w:val="Body Text 2"/>
    <w:basedOn w:val="Normal"/>
    <w:semiHidden/>
    <w:rPr>
      <w:b/>
      <w:bCs/>
      <w:sz w:val="32"/>
    </w:rPr>
  </w:style>
  <w:style w:type="paragraph" w:styleId="Textodebloque">
    <w:name w:val="Block Text"/>
    <w:basedOn w:val="Normal"/>
    <w:semiHidden/>
    <w:pPr>
      <w:spacing w:line="480" w:lineRule="auto"/>
      <w:ind w:left="357" w:right="136"/>
      <w:jc w:val="both"/>
    </w:pPr>
    <w:rPr>
      <w:rFonts w:ascii="Arial" w:hAnsi="Arial" w:cs="Arial"/>
    </w:rPr>
  </w:style>
  <w:style w:type="paragraph" w:styleId="Epgrafe">
    <w:name w:val="caption"/>
    <w:basedOn w:val="Normal"/>
    <w:next w:val="Normal"/>
    <w:qFormat/>
    <w:pPr>
      <w:spacing w:line="480" w:lineRule="auto"/>
      <w:ind w:left="357" w:right="136"/>
      <w:jc w:val="both"/>
    </w:pPr>
    <w:rPr>
      <w:b/>
      <w:bCs/>
    </w:rPr>
  </w:style>
  <w:style w:type="paragraph" w:styleId="Textonotapie">
    <w:name w:val="footnote text"/>
    <w:basedOn w:val="Normal"/>
    <w:semiHidden/>
    <w:rPr>
      <w:sz w:val="20"/>
      <w:szCs w:val="20"/>
    </w:rPr>
  </w:style>
  <w:style w:type="character" w:styleId="Refdenotaalpie">
    <w:name w:val="footnote reference"/>
    <w:basedOn w:val="Fuentedeprrafopredeter"/>
    <w:semiHidden/>
    <w:rPr>
      <w:vertAlign w:val="superscript"/>
    </w:rPr>
  </w:style>
  <w:style w:type="paragraph" w:styleId="Piedepgina">
    <w:name w:val="footer"/>
    <w:basedOn w:val="Normal"/>
    <w:semiHidden/>
    <w:pPr>
      <w:tabs>
        <w:tab w:val="center" w:pos="4419"/>
        <w:tab w:val="right" w:pos="8838"/>
      </w:tabs>
    </w:pPr>
  </w:style>
  <w:style w:type="character" w:styleId="Nmerodepgina">
    <w:name w:val="page number"/>
    <w:basedOn w:val="Fuentedeprrafopredeter"/>
    <w:semiHidden/>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3.bin"/><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4.wmf"/><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oleObject" Target="embeddings/oleObject4.bin"/><Relationship Id="rId10" Type="http://schemas.openxmlformats.org/officeDocument/2006/relationships/image" Target="media/image3.wm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5.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34</Pages>
  <Words>4950</Words>
  <Characters>27228</Characters>
  <Application>Microsoft Office Word</Application>
  <DocSecurity>2</DocSecurity>
  <Lines>226</Lines>
  <Paragraphs>64</Paragraphs>
  <ScaleCrop>false</ScaleCrop>
  <HeadingPairs>
    <vt:vector size="2" baseType="variant">
      <vt:variant>
        <vt:lpstr>Título</vt:lpstr>
      </vt:variant>
      <vt:variant>
        <vt:i4>1</vt:i4>
      </vt:variant>
    </vt:vector>
  </HeadingPairs>
  <TitlesOfParts>
    <vt:vector size="1" baseType="lpstr">
      <vt:lpstr>Capítulo 1</vt:lpstr>
    </vt:vector>
  </TitlesOfParts>
  <Company>Computador 3000</Company>
  <LinksUpToDate>false</LinksUpToDate>
  <CharactersWithSpaces>32114</CharactersWithSpaces>
  <SharedDoc>false</SharedDoc>
  <HLinks>
    <vt:vector size="6" baseType="variant">
      <vt:variant>
        <vt:i4>720972</vt:i4>
      </vt:variant>
      <vt:variant>
        <vt:i4>-1</vt:i4>
      </vt:variant>
      <vt:variant>
        <vt:i4>1030</vt:i4>
      </vt:variant>
      <vt:variant>
        <vt:i4>1</vt:i4>
      </vt:variant>
      <vt:variant>
        <vt:lpwstr>..\..\..\..\..\Mis documentos\Mis imágenes\Tesis\Instalación de ductos.JPG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Capítulo 1</dc:title>
  <dc:subject/>
  <dc:creator>Usuario Final</dc:creator>
  <cp:keywords/>
  <dc:description/>
  <cp:lastModifiedBy>Ayudante</cp:lastModifiedBy>
  <cp:revision>2</cp:revision>
  <dcterms:created xsi:type="dcterms:W3CDTF">2009-06-25T14:37:00Z</dcterms:created>
  <dcterms:modified xsi:type="dcterms:W3CDTF">2009-06-25T14:37:00Z</dcterms:modified>
</cp:coreProperties>
</file>