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6" w:rsidRDefault="00611CE9" w:rsidP="0003397E">
      <w:pPr>
        <w:ind w:left="2268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390650" cy="1333500"/>
            <wp:effectExtent l="19050" t="0" r="0" b="0"/>
            <wp:docPr id="1" name="Imagen 1" descr="index_r36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r36_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F6" w:rsidRDefault="006747F6">
      <w:pPr>
        <w:rPr>
          <w:lang w:val="es-ES"/>
        </w:rPr>
      </w:pPr>
    </w:p>
    <w:p w:rsidR="006747F6" w:rsidRDefault="006747F6">
      <w:pPr>
        <w:ind w:left="180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ESCUELA SUPERIOR POLITECNICA DEL LITORAL</w:t>
      </w:r>
    </w:p>
    <w:p w:rsidR="006747F6" w:rsidRDefault="006747F6">
      <w:pPr>
        <w:ind w:left="1800"/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Instituto de Ciencias Matemáticas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9B4D45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Auditorí</w:t>
      </w:r>
      <w:r w:rsidR="006747F6">
        <w:rPr>
          <w:sz w:val="36"/>
          <w:szCs w:val="36"/>
          <w:lang w:val="es-ES"/>
        </w:rPr>
        <w:t>a y Control de Gestión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“El rol de l</w:t>
      </w:r>
      <w:r w:rsidR="009B4D45">
        <w:rPr>
          <w:sz w:val="36"/>
          <w:szCs w:val="36"/>
          <w:lang w:val="es-ES"/>
        </w:rPr>
        <w:t>as empresas privadas de Auditorí</w:t>
      </w:r>
      <w:r>
        <w:rPr>
          <w:sz w:val="36"/>
          <w:szCs w:val="36"/>
          <w:lang w:val="es-ES"/>
        </w:rPr>
        <w:t>a y su relación con la crisis bancaria en el Ecuador”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TESIS DE GRADO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Previa para la obtención del Título de: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AUDITOR Y CONTROL DE GESTIÓN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Presentada por: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Wendy Mónica Urrutia Torres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GUAYAQUIL-ECUADOR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AÑO</w:t>
      </w:r>
    </w:p>
    <w:p w:rsidR="006747F6" w:rsidRDefault="006747F6">
      <w:pPr>
        <w:ind w:left="180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4632" w:firstLine="324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2004</w:t>
      </w:r>
    </w:p>
    <w:p w:rsidR="006747F6" w:rsidRDefault="006747F6">
      <w:pPr>
        <w:ind w:left="1620"/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  <w:r>
        <w:rPr>
          <w:lang w:val="es-ES"/>
        </w:rPr>
        <w:br w:type="page"/>
      </w: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6747F6" w:rsidRDefault="006747F6">
      <w:pPr>
        <w:ind w:left="720"/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AGRADECIMIENTO</w:t>
      </w:r>
    </w:p>
    <w:p w:rsidR="006747F6" w:rsidRDefault="006747F6">
      <w:pPr>
        <w:ind w:left="720"/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6747F6" w:rsidRDefault="006747F6">
      <w:pPr>
        <w:ind w:left="720"/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6747F6" w:rsidRDefault="006747F6">
      <w:pPr>
        <w:ind w:left="720"/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6747F6" w:rsidRDefault="006747F6">
      <w:pPr>
        <w:ind w:left="720"/>
        <w:rPr>
          <w:rFonts w:ascii="Arial" w:hAnsi="Arial" w:cs="Arial"/>
          <w:b/>
          <w:sz w:val="40"/>
          <w:szCs w:val="40"/>
          <w:lang w:val="es-ES"/>
        </w:rPr>
      </w:pPr>
    </w:p>
    <w:p w:rsidR="006747F6" w:rsidRDefault="006747F6">
      <w:pPr>
        <w:pStyle w:val="Sangra2detindependiente"/>
      </w:pPr>
      <w:r>
        <w:t xml:space="preserve">Le agradezco a Dios por haberme puesto a todas las personas que me ayudaron </w:t>
      </w:r>
      <w:r w:rsidR="00D340F9">
        <w:t xml:space="preserve">en el transcurso de mi carrera: compañeros, amigos, </w:t>
      </w:r>
      <w:r>
        <w:t>profesores, a mi director de tesis el Econ. Ángel Salazar y en especial a mis padres</w:t>
      </w:r>
      <w:r w:rsidR="00D340F9">
        <w:t xml:space="preserve"> por toda su paciencia de enseñar</w:t>
      </w:r>
      <w:r w:rsidR="00A574E7">
        <w:t>, gracias.</w:t>
      </w:r>
    </w:p>
    <w:p w:rsidR="006747F6" w:rsidRDefault="006747F6">
      <w:pPr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br w:type="page"/>
      </w: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DEDICATORIA</w:t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pStyle w:val="Sangradetextonormal"/>
        <w:ind w:left="1800"/>
      </w:pPr>
      <w:r>
        <w:t>A mis seres queridos</w:t>
      </w:r>
      <w:r w:rsidR="00723815">
        <w:t>,</w:t>
      </w:r>
      <w:r>
        <w:t xml:space="preserve"> Dios, mis padres Dr. Walter Eduardo Urrutia y Sra. Mónica Torres de Urrutia; hermanos, Eduardo Urrutia Torres y María de Lourdes Urrutia Torres; abuelos, tíos, y a mi enamorado Ricardo García Maldonado.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7F6" w:rsidRDefault="006747F6">
      <w:pPr>
        <w:ind w:left="2268" w:right="1361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 xml:space="preserve">DECLARACIÓN EXPRESA </w:t>
      </w: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6747F6" w:rsidRDefault="006747F6">
      <w:pPr>
        <w:ind w:left="162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“La responsabilidad del contenido de esta tesis de grado, 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  <w:sz w:val="28"/>
            <w:szCs w:val="28"/>
            <w:lang w:val="es-ES"/>
          </w:rPr>
          <w:t>la ESCUELA SUPERIOR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POLITÉCNICA DEL LITORAL”</w:t>
      </w:r>
    </w:p>
    <w:p w:rsidR="002D3EAD" w:rsidRDefault="002D3EAD">
      <w:pPr>
        <w:ind w:left="1620"/>
        <w:jc w:val="both"/>
        <w:rPr>
          <w:rFonts w:ascii="Arial" w:hAnsi="Arial" w:cs="Arial"/>
          <w:sz w:val="28"/>
          <w:szCs w:val="28"/>
          <w:lang w:val="es-ES"/>
        </w:rPr>
      </w:pPr>
    </w:p>
    <w:p w:rsidR="002D3EAD" w:rsidRDefault="002D3EAD">
      <w:pPr>
        <w:ind w:left="1620"/>
        <w:jc w:val="both"/>
        <w:rPr>
          <w:rFonts w:ascii="Arial" w:hAnsi="Arial" w:cs="Arial"/>
          <w:sz w:val="28"/>
          <w:szCs w:val="28"/>
          <w:lang w:val="es-ES"/>
        </w:rPr>
      </w:pPr>
    </w:p>
    <w:p w:rsidR="002D3EAD" w:rsidRDefault="002D3EAD">
      <w:pPr>
        <w:ind w:left="1620"/>
        <w:jc w:val="both"/>
        <w:rPr>
          <w:rFonts w:ascii="Arial" w:hAnsi="Arial" w:cs="Arial"/>
          <w:sz w:val="28"/>
          <w:szCs w:val="28"/>
          <w:lang w:val="es-ES"/>
        </w:rPr>
      </w:pPr>
    </w:p>
    <w:p w:rsidR="002D3EAD" w:rsidRDefault="002D3EAD">
      <w:pPr>
        <w:ind w:left="1620"/>
        <w:jc w:val="both"/>
        <w:rPr>
          <w:rFonts w:ascii="Arial" w:hAnsi="Arial" w:cs="Arial"/>
          <w:sz w:val="28"/>
          <w:szCs w:val="28"/>
          <w:lang w:val="es-ES"/>
        </w:rPr>
      </w:pPr>
    </w:p>
    <w:p w:rsidR="006747F6" w:rsidRDefault="006747F6">
      <w:pPr>
        <w:ind w:left="1620"/>
        <w:jc w:val="center"/>
        <w:rPr>
          <w:b/>
          <w:sz w:val="36"/>
          <w:szCs w:val="36"/>
          <w:lang w:val="es-ES"/>
        </w:rPr>
      </w:pPr>
    </w:p>
    <w:p w:rsidR="002D3EAD" w:rsidRDefault="002D3EAD" w:rsidP="002D3EAD">
      <w:pPr>
        <w:jc w:val="right"/>
        <w:rPr>
          <w:lang w:val="es-ES"/>
        </w:rPr>
      </w:pPr>
    </w:p>
    <w:p w:rsidR="002D3EAD" w:rsidRDefault="002D3EAD" w:rsidP="002D3EAD">
      <w:pPr>
        <w:jc w:val="right"/>
        <w:rPr>
          <w:lang w:val="es-ES"/>
        </w:rPr>
      </w:pPr>
      <w:r>
        <w:rPr>
          <w:noProof/>
          <w:lang w:val="es-ES" w:eastAsia="es-ES"/>
        </w:rPr>
        <w:pict>
          <v:line id="_x0000_s1032" style="position:absolute;left:0;text-align:left;z-index:251657728" from="261.9pt,9.6pt" to="468.85pt,9.6pt"/>
        </w:pict>
      </w:r>
    </w:p>
    <w:p w:rsidR="002D3EAD" w:rsidRDefault="002D3EAD" w:rsidP="002D3EAD">
      <w:pPr>
        <w:jc w:val="right"/>
        <w:rPr>
          <w:lang w:val="es-ES"/>
        </w:rPr>
      </w:pPr>
    </w:p>
    <w:p w:rsidR="002D3EAD" w:rsidRPr="002D3EAD" w:rsidRDefault="002D3EAD" w:rsidP="002D3EAD">
      <w:pPr>
        <w:jc w:val="right"/>
        <w:rPr>
          <w:rFonts w:ascii="Arial" w:hAnsi="Arial" w:cs="Arial"/>
          <w:sz w:val="28"/>
          <w:szCs w:val="28"/>
          <w:lang w:val="es-ES"/>
        </w:rPr>
      </w:pPr>
      <w:r w:rsidRPr="002D3EAD">
        <w:rPr>
          <w:rFonts w:ascii="Arial" w:hAnsi="Arial" w:cs="Arial"/>
          <w:sz w:val="28"/>
          <w:szCs w:val="28"/>
          <w:lang w:val="es-ES"/>
        </w:rPr>
        <w:t>Wendy Urrutia Torres</w:t>
      </w:r>
    </w:p>
    <w:p w:rsidR="006747F6" w:rsidRDefault="006747F6" w:rsidP="002D3EAD">
      <w:pPr>
        <w:tabs>
          <w:tab w:val="left" w:pos="3240"/>
        </w:tabs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lang w:val="es-ES"/>
        </w:rPr>
        <w:br w:type="page"/>
      </w:r>
      <w:r w:rsidR="002D3EAD">
        <w:rPr>
          <w:lang w:val="es-ES"/>
        </w:rPr>
        <w:lastRenderedPageBreak/>
        <w:t xml:space="preserve">        </w:t>
      </w:r>
      <w:r>
        <w:rPr>
          <w:rFonts w:ascii="Arial" w:hAnsi="Arial" w:cs="Arial"/>
          <w:b/>
          <w:sz w:val="36"/>
          <w:szCs w:val="36"/>
          <w:lang w:val="es-ES"/>
        </w:rPr>
        <w:t>TRIBUNAL DE GRADUACIÓN</w:t>
      </w:r>
    </w:p>
    <w:p w:rsidR="00A574E7" w:rsidRDefault="00A574E7">
      <w:pPr>
        <w:jc w:val="center"/>
        <w:rPr>
          <w:b/>
          <w:sz w:val="36"/>
          <w:szCs w:val="36"/>
          <w:lang w:val="es-ES"/>
        </w:rPr>
      </w:pPr>
    </w:p>
    <w:p w:rsidR="00A574E7" w:rsidRDefault="00A574E7">
      <w:pPr>
        <w:jc w:val="center"/>
        <w:rPr>
          <w:b/>
          <w:sz w:val="36"/>
          <w:szCs w:val="36"/>
          <w:lang w:val="es-ES"/>
        </w:rPr>
      </w:pPr>
    </w:p>
    <w:p w:rsidR="00A574E7" w:rsidRDefault="00A574E7">
      <w:pPr>
        <w:jc w:val="center"/>
        <w:rPr>
          <w:b/>
          <w:sz w:val="36"/>
          <w:szCs w:val="36"/>
          <w:lang w:val="es-ES"/>
        </w:rPr>
      </w:pPr>
    </w:p>
    <w:p w:rsidR="00A574E7" w:rsidRDefault="00A574E7">
      <w:pPr>
        <w:jc w:val="center"/>
        <w:rPr>
          <w:b/>
          <w:sz w:val="36"/>
          <w:szCs w:val="36"/>
          <w:lang w:val="es-ES"/>
        </w:rPr>
      </w:pPr>
    </w:p>
    <w:p w:rsidR="00A574E7" w:rsidRDefault="00A574E7" w:rsidP="00A574E7">
      <w:pPr>
        <w:rPr>
          <w:sz w:val="32"/>
          <w:szCs w:val="32"/>
          <w:lang w:val="es-ES"/>
        </w:rPr>
      </w:pP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  <w:r w:rsidRPr="00A574E7">
        <w:rPr>
          <w:sz w:val="32"/>
          <w:szCs w:val="32"/>
          <w:lang w:val="es-ES"/>
        </w:rPr>
        <w:t>Ing. Gauden</w:t>
      </w:r>
      <w:r>
        <w:rPr>
          <w:sz w:val="32"/>
          <w:szCs w:val="32"/>
          <w:lang w:val="es-ES"/>
        </w:rPr>
        <w:t xml:space="preserve">cioZurita Herrera         </w:t>
      </w:r>
      <w:r w:rsidRPr="00A574E7">
        <w:rPr>
          <w:sz w:val="32"/>
          <w:szCs w:val="32"/>
          <w:lang w:val="es-ES"/>
        </w:rPr>
        <w:t xml:space="preserve">  </w:t>
      </w:r>
      <w:r>
        <w:rPr>
          <w:sz w:val="32"/>
          <w:szCs w:val="32"/>
          <w:lang w:val="es-ES"/>
        </w:rPr>
        <w:t xml:space="preserve">    </w:t>
      </w:r>
      <w:r w:rsidRPr="00A574E7">
        <w:rPr>
          <w:sz w:val="32"/>
          <w:szCs w:val="32"/>
          <w:lang w:val="es-ES"/>
        </w:rPr>
        <w:t>Econ. Ángel Salazar</w:t>
      </w: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  <w:r w:rsidRPr="00A574E7">
        <w:rPr>
          <w:sz w:val="32"/>
          <w:szCs w:val="32"/>
          <w:lang w:val="es-ES"/>
        </w:rPr>
        <w:t>PROFESOR E</w:t>
      </w:r>
      <w:r>
        <w:rPr>
          <w:sz w:val="32"/>
          <w:szCs w:val="32"/>
          <w:lang w:val="es-ES"/>
        </w:rPr>
        <w:t xml:space="preserve">NCARGADO DE         </w:t>
      </w:r>
      <w:r w:rsidRPr="00A574E7">
        <w:rPr>
          <w:sz w:val="32"/>
          <w:szCs w:val="32"/>
          <w:lang w:val="es-ES"/>
        </w:rPr>
        <w:t xml:space="preserve"> DIRECTOR DE TESIS</w:t>
      </w:r>
      <w:r>
        <w:rPr>
          <w:sz w:val="32"/>
          <w:szCs w:val="32"/>
          <w:lang w:val="es-ES"/>
        </w:rPr>
        <w:t>.</w:t>
      </w: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  <w:r w:rsidRPr="00A574E7">
        <w:rPr>
          <w:sz w:val="32"/>
          <w:szCs w:val="32"/>
          <w:lang w:val="es-ES"/>
        </w:rPr>
        <w:t>LA DIRECCIÓN INSTITUTO</w:t>
      </w: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  <w:r w:rsidRPr="00A574E7">
        <w:rPr>
          <w:sz w:val="32"/>
          <w:szCs w:val="32"/>
          <w:lang w:val="es-ES"/>
        </w:rPr>
        <w:t>DE CIENCIAS MATEMÁTICAS.</w:t>
      </w: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</w:p>
    <w:p w:rsidR="00A574E7" w:rsidRDefault="00A574E7" w:rsidP="002D3EAD">
      <w:pPr>
        <w:ind w:left="180"/>
        <w:rPr>
          <w:sz w:val="36"/>
          <w:szCs w:val="36"/>
          <w:lang w:val="es-ES"/>
        </w:rPr>
      </w:pPr>
    </w:p>
    <w:p w:rsidR="00A574E7" w:rsidRDefault="00A574E7" w:rsidP="002D3EAD">
      <w:pPr>
        <w:ind w:left="180"/>
        <w:rPr>
          <w:sz w:val="36"/>
          <w:szCs w:val="36"/>
          <w:lang w:val="es-ES"/>
        </w:rPr>
      </w:pPr>
    </w:p>
    <w:p w:rsidR="00A574E7" w:rsidRDefault="00A574E7" w:rsidP="002D3EAD">
      <w:pPr>
        <w:ind w:left="180"/>
        <w:rPr>
          <w:sz w:val="36"/>
          <w:szCs w:val="36"/>
          <w:lang w:val="es-ES"/>
        </w:rPr>
      </w:pPr>
    </w:p>
    <w:p w:rsidR="00A574E7" w:rsidRPr="00A574E7" w:rsidRDefault="00A574E7" w:rsidP="002D3EAD">
      <w:pPr>
        <w:ind w:left="180"/>
        <w:rPr>
          <w:sz w:val="32"/>
          <w:szCs w:val="32"/>
          <w:lang w:val="es-ES"/>
        </w:rPr>
      </w:pPr>
      <w:r w:rsidRPr="00A574E7">
        <w:rPr>
          <w:sz w:val="32"/>
          <w:szCs w:val="32"/>
          <w:lang w:val="es-ES"/>
        </w:rPr>
        <w:t xml:space="preserve">Ing. Arturo Salcedo López      </w:t>
      </w:r>
      <w:r>
        <w:rPr>
          <w:sz w:val="32"/>
          <w:szCs w:val="32"/>
          <w:lang w:val="es-ES"/>
        </w:rPr>
        <w:t xml:space="preserve">          </w:t>
      </w:r>
      <w:r w:rsidRPr="00A574E7">
        <w:rPr>
          <w:sz w:val="32"/>
          <w:szCs w:val="32"/>
          <w:lang w:val="es-ES"/>
        </w:rPr>
        <w:t xml:space="preserve">   Econ. Milton Triana Villalva </w:t>
      </w:r>
    </w:p>
    <w:p w:rsidR="006747F6" w:rsidRDefault="00A574E7" w:rsidP="002D3EAD">
      <w:pPr>
        <w:ind w:left="180"/>
        <w:rPr>
          <w:b/>
          <w:sz w:val="36"/>
          <w:szCs w:val="36"/>
          <w:lang w:val="es-ES"/>
        </w:rPr>
      </w:pPr>
      <w:r w:rsidRPr="00A574E7">
        <w:rPr>
          <w:sz w:val="32"/>
          <w:szCs w:val="32"/>
          <w:lang w:val="es-ES"/>
        </w:rPr>
        <w:t xml:space="preserve">VOCAL PRINCIPAL                 </w:t>
      </w:r>
      <w:r>
        <w:rPr>
          <w:sz w:val="32"/>
          <w:szCs w:val="32"/>
          <w:lang w:val="es-ES"/>
        </w:rPr>
        <w:t xml:space="preserve">           </w:t>
      </w:r>
      <w:r w:rsidRPr="00A574E7">
        <w:rPr>
          <w:sz w:val="32"/>
          <w:szCs w:val="32"/>
          <w:lang w:val="es-ES"/>
        </w:rPr>
        <w:t>VOCAL PRINCIPAL</w:t>
      </w:r>
      <w:r w:rsidR="006747F6">
        <w:rPr>
          <w:b/>
          <w:sz w:val="36"/>
          <w:szCs w:val="36"/>
          <w:lang w:val="es-ES"/>
        </w:rPr>
        <w:br w:type="page"/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RESUMEN</w:t>
      </w: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ind w:left="1800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ind w:left="1800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presente trabajo trata acerca de la situación que se vivió en el Ecuador especialmente en los años de 1998 y 1999, en la que fuimos </w:t>
      </w:r>
      <w:r w:rsidR="00D340F9">
        <w:rPr>
          <w:rFonts w:ascii="Arial" w:hAnsi="Arial" w:cs="Arial"/>
          <w:lang w:val="es-ES"/>
        </w:rPr>
        <w:t>víctimas</w:t>
      </w:r>
      <w:r>
        <w:rPr>
          <w:rFonts w:ascii="Arial" w:hAnsi="Arial" w:cs="Arial"/>
          <w:lang w:val="es-ES"/>
        </w:rPr>
        <w:t xml:space="preserve"> d</w:t>
      </w:r>
      <w:r w:rsidR="00D340F9">
        <w:rPr>
          <w:rFonts w:ascii="Arial" w:hAnsi="Arial" w:cs="Arial"/>
          <w:lang w:val="es-ES"/>
        </w:rPr>
        <w:t>e una crisis bancaria que afectó</w:t>
      </w:r>
      <w:r>
        <w:rPr>
          <w:rFonts w:ascii="Arial" w:hAnsi="Arial" w:cs="Arial"/>
          <w:lang w:val="es-ES"/>
        </w:rPr>
        <w:t xml:space="preserve"> al desarrollo del país. 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D340F9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primer capí</w:t>
      </w:r>
      <w:r w:rsidR="006747F6">
        <w:rPr>
          <w:rFonts w:ascii="Arial" w:hAnsi="Arial" w:cs="Arial"/>
          <w:lang w:val="es-ES"/>
        </w:rPr>
        <w:t>tulo contiene una breve información del campo de la investigación.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segundo cap</w:t>
      </w:r>
      <w:r w:rsidR="00D340F9">
        <w:rPr>
          <w:rFonts w:ascii="Arial" w:hAnsi="Arial" w:cs="Arial"/>
          <w:lang w:val="es-ES"/>
        </w:rPr>
        <w:t>í</w:t>
      </w:r>
      <w:r>
        <w:rPr>
          <w:rFonts w:ascii="Arial" w:hAnsi="Arial" w:cs="Arial"/>
          <w:lang w:val="es-ES"/>
        </w:rPr>
        <w:t>tulo trata de la crisis bancaria, sus antecedentes, proceso y consecuencias.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D340F9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tercer capí</w:t>
      </w:r>
      <w:r w:rsidR="006747F6">
        <w:rPr>
          <w:rFonts w:ascii="Arial" w:hAnsi="Arial" w:cs="Arial"/>
          <w:lang w:val="es-ES"/>
        </w:rPr>
        <w:t>tulo contiene la investigación acerca de las firmas de auditor</w:t>
      </w:r>
      <w:r>
        <w:rPr>
          <w:rFonts w:ascii="Arial" w:hAnsi="Arial" w:cs="Arial"/>
          <w:lang w:val="es-ES"/>
        </w:rPr>
        <w:t>í</w:t>
      </w:r>
      <w:r w:rsidR="006747F6">
        <w:rPr>
          <w:rFonts w:ascii="Arial" w:hAnsi="Arial" w:cs="Arial"/>
          <w:lang w:val="es-ES"/>
        </w:rPr>
        <w:t xml:space="preserve">a para que tengan conocimiento de las mismas. 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D340F9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cuarto capí</w:t>
      </w:r>
      <w:r w:rsidR="006747F6">
        <w:rPr>
          <w:rFonts w:ascii="Arial" w:hAnsi="Arial" w:cs="Arial"/>
          <w:lang w:val="es-ES"/>
        </w:rPr>
        <w:t>tulo veremos la relación que exis</w:t>
      </w:r>
      <w:r>
        <w:rPr>
          <w:rFonts w:ascii="Arial" w:hAnsi="Arial" w:cs="Arial"/>
          <w:lang w:val="es-ES"/>
        </w:rPr>
        <w:t>tió entre las firmas de auditorí</w:t>
      </w:r>
      <w:r w:rsidR="006747F6">
        <w:rPr>
          <w:rFonts w:ascii="Arial" w:hAnsi="Arial" w:cs="Arial"/>
          <w:lang w:val="es-ES"/>
        </w:rPr>
        <w:t>a y la crisis bancaria.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D340F9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quinto capí</w:t>
      </w:r>
      <w:r w:rsidR="006747F6">
        <w:rPr>
          <w:rFonts w:ascii="Arial" w:hAnsi="Arial" w:cs="Arial"/>
          <w:lang w:val="es-ES"/>
        </w:rPr>
        <w:t>tulo es un análisis a las firmas que auditaron la entidad bancaria Filanbanco.</w:t>
      </w:r>
    </w:p>
    <w:p w:rsidR="006747F6" w:rsidRDefault="006747F6">
      <w:pPr>
        <w:spacing w:line="480" w:lineRule="auto"/>
        <w:ind w:left="1077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finalizar se emiten  respectivas conclusiones y recomendaciones.</w:t>
      </w: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                        INDICE GENERAL</w:t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tbl>
      <w:tblPr>
        <w:tblW w:w="8064" w:type="dxa"/>
        <w:tblInd w:w="1908" w:type="dxa"/>
        <w:tblLook w:val="01E0"/>
      </w:tblPr>
      <w:tblGrid>
        <w:gridCol w:w="7380"/>
        <w:gridCol w:w="684"/>
      </w:tblGrid>
      <w:tr w:rsidR="006747F6">
        <w:trPr>
          <w:trHeight w:val="4540"/>
        </w:trPr>
        <w:tc>
          <w:tcPr>
            <w:tcW w:w="7380" w:type="dxa"/>
          </w:tcPr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Resumen                                                                   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Índice General        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Abreviaturas                                                                                 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Índice de Figuras  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Índice de Tablas   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Introducción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    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pStyle w:val="Ttulo1"/>
            </w:pPr>
            <w:r>
              <w:t>CAPITULO 1: “INFORMACIÓN INTRODUCTORIA”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1.1 Ámbito de </w:t>
            </w:r>
            <w:smartTag w:uri="urn:schemas-microsoft-com:office:smarttags" w:element="PersonName">
              <w:smartTagPr>
                <w:attr w:name="ProductID" w:val="la Investigaci￳n."/>
              </w:smartTagPr>
              <w:r>
                <w:rPr>
                  <w:rFonts w:ascii="Arial" w:hAnsi="Arial" w:cs="Arial"/>
                  <w:sz w:val="28"/>
                  <w:szCs w:val="28"/>
                  <w:lang w:val="es-ES"/>
                </w:rPr>
                <w:t>la Investigación.</w:t>
              </w:r>
            </w:smartTag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1.2 Importancia.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1.3 Objetivos.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1.4 Proceso de </w:t>
            </w:r>
            <w:smartTag w:uri="urn:schemas-microsoft-com:office:smarttags" w:element="PersonName">
              <w:smartTagPr>
                <w:attr w:name="ProductID" w:val="la Investigaci￳n."/>
              </w:smartTagPr>
              <w:r>
                <w:rPr>
                  <w:rFonts w:ascii="Arial" w:hAnsi="Arial" w:cs="Arial"/>
                  <w:sz w:val="28"/>
                  <w:szCs w:val="28"/>
                  <w:lang w:val="es-ES"/>
                </w:rPr>
                <w:t>la Investigación.</w:t>
              </w:r>
            </w:smartTag>
          </w:p>
          <w:p w:rsidR="006747F6" w:rsidRDefault="006747F6">
            <w:pPr>
              <w:ind w:left="1080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CAPITULO 2: “CRISIS BANCARIA EN EL ECUADOR”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2.1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Antecedentes.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2.2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Proceso de la crisis.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2.3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Consecuencias.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 w:rsidP="00A574E7">
            <w:pPr>
              <w:ind w:left="1872" w:hanging="187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CAPITULO 3: “FUNCIÓN DE </w:t>
            </w:r>
            <w:r w:rsidR="00D340F9">
              <w:rPr>
                <w:rFonts w:ascii="Arial" w:hAnsi="Arial" w:cs="Arial"/>
                <w:sz w:val="28"/>
                <w:szCs w:val="28"/>
                <w:lang w:val="es-ES"/>
              </w:rPr>
              <w:t>LAS FIRMAS PRIVADAS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DE AUDITORIA</w:t>
            </w:r>
            <w:r w:rsidR="00D340F9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”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3.1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Función de las fir</w:t>
            </w:r>
            <w:r w:rsidR="00D340F9">
              <w:rPr>
                <w:rFonts w:ascii="Arial" w:hAnsi="Arial" w:cs="Arial"/>
                <w:sz w:val="28"/>
                <w:szCs w:val="28"/>
                <w:lang w:val="es-ES"/>
              </w:rPr>
              <w:t>mas privadas de auditorí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a.</w:t>
            </w:r>
          </w:p>
          <w:p w:rsidR="006747F6" w:rsidRDefault="006747F6">
            <w:pPr>
              <w:ind w:right="-468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3.2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Objetivos.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3.3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Importancia.</w:t>
            </w:r>
          </w:p>
          <w:p w:rsidR="006747F6" w:rsidRDefault="006747F6" w:rsidP="00A574E7">
            <w:pPr>
              <w:ind w:left="612" w:hanging="61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3.4 Normatividad aplicable a la auditor</w:t>
            </w:r>
            <w:r w:rsidR="00DB0675">
              <w:rPr>
                <w:rFonts w:ascii="Arial" w:hAnsi="Arial" w:cs="Arial"/>
                <w:sz w:val="28"/>
                <w:szCs w:val="28"/>
                <w:lang w:val="es-ES"/>
              </w:rPr>
              <w:t>í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a ejercida por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firmas privadas.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 w:rsidP="00A574E7">
            <w:pPr>
              <w:ind w:left="1872" w:hanging="187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CAPITULO 4: “RELACIÓN DE LAS FIRMAS PRIVADAS CON </w:t>
            </w:r>
            <w:smartTag w:uri="urn:schemas-microsoft-com:office:smarttags" w:element="PersonName">
              <w:smartTagPr>
                <w:attr w:name="ProductID" w:val="LA CRISIS BANCARIA"/>
              </w:smartTagPr>
              <w:r>
                <w:rPr>
                  <w:rFonts w:ascii="Arial" w:hAnsi="Arial" w:cs="Arial"/>
                  <w:sz w:val="28"/>
                  <w:szCs w:val="28"/>
                  <w:lang w:val="es-ES"/>
                </w:rPr>
                <w:t>LA CRISIS BANCARIA</w:t>
              </w:r>
            </w:smartTag>
            <w:r>
              <w:rPr>
                <w:rFonts w:ascii="Arial" w:hAnsi="Arial" w:cs="Arial"/>
                <w:sz w:val="28"/>
                <w:szCs w:val="28"/>
                <w:lang w:val="es-ES"/>
              </w:rPr>
              <w:t>”</w:t>
            </w:r>
          </w:p>
          <w:p w:rsidR="006747F6" w:rsidRDefault="006747F6" w:rsidP="00A574E7">
            <w:pPr>
              <w:ind w:left="612" w:hanging="61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4.1 Vinculación de las firmas privadas de auditor</w:t>
            </w:r>
            <w:r w:rsidR="00DB0675">
              <w:rPr>
                <w:rFonts w:ascii="Arial" w:hAnsi="Arial" w:cs="Arial"/>
                <w:sz w:val="28"/>
                <w:szCs w:val="28"/>
                <w:lang w:val="es-ES"/>
              </w:rPr>
              <w:t>í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 con las entidades bancarias.</w:t>
            </w:r>
          </w:p>
          <w:p w:rsidR="006747F6" w:rsidRDefault="006747F6" w:rsidP="00A574E7">
            <w:pPr>
              <w:ind w:left="612" w:hanging="61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4.2 El rol de las firmas privadas de auditor</w:t>
            </w:r>
            <w:r w:rsidR="00DB0675">
              <w:rPr>
                <w:rFonts w:ascii="Arial" w:hAnsi="Arial" w:cs="Arial"/>
                <w:sz w:val="28"/>
                <w:szCs w:val="28"/>
                <w:lang w:val="es-ES"/>
              </w:rPr>
              <w:t>í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a con relación </w:t>
            </w:r>
            <w:r w:rsidR="00A574E7">
              <w:rPr>
                <w:rFonts w:ascii="Arial" w:hAnsi="Arial" w:cs="Arial"/>
                <w:sz w:val="28"/>
                <w:szCs w:val="28"/>
                <w:lang w:val="es-ES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 la presentación de la información financiera.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C97B3B" w:rsidRDefault="00C97B3B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lastRenderedPageBreak/>
              <w:t>CAPITULO 5: “ANÁLISIS DEL CASO FILANBANCO”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5.1 Firmas de auditor</w:t>
            </w:r>
            <w:r w:rsidR="00DB0675">
              <w:rPr>
                <w:rFonts w:ascii="Arial" w:hAnsi="Arial" w:cs="Arial"/>
                <w:sz w:val="28"/>
                <w:szCs w:val="28"/>
                <w:lang w:val="es-ES"/>
              </w:rPr>
              <w:t>í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as contratadas.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5.2 Ejecución de los contratos de auditor</w:t>
            </w:r>
            <w:r w:rsidR="00DB0675">
              <w:rPr>
                <w:rFonts w:ascii="Arial" w:hAnsi="Arial" w:cs="Arial"/>
                <w:sz w:val="28"/>
                <w:szCs w:val="28"/>
                <w:lang w:val="es-ES"/>
              </w:rPr>
              <w:t>ía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</w:p>
          <w:p w:rsidR="002D3EAD" w:rsidRDefault="002D3EAD" w:rsidP="002D3EAD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5.3 </w:t>
            </w: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Información financiera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de Filanbanco.</w:t>
            </w:r>
          </w:p>
          <w:p w:rsidR="006747F6" w:rsidRDefault="002D3EAD" w:rsidP="002D3EAD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5.4</w:t>
            </w:r>
            <w:r w:rsidR="006747F6">
              <w:rPr>
                <w:rFonts w:ascii="Arial" w:hAnsi="Arial" w:cs="Arial"/>
                <w:sz w:val="28"/>
                <w:szCs w:val="28"/>
                <w:lang w:val="es-ES"/>
              </w:rPr>
              <w:t xml:space="preserve"> Análisis.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D0565A" w:rsidP="00D0565A">
            <w:pPr>
              <w:tabs>
                <w:tab w:val="left" w:pos="972"/>
                <w:tab w:val="left" w:pos="5832"/>
                <w:tab w:val="left" w:pos="6012"/>
              </w:tabs>
              <w:ind w:left="2052" w:right="2052" w:hanging="2052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CAPITULO 6: “CONCLUSIONES Y  R</w:t>
            </w:r>
            <w:r w:rsidR="006747F6">
              <w:rPr>
                <w:rFonts w:ascii="Arial" w:hAnsi="Arial" w:cs="Arial"/>
                <w:sz w:val="28"/>
                <w:szCs w:val="28"/>
                <w:lang w:val="es-ES"/>
              </w:rPr>
              <w:t>ECOMENDACIONES”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6.1 Conclusiones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6.2 Recomendaciones</w:t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ab/>
            </w:r>
          </w:p>
          <w:p w:rsidR="006747F6" w:rsidRDefault="006747F6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ANEXOS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r>
              <w:rPr>
                <w:rFonts w:ascii="Arial" w:hAnsi="Arial" w:cs="Arial"/>
                <w:sz w:val="28"/>
                <w:szCs w:val="28"/>
                <w:lang w:val="es-ES"/>
              </w:rPr>
              <w:t>BIBLIOGRAFÍA</w:t>
            </w:r>
          </w:p>
          <w:p w:rsidR="006747F6" w:rsidRDefault="006747F6">
            <w:pPr>
              <w:tabs>
                <w:tab w:val="left" w:pos="1065"/>
              </w:tabs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tabs>
                <w:tab w:val="left" w:pos="1065"/>
              </w:tabs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0" w:type="auto"/>
          </w:tcPr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lastRenderedPageBreak/>
              <w:t>I</w:t>
            </w:r>
          </w:p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II</w:t>
            </w:r>
          </w:p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III</w:t>
            </w:r>
          </w:p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IV</w:t>
            </w:r>
          </w:p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V</w:t>
            </w:r>
          </w:p>
          <w:p w:rsidR="006747F6" w:rsidRPr="002D3EAD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D3EAD">
              <w:rPr>
                <w:rFonts w:ascii="Arial" w:hAnsi="Arial" w:cs="Arial"/>
                <w:sz w:val="28"/>
                <w:szCs w:val="28"/>
                <w:lang w:val="es-ES"/>
              </w:rPr>
              <w:t>VI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                                                               </w:t>
            </w: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7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8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10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23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57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65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65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66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67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 w:rsidP="00C97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C97B3B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76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C97B3B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77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C97B3B" w:rsidRDefault="00C97B3B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C97B3B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80</w:t>
            </w:r>
          </w:p>
          <w:p w:rsidR="006747F6" w:rsidRDefault="00C97B3B" w:rsidP="00C97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81</w:t>
            </w:r>
          </w:p>
          <w:p w:rsidR="006747F6" w:rsidRDefault="00C97B3B" w:rsidP="00C97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</w:t>
            </w:r>
            <w:r w:rsidR="006747F6">
              <w:rPr>
                <w:rFonts w:ascii="Arial" w:hAnsi="Arial" w:cs="Arial"/>
                <w:sz w:val="28"/>
                <w:szCs w:val="28"/>
                <w:lang w:val="es-ES"/>
              </w:rPr>
              <w:t>90</w:t>
            </w:r>
          </w:p>
          <w:p w:rsidR="006747F6" w:rsidRDefault="002D3EAD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91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 w:rsidP="003F288C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2D3EAD" w:rsidRDefault="002D3EAD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2D3EAD" w:rsidP="002D3EAD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</w:t>
            </w:r>
            <w:r w:rsidR="006747F6">
              <w:rPr>
                <w:rFonts w:ascii="Arial" w:hAnsi="Arial" w:cs="Arial"/>
                <w:sz w:val="28"/>
                <w:szCs w:val="28"/>
                <w:lang w:val="es-ES"/>
              </w:rPr>
              <w:t>97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102</w:t>
            </w: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jc w:val="right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6747F6" w:rsidRDefault="006747F6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6747F6" w:rsidRDefault="006747F6">
      <w:pPr>
        <w:ind w:left="1080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br w:type="page"/>
      </w:r>
    </w:p>
    <w:p w:rsidR="006747F6" w:rsidRDefault="006747F6">
      <w:pPr>
        <w:ind w:left="1080"/>
        <w:rPr>
          <w:b/>
          <w:sz w:val="36"/>
          <w:szCs w:val="36"/>
          <w:lang w:val="es-ES"/>
        </w:rPr>
      </w:pPr>
    </w:p>
    <w:p w:rsidR="006747F6" w:rsidRDefault="006747F6">
      <w:pPr>
        <w:ind w:left="108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ABREVIATURAS</w:t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tbl>
      <w:tblPr>
        <w:tblpPr w:leftFromText="141" w:rightFromText="141" w:vertAnchor="text" w:tblpY="1"/>
        <w:tblOverlap w:val="never"/>
        <w:tblW w:w="8229" w:type="dxa"/>
        <w:tblInd w:w="1908" w:type="dxa"/>
        <w:tblLayout w:type="fixed"/>
        <w:tblLook w:val="01E0"/>
      </w:tblPr>
      <w:tblGrid>
        <w:gridCol w:w="1913"/>
        <w:gridCol w:w="6316"/>
      </w:tblGrid>
      <w:tr w:rsidR="006747F6">
        <w:trPr>
          <w:trHeight w:val="10970"/>
        </w:trPr>
        <w:tc>
          <w:tcPr>
            <w:tcW w:w="1913" w:type="dxa"/>
          </w:tcPr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LFC: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PSC: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DP: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BNF: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BEV: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CFN:</w:t>
            </w:r>
          </w:p>
          <w:p w:rsidR="006747F6" w:rsidRDefault="006747F6">
            <w:pPr>
              <w:spacing w:line="360" w:lineRule="auto"/>
              <w:ind w:right="79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IECE:</w:t>
            </w:r>
          </w:p>
          <w:p w:rsidR="006747F6" w:rsidRDefault="006747F6">
            <w:pPr>
              <w:tabs>
                <w:tab w:val="left" w:pos="900"/>
              </w:tabs>
              <w:spacing w:line="360" w:lineRule="auto"/>
              <w:ind w:right="79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SATI: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BCE: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JM: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VIE: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PIB: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AGD: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ICC: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SRI: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FMI: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FED: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PEA: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ALCA: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SAS: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SIC:</w:t>
            </w:r>
          </w:p>
          <w:p w:rsidR="006747F6" w:rsidRDefault="006747F6">
            <w:pPr>
              <w:pStyle w:val="Sangra3detindependiente"/>
              <w:spacing w:line="360" w:lineRule="auto"/>
              <w:ind w:left="0" w:right="792"/>
              <w:rPr>
                <w:lang w:val="en-US" w:eastAsia="es-EC"/>
              </w:rPr>
            </w:pPr>
            <w:r>
              <w:rPr>
                <w:lang w:val="en-US" w:eastAsia="es-EC"/>
              </w:rPr>
              <w:t>L.L.C:</w:t>
            </w:r>
          </w:p>
          <w:p w:rsidR="006747F6" w:rsidRDefault="006747F6">
            <w:pPr>
              <w:pStyle w:val="Sangra3detindependiente"/>
              <w:spacing w:line="360" w:lineRule="auto"/>
              <w:ind w:left="0" w:right="792"/>
              <w:rPr>
                <w:lang w:val="en-US" w:eastAsia="es-EC"/>
              </w:rPr>
            </w:pPr>
            <w:r>
              <w:rPr>
                <w:lang w:val="en-US" w:eastAsia="es-EC"/>
              </w:rPr>
              <w:t>P.W.C:</w:t>
            </w:r>
          </w:p>
          <w:p w:rsidR="006747F6" w:rsidRDefault="006747F6">
            <w:pPr>
              <w:pStyle w:val="Sangra3detindependiente"/>
              <w:spacing w:line="360" w:lineRule="auto"/>
              <w:ind w:left="0" w:right="792"/>
              <w:rPr>
                <w:lang w:val="en-US"/>
              </w:rPr>
            </w:pPr>
            <w:r>
              <w:rPr>
                <w:lang w:val="en-US"/>
              </w:rPr>
              <w:t>FAC: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S.A:</w:t>
            </w:r>
          </w:p>
        </w:tc>
        <w:tc>
          <w:tcPr>
            <w:tcW w:w="6316" w:type="dxa"/>
          </w:tcPr>
          <w:p w:rsidR="006747F6" w:rsidRDefault="006747F6">
            <w:pPr>
              <w:spacing w:line="360" w:lineRule="auto"/>
              <w:ind w:left="-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León Febres Cordero.</w:t>
            </w:r>
          </w:p>
          <w:p w:rsidR="006747F6" w:rsidRDefault="006747F6">
            <w:pPr>
              <w:spacing w:line="360" w:lineRule="auto"/>
              <w:ind w:right="58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Partido Social Cristiano.</w:t>
            </w:r>
          </w:p>
          <w:p w:rsidR="006747F6" w:rsidRDefault="006747F6">
            <w:pPr>
              <w:spacing w:line="360" w:lineRule="auto"/>
              <w:ind w:right="76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Democracia Popular.</w:t>
            </w:r>
          </w:p>
          <w:p w:rsidR="006747F6" w:rsidRDefault="006747F6">
            <w:pPr>
              <w:spacing w:line="360" w:lineRule="auto"/>
              <w:ind w:right="22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Banco Nacional del Estado.</w:t>
            </w:r>
          </w:p>
          <w:p w:rsidR="006747F6" w:rsidRDefault="006747F6">
            <w:pPr>
              <w:tabs>
                <w:tab w:val="left" w:pos="3716"/>
              </w:tabs>
              <w:spacing w:line="360" w:lineRule="auto"/>
              <w:ind w:right="22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Banco Ecuatoriano de </w:t>
            </w:r>
            <w:smartTag w:uri="urn:schemas-microsoft-com:office:smarttags" w:element="PersonName">
              <w:smartTagPr>
                <w:attr w:name="ProductID" w:val="la Vivienda."/>
              </w:smartTagPr>
              <w:r>
                <w:rPr>
                  <w:rFonts w:ascii="Arial" w:hAnsi="Arial" w:cs="Arial"/>
                  <w:lang w:val="es-ES"/>
                </w:rPr>
                <w:t>la Vivienda.</w:t>
              </w:r>
            </w:smartTag>
          </w:p>
          <w:p w:rsidR="006747F6" w:rsidRDefault="006747F6">
            <w:pPr>
              <w:tabs>
                <w:tab w:val="left" w:pos="3852"/>
              </w:tabs>
              <w:spacing w:line="360" w:lineRule="auto"/>
              <w:ind w:right="4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Corporación Financiera Nacional.</w:t>
            </w:r>
          </w:p>
          <w:p w:rsidR="006747F6" w:rsidRDefault="006747F6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Instituto Ecuatoriano de Crédito Educativo y Becas.</w:t>
            </w:r>
          </w:p>
          <w:p w:rsidR="006747F6" w:rsidRDefault="006747F6">
            <w:pPr>
              <w:tabs>
                <w:tab w:val="left" w:pos="4212"/>
              </w:tabs>
              <w:spacing w:line="360" w:lineRule="auto"/>
              <w:ind w:right="252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Sistema Automático de Transacciones Institucionales. 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Banco Central del Ecuador.</w:t>
            </w:r>
          </w:p>
          <w:p w:rsidR="006747F6" w:rsidRDefault="006747F6">
            <w:pPr>
              <w:spacing w:line="360" w:lineRule="auto"/>
              <w:ind w:right="2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Junta Monetaria.</w:t>
            </w:r>
          </w:p>
          <w:p w:rsidR="006747F6" w:rsidRDefault="006747F6">
            <w:pPr>
              <w:spacing w:line="360" w:lineRule="auto"/>
              <w:ind w:right="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Modelo de Variabilidad de </w:t>
            </w:r>
            <w:smartTag w:uri="urn:schemas-microsoft-com:office:smarttags" w:element="PersonName">
              <w:smartTagPr>
                <w:attr w:name="ProductID" w:val="la Investigaci￳n Educativa."/>
              </w:smartTagPr>
              <w:r>
                <w:rPr>
                  <w:rFonts w:ascii="Arial" w:hAnsi="Arial" w:cs="Arial"/>
                  <w:lang w:val="es-ES"/>
                </w:rPr>
                <w:t>la Investigación Educativa.</w:t>
              </w:r>
            </w:smartTag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Producto Interno Bruto.</w:t>
            </w:r>
          </w:p>
          <w:p w:rsidR="006747F6" w:rsidRDefault="006747F6">
            <w:pPr>
              <w:tabs>
                <w:tab w:val="left" w:pos="3132"/>
              </w:tabs>
              <w:spacing w:line="360" w:lineRule="auto"/>
              <w:ind w:right="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Agencia de Garantía de Depósitos.</w:t>
            </w:r>
          </w:p>
          <w:p w:rsidR="006747F6" w:rsidRDefault="00DB0675">
            <w:pPr>
              <w:spacing w:line="360" w:lineRule="auto"/>
              <w:ind w:right="9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Impuesto a la </w:t>
            </w:r>
            <w:r w:rsidR="00D0565A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 xml:space="preserve">irculación </w:t>
            </w:r>
            <w:r w:rsidR="006747F6">
              <w:rPr>
                <w:rFonts w:ascii="Arial" w:hAnsi="Arial" w:cs="Arial"/>
                <w:lang w:val="es-ES"/>
              </w:rPr>
              <w:t>de Capitales.</w:t>
            </w:r>
          </w:p>
          <w:p w:rsidR="006747F6" w:rsidRDefault="006747F6">
            <w:pPr>
              <w:spacing w:line="360" w:lineRule="auto"/>
              <w:ind w:right="1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Servicio de Rentas Internas.</w:t>
            </w:r>
          </w:p>
          <w:p w:rsidR="006747F6" w:rsidRDefault="006747F6">
            <w:pPr>
              <w:spacing w:line="360" w:lineRule="auto"/>
              <w:ind w:right="7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Fondo Monetario Internacional.</w:t>
            </w:r>
          </w:p>
          <w:p w:rsidR="006747F6" w:rsidRDefault="00047077">
            <w:pPr>
              <w:spacing w:line="360" w:lineRule="auto"/>
              <w:ind w:right="252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Fondo de Reserva Federal.</w:t>
            </w:r>
          </w:p>
          <w:p w:rsidR="006747F6" w:rsidRDefault="006747F6">
            <w:pPr>
              <w:spacing w:line="360" w:lineRule="auto"/>
              <w:ind w:right="6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Población Económica Activa.</w:t>
            </w:r>
          </w:p>
          <w:p w:rsidR="006747F6" w:rsidRDefault="006747F6">
            <w:pPr>
              <w:spacing w:line="360" w:lineRule="auto"/>
              <w:ind w:right="6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Comunidad Andina de Naciones.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Área de Libre Comercio para las América</w:t>
            </w:r>
            <w:r w:rsidR="00DB0675">
              <w:rPr>
                <w:rFonts w:ascii="Arial" w:hAnsi="Arial" w:cs="Arial"/>
                <w:lang w:val="es-ES"/>
              </w:rPr>
              <w:t>s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6747F6" w:rsidRDefault="006747F6">
            <w:pPr>
              <w:spacing w:line="360" w:lineRule="auto"/>
              <w:ind w:righ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Statements on Auditing Standard. </w:t>
            </w:r>
          </w:p>
          <w:p w:rsidR="006747F6" w:rsidRDefault="006747F6">
            <w:pPr>
              <w:spacing w:line="360" w:lineRule="auto"/>
              <w:ind w:right="1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Sistema de Control Interno. </w:t>
            </w:r>
          </w:p>
          <w:p w:rsidR="006747F6" w:rsidRDefault="006747F6">
            <w:pPr>
              <w:pStyle w:val="Sangra3detindependiente"/>
              <w:spacing w:line="360" w:lineRule="auto"/>
              <w:ind w:left="0" w:right="432"/>
              <w:rPr>
                <w:lang w:val="en-US" w:eastAsia="es-EC"/>
              </w:rPr>
            </w:pPr>
            <w:r>
              <w:rPr>
                <w:lang w:val="en-US" w:eastAsia="es-EC"/>
              </w:rPr>
              <w:t>Transamerica financial group.</w:t>
            </w:r>
          </w:p>
          <w:p w:rsidR="006747F6" w:rsidRDefault="006747F6">
            <w:pPr>
              <w:pStyle w:val="Sangra3detindependiente"/>
              <w:spacing w:line="360" w:lineRule="auto"/>
              <w:ind w:left="0" w:right="252"/>
              <w:rPr>
                <w:lang w:val="en-US" w:eastAsia="es-EC"/>
              </w:rPr>
            </w:pPr>
            <w:r>
              <w:rPr>
                <w:lang w:val="en-US" w:eastAsia="es-EC"/>
              </w:rPr>
              <w:t>Price WaterHouse Coopers.</w:t>
            </w:r>
          </w:p>
          <w:p w:rsidR="006747F6" w:rsidRDefault="006747F6">
            <w:pPr>
              <w:tabs>
                <w:tab w:val="left" w:pos="4284"/>
              </w:tabs>
              <w:spacing w:line="360" w:lineRule="auto"/>
              <w:ind w:righ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Federación Internacional de Contadores. </w:t>
            </w:r>
          </w:p>
          <w:p w:rsidR="006747F6" w:rsidRDefault="006747F6">
            <w:pPr>
              <w:spacing w:line="360" w:lineRule="auto"/>
              <w:ind w:right="1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 anónima.</w:t>
            </w:r>
          </w:p>
          <w:p w:rsidR="006747F6" w:rsidRDefault="006747F6">
            <w:pPr>
              <w:spacing w:line="360" w:lineRule="auto"/>
              <w:ind w:right="210"/>
              <w:rPr>
                <w:rFonts w:ascii="Arial" w:hAnsi="Arial" w:cs="Arial"/>
                <w:lang w:val="es-ES"/>
              </w:rPr>
            </w:pPr>
          </w:p>
        </w:tc>
      </w:tr>
    </w:tbl>
    <w:p w:rsidR="006747F6" w:rsidRDefault="006747F6">
      <w:pPr>
        <w:framePr w:hSpace="141" w:wrap="around" w:vAnchor="text" w:hAnchor="page" w:x="1516" w:y="1"/>
        <w:spacing w:line="360" w:lineRule="auto"/>
        <w:ind w:right="792"/>
        <w:suppressOverlap/>
        <w:rPr>
          <w:rFonts w:ascii="Arial" w:hAnsi="Arial" w:cs="Arial"/>
          <w:lang w:val="en-US"/>
        </w:rPr>
      </w:pPr>
    </w:p>
    <w:p w:rsidR="006747F6" w:rsidRDefault="006747F6">
      <w:pPr>
        <w:spacing w:line="360" w:lineRule="auto"/>
        <w:ind w:right="1512"/>
        <w:rPr>
          <w:rFonts w:ascii="Arial" w:hAnsi="Arial" w:cs="Arial"/>
          <w:lang w:val="en-US"/>
        </w:rPr>
      </w:pPr>
    </w:p>
    <w:p w:rsidR="006747F6" w:rsidRDefault="006747F6">
      <w:pPr>
        <w:spacing w:line="360" w:lineRule="auto"/>
        <w:ind w:right="1512"/>
        <w:rPr>
          <w:rFonts w:ascii="Arial" w:hAnsi="Arial" w:cs="Arial"/>
          <w:lang w:val="en-US"/>
        </w:rPr>
      </w:pPr>
    </w:p>
    <w:tbl>
      <w:tblPr>
        <w:tblW w:w="8978" w:type="dxa"/>
        <w:tblInd w:w="1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178"/>
      </w:tblGrid>
      <w:tr w:rsidR="006747F6">
        <w:tblPrEx>
          <w:tblCellMar>
            <w:top w:w="0" w:type="dxa"/>
            <w:bottom w:w="0" w:type="dxa"/>
          </w:tblCellMar>
        </w:tblPrEx>
        <w:trPr>
          <w:cantSplit/>
          <w:trHeight w:val="2754"/>
        </w:trPr>
        <w:tc>
          <w:tcPr>
            <w:tcW w:w="1800" w:type="dxa"/>
          </w:tcPr>
          <w:p w:rsidR="006747F6" w:rsidRDefault="009B4D45">
            <w:pPr>
              <w:spacing w:line="360" w:lineRule="auto"/>
              <w:ind w:right="83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ENI</w:t>
            </w:r>
            <w:r w:rsidR="006747F6">
              <w:rPr>
                <w:rFonts w:ascii="Arial" w:hAnsi="Arial" w:cs="Arial"/>
                <w:lang w:val="es-ES"/>
              </w:rPr>
              <w:t>: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NEA: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NIA: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NAGA: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IFAC:</w:t>
            </w:r>
            <w:r>
              <w:rPr>
                <w:b/>
                <w:sz w:val="36"/>
                <w:szCs w:val="36"/>
                <w:lang w:val="en-US"/>
              </w:rPr>
              <w:br w:type="textWrapping" w:clear="all"/>
            </w:r>
          </w:p>
        </w:tc>
        <w:tc>
          <w:tcPr>
            <w:tcW w:w="7178" w:type="dxa"/>
          </w:tcPr>
          <w:p w:rsidR="006747F6" w:rsidRDefault="006747F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Ernest and Young.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Normas Ecuatorianas de Auditor</w:t>
            </w:r>
            <w:r w:rsidR="00DB0675">
              <w:rPr>
                <w:rFonts w:ascii="Arial" w:hAnsi="Arial" w:cs="Arial"/>
                <w:lang w:val="es-ES"/>
              </w:rPr>
              <w:t>í</w:t>
            </w:r>
            <w:r>
              <w:rPr>
                <w:rFonts w:ascii="Arial" w:hAnsi="Arial" w:cs="Arial"/>
                <w:lang w:val="es-ES"/>
              </w:rPr>
              <w:t>a.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Normas Internacionales de Auditor</w:t>
            </w:r>
            <w:r w:rsidR="00DB0675">
              <w:rPr>
                <w:rFonts w:ascii="Arial" w:hAnsi="Arial" w:cs="Arial"/>
                <w:lang w:val="es-ES"/>
              </w:rPr>
              <w:t>í</w:t>
            </w:r>
            <w:r>
              <w:rPr>
                <w:rFonts w:ascii="Arial" w:hAnsi="Arial" w:cs="Arial"/>
                <w:lang w:val="es-ES"/>
              </w:rPr>
              <w:t>a.</w:t>
            </w:r>
          </w:p>
          <w:p w:rsidR="006747F6" w:rsidRDefault="00DB0675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Normas de Auditorí</w:t>
            </w:r>
            <w:r w:rsidR="006747F6">
              <w:rPr>
                <w:rFonts w:ascii="Arial" w:hAnsi="Arial" w:cs="Arial"/>
                <w:lang w:val="es-ES"/>
              </w:rPr>
              <w:t>a Generalmente Aceptadas.</w:t>
            </w:r>
          </w:p>
          <w:p w:rsidR="006747F6" w:rsidRDefault="006747F6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Comité Internacional </w:t>
            </w:r>
            <w:r w:rsidR="00DB0675">
              <w:rPr>
                <w:rFonts w:ascii="Arial" w:hAnsi="Arial" w:cs="Arial"/>
                <w:lang w:val="es-ES"/>
              </w:rPr>
              <w:t>de Prácticas de Auditorí</w:t>
            </w:r>
            <w:r>
              <w:rPr>
                <w:rFonts w:ascii="Arial" w:hAnsi="Arial" w:cs="Arial"/>
                <w:lang w:val="es-ES"/>
              </w:rPr>
              <w:t>a del Consejo de  Federación Internacional de Contadores.</w:t>
            </w:r>
          </w:p>
        </w:tc>
      </w:tr>
    </w:tbl>
    <w:p w:rsidR="006747F6" w:rsidRDefault="006747F6">
      <w:pPr>
        <w:spacing w:line="360" w:lineRule="auto"/>
        <w:ind w:left="1440"/>
        <w:rPr>
          <w:b/>
          <w:sz w:val="36"/>
          <w:szCs w:val="36"/>
          <w:lang w:val="es-ES"/>
        </w:rPr>
      </w:pPr>
    </w:p>
    <w:p w:rsidR="006747F6" w:rsidRDefault="006747F6">
      <w:pPr>
        <w:rPr>
          <w:rFonts w:ascii="Arial" w:hAnsi="Arial" w:cs="Arial"/>
          <w:lang w:val="es-ES"/>
        </w:rPr>
      </w:pPr>
    </w:p>
    <w:p w:rsidR="006747F6" w:rsidRDefault="006747F6">
      <w:pPr>
        <w:rPr>
          <w:rFonts w:ascii="Arial" w:hAnsi="Arial" w:cs="Arial"/>
          <w:lang w:val="es-ES"/>
        </w:rPr>
      </w:pPr>
    </w:p>
    <w:p w:rsidR="006747F6" w:rsidRDefault="006747F6">
      <w:pPr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rPr>
          <w:rFonts w:ascii="Arial" w:hAnsi="Arial" w:cs="Arial"/>
          <w:lang w:val="es-ES"/>
        </w:rPr>
      </w:pPr>
    </w:p>
    <w:p w:rsidR="006747F6" w:rsidRDefault="006747F6">
      <w:pPr>
        <w:ind w:left="1440"/>
        <w:jc w:val="center"/>
        <w:rPr>
          <w:rFonts w:ascii="Arial" w:hAnsi="Arial" w:cs="Arial"/>
          <w:lang w:val="es-ES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INDICE DE FIGURAS</w:t>
      </w:r>
    </w:p>
    <w:p w:rsidR="006747F6" w:rsidRDefault="006747F6">
      <w:pPr>
        <w:ind w:left="1440"/>
        <w:jc w:val="both"/>
        <w:rPr>
          <w:b/>
          <w:sz w:val="36"/>
          <w:szCs w:val="36"/>
          <w:lang w:val="es-ES"/>
        </w:rPr>
      </w:pPr>
    </w:p>
    <w:p w:rsidR="006747F6" w:rsidRDefault="006747F6">
      <w:pPr>
        <w:ind w:left="1440"/>
        <w:jc w:val="both"/>
        <w:rPr>
          <w:b/>
          <w:sz w:val="36"/>
          <w:szCs w:val="36"/>
          <w:lang w:val="es-ES"/>
        </w:rPr>
      </w:pPr>
    </w:p>
    <w:p w:rsidR="006747F6" w:rsidRDefault="006747F6">
      <w:pPr>
        <w:pStyle w:val="NormalWeb"/>
        <w:spacing w:line="480" w:lineRule="auto"/>
        <w:ind w:left="180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Figura 2.3.1 Crecimiento Económico...........................................59</w:t>
      </w:r>
    </w:p>
    <w:p w:rsidR="006747F6" w:rsidRDefault="006747F6">
      <w:pPr>
        <w:pStyle w:val="NormalWeb"/>
        <w:spacing w:line="480" w:lineRule="auto"/>
        <w:ind w:left="180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Figura 2.3.3 Inflación –Variación Anual de porcentajes..............63</w:t>
      </w:r>
    </w:p>
    <w:p w:rsidR="006747F6" w:rsidRDefault="006747F6">
      <w:pPr>
        <w:pStyle w:val="NormalWeb"/>
        <w:spacing w:line="480" w:lineRule="auto"/>
        <w:ind w:left="1068" w:firstLine="348"/>
        <w:rPr>
          <w:rFonts w:ascii="Arial" w:hAnsi="Arial" w:cs="Arial"/>
          <w:b/>
          <w:bCs/>
          <w:lang w:val="it-IT"/>
        </w:rPr>
      </w:pPr>
    </w:p>
    <w:p w:rsidR="006747F6" w:rsidRDefault="006747F6">
      <w:pPr>
        <w:pStyle w:val="NormalWeb"/>
        <w:spacing w:line="480" w:lineRule="auto"/>
        <w:ind w:left="1440"/>
        <w:rPr>
          <w:rFonts w:ascii="Arial" w:hAnsi="Arial" w:cs="Arial"/>
          <w:b/>
          <w:bCs/>
          <w:lang w:val="it-IT"/>
        </w:rPr>
      </w:pPr>
    </w:p>
    <w:p w:rsidR="006747F6" w:rsidRDefault="006747F6">
      <w:pPr>
        <w:ind w:left="144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br w:type="page"/>
      </w:r>
    </w:p>
    <w:p w:rsidR="006747F6" w:rsidRDefault="006747F6">
      <w:pPr>
        <w:ind w:left="144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440"/>
        <w:jc w:val="center"/>
        <w:rPr>
          <w:sz w:val="36"/>
          <w:szCs w:val="36"/>
          <w:lang w:val="es-ES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INDICE DE TABLAS</w:t>
      </w: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I      Los Bancos que ganaron y los que perdieron </w:t>
      </w:r>
    </w:p>
    <w:p w:rsidR="006747F6" w:rsidRDefault="006747F6">
      <w:pPr>
        <w:ind w:left="2124" w:firstLine="708"/>
        <w:rPr>
          <w:b/>
          <w:sz w:val="36"/>
          <w:szCs w:val="36"/>
          <w:lang w:val="es-ES"/>
        </w:rPr>
      </w:pPr>
      <w:r>
        <w:rPr>
          <w:rFonts w:ascii="Arial" w:hAnsi="Arial" w:cs="Arial"/>
        </w:rPr>
        <w:t xml:space="preserve"> a diciembre de 1998..…………………..............………45</w:t>
      </w:r>
    </w:p>
    <w:p w:rsidR="006747F6" w:rsidRDefault="006747F6">
      <w:pPr>
        <w:pStyle w:val="NormalWeb"/>
        <w:ind w:left="1800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Tabla II     Factores Económicos…………….……………............55</w:t>
      </w:r>
    </w:p>
    <w:p w:rsidR="006747F6" w:rsidRDefault="006747F6">
      <w:pPr>
        <w:pStyle w:val="NormalWeb"/>
        <w:ind w:left="1800"/>
        <w:rPr>
          <w:rFonts w:ascii="Arial" w:hAnsi="Arial" w:cs="Arial"/>
          <w:lang w:val="es-EC" w:eastAsia="de-DE"/>
        </w:rPr>
      </w:pPr>
      <w:r>
        <w:rPr>
          <w:rFonts w:ascii="Arial" w:hAnsi="Arial" w:cs="Arial"/>
          <w:lang w:val="es-EC" w:eastAsia="de-DE"/>
        </w:rPr>
        <w:t>Tabla III    Factores Económicos………………………………..…56</w:t>
      </w:r>
    </w:p>
    <w:p w:rsidR="006747F6" w:rsidRDefault="006747F6">
      <w:pPr>
        <w:pStyle w:val="NormalWeb"/>
        <w:ind w:left="1800"/>
        <w:rPr>
          <w:rFonts w:ascii="Arial" w:hAnsi="Arial" w:cs="Arial"/>
          <w:lang w:val="it-IT" w:eastAsia="de-DE"/>
        </w:rPr>
      </w:pPr>
      <w:r>
        <w:rPr>
          <w:rFonts w:ascii="Arial" w:hAnsi="Arial" w:cs="Arial"/>
          <w:lang w:val="it-IT" w:eastAsia="de-DE"/>
        </w:rPr>
        <w:t>Tabla IV   Cambio del D</w:t>
      </w:r>
      <w:r w:rsidR="00DB0675">
        <w:rPr>
          <w:rFonts w:ascii="Arial" w:hAnsi="Arial" w:cs="Arial"/>
          <w:lang w:val="it-IT" w:eastAsia="de-DE"/>
        </w:rPr>
        <w:t>ó</w:t>
      </w:r>
      <w:r>
        <w:rPr>
          <w:rFonts w:ascii="Arial" w:hAnsi="Arial" w:cs="Arial"/>
          <w:lang w:val="it-IT" w:eastAsia="de-DE"/>
        </w:rPr>
        <w:t>lar</w:t>
      </w:r>
      <w:r w:rsidR="00C97B3B">
        <w:rPr>
          <w:rFonts w:ascii="Arial" w:hAnsi="Arial" w:cs="Arial"/>
        </w:rPr>
        <w:t>……………………………………......56</w:t>
      </w:r>
    </w:p>
    <w:p w:rsidR="006747F6" w:rsidRDefault="006747F6">
      <w:pPr>
        <w:pStyle w:val="NormalWeb"/>
        <w:spacing w:before="0" w:beforeAutospacing="0" w:after="0" w:afterAutospacing="0" w:line="48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Tabla V   Rangos de Calificaciones a los</w:t>
      </w:r>
      <w:r w:rsidR="00C97B3B">
        <w:rPr>
          <w:rFonts w:ascii="Arial" w:hAnsi="Arial" w:cs="Arial"/>
        </w:rPr>
        <w:t xml:space="preserve"> Bancos.......................78</w:t>
      </w:r>
    </w:p>
    <w:p w:rsidR="006747F6" w:rsidRDefault="006747F6">
      <w:pPr>
        <w:spacing w:line="480" w:lineRule="auto"/>
        <w:ind w:left="1068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47F6" w:rsidRDefault="006747F6">
      <w:pPr>
        <w:pStyle w:val="NormalWeb"/>
        <w:spacing w:before="0" w:beforeAutospacing="0" w:after="0" w:afterAutospacing="0"/>
        <w:ind w:left="360"/>
        <w:jc w:val="both"/>
        <w:rPr>
          <w:lang w:val="es-EC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INTRODUCCIÒN</w:t>
      </w: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ind w:left="1440"/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jc w:val="center"/>
        <w:rPr>
          <w:b/>
          <w:sz w:val="36"/>
          <w:szCs w:val="36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Todos conocimos la gran </w:t>
      </w:r>
      <w:r w:rsidR="00DB0675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risis</w:t>
      </w:r>
      <w:r w:rsidR="00DB0675">
        <w:rPr>
          <w:rFonts w:ascii="Arial" w:hAnsi="Arial" w:cs="Arial"/>
          <w:lang w:val="es-ES"/>
        </w:rPr>
        <w:t xml:space="preserve"> bancaria</w:t>
      </w:r>
      <w:r>
        <w:rPr>
          <w:rFonts w:ascii="Arial" w:hAnsi="Arial" w:cs="Arial"/>
          <w:lang w:val="es-ES"/>
        </w:rPr>
        <w:t xml:space="preserve"> que afect</w:t>
      </w:r>
      <w:r w:rsidR="00DB0675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 xml:space="preserve"> y empeoró la situación de nuestro País. Si bien es cierto que actualmente nos encontramos  respirando tal</w:t>
      </w:r>
      <w:r w:rsidR="00DB067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vez con miedo de </w:t>
      </w:r>
      <w:r w:rsidR="00DB0675">
        <w:rPr>
          <w:rFonts w:ascii="Arial" w:hAnsi="Arial" w:cs="Arial"/>
          <w:lang w:val="es-ES"/>
        </w:rPr>
        <w:t>que vuelva a suceder lo mismo</w:t>
      </w:r>
      <w:r w:rsidR="00D0565A">
        <w:rPr>
          <w:rFonts w:ascii="Arial" w:hAnsi="Arial" w:cs="Arial"/>
          <w:lang w:val="es-ES"/>
        </w:rPr>
        <w:t xml:space="preserve"> que </w:t>
      </w:r>
      <w:r w:rsidR="00EC7886">
        <w:rPr>
          <w:rFonts w:ascii="Arial" w:hAnsi="Arial" w:cs="Arial"/>
          <w:lang w:val="es-ES"/>
        </w:rPr>
        <w:t>ocurrió durante los años 1998</w:t>
      </w:r>
      <w:r w:rsidR="00D0565A">
        <w:rPr>
          <w:rFonts w:ascii="Arial" w:hAnsi="Arial" w:cs="Arial"/>
          <w:lang w:val="es-ES"/>
        </w:rPr>
        <w:t>-2000</w:t>
      </w:r>
      <w:r w:rsidR="00DB0675">
        <w:rPr>
          <w:rFonts w:ascii="Arial" w:hAnsi="Arial" w:cs="Arial"/>
          <w:lang w:val="es-ES"/>
        </w:rPr>
        <w:t>. L</w:t>
      </w:r>
      <w:r>
        <w:rPr>
          <w:rFonts w:ascii="Arial" w:hAnsi="Arial" w:cs="Arial"/>
          <w:lang w:val="es-ES"/>
        </w:rPr>
        <w:t>a confianza ya est</w:t>
      </w:r>
      <w:r w:rsidR="00DB0675">
        <w:rPr>
          <w:rFonts w:ascii="Arial" w:hAnsi="Arial" w:cs="Arial"/>
          <w:lang w:val="es-ES"/>
        </w:rPr>
        <w:t>á recuperada pues ya so</w:t>
      </w:r>
      <w:r>
        <w:rPr>
          <w:rFonts w:ascii="Arial" w:hAnsi="Arial" w:cs="Arial"/>
          <w:lang w:val="es-ES"/>
        </w:rPr>
        <w:t>n seis años en los</w:t>
      </w:r>
      <w:r w:rsidR="00DB0675">
        <w:rPr>
          <w:rFonts w:ascii="Arial" w:hAnsi="Arial" w:cs="Arial"/>
          <w:lang w:val="es-ES"/>
        </w:rPr>
        <w:t xml:space="preserve"> que se ha podido olvidar, no só</w:t>
      </w:r>
      <w:r>
        <w:rPr>
          <w:rFonts w:ascii="Arial" w:hAnsi="Arial" w:cs="Arial"/>
          <w:lang w:val="es-ES"/>
        </w:rPr>
        <w:t xml:space="preserve">lo el pueblo que </w:t>
      </w:r>
      <w:r w:rsidR="00DB0675">
        <w:rPr>
          <w:rFonts w:ascii="Arial" w:hAnsi="Arial" w:cs="Arial"/>
          <w:lang w:val="es-ES"/>
        </w:rPr>
        <w:t xml:space="preserve">fue </w:t>
      </w:r>
      <w:r>
        <w:rPr>
          <w:rFonts w:ascii="Arial" w:hAnsi="Arial" w:cs="Arial"/>
          <w:lang w:val="es-ES"/>
        </w:rPr>
        <w:t>el m</w:t>
      </w:r>
      <w:r w:rsidR="00DB0675">
        <w:rPr>
          <w:rFonts w:ascii="Arial" w:hAnsi="Arial" w:cs="Arial"/>
          <w:lang w:val="es-ES"/>
        </w:rPr>
        <w:t>á</w:t>
      </w:r>
      <w:r>
        <w:rPr>
          <w:rFonts w:ascii="Arial" w:hAnsi="Arial" w:cs="Arial"/>
          <w:lang w:val="es-ES"/>
        </w:rPr>
        <w:t>s afectado sino las relaciones extranjeras que ayudaban a nuestro país ya sea por ingresos o los famosos préstamos.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influencia de la política fue muy fuerte en la crisis bancaria, de manera que hasta el día de hoy existe ocultamiento de información.</w:t>
      </w: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spacing w:line="480" w:lineRule="auto"/>
        <w:ind w:left="18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Confiamos en que no se vuelvan a cometer los mismos errores, y que al final se conozca la influencia y relación que tuvieron las firmas de auditor</w:t>
      </w:r>
      <w:r w:rsidR="00146896">
        <w:rPr>
          <w:rFonts w:ascii="Arial" w:hAnsi="Arial" w:cs="Arial"/>
          <w:lang w:val="es-ES"/>
        </w:rPr>
        <w:t>í</w:t>
      </w:r>
      <w:r>
        <w:rPr>
          <w:rFonts w:ascii="Arial" w:hAnsi="Arial" w:cs="Arial"/>
          <w:lang w:val="es-ES"/>
        </w:rPr>
        <w:t>a.</w:t>
      </w:r>
    </w:p>
    <w:p w:rsidR="006747F6" w:rsidRDefault="006747F6">
      <w:pPr>
        <w:spacing w:line="480" w:lineRule="auto"/>
        <w:ind w:left="180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6747F6" w:rsidRDefault="006747F6">
      <w:pPr>
        <w:pStyle w:val="Ttulo2"/>
      </w:pPr>
      <w:r>
        <w:t>BIBLIOGRAFIA</w:t>
      </w:r>
    </w:p>
    <w:p w:rsidR="006747F6" w:rsidRDefault="006747F6">
      <w:pPr>
        <w:numPr>
          <w:ilvl w:val="0"/>
          <w:numId w:val="7"/>
        </w:numPr>
        <w:tabs>
          <w:tab w:val="clear" w:pos="1200"/>
          <w:tab w:val="num" w:pos="1800"/>
        </w:tabs>
        <w:spacing w:line="480" w:lineRule="auto"/>
        <w:ind w:left="1800" w:firstLine="0"/>
        <w:jc w:val="both"/>
        <w:rPr>
          <w:rFonts w:ascii="Arial" w:hAnsi="Arial" w:cs="Arial"/>
          <w:lang w:val="es-ES"/>
        </w:rPr>
      </w:pPr>
      <w:hyperlink r:id="rId6" w:history="1">
        <w:r>
          <w:rPr>
            <w:rFonts w:ascii="Arial" w:hAnsi="Arial" w:cs="Arial"/>
            <w:lang w:val="es-ES"/>
          </w:rPr>
          <w:t>www.google.com</w:t>
        </w:r>
      </w:hyperlink>
      <w:r>
        <w:rPr>
          <w:rFonts w:ascii="Arial" w:hAnsi="Arial" w:cs="Arial"/>
          <w:lang w:val="es-ES"/>
        </w:rPr>
        <w:t xml:space="preserve"> ; Métodos de Investigación.</w:t>
      </w:r>
    </w:p>
    <w:p w:rsidR="006747F6" w:rsidRDefault="006747F6">
      <w:pPr>
        <w:tabs>
          <w:tab w:val="num" w:pos="1800"/>
        </w:tabs>
        <w:ind w:left="1800"/>
        <w:jc w:val="both"/>
        <w:rPr>
          <w:rFonts w:ascii="Arial" w:hAnsi="Arial" w:cs="Arial"/>
          <w:lang w:val="es-ES"/>
        </w:rPr>
      </w:pPr>
    </w:p>
    <w:p w:rsidR="006747F6" w:rsidRDefault="006747F6">
      <w:pPr>
        <w:pStyle w:val="NormalWeb"/>
        <w:numPr>
          <w:ilvl w:val="0"/>
          <w:numId w:val="7"/>
        </w:numPr>
        <w:tabs>
          <w:tab w:val="clear" w:pos="1200"/>
          <w:tab w:val="num" w:pos="1800"/>
        </w:tabs>
        <w:ind w:left="1800" w:firstLine="0"/>
        <w:jc w:val="both"/>
        <w:rPr>
          <w:rFonts w:ascii="Arial" w:hAnsi="Arial" w:cs="Arial"/>
          <w:lang w:val="es-ES" w:eastAsia="es-EC"/>
        </w:rPr>
      </w:pPr>
      <w:hyperlink r:id="rId7" w:history="1">
        <w:r>
          <w:rPr>
            <w:rFonts w:ascii="Arial" w:hAnsi="Arial" w:cs="Arial"/>
            <w:lang w:val="es-ES" w:eastAsia="es-EC"/>
          </w:rPr>
          <w:t>www.google.com</w:t>
        </w:r>
      </w:hyperlink>
      <w:r>
        <w:rPr>
          <w:rFonts w:ascii="Arial" w:hAnsi="Arial" w:cs="Arial"/>
          <w:lang w:val="es-ES" w:eastAsia="es-EC"/>
        </w:rPr>
        <w:t xml:space="preserve"> ; Crisis bancaria en Ecuador: </w:t>
      </w:r>
    </w:p>
    <w:p w:rsidR="006747F6" w:rsidRDefault="006747F6">
      <w:pPr>
        <w:pStyle w:val="NormalWeb"/>
        <w:tabs>
          <w:tab w:val="num" w:pos="1800"/>
        </w:tabs>
        <w:spacing w:line="360" w:lineRule="auto"/>
        <w:ind w:left="1800"/>
        <w:jc w:val="both"/>
        <w:rPr>
          <w:rFonts w:ascii="Arial" w:hAnsi="Arial" w:cs="Arial"/>
          <w:lang w:val="es-ES" w:eastAsia="es-EC"/>
        </w:rPr>
      </w:pPr>
    </w:p>
    <w:p w:rsidR="006747F6" w:rsidRDefault="006747F6">
      <w:pPr>
        <w:pStyle w:val="NormalWeb"/>
        <w:numPr>
          <w:ilvl w:val="0"/>
          <w:numId w:val="5"/>
        </w:numPr>
        <w:tabs>
          <w:tab w:val="num" w:pos="1800"/>
        </w:tabs>
        <w:spacing w:line="360" w:lineRule="auto"/>
        <w:ind w:left="1800" w:firstLine="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 xml:space="preserve">Por Ruth Plitman Pauker , Practicante de </w:t>
      </w:r>
      <w:smartTag w:uri="urn:schemas-microsoft-com:office:smarttags" w:element="PersonName">
        <w:smartTagPr>
          <w:attr w:name="ProductID" w:val="la Fundaci￳n Friedrich"/>
        </w:smartTagPr>
        <w:r>
          <w:rPr>
            <w:rFonts w:ascii="Arial" w:hAnsi="Arial" w:cs="Arial"/>
            <w:lang w:val="es-ES" w:eastAsia="es-EC"/>
          </w:rPr>
          <w:t>la Fundación Friedrich</w:t>
        </w:r>
      </w:smartTag>
      <w:r>
        <w:rPr>
          <w:rFonts w:ascii="Arial" w:hAnsi="Arial" w:cs="Arial"/>
          <w:lang w:val="es-ES" w:eastAsia="es-EC"/>
        </w:rPr>
        <w:t xml:space="preserve"> Ebert (Ecuador - 13 de marzo al 26 de abril de 2002).</w:t>
      </w:r>
    </w:p>
    <w:p w:rsidR="006747F6" w:rsidRDefault="006747F6">
      <w:pPr>
        <w:pStyle w:val="NormalWeb"/>
        <w:numPr>
          <w:ilvl w:val="0"/>
          <w:numId w:val="5"/>
        </w:numPr>
        <w:tabs>
          <w:tab w:val="num" w:pos="1800"/>
        </w:tabs>
        <w:spacing w:line="360" w:lineRule="auto"/>
        <w:ind w:left="1800" w:firstLine="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iCs/>
          <w:lang w:val="es-ES" w:eastAsia="es-EC"/>
        </w:rPr>
        <w:t xml:space="preserve">José Samaniego, </w:t>
      </w:r>
      <w:r>
        <w:rPr>
          <w:rFonts w:ascii="Arial" w:hAnsi="Arial" w:cs="Arial"/>
          <w:lang w:val="es-ES" w:eastAsia="es-EC"/>
        </w:rPr>
        <w:t>Bancos: la frustración, la ira y la desconfianza</w:t>
      </w:r>
    </w:p>
    <w:p w:rsidR="006747F6" w:rsidRDefault="006747F6">
      <w:pPr>
        <w:pStyle w:val="NormalWeb"/>
        <w:numPr>
          <w:ilvl w:val="0"/>
          <w:numId w:val="5"/>
        </w:numPr>
        <w:tabs>
          <w:tab w:val="num" w:pos="1800"/>
        </w:tabs>
        <w:spacing w:line="360" w:lineRule="auto"/>
        <w:ind w:left="1800" w:firstLine="0"/>
        <w:jc w:val="both"/>
        <w:rPr>
          <w:rFonts w:ascii="Arial" w:hAnsi="Arial" w:cs="Arial"/>
          <w:lang w:val="es-ES" w:eastAsia="es-EC"/>
        </w:rPr>
      </w:pPr>
      <w:hyperlink r:id="rId8" w:history="1"/>
      <w:r>
        <w:rPr>
          <w:rFonts w:ascii="Arial" w:hAnsi="Arial" w:cs="Arial"/>
          <w:lang w:val="es-ES" w:eastAsia="es-EC"/>
        </w:rPr>
        <w:t>Ecuador, Aspectos legales y monetarios, Mercado y disposiciones cambiarias.</w:t>
      </w:r>
    </w:p>
    <w:p w:rsidR="006747F6" w:rsidRDefault="006747F6">
      <w:pPr>
        <w:pStyle w:val="NormalWeb"/>
        <w:numPr>
          <w:ilvl w:val="0"/>
          <w:numId w:val="5"/>
        </w:numPr>
        <w:tabs>
          <w:tab w:val="num" w:pos="1800"/>
        </w:tabs>
        <w:spacing w:line="360" w:lineRule="auto"/>
        <w:ind w:left="1800" w:firstLine="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 xml:space="preserve">Por Econ. Jaime Egas Vasco, La banca antes y después de la dolarización. </w:t>
      </w:r>
    </w:p>
    <w:p w:rsidR="006747F6" w:rsidRDefault="006747F6">
      <w:pPr>
        <w:pStyle w:val="NormalWeb"/>
        <w:tabs>
          <w:tab w:val="num" w:pos="1800"/>
        </w:tabs>
        <w:spacing w:line="360" w:lineRule="auto"/>
        <w:ind w:left="1800"/>
        <w:jc w:val="both"/>
        <w:rPr>
          <w:rFonts w:ascii="Arial" w:hAnsi="Arial" w:cs="Arial"/>
          <w:lang w:val="es-ES" w:eastAsia="es-EC"/>
        </w:rPr>
      </w:pPr>
    </w:p>
    <w:p w:rsidR="006747F6" w:rsidRDefault="006747F6">
      <w:pPr>
        <w:pStyle w:val="NormalWeb"/>
        <w:numPr>
          <w:ilvl w:val="0"/>
          <w:numId w:val="7"/>
        </w:numPr>
        <w:tabs>
          <w:tab w:val="clear" w:pos="1200"/>
          <w:tab w:val="num" w:pos="1800"/>
        </w:tabs>
        <w:ind w:left="1800" w:firstLine="0"/>
        <w:jc w:val="both"/>
        <w:rPr>
          <w:rFonts w:ascii="Arial" w:hAnsi="Arial" w:cs="Arial"/>
          <w:lang w:val="es-ES" w:eastAsia="es-EC"/>
        </w:rPr>
      </w:pPr>
      <w:hyperlink r:id="rId9" w:history="1">
        <w:r>
          <w:rPr>
            <w:rFonts w:ascii="Arial" w:hAnsi="Arial" w:cs="Arial"/>
            <w:lang w:val="es-ES" w:eastAsia="es-EC"/>
          </w:rPr>
          <w:t>www.google.com</w:t>
        </w:r>
      </w:hyperlink>
      <w:r>
        <w:rPr>
          <w:rFonts w:ascii="Arial" w:hAnsi="Arial" w:cs="Arial"/>
          <w:lang w:val="es-ES" w:eastAsia="es-EC"/>
        </w:rPr>
        <w:t xml:space="preserve">; Firmas de Auditoria. </w:t>
      </w:r>
    </w:p>
    <w:p w:rsidR="006747F6" w:rsidRDefault="006747F6">
      <w:pPr>
        <w:pStyle w:val="NormalWeb"/>
        <w:tabs>
          <w:tab w:val="num" w:pos="1800"/>
        </w:tabs>
        <w:ind w:left="1800"/>
        <w:jc w:val="both"/>
        <w:rPr>
          <w:rFonts w:ascii="Arial" w:hAnsi="Arial" w:cs="Arial"/>
          <w:lang w:val="es-ES" w:eastAsia="es-EC"/>
        </w:rPr>
      </w:pPr>
    </w:p>
    <w:p w:rsidR="006747F6" w:rsidRDefault="006747F6">
      <w:pPr>
        <w:pStyle w:val="NormalWeb"/>
        <w:numPr>
          <w:ilvl w:val="0"/>
          <w:numId w:val="7"/>
        </w:numPr>
        <w:tabs>
          <w:tab w:val="clear" w:pos="1200"/>
          <w:tab w:val="num" w:pos="1800"/>
        </w:tabs>
        <w:ind w:left="1800" w:firstLine="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Código de Conducta de una firma de Auditoria.</w:t>
      </w:r>
    </w:p>
    <w:p w:rsidR="006747F6" w:rsidRDefault="006747F6">
      <w:pPr>
        <w:pStyle w:val="NormalWeb"/>
        <w:tabs>
          <w:tab w:val="num" w:pos="1800"/>
        </w:tabs>
        <w:ind w:left="1800"/>
        <w:jc w:val="both"/>
        <w:rPr>
          <w:rFonts w:ascii="Arial" w:hAnsi="Arial" w:cs="Arial"/>
          <w:lang w:val="es-ES" w:eastAsia="es-EC"/>
        </w:rPr>
      </w:pPr>
    </w:p>
    <w:p w:rsidR="006747F6" w:rsidRDefault="006747F6">
      <w:pPr>
        <w:pStyle w:val="NormalWeb"/>
        <w:numPr>
          <w:ilvl w:val="0"/>
          <w:numId w:val="7"/>
        </w:numPr>
        <w:tabs>
          <w:tab w:val="clear" w:pos="1200"/>
          <w:tab w:val="num" w:pos="1800"/>
        </w:tabs>
        <w:ind w:left="1800" w:firstLine="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Documentos del Caso Filanbanco, por Juan Falconi Puig.</w:t>
      </w:r>
    </w:p>
    <w:p w:rsidR="006747F6" w:rsidRDefault="006747F6">
      <w:pPr>
        <w:pStyle w:val="NormalWeb"/>
        <w:tabs>
          <w:tab w:val="num" w:pos="1800"/>
        </w:tabs>
        <w:ind w:left="1800"/>
        <w:jc w:val="both"/>
        <w:rPr>
          <w:rFonts w:ascii="Arial" w:hAnsi="Arial" w:cs="Arial"/>
          <w:lang w:val="es-ES" w:eastAsia="es-EC"/>
        </w:rPr>
      </w:pPr>
    </w:p>
    <w:p w:rsidR="006747F6" w:rsidRDefault="006747F6" w:rsidP="00741E08">
      <w:pPr>
        <w:pStyle w:val="NormalWeb"/>
        <w:numPr>
          <w:ilvl w:val="0"/>
          <w:numId w:val="7"/>
        </w:numPr>
        <w:tabs>
          <w:tab w:val="clear" w:pos="1200"/>
          <w:tab w:val="num" w:pos="1440"/>
          <w:tab w:val="num" w:pos="2160"/>
        </w:tabs>
        <w:spacing w:line="360" w:lineRule="auto"/>
        <w:ind w:left="216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Vistazo, marzo 18 1999, por Mariana Neira, Simón Espinosa Cordero, y Patricia Estupiñán de Burbano.</w:t>
      </w:r>
    </w:p>
    <w:p w:rsidR="006747F6" w:rsidRDefault="006747F6" w:rsidP="006747F6">
      <w:pPr>
        <w:pStyle w:val="NormalWeb"/>
        <w:tabs>
          <w:tab w:val="num" w:pos="1800"/>
        </w:tabs>
        <w:spacing w:line="360" w:lineRule="auto"/>
        <w:jc w:val="both"/>
        <w:rPr>
          <w:rFonts w:ascii="Arial" w:hAnsi="Arial" w:cs="Arial"/>
          <w:lang w:val="es-ES" w:eastAsia="es-EC"/>
        </w:rPr>
      </w:pPr>
    </w:p>
    <w:p w:rsidR="006747F6" w:rsidRDefault="006747F6" w:rsidP="00741E08">
      <w:pPr>
        <w:pStyle w:val="NormalWeb"/>
        <w:numPr>
          <w:ilvl w:val="0"/>
          <w:numId w:val="7"/>
        </w:numPr>
        <w:tabs>
          <w:tab w:val="clear" w:pos="1200"/>
          <w:tab w:val="num" w:pos="1440"/>
          <w:tab w:val="num" w:pos="2160"/>
        </w:tabs>
        <w:spacing w:line="360" w:lineRule="auto"/>
        <w:ind w:left="216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Registro Oficial, Órgano del Gobierno del Ecuador, Normas Ecuatorianas de auditoria.</w:t>
      </w:r>
    </w:p>
    <w:p w:rsidR="006747F6" w:rsidRDefault="006747F6" w:rsidP="006747F6">
      <w:pPr>
        <w:pStyle w:val="NormalWeb"/>
        <w:tabs>
          <w:tab w:val="num" w:pos="1800"/>
        </w:tabs>
        <w:spacing w:line="360" w:lineRule="auto"/>
        <w:jc w:val="both"/>
        <w:rPr>
          <w:rFonts w:ascii="Arial" w:hAnsi="Arial" w:cs="Arial"/>
          <w:lang w:val="es-ES" w:eastAsia="es-EC"/>
        </w:rPr>
      </w:pPr>
    </w:p>
    <w:p w:rsidR="00741E08" w:rsidRPr="008B37DD" w:rsidRDefault="006747F6" w:rsidP="00741E08">
      <w:pPr>
        <w:pStyle w:val="NormalWeb"/>
        <w:numPr>
          <w:ilvl w:val="0"/>
          <w:numId w:val="7"/>
        </w:numPr>
        <w:tabs>
          <w:tab w:val="clear" w:pos="1200"/>
          <w:tab w:val="num" w:pos="1440"/>
          <w:tab w:val="num" w:pos="2160"/>
        </w:tabs>
        <w:spacing w:line="360" w:lineRule="auto"/>
        <w:ind w:left="216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www.google.com: Normas Internacionales d</w:t>
      </w:r>
      <w:r w:rsidR="008B37DD">
        <w:rPr>
          <w:rFonts w:ascii="Arial" w:hAnsi="Arial" w:cs="Arial"/>
          <w:lang w:val="es-ES" w:eastAsia="es-EC"/>
        </w:rPr>
        <w:t xml:space="preserve">e Auditoria, Acuerdo de Basilea, </w:t>
      </w:r>
      <w:r w:rsidR="008B37DD" w:rsidRPr="008B37DD">
        <w:rPr>
          <w:rFonts w:ascii="Arial" w:hAnsi="Arial" w:cs="Arial"/>
          <w:lang w:val="es-ES" w:eastAsia="es-EC"/>
        </w:rPr>
        <w:t>(www.riesgofinanciero.com).</w:t>
      </w:r>
    </w:p>
    <w:p w:rsidR="00741E08" w:rsidRDefault="00741E08" w:rsidP="00741E08">
      <w:pPr>
        <w:pStyle w:val="NormalWeb"/>
        <w:tabs>
          <w:tab w:val="num" w:pos="2160"/>
        </w:tabs>
        <w:spacing w:line="360" w:lineRule="auto"/>
        <w:jc w:val="both"/>
        <w:rPr>
          <w:rFonts w:ascii="Arial" w:hAnsi="Arial" w:cs="Arial"/>
          <w:lang w:val="es-ES" w:eastAsia="es-EC"/>
        </w:rPr>
      </w:pPr>
    </w:p>
    <w:p w:rsidR="006747F6" w:rsidRDefault="006747F6" w:rsidP="00741E08">
      <w:pPr>
        <w:pStyle w:val="NormalWeb"/>
        <w:numPr>
          <w:ilvl w:val="0"/>
          <w:numId w:val="7"/>
        </w:numPr>
        <w:tabs>
          <w:tab w:val="clear" w:pos="1200"/>
          <w:tab w:val="num" w:pos="1440"/>
          <w:tab w:val="num" w:pos="2160"/>
        </w:tabs>
        <w:spacing w:line="360" w:lineRule="auto"/>
        <w:ind w:left="2160"/>
        <w:jc w:val="both"/>
        <w:rPr>
          <w:rFonts w:ascii="Arial" w:hAnsi="Arial" w:cs="Arial"/>
          <w:lang w:val="es-ES" w:eastAsia="es-EC"/>
        </w:rPr>
      </w:pPr>
      <w:r>
        <w:rPr>
          <w:rFonts w:ascii="Arial" w:hAnsi="Arial" w:cs="Arial"/>
          <w:lang w:val="es-ES" w:eastAsia="es-EC"/>
        </w:rPr>
        <w:t>Instituto Mexicano de Contadores Públicos,</w:t>
      </w:r>
      <w:r w:rsidR="00741E08">
        <w:rPr>
          <w:rFonts w:ascii="Arial" w:hAnsi="Arial" w:cs="Arial"/>
          <w:lang w:val="es-ES" w:eastAsia="es-EC"/>
        </w:rPr>
        <w:t xml:space="preserve"> el medio ambiente del auditor, </w:t>
      </w:r>
      <w:r>
        <w:rPr>
          <w:rFonts w:ascii="Arial" w:hAnsi="Arial" w:cs="Arial"/>
          <w:lang w:val="es-ES" w:eastAsia="es-EC"/>
        </w:rPr>
        <w:t xml:space="preserve"> Declaraciones sobre Normas de Auditoria.</w:t>
      </w:r>
    </w:p>
    <w:p w:rsidR="006747F6" w:rsidRDefault="006747F6" w:rsidP="006747F6">
      <w:pPr>
        <w:pStyle w:val="NormalWeb"/>
        <w:tabs>
          <w:tab w:val="num" w:pos="1800"/>
        </w:tabs>
        <w:spacing w:line="360" w:lineRule="auto"/>
        <w:jc w:val="both"/>
        <w:rPr>
          <w:rFonts w:ascii="Arial" w:hAnsi="Arial" w:cs="Arial"/>
          <w:lang w:val="es-ES" w:eastAsia="es-EC"/>
        </w:rPr>
      </w:pPr>
    </w:p>
    <w:p w:rsidR="006747F6" w:rsidRDefault="006747F6" w:rsidP="006747F6">
      <w:pPr>
        <w:pStyle w:val="NormalWeb"/>
        <w:tabs>
          <w:tab w:val="num" w:pos="1800"/>
        </w:tabs>
        <w:spacing w:line="360" w:lineRule="auto"/>
        <w:jc w:val="both"/>
        <w:rPr>
          <w:rFonts w:ascii="Arial" w:hAnsi="Arial" w:cs="Arial"/>
          <w:lang w:val="es-ES" w:eastAsia="es-EC"/>
        </w:rPr>
      </w:pPr>
    </w:p>
    <w:sectPr w:rsidR="00674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8776B5A"/>
    <w:multiLevelType w:val="multilevel"/>
    <w:tmpl w:val="2E968A3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35BC255B"/>
    <w:multiLevelType w:val="hybridMultilevel"/>
    <w:tmpl w:val="ABE4F532"/>
    <w:lvl w:ilvl="0" w:tplc="D2021E8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87C1EA8"/>
    <w:multiLevelType w:val="hybridMultilevel"/>
    <w:tmpl w:val="E53006D8"/>
    <w:lvl w:ilvl="0" w:tplc="A630FD5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12E0B"/>
    <w:multiLevelType w:val="hybridMultilevel"/>
    <w:tmpl w:val="14160800"/>
    <w:lvl w:ilvl="0" w:tplc="A630FD5C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507D0F3B"/>
    <w:multiLevelType w:val="multilevel"/>
    <w:tmpl w:val="2E968A3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6DCA345D"/>
    <w:multiLevelType w:val="hybridMultilevel"/>
    <w:tmpl w:val="08446E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AB1723"/>
    <w:multiLevelType w:val="hybridMultilevel"/>
    <w:tmpl w:val="2C2623EC"/>
    <w:lvl w:ilvl="0" w:tplc="A630FD5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747F6"/>
    <w:rsid w:val="0003397E"/>
    <w:rsid w:val="00047077"/>
    <w:rsid w:val="00146896"/>
    <w:rsid w:val="001C523E"/>
    <w:rsid w:val="001D23E2"/>
    <w:rsid w:val="00201860"/>
    <w:rsid w:val="002D3EAD"/>
    <w:rsid w:val="003F288C"/>
    <w:rsid w:val="0043204F"/>
    <w:rsid w:val="00611CE9"/>
    <w:rsid w:val="00621347"/>
    <w:rsid w:val="006747F6"/>
    <w:rsid w:val="00723815"/>
    <w:rsid w:val="00741E08"/>
    <w:rsid w:val="008B37DD"/>
    <w:rsid w:val="009919CB"/>
    <w:rsid w:val="009B4D45"/>
    <w:rsid w:val="00A574E7"/>
    <w:rsid w:val="00AD5201"/>
    <w:rsid w:val="00B61691"/>
    <w:rsid w:val="00C97B3B"/>
    <w:rsid w:val="00D0565A"/>
    <w:rsid w:val="00D340F9"/>
    <w:rsid w:val="00D56698"/>
    <w:rsid w:val="00DB0675"/>
    <w:rsid w:val="00DF18A9"/>
    <w:rsid w:val="00E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1440"/>
      <w:jc w:val="center"/>
      <w:outlineLvl w:val="1"/>
    </w:pPr>
    <w:rPr>
      <w:rFonts w:ascii="Arial" w:hAnsi="Arial" w:cs="Arial"/>
      <w:b/>
      <w:sz w:val="48"/>
      <w:szCs w:val="4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3detindependiente">
    <w:name w:val="Body Text Indent 3"/>
    <w:basedOn w:val="Normal"/>
    <w:pPr>
      <w:spacing w:line="480" w:lineRule="auto"/>
      <w:ind w:left="360"/>
    </w:pPr>
    <w:rPr>
      <w:rFonts w:ascii="Arial" w:hAnsi="Arial" w:cs="Arial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Sangradetextonormal">
    <w:name w:val="Body Text Indent"/>
    <w:basedOn w:val="Normal"/>
    <w:pPr>
      <w:ind w:left="1080"/>
      <w:jc w:val="both"/>
    </w:pPr>
    <w:rPr>
      <w:rFonts w:ascii="Arial" w:hAnsi="Arial" w:cs="Arial"/>
      <w:sz w:val="40"/>
      <w:szCs w:val="40"/>
      <w:lang w:val="es-ES"/>
    </w:rPr>
  </w:style>
  <w:style w:type="paragraph" w:styleId="Sangra2detindependiente">
    <w:name w:val="Body Text Indent 2"/>
    <w:basedOn w:val="Normal"/>
    <w:pPr>
      <w:ind w:left="1800"/>
      <w:jc w:val="both"/>
    </w:pPr>
    <w:rPr>
      <w:rFonts w:ascii="Arial" w:hAnsi="Arial" w:cs="Arial"/>
      <w:sz w:val="40"/>
      <w:szCs w:val="40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eiber.com/infopaises/Ecuador/Ecuador-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1382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8967</CharactersWithSpaces>
  <SharedDoc>false</SharedDoc>
  <HLinks>
    <vt:vector size="24" baseType="variant"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http://www.cideiber.com/infopaises/Ecuador/Ecuador-08.html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USER 7</dc:creator>
  <cp:keywords/>
  <dc:description/>
  <cp:lastModifiedBy>Ayudante</cp:lastModifiedBy>
  <cp:revision>2</cp:revision>
  <cp:lastPrinted>2004-11-10T06:06:00Z</cp:lastPrinted>
  <dcterms:created xsi:type="dcterms:W3CDTF">2009-06-25T19:05:00Z</dcterms:created>
  <dcterms:modified xsi:type="dcterms:W3CDTF">2009-06-25T19:05:00Z</dcterms:modified>
</cp:coreProperties>
</file>