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44CF8">
      <w:pPr>
        <w:pStyle w:val="TDC2"/>
        <w:tabs>
          <w:tab w:val="right" w:leader="dot" w:pos="8267"/>
        </w:tabs>
        <w:rPr>
          <w:rFonts w:ascii="Arial" w:hAnsi="Arial" w:cs="Arial"/>
          <w:noProof/>
          <w:sz w:val="24"/>
          <w:szCs w:val="24"/>
        </w:rPr>
      </w:pPr>
      <w:r>
        <w:rPr>
          <w:rFonts w:ascii="Arial" w:hAnsi="Arial" w:cs="Arial"/>
          <w:sz w:val="24"/>
        </w:rPr>
        <w:fldChar w:fldCharType="begin"/>
      </w:r>
      <w:r>
        <w:rPr>
          <w:rFonts w:ascii="Arial" w:hAnsi="Arial" w:cs="Arial"/>
          <w:sz w:val="24"/>
        </w:rPr>
        <w:instrText xml:space="preserve"> TOC \o "1-3" \h \z </w:instrText>
      </w:r>
      <w:r>
        <w:rPr>
          <w:rFonts w:ascii="Arial" w:hAnsi="Arial" w:cs="Arial"/>
          <w:sz w:val="24"/>
        </w:rPr>
        <w:fldChar w:fldCharType="separate"/>
      </w:r>
      <w:hyperlink w:anchor="_Toc509813200" w:history="1">
        <w:r>
          <w:rPr>
            <w:rStyle w:val="Hipervnculo"/>
            <w:rFonts w:ascii="Arial" w:hAnsi="Arial" w:cs="Arial"/>
            <w:noProof/>
            <w:sz w:val="24"/>
          </w:rPr>
          <w:t>3.6 Determinación las preguntas más fáciles y más difíciles de las pruebas de matemáticas y lenguaje.</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_Toc509813200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268</w:t>
        </w:r>
        <w:r>
          <w:rPr>
            <w:rFonts w:ascii="Arial" w:hAnsi="Arial" w:cs="Arial"/>
            <w:noProof/>
            <w:webHidden/>
            <w:sz w:val="24"/>
          </w:rPr>
          <w:fldChar w:fldCharType="end"/>
        </w:r>
      </w:hyperlink>
    </w:p>
    <w:p w:rsidR="00000000" w:rsidRDefault="00A44CF8">
      <w:pPr>
        <w:pStyle w:val="Ttulo2"/>
        <w:spacing w:line="480" w:lineRule="auto"/>
        <w:jc w:val="both"/>
        <w:rPr>
          <w:i w:val="0"/>
          <w:iCs w:val="0"/>
          <w:sz w:val="24"/>
        </w:rPr>
      </w:pPr>
      <w:r>
        <w:rPr>
          <w:sz w:val="24"/>
        </w:rPr>
        <w:fldChar w:fldCharType="end"/>
      </w:r>
      <w:r>
        <w:br w:type="page"/>
      </w:r>
      <w:bookmarkStart w:id="0" w:name="_Toc509813200"/>
      <w:r>
        <w:rPr>
          <w:i w:val="0"/>
          <w:iCs w:val="0"/>
          <w:sz w:val="24"/>
        </w:rPr>
        <w:lastRenderedPageBreak/>
        <w:t xml:space="preserve">3.5 Determinación del grado de dificultad de las preguntas de </w:t>
      </w:r>
      <w:r>
        <w:rPr>
          <w:i w:val="0"/>
          <w:iCs w:val="0"/>
          <w:sz w:val="24"/>
        </w:rPr>
        <w:t>las pruebas de matemáticas y lenguaje.</w:t>
      </w:r>
      <w:bookmarkEnd w:id="0"/>
    </w:p>
    <w:p w:rsidR="00000000" w:rsidRDefault="00A44CF8">
      <w:pPr>
        <w:ind w:left="426" w:hanging="426"/>
        <w:rPr>
          <w:rFonts w:ascii="Arial" w:hAnsi="Arial" w:cs="Arial"/>
          <w:sz w:val="24"/>
        </w:rPr>
      </w:pPr>
    </w:p>
    <w:p w:rsidR="00000000" w:rsidRDefault="00A44CF8">
      <w:pPr>
        <w:ind w:left="426" w:hanging="426"/>
        <w:rPr>
          <w:rFonts w:ascii="Arial" w:hAnsi="Arial" w:cs="Arial"/>
          <w:sz w:val="24"/>
        </w:rPr>
      </w:pPr>
    </w:p>
    <w:p w:rsidR="00000000" w:rsidRDefault="00A44CF8">
      <w:pPr>
        <w:spacing w:line="480" w:lineRule="auto"/>
        <w:ind w:left="426"/>
        <w:jc w:val="both"/>
        <w:rPr>
          <w:rFonts w:ascii="Arial" w:hAnsi="Arial" w:cs="Arial"/>
          <w:sz w:val="24"/>
        </w:rPr>
      </w:pPr>
      <w:r>
        <w:rPr>
          <w:rFonts w:ascii="Arial" w:hAnsi="Arial" w:cs="Arial"/>
          <w:noProof/>
        </w:rPr>
        <w:pict>
          <v:shapetype id="_x0000_t202" coordsize="21600,21600" o:spt="202" path="m,l,21600r21600,l21600,xe">
            <v:stroke joinstyle="miter"/>
            <v:path gradientshapeok="t" o:connecttype="rect"/>
          </v:shapetype>
          <v:shape id="_x0000_s1027" type="#_x0000_t202" style="position:absolute;left:0;text-align:left;margin-left:34.65pt;margin-top:152pt;width:387pt;height:333pt;z-index:251657216">
            <v:textbox>
              <w:txbxContent>
                <w:p w:rsidR="00000000" w:rsidRDefault="00A44CF8"/>
                <w:p w:rsidR="00000000" w:rsidRDefault="00A44CF8">
                  <w:pPr>
                    <w:jc w:val="center"/>
                    <w:rPr>
                      <w:rFonts w:ascii="Arial" w:hAnsi="Arial" w:cs="Arial"/>
                      <w:b/>
                      <w:bCs/>
                      <w:sz w:val="24"/>
                    </w:rPr>
                  </w:pPr>
                  <w:r>
                    <w:rPr>
                      <w:rFonts w:ascii="Arial" w:hAnsi="Arial" w:cs="Arial"/>
                      <w:b/>
                      <w:bCs/>
                      <w:sz w:val="24"/>
                    </w:rPr>
                    <w:t>Gráfico 3.111</w:t>
                  </w:r>
                </w:p>
                <w:p w:rsidR="00000000" w:rsidRDefault="00A44CF8">
                  <w:pPr>
                    <w:jc w:val="center"/>
                  </w:pPr>
                  <w:r>
                    <w:object w:dxaOrig="6314"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05.25pt" o:ole="">
                        <v:imagedata r:id="rId7" o:title=""/>
                      </v:shape>
                      <o:OLEObject Type="Embed" ProgID="PBrush" ShapeID="_x0000_i1025" DrawAspect="Content" ObjectID="_1307788024" r:id="rId8"/>
                    </w:object>
                  </w:r>
                </w:p>
                <w:p w:rsidR="00000000" w:rsidRDefault="00A44CF8"/>
              </w:txbxContent>
            </v:textbox>
            <w10:wrap type="topAndBottom"/>
          </v:shape>
        </w:pict>
      </w:r>
      <w:r>
        <w:rPr>
          <w:rFonts w:ascii="Arial" w:hAnsi="Arial" w:cs="Arial"/>
          <w:sz w:val="24"/>
        </w:rPr>
        <w:t xml:space="preserve">La dificultad de las preguntas de las pruebas de matemáticas y lenguaje,  se la determinó utilizando el coeficiente de asimetría de cada variable aleatoria y observando la rapidez con que crecía la función.  En el </w:t>
      </w:r>
      <w:r>
        <w:rPr>
          <w:rFonts w:ascii="Arial" w:hAnsi="Arial" w:cs="Arial"/>
          <w:sz w:val="24"/>
        </w:rPr>
        <w:t xml:space="preserve">gráfico 3.111 se puede observar las ojivas de las cuatro variables de la prueba de matemáticas con menor coeficiente de asimetría. </w:t>
      </w:r>
    </w:p>
    <w:p w:rsidR="00000000" w:rsidRDefault="00A44CF8">
      <w:pPr>
        <w:spacing w:line="480" w:lineRule="auto"/>
        <w:ind w:left="426"/>
        <w:jc w:val="both"/>
        <w:rPr>
          <w:rFonts w:ascii="Arial" w:hAnsi="Arial" w:cs="Arial"/>
          <w:sz w:val="24"/>
        </w:rPr>
      </w:pPr>
    </w:p>
    <w:p w:rsidR="00000000" w:rsidRDefault="00A44CF8">
      <w:pPr>
        <w:spacing w:line="480" w:lineRule="auto"/>
        <w:ind w:left="426"/>
        <w:jc w:val="both"/>
        <w:rPr>
          <w:rFonts w:ascii="Arial" w:hAnsi="Arial" w:cs="Arial"/>
          <w:sz w:val="24"/>
        </w:rPr>
      </w:pPr>
    </w:p>
    <w:p w:rsidR="00000000" w:rsidRDefault="00A44CF8">
      <w:pPr>
        <w:spacing w:line="480" w:lineRule="auto"/>
        <w:ind w:left="426"/>
        <w:jc w:val="both"/>
        <w:rPr>
          <w:rFonts w:ascii="Arial" w:hAnsi="Arial" w:cs="Arial"/>
          <w:sz w:val="24"/>
        </w:rPr>
      </w:pPr>
      <w:r>
        <w:rPr>
          <w:rFonts w:ascii="Arial" w:hAnsi="Arial" w:cs="Arial"/>
          <w:noProof/>
        </w:rPr>
        <w:lastRenderedPageBreak/>
        <w:pict>
          <v:shape id="_x0000_s1026" type="#_x0000_t202" style="position:absolute;left:0;text-align:left;margin-left:16.65pt;margin-top:151.8pt;width:378pt;height:4in;z-index:251656192">
            <v:textbox style="mso-next-textbox:#_x0000_s1026">
              <w:txbxContent>
                <w:p w:rsidR="00000000" w:rsidRDefault="00A44CF8">
                  <w:pPr>
                    <w:jc w:val="center"/>
                    <w:rPr>
                      <w:rFonts w:ascii="Arial" w:hAnsi="Arial" w:cs="Arial"/>
                      <w:b/>
                      <w:bCs/>
                      <w:sz w:val="24"/>
                    </w:rPr>
                  </w:pPr>
                </w:p>
                <w:p w:rsidR="00000000" w:rsidRDefault="00A44CF8">
                  <w:pPr>
                    <w:jc w:val="center"/>
                    <w:rPr>
                      <w:rFonts w:ascii="Arial" w:hAnsi="Arial" w:cs="Arial"/>
                      <w:b/>
                      <w:bCs/>
                      <w:sz w:val="24"/>
                    </w:rPr>
                  </w:pPr>
                  <w:r>
                    <w:rPr>
                      <w:rFonts w:ascii="Arial" w:hAnsi="Arial" w:cs="Arial"/>
                      <w:b/>
                      <w:bCs/>
                      <w:sz w:val="24"/>
                    </w:rPr>
                    <w:t>Gráfico 3.112</w:t>
                  </w:r>
                </w:p>
                <w:p w:rsidR="00000000" w:rsidRDefault="00A44CF8">
                  <w:pPr>
                    <w:jc w:val="center"/>
                  </w:pPr>
                  <w:r>
                    <w:object w:dxaOrig="5969" w:dyaOrig="4484">
                      <v:shape id="_x0000_i1026" type="#_x0000_t75" style="width:339.75pt;height:246.75pt" o:ole="">
                        <v:imagedata r:id="rId9" o:title=""/>
                      </v:shape>
                      <o:OLEObject Type="Embed" ProgID="PBrush" ShapeID="_x0000_i1026" DrawAspect="Content" ObjectID="_1307788023" r:id="rId10"/>
                    </w:object>
                  </w:r>
                </w:p>
                <w:p w:rsidR="00000000" w:rsidRDefault="00A44CF8"/>
              </w:txbxContent>
            </v:textbox>
            <w10:wrap type="topAndBottom"/>
          </v:shape>
        </w:pict>
      </w:r>
      <w:r>
        <w:rPr>
          <w:rFonts w:ascii="Arial" w:hAnsi="Arial" w:cs="Arial"/>
          <w:sz w:val="24"/>
        </w:rPr>
        <w:t xml:space="preserve">El menor valor que puede tomar una variable aleatoria es cero el cual indica que el estudiante no respondió la pregunta, </w:t>
      </w:r>
      <w:r>
        <w:rPr>
          <w:rFonts w:ascii="Arial" w:hAnsi="Arial" w:cs="Arial"/>
          <w:sz w:val="24"/>
        </w:rPr>
        <w:t>las escalas en que se codificó las variables aleatorias van de un menor a un mayor puntaje, por lo tanto la ojiva de la variable que crece más lentamente corresponde a la pregunta con mayor número de respuestas correctas.</w:t>
      </w:r>
    </w:p>
    <w:p w:rsidR="00000000" w:rsidRDefault="00A44CF8">
      <w:pPr>
        <w:spacing w:line="480" w:lineRule="auto"/>
        <w:ind w:left="426"/>
        <w:jc w:val="center"/>
        <w:rPr>
          <w:rFonts w:ascii="Arial" w:hAnsi="Arial" w:cs="Arial"/>
          <w:sz w:val="24"/>
        </w:rPr>
      </w:pPr>
    </w:p>
    <w:p w:rsidR="00000000" w:rsidRDefault="00A44CF8">
      <w:pPr>
        <w:spacing w:line="480" w:lineRule="auto"/>
        <w:ind w:left="426"/>
        <w:jc w:val="both"/>
        <w:rPr>
          <w:rFonts w:ascii="Arial" w:hAnsi="Arial" w:cs="Arial"/>
          <w:sz w:val="24"/>
        </w:rPr>
      </w:pPr>
      <w:r>
        <w:rPr>
          <w:rFonts w:ascii="Arial" w:hAnsi="Arial" w:cs="Arial"/>
          <w:sz w:val="24"/>
        </w:rPr>
        <w:t>En el gráfico 3.112 se puede obse</w:t>
      </w:r>
      <w:r>
        <w:rPr>
          <w:rFonts w:ascii="Arial" w:hAnsi="Arial" w:cs="Arial"/>
          <w:sz w:val="24"/>
        </w:rPr>
        <w:t xml:space="preserve">rvar el rápido crecimiento de las variables aleatorias que corresponden a las preguntas más difíciles de la prueba de matemáticas. </w:t>
      </w:r>
    </w:p>
    <w:p w:rsidR="00000000" w:rsidRDefault="00A44CF8">
      <w:pPr>
        <w:spacing w:line="480" w:lineRule="auto"/>
        <w:ind w:left="426"/>
        <w:jc w:val="both"/>
        <w:rPr>
          <w:rFonts w:ascii="Arial" w:hAnsi="Arial" w:cs="Arial"/>
          <w:sz w:val="24"/>
        </w:rPr>
      </w:pPr>
      <w:r>
        <w:rPr>
          <w:rFonts w:ascii="Arial" w:hAnsi="Arial" w:cs="Arial"/>
          <w:sz w:val="24"/>
        </w:rPr>
        <w:br w:type="page"/>
      </w:r>
      <w:r>
        <w:rPr>
          <w:rFonts w:ascii="Arial" w:hAnsi="Arial" w:cs="Arial"/>
          <w:sz w:val="24"/>
        </w:rPr>
        <w:lastRenderedPageBreak/>
        <w:t>En la prueba de matemáticas las preguntas con menor grado de dificultad determinadas, son suma de números enteros, resta de</w:t>
      </w:r>
      <w:r>
        <w:rPr>
          <w:rFonts w:ascii="Arial" w:hAnsi="Arial" w:cs="Arial"/>
          <w:sz w:val="24"/>
        </w:rPr>
        <w:t xml:space="preserve"> números enteros, multiplicación de números enteros y divisibilidad, los porcentajes de estudiantes que respondieron correctamente estas preguntas son 82.03%, 69.46%, 51.49% y 46.10% respectivamente. </w:t>
      </w:r>
    </w:p>
    <w:p w:rsidR="00000000" w:rsidRDefault="00A44CF8">
      <w:pPr>
        <w:spacing w:line="480" w:lineRule="auto"/>
        <w:ind w:left="426"/>
        <w:jc w:val="both"/>
        <w:rPr>
          <w:rFonts w:ascii="Arial" w:hAnsi="Arial" w:cs="Arial"/>
          <w:sz w:val="24"/>
        </w:rPr>
      </w:pPr>
    </w:p>
    <w:p w:rsidR="00000000" w:rsidRDefault="00A44CF8">
      <w:pPr>
        <w:spacing w:line="480" w:lineRule="auto"/>
        <w:ind w:left="426"/>
        <w:jc w:val="both"/>
        <w:rPr>
          <w:rFonts w:ascii="Arial" w:hAnsi="Arial" w:cs="Arial"/>
          <w:sz w:val="24"/>
        </w:rPr>
      </w:pPr>
      <w:r>
        <w:rPr>
          <w:rFonts w:ascii="Arial" w:hAnsi="Arial" w:cs="Arial"/>
          <w:sz w:val="24"/>
        </w:rPr>
        <w:t xml:space="preserve">Otros resultados obtenidos en estas preguntas son: en </w:t>
      </w:r>
      <w:r>
        <w:rPr>
          <w:rFonts w:ascii="Arial" w:hAnsi="Arial" w:cs="Arial"/>
          <w:sz w:val="24"/>
        </w:rPr>
        <w:t>la suma de números enteros el 13.78% de los estudiantes sumó correctamente de 1 a 3 cifras y el 4.19% no realizó la suma; en la resta de números enteros el 14.38% de los estudiantes restó correctamente de 1 a 3 cifras y el 16.165 no realizó la resta; en la</w:t>
      </w:r>
      <w:r>
        <w:rPr>
          <w:rFonts w:ascii="Arial" w:hAnsi="Arial" w:cs="Arial"/>
          <w:sz w:val="24"/>
        </w:rPr>
        <w:t xml:space="preserve"> multiplicación de números enteros el 22.77% de los estudiantes multiplicó correctamente 1 ó 2 cifras y el 31.13% no respondió y en el ejercicio de divisibilidad el 44.91% de los estudiantes no respondió y el 3.6% realizó correctamente 1 ó 2 ejercicios de </w:t>
      </w:r>
      <w:r>
        <w:rPr>
          <w:rFonts w:ascii="Arial" w:hAnsi="Arial" w:cs="Arial"/>
          <w:sz w:val="24"/>
        </w:rPr>
        <w:t>divisibilidad.</w:t>
      </w:r>
    </w:p>
    <w:p w:rsidR="00000000" w:rsidRDefault="00A44CF8">
      <w:pPr>
        <w:spacing w:line="480" w:lineRule="auto"/>
        <w:ind w:left="426"/>
        <w:jc w:val="both"/>
        <w:rPr>
          <w:rFonts w:ascii="Arial" w:hAnsi="Arial" w:cs="Arial"/>
          <w:sz w:val="24"/>
        </w:rPr>
      </w:pPr>
    </w:p>
    <w:p w:rsidR="00000000" w:rsidRDefault="00A44CF8">
      <w:pPr>
        <w:spacing w:line="480" w:lineRule="auto"/>
        <w:ind w:left="426"/>
        <w:jc w:val="both"/>
        <w:rPr>
          <w:rFonts w:ascii="Arial" w:hAnsi="Arial" w:cs="Arial"/>
          <w:sz w:val="24"/>
        </w:rPr>
      </w:pPr>
      <w:r>
        <w:rPr>
          <w:rFonts w:ascii="Arial" w:hAnsi="Arial" w:cs="Arial"/>
          <w:sz w:val="24"/>
        </w:rPr>
        <w:t>Las preguntas de las variables de la prueba de matemáticas que obtuvieron los mayores coeficientes de asimetría, es decir las de mayor grado de dificultad en la prueba de matemáticas son: multiplicación de números racionales, potenciación y</w:t>
      </w:r>
      <w:r>
        <w:rPr>
          <w:rFonts w:ascii="Arial" w:hAnsi="Arial" w:cs="Arial"/>
          <w:sz w:val="24"/>
        </w:rPr>
        <w:t xml:space="preserve"> radicación, evaluación de funciones y teorema de Pitágoras, los porcentajes de estudiantes que no respondieron estas preguntas son respectivamente 98.79%, 98,19%, 98,79% y 89,21%.</w:t>
      </w:r>
    </w:p>
    <w:p w:rsidR="00000000" w:rsidRDefault="00A44CF8">
      <w:pPr>
        <w:spacing w:line="480" w:lineRule="auto"/>
        <w:ind w:left="426"/>
        <w:jc w:val="both"/>
        <w:rPr>
          <w:rFonts w:ascii="Arial" w:hAnsi="Arial" w:cs="Arial"/>
          <w:sz w:val="24"/>
        </w:rPr>
      </w:pPr>
    </w:p>
    <w:p w:rsidR="00000000" w:rsidRDefault="00A44CF8">
      <w:pPr>
        <w:spacing w:line="480" w:lineRule="auto"/>
        <w:ind w:left="426"/>
        <w:jc w:val="both"/>
        <w:rPr>
          <w:rFonts w:ascii="Arial" w:hAnsi="Arial" w:cs="Arial"/>
          <w:sz w:val="24"/>
        </w:rPr>
      </w:pPr>
      <w:r>
        <w:rPr>
          <w:rFonts w:ascii="Arial" w:hAnsi="Arial" w:cs="Arial"/>
          <w:sz w:val="24"/>
        </w:rPr>
        <w:t>Otros resultados obtenidos en preguntas con mayor grado de dificultad en e</w:t>
      </w:r>
      <w:r>
        <w:rPr>
          <w:rFonts w:ascii="Arial" w:hAnsi="Arial" w:cs="Arial"/>
          <w:sz w:val="24"/>
        </w:rPr>
        <w:t>l cuestionario de matemáticas son: en la multiplicación de números racionales el 1.21% de los estudiantes respondió correctamente; en la pregunta potenciación y radicación el 1.21% de los estudiantes respondió correctamente; en la evaluación de funciones e</w:t>
      </w:r>
      <w:r>
        <w:rPr>
          <w:rFonts w:ascii="Arial" w:hAnsi="Arial" w:cs="Arial"/>
          <w:sz w:val="24"/>
        </w:rPr>
        <w:t>l  2.405 de los estudiantes contestó correctamente y en la pregunta sobre el teorema de Pitágoras el 10.78% de los estudiantes contestó correctamente.</w:t>
      </w:r>
    </w:p>
    <w:p w:rsidR="00000000" w:rsidRDefault="00A44CF8">
      <w:pPr>
        <w:spacing w:line="480" w:lineRule="auto"/>
        <w:jc w:val="both"/>
        <w:rPr>
          <w:rFonts w:ascii="Arial" w:hAnsi="Arial" w:cs="Arial"/>
          <w:sz w:val="24"/>
        </w:rPr>
      </w:pPr>
    </w:p>
    <w:p w:rsidR="00000000" w:rsidRDefault="00A44CF8">
      <w:pPr>
        <w:spacing w:line="480" w:lineRule="auto"/>
        <w:ind w:left="426"/>
        <w:jc w:val="both"/>
        <w:rPr>
          <w:rFonts w:ascii="Arial" w:hAnsi="Arial" w:cs="Arial"/>
          <w:sz w:val="24"/>
        </w:rPr>
      </w:pPr>
      <w:r>
        <w:rPr>
          <w:rFonts w:ascii="Arial" w:hAnsi="Arial" w:cs="Arial"/>
          <w:sz w:val="24"/>
        </w:rPr>
        <w:t>Las preguntas más fáciles correspondientes al cuestionario de lenguaje son conjugación de verbos, identi</w:t>
      </w:r>
      <w:r>
        <w:rPr>
          <w:rFonts w:ascii="Arial" w:hAnsi="Arial" w:cs="Arial"/>
          <w:sz w:val="24"/>
        </w:rPr>
        <w:t>ficación de frases, identificación de diptongos e identificación de triptongos. En el gráfico 3.113 se puede observar las ojivas de las variables correspondientes a las preguntas más fáciles de esta prueba. Para cada una de estas preguntas se calculó el po</w:t>
      </w:r>
      <w:r>
        <w:rPr>
          <w:rFonts w:ascii="Arial" w:hAnsi="Arial" w:cs="Arial"/>
          <w:sz w:val="24"/>
        </w:rPr>
        <w:t>rcentaje de respuestas correctas de los estudiantes entrevistados, los cuales son 9.57%, 61.67%, 31.73% y 41.31%.</w:t>
      </w:r>
    </w:p>
    <w:p w:rsidR="00000000" w:rsidRDefault="00A44CF8">
      <w:pPr>
        <w:spacing w:line="480" w:lineRule="auto"/>
        <w:ind w:left="426"/>
        <w:jc w:val="both"/>
        <w:rPr>
          <w:rFonts w:ascii="Arial" w:hAnsi="Arial" w:cs="Arial"/>
          <w:sz w:val="24"/>
        </w:rPr>
      </w:pPr>
      <w:r>
        <w:rPr>
          <w:noProof/>
        </w:rPr>
        <w:pict>
          <v:shape id="_x0000_s1028" type="#_x0000_t202" style="position:absolute;left:0;text-align:left;margin-left:25.65pt;margin-top:11pt;width:378pt;height:342pt;z-index:251658240">
            <v:textbox>
              <w:txbxContent>
                <w:p w:rsidR="00000000" w:rsidRDefault="00A44CF8">
                  <w:pPr>
                    <w:jc w:val="center"/>
                    <w:rPr>
                      <w:rFonts w:ascii="Arial" w:hAnsi="Arial" w:cs="Arial"/>
                      <w:b/>
                      <w:bCs/>
                      <w:sz w:val="24"/>
                    </w:rPr>
                  </w:pPr>
                </w:p>
                <w:p w:rsidR="00000000" w:rsidRDefault="00A44CF8">
                  <w:pPr>
                    <w:jc w:val="center"/>
                    <w:rPr>
                      <w:rFonts w:ascii="Arial" w:hAnsi="Arial" w:cs="Arial"/>
                      <w:b/>
                      <w:bCs/>
                      <w:sz w:val="24"/>
                    </w:rPr>
                  </w:pPr>
                  <w:r>
                    <w:rPr>
                      <w:rFonts w:ascii="Arial" w:hAnsi="Arial" w:cs="Arial"/>
                      <w:b/>
                      <w:bCs/>
                      <w:sz w:val="24"/>
                    </w:rPr>
                    <w:t>Gráfico 3.113</w:t>
                  </w:r>
                </w:p>
                <w:p w:rsidR="00000000" w:rsidRDefault="00A44CF8">
                  <w:pPr>
                    <w:jc w:val="center"/>
                    <w:rPr>
                      <w:rFonts w:ascii="Arial" w:hAnsi="Arial" w:cs="Arial"/>
                      <w:b/>
                      <w:bCs/>
                      <w:sz w:val="24"/>
                    </w:rPr>
                  </w:pPr>
                  <w:r>
                    <w:rPr>
                      <w:rFonts w:ascii="Arial" w:hAnsi="Arial" w:cs="Arial"/>
                      <w:b/>
                      <w:bCs/>
                      <w:sz w:val="24"/>
                    </w:rPr>
                    <w:t>Ojivas de las variables de lenguaje con menor coeficiente de asimetría</w:t>
                  </w:r>
                </w:p>
                <w:p w:rsidR="00000000" w:rsidRDefault="00A44CF8">
                  <w:pPr>
                    <w:jc w:val="center"/>
                  </w:pPr>
                  <w:r>
                    <w:object w:dxaOrig="6224" w:dyaOrig="4576">
                      <v:shape id="_x0000_i1027" type="#_x0000_t75" style="width:347pt;height:264pt" o:ole="">
                        <v:imagedata r:id="rId11" o:title=""/>
                      </v:shape>
                      <o:OLEObject Type="Embed" ProgID="PBrush" ShapeID="_x0000_i1027" DrawAspect="Content" ObjectID="_1307788025" r:id="rId12"/>
                    </w:object>
                  </w:r>
                </w:p>
              </w:txbxContent>
            </v:textbox>
            <w10:wrap type="topAndBottom"/>
          </v:shape>
        </w:pict>
      </w:r>
    </w:p>
    <w:p w:rsidR="00000000" w:rsidRDefault="00A44CF8">
      <w:pPr>
        <w:spacing w:line="480" w:lineRule="auto"/>
        <w:ind w:left="426"/>
        <w:jc w:val="both"/>
        <w:rPr>
          <w:rFonts w:ascii="Arial" w:hAnsi="Arial" w:cs="Arial"/>
          <w:sz w:val="24"/>
        </w:rPr>
      </w:pPr>
    </w:p>
    <w:p w:rsidR="00000000" w:rsidRDefault="00A44CF8">
      <w:pPr>
        <w:spacing w:line="480" w:lineRule="auto"/>
        <w:ind w:left="360"/>
        <w:jc w:val="both"/>
        <w:rPr>
          <w:rFonts w:ascii="Arial" w:hAnsi="Arial" w:cs="Arial"/>
          <w:sz w:val="24"/>
        </w:rPr>
      </w:pPr>
      <w:r>
        <w:rPr>
          <w:rFonts w:ascii="Arial" w:hAnsi="Arial" w:cs="Arial"/>
          <w:sz w:val="24"/>
        </w:rPr>
        <w:t>Otros resultados obtenidos en las preguntas con menor grado de dificultad del cuestionario de lenguaje son: en la identificación de tripton</w:t>
      </w:r>
      <w:r>
        <w:rPr>
          <w:rFonts w:ascii="Arial" w:hAnsi="Arial" w:cs="Arial"/>
          <w:sz w:val="24"/>
        </w:rPr>
        <w:t>gos el 11.37% de los estudiantes no respondió la pegunta y el 47.32% identificó de 1 a 4 triptongos correctamente; en la pregunta identificación de diptongos el 10.17% de los estudiantes no respondió y el 58.10% identificó de 1 a 9 diptongos correctamente;</w:t>
      </w:r>
      <w:r>
        <w:rPr>
          <w:rFonts w:ascii="Arial" w:hAnsi="Arial" w:cs="Arial"/>
          <w:sz w:val="24"/>
        </w:rPr>
        <w:t xml:space="preserve"> en la identificación de frases el 21.55% de los estudiantes no respondió y el 16.78% identificó 1 frase correctamente y en la pregunta sobre la conjugación de verbos el 8.38% de los estudiantes no contestó y el 82.05% conjugó de 1 a 5 verbos correctamente</w:t>
      </w:r>
      <w:r>
        <w:rPr>
          <w:rFonts w:ascii="Arial" w:hAnsi="Arial" w:cs="Arial"/>
          <w:sz w:val="24"/>
        </w:rPr>
        <w:t>.</w:t>
      </w:r>
    </w:p>
    <w:p w:rsidR="00000000" w:rsidRDefault="00A44CF8">
      <w:pPr>
        <w:spacing w:line="480" w:lineRule="auto"/>
        <w:ind w:left="426"/>
        <w:jc w:val="both"/>
        <w:rPr>
          <w:rFonts w:ascii="Arial" w:hAnsi="Arial" w:cs="Arial"/>
          <w:sz w:val="24"/>
        </w:rPr>
      </w:pPr>
    </w:p>
    <w:p w:rsidR="00000000" w:rsidRDefault="00A44CF8">
      <w:pPr>
        <w:spacing w:line="480" w:lineRule="auto"/>
        <w:ind w:left="426"/>
        <w:jc w:val="both"/>
        <w:rPr>
          <w:rFonts w:ascii="Arial" w:hAnsi="Arial" w:cs="Arial"/>
          <w:sz w:val="24"/>
        </w:rPr>
      </w:pPr>
      <w:r>
        <w:rPr>
          <w:rFonts w:ascii="Arial" w:hAnsi="Arial" w:cs="Arial"/>
          <w:noProof/>
        </w:rPr>
        <w:pict>
          <v:shape id="_x0000_s1029" type="#_x0000_t202" style="position:absolute;left:0;text-align:left;margin-left:16.65pt;margin-top:20.6pt;width:396pt;height:314pt;z-index:251659264">
            <v:textbox>
              <w:txbxContent>
                <w:p w:rsidR="00000000" w:rsidRDefault="00A44CF8">
                  <w:pPr>
                    <w:jc w:val="center"/>
                    <w:rPr>
                      <w:rFonts w:ascii="Arial" w:hAnsi="Arial" w:cs="Arial"/>
                      <w:b/>
                      <w:bCs/>
                      <w:sz w:val="24"/>
                    </w:rPr>
                  </w:pPr>
                </w:p>
                <w:p w:rsidR="00000000" w:rsidRDefault="00A44CF8">
                  <w:pPr>
                    <w:jc w:val="center"/>
                    <w:rPr>
                      <w:rFonts w:ascii="Arial" w:hAnsi="Arial" w:cs="Arial"/>
                      <w:b/>
                      <w:bCs/>
                      <w:sz w:val="24"/>
                    </w:rPr>
                  </w:pPr>
                  <w:r>
                    <w:rPr>
                      <w:rFonts w:ascii="Arial" w:hAnsi="Arial" w:cs="Arial"/>
                      <w:b/>
                      <w:bCs/>
                      <w:sz w:val="24"/>
                    </w:rPr>
                    <w:t>Gráfico 3.114</w:t>
                  </w:r>
                </w:p>
                <w:p w:rsidR="00000000" w:rsidRDefault="00A44CF8">
                  <w:pPr>
                    <w:jc w:val="center"/>
                    <w:rPr>
                      <w:rFonts w:ascii="Arial" w:hAnsi="Arial" w:cs="Arial"/>
                      <w:b/>
                      <w:bCs/>
                      <w:sz w:val="24"/>
                    </w:rPr>
                  </w:pPr>
                  <w:r>
                    <w:rPr>
                      <w:rFonts w:ascii="Arial" w:hAnsi="Arial" w:cs="Arial"/>
                      <w:b/>
                      <w:bCs/>
                      <w:sz w:val="24"/>
                    </w:rPr>
                    <w:t>Ojivas de las variables de lenguaje con mayor</w:t>
                  </w:r>
                  <w:r>
                    <w:rPr>
                      <w:rFonts w:ascii="Arial" w:hAnsi="Arial" w:cs="Arial"/>
                      <w:b/>
                      <w:bCs/>
                      <w:sz w:val="24"/>
                    </w:rPr>
                    <w:t xml:space="preserve"> coeficiente de asimetría</w:t>
                  </w:r>
                </w:p>
                <w:p w:rsidR="00000000" w:rsidRDefault="00A44CF8">
                  <w:pPr>
                    <w:jc w:val="center"/>
                  </w:pPr>
                  <w:r>
                    <w:object w:dxaOrig="6644" w:dyaOrig="4051">
                      <v:shape id="_x0000_i1028" type="#_x0000_t75" style="width:366pt;height:245pt" o:ole="">
                        <v:imagedata r:id="rId13" o:title=""/>
                      </v:shape>
                      <o:OLEObject Type="Embed" ProgID="PBrush" ShapeID="_x0000_i1028" DrawAspect="Content" ObjectID="_1307788026" r:id="rId14"/>
                    </w:object>
                  </w:r>
                </w:p>
              </w:txbxContent>
            </v:textbox>
            <w10:wrap type="topAndBottom"/>
          </v:shape>
        </w:pict>
      </w:r>
    </w:p>
    <w:p w:rsidR="00000000" w:rsidRDefault="00A44CF8">
      <w:pPr>
        <w:spacing w:line="480" w:lineRule="auto"/>
        <w:ind w:left="426"/>
        <w:jc w:val="both"/>
        <w:rPr>
          <w:rFonts w:ascii="Arial" w:hAnsi="Arial" w:cs="Arial"/>
          <w:sz w:val="24"/>
        </w:rPr>
      </w:pPr>
      <w:r>
        <w:rPr>
          <w:rFonts w:ascii="Arial" w:hAnsi="Arial" w:cs="Arial"/>
          <w:sz w:val="24"/>
        </w:rPr>
        <w:t>En el gráfico 3.114 se puede observar el rápido crecimiento de las variables aleatorias que corresponden a las preguntas con mayor grado de dificultad de la prueba de lenguaje.</w:t>
      </w:r>
    </w:p>
    <w:p w:rsidR="00000000" w:rsidRDefault="00A44CF8">
      <w:pPr>
        <w:spacing w:line="480" w:lineRule="auto"/>
        <w:ind w:left="426"/>
        <w:jc w:val="both"/>
      </w:pPr>
    </w:p>
    <w:p w:rsidR="00000000" w:rsidRDefault="00A44CF8">
      <w:pPr>
        <w:spacing w:line="480" w:lineRule="auto"/>
        <w:ind w:left="426"/>
        <w:jc w:val="both"/>
      </w:pPr>
    </w:p>
    <w:p w:rsidR="00A44CF8" w:rsidRDefault="00A44CF8">
      <w:pPr>
        <w:spacing w:line="480" w:lineRule="auto"/>
        <w:ind w:left="426"/>
        <w:jc w:val="both"/>
        <w:rPr>
          <w:rFonts w:ascii="Arial" w:hAnsi="Arial" w:cs="Arial"/>
          <w:sz w:val="24"/>
        </w:rPr>
      </w:pPr>
      <w:r>
        <w:rPr>
          <w:rFonts w:ascii="Arial" w:hAnsi="Arial" w:cs="Arial"/>
          <w:sz w:val="24"/>
        </w:rPr>
        <w:t>Las preguntas más difíciles de la prueba de lenguaje son corrección de l</w:t>
      </w:r>
      <w:r>
        <w:rPr>
          <w:rFonts w:ascii="Arial" w:hAnsi="Arial" w:cs="Arial"/>
          <w:sz w:val="24"/>
        </w:rPr>
        <w:t>a sintaxis de la oración, identificación del verbo, identificación del sustantivo de la oración e identificación de palabras simples. Los porcentajes de estudiantes que no respondieron estas preguntas son 78.44%, 58.08%, 66.46%, y 58.68%, respectivamente.</w:t>
      </w:r>
    </w:p>
    <w:sectPr w:rsidR="00A44CF8">
      <w:footerReference w:type="default" r:id="rId15"/>
      <w:pgSz w:w="11906" w:h="16838"/>
      <w:pgMar w:top="2268" w:right="1361" w:bottom="2268" w:left="2268" w:header="720" w:footer="1305" w:gutter="0"/>
      <w:pgNumType w:start="26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CF8" w:rsidRDefault="00A44CF8">
      <w:r>
        <w:separator/>
      </w:r>
    </w:p>
  </w:endnote>
  <w:endnote w:type="continuationSeparator" w:id="1">
    <w:p w:rsidR="00A44CF8" w:rsidRDefault="00A44CF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44CF8">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A85C8C">
      <w:rPr>
        <w:rStyle w:val="Nmerodepgina"/>
        <w:noProof/>
      </w:rPr>
      <w:t>268</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CF8" w:rsidRDefault="00A44CF8">
      <w:r>
        <w:separator/>
      </w:r>
    </w:p>
  </w:footnote>
  <w:footnote w:type="continuationSeparator" w:id="1">
    <w:p w:rsidR="00A44CF8" w:rsidRDefault="00A44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044DA"/>
    <w:multiLevelType w:val="hybridMultilevel"/>
    <w:tmpl w:val="A2DEB86E"/>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F7A6509"/>
    <w:multiLevelType w:val="hybridMultilevel"/>
    <w:tmpl w:val="CFB6FC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85C8C"/>
    <w:rsid w:val="00A44CF8"/>
    <w:rsid w:val="00A85C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basedOn w:val="Fuentedeprrafopredeter"/>
    <w:semiHidden/>
    <w:rPr>
      <w:color w:val="0000FF"/>
      <w:u w:val="single"/>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Ingeniería Estadística Informática</Company>
  <LinksUpToDate>false</LinksUpToDate>
  <CharactersWithSpaces>4599</CharactersWithSpaces>
  <SharedDoc>false</SharedDoc>
  <HLinks>
    <vt:vector size="6" baseType="variant">
      <vt:variant>
        <vt:i4>1835071</vt:i4>
      </vt:variant>
      <vt:variant>
        <vt:i4>2</vt:i4>
      </vt:variant>
      <vt:variant>
        <vt:i4>0</vt:i4>
      </vt:variant>
      <vt:variant>
        <vt:i4>5</vt:i4>
      </vt:variant>
      <vt:variant>
        <vt:lpwstr/>
      </vt:variant>
      <vt:variant>
        <vt:lpwstr>_Toc509813200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Ronquillo Franco</dc:creator>
  <cp:keywords/>
  <dc:description/>
  <cp:lastModifiedBy>Ayudante</cp:lastModifiedBy>
  <cp:revision>2</cp:revision>
  <cp:lastPrinted>2001-05-17T16:03:00Z</cp:lastPrinted>
  <dcterms:created xsi:type="dcterms:W3CDTF">2009-06-29T18:41:00Z</dcterms:created>
  <dcterms:modified xsi:type="dcterms:W3CDTF">2009-06-29T18:41:00Z</dcterms:modified>
</cp:coreProperties>
</file>