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962">
      <w:pPr>
        <w:pStyle w:val="Textoindependiente"/>
        <w:jc w:val="center"/>
        <w:rPr>
          <w:rFonts w:ascii="Arial" w:hAnsi="Arial"/>
          <w:b/>
        </w:rPr>
      </w:pPr>
    </w:p>
    <w:p w:rsidR="00000000" w:rsidRDefault="00FF1962">
      <w:pPr>
        <w:pStyle w:val="Textoindependiente"/>
        <w:jc w:val="center"/>
        <w:rPr>
          <w:rFonts w:ascii="Arial" w:hAnsi="Arial"/>
          <w:b/>
        </w:rPr>
      </w:pPr>
    </w:p>
    <w:p w:rsidR="00000000" w:rsidRDefault="00FF1962">
      <w:pPr>
        <w:pStyle w:val="Textoindependiente"/>
        <w:spacing w:line="480" w:lineRule="auto"/>
        <w:jc w:val="center"/>
        <w:rPr>
          <w:rFonts w:ascii="Arial" w:hAnsi="Arial"/>
          <w:b/>
        </w:rPr>
      </w:pPr>
    </w:p>
    <w:p w:rsidR="00000000" w:rsidRDefault="00FF1962">
      <w:pPr>
        <w:pStyle w:val="Textoindependiente"/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BIBLIOGRAFÍA</w:t>
      </w:r>
    </w:p>
    <w:p w:rsidR="00000000" w:rsidRDefault="00FF1962">
      <w:pPr>
        <w:pStyle w:val="Textoindependiente"/>
        <w:ind w:left="705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ind w:left="705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ind w:left="705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709"/>
        </w:tabs>
        <w:spacing w:line="480" w:lineRule="auto"/>
        <w:ind w:left="1418" w:hanging="851"/>
        <w:rPr>
          <w:rFonts w:ascii="Arial" w:hAnsi="Arial"/>
          <w:b/>
          <w:sz w:val="28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PERELLÓ, J. (1967), “Apuntes de la Historia de la Educación”, Editorial Don Bosco, Quito, Ecuador.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1418"/>
        </w:tabs>
        <w:spacing w:line="480" w:lineRule="auto"/>
        <w:ind w:left="1418" w:hanging="851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GRIJALVA, A. (1997), “Datos básicos de la Realidad Nacional”, Biblioteca General de Cultura, Quito, Ecuador.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ind w:left="567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1418"/>
        </w:tabs>
        <w:spacing w:line="480" w:lineRule="auto"/>
        <w:ind w:left="1418" w:hanging="851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YÉPES, J. (1951), </w:t>
      </w:r>
      <w:r>
        <w:rPr>
          <w:rFonts w:ascii="Arial" w:hAnsi="Arial"/>
        </w:rPr>
        <w:t>“Síntesis histórica y geográfica del Ecuador”, Madrid – España.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ind w:left="567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567"/>
        </w:tabs>
        <w:spacing w:line="480" w:lineRule="auto"/>
        <w:ind w:left="1418" w:hanging="1418"/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REYES, E. (1956), “Breve historia general del Ecuador”, Quito, Ecuador.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1418"/>
        </w:tabs>
        <w:spacing w:line="480" w:lineRule="auto"/>
        <w:ind w:left="1418" w:hanging="851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TOBAR, J. (1953), “Evolución de las ideas pedagógicas en el Ecuador”, Quito, Ecuador.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ind w:left="567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tabs>
          <w:tab w:val="num" w:pos="1418"/>
        </w:tabs>
        <w:spacing w:line="480" w:lineRule="auto"/>
        <w:ind w:left="1418" w:hanging="851"/>
        <w:rPr>
          <w:rFonts w:ascii="Arial" w:hAnsi="Arial"/>
        </w:rPr>
      </w:pPr>
      <w:r>
        <w:rPr>
          <w:rFonts w:ascii="Arial" w:hAnsi="Arial"/>
        </w:rPr>
        <w:lastRenderedPageBreak/>
        <w:t>6.</w:t>
      </w:r>
      <w:r>
        <w:rPr>
          <w:rFonts w:ascii="Arial" w:hAnsi="Arial"/>
        </w:rPr>
        <w:tab/>
        <w:t>TOBAR, J. – AVILÉS, R</w:t>
      </w:r>
      <w:r>
        <w:rPr>
          <w:rFonts w:ascii="Arial" w:hAnsi="Arial"/>
        </w:rPr>
        <w:t>. “Pedagogía adaptada a la Realidad Educativa Nacional”, Apuntes para VI curso.</w:t>
      </w:r>
    </w:p>
    <w:p w:rsidR="00000000" w:rsidRDefault="00FF1962">
      <w:pPr>
        <w:pStyle w:val="Textoindependiente"/>
        <w:tabs>
          <w:tab w:val="num" w:pos="567"/>
        </w:tabs>
        <w:spacing w:line="480" w:lineRule="auto"/>
        <w:ind w:left="567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spacing w:line="480" w:lineRule="auto"/>
        <w:ind w:firstLine="567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OCEANO Grupo Editorial (1996), Madrid, España.</w:t>
      </w:r>
    </w:p>
    <w:p w:rsidR="00000000" w:rsidRDefault="00FF1962">
      <w:pPr>
        <w:pStyle w:val="Textoindependiente"/>
        <w:spacing w:line="480" w:lineRule="auto"/>
        <w:ind w:firstLine="567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spacing w:line="480" w:lineRule="auto"/>
        <w:ind w:firstLine="567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CULTURAL, S.A. DE EDICIONES. (1989), Madrid, España</w:t>
      </w:r>
    </w:p>
    <w:p w:rsidR="00000000" w:rsidRDefault="00FF1962">
      <w:pPr>
        <w:pStyle w:val="Textoindependiente"/>
        <w:spacing w:line="480" w:lineRule="auto"/>
        <w:ind w:firstLine="567"/>
        <w:rPr>
          <w:rFonts w:ascii="Arial" w:hAnsi="Arial"/>
          <w:sz w:val="28"/>
        </w:rPr>
      </w:pPr>
    </w:p>
    <w:p w:rsidR="00000000" w:rsidRDefault="00FF1962">
      <w:pPr>
        <w:pStyle w:val="Textoindependiente"/>
        <w:spacing w:line="480" w:lineRule="auto"/>
        <w:ind w:left="1418" w:right="-427" w:hanging="851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IMPORTADORA ALFA LTDA. Av. Italia 1898, Inscripción: Nº 74.621 Sa</w:t>
      </w:r>
      <w:r>
        <w:rPr>
          <w:rFonts w:ascii="Arial" w:hAnsi="Arial"/>
        </w:rPr>
        <w:t>ntiago, Chile</w:t>
      </w:r>
    </w:p>
    <w:p w:rsidR="00000000" w:rsidRDefault="00FF1962">
      <w:pPr>
        <w:pStyle w:val="Textoindependiente"/>
        <w:spacing w:line="480" w:lineRule="auto"/>
        <w:ind w:right="-427" w:firstLine="567"/>
        <w:rPr>
          <w:rFonts w:ascii="Arial" w:hAnsi="Arial"/>
          <w:sz w:val="28"/>
        </w:rPr>
      </w:pPr>
    </w:p>
    <w:p w:rsidR="00000000" w:rsidRDefault="00FF1962">
      <w:pPr>
        <w:pStyle w:val="Textoindependiente"/>
        <w:spacing w:line="480" w:lineRule="auto"/>
        <w:ind w:left="1407" w:right="-427" w:hanging="84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Compendio Informativo ESTUDIO FÁCIL I. Ediciones Educativas Ecuatorianas</w:t>
      </w:r>
    </w:p>
    <w:p w:rsidR="00000000" w:rsidRDefault="00FF1962">
      <w:pPr>
        <w:pStyle w:val="Textoindependiente"/>
        <w:spacing w:line="480" w:lineRule="auto"/>
        <w:ind w:right="-427" w:firstLine="567"/>
        <w:rPr>
          <w:rFonts w:ascii="Arial" w:hAnsi="Arial"/>
          <w:sz w:val="28"/>
        </w:rPr>
      </w:pPr>
    </w:p>
    <w:p w:rsidR="00000000" w:rsidRDefault="00FF1962">
      <w:pPr>
        <w:spacing w:line="480" w:lineRule="auto"/>
        <w:ind w:left="1407" w:hanging="8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  <w:t xml:space="preserve">AZORIN, F. (1972), Curso de muestreo y aplicaciones, Madrid: Aguilar. </w:t>
      </w:r>
    </w:p>
    <w:p w:rsidR="00000000" w:rsidRDefault="00FF1962">
      <w:pPr>
        <w:spacing w:line="480" w:lineRule="auto"/>
        <w:ind w:firstLine="567"/>
        <w:jc w:val="both"/>
        <w:rPr>
          <w:rFonts w:ascii="Arial" w:hAnsi="Arial"/>
          <w:sz w:val="24"/>
        </w:rPr>
      </w:pPr>
    </w:p>
    <w:p w:rsidR="00000000" w:rsidRDefault="00FF1962">
      <w:pPr>
        <w:spacing w:line="480" w:lineRule="auto"/>
        <w:ind w:left="1407" w:hanging="8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  <w:t>CRESPO, F. Y AZORIN, J. (1986), Métodos y aplicaciones de muestreo, Madrid: Alianza</w:t>
      </w:r>
      <w:r>
        <w:rPr>
          <w:rFonts w:ascii="Arial" w:hAnsi="Arial"/>
          <w:sz w:val="24"/>
        </w:rPr>
        <w:t xml:space="preserve">. </w:t>
      </w:r>
    </w:p>
    <w:p w:rsidR="00000000" w:rsidRDefault="00FF1962">
      <w:pPr>
        <w:spacing w:line="480" w:lineRule="auto"/>
        <w:ind w:left="567"/>
        <w:jc w:val="both"/>
        <w:rPr>
          <w:rFonts w:ascii="Arial" w:hAnsi="Arial"/>
          <w:sz w:val="24"/>
        </w:rPr>
      </w:pPr>
    </w:p>
    <w:p w:rsidR="00000000" w:rsidRDefault="00FF1962">
      <w:pPr>
        <w:pStyle w:val="Sangradetextonormal"/>
      </w:pPr>
      <w:r>
        <w:lastRenderedPageBreak/>
        <w:t>13.</w:t>
      </w:r>
      <w:r>
        <w:tab/>
        <w:t xml:space="preserve">JOHNSON, R. Y WICHERN, D. (1998), Applied Multivariate Analysis Statistical, Fourth Edition, Prentice Hall, United States. </w:t>
      </w:r>
    </w:p>
    <w:p w:rsidR="00000000" w:rsidRDefault="00FF1962">
      <w:pPr>
        <w:spacing w:line="480" w:lineRule="auto"/>
        <w:ind w:firstLine="708"/>
        <w:jc w:val="both"/>
        <w:rPr>
          <w:rFonts w:ascii="Arial" w:hAnsi="Arial"/>
          <w:sz w:val="24"/>
          <w:lang w:val="en-US"/>
        </w:rPr>
      </w:pPr>
    </w:p>
    <w:p w:rsidR="00000000" w:rsidRDefault="00FF1962">
      <w:pPr>
        <w:spacing w:line="480" w:lineRule="auto"/>
        <w:ind w:left="1413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  <w:t>MENDENHALL, W</w:t>
      </w:r>
      <w:proofErr w:type="gramStart"/>
      <w:r>
        <w:rPr>
          <w:rFonts w:ascii="Arial" w:hAnsi="Arial"/>
          <w:sz w:val="24"/>
        </w:rPr>
        <w:t>. ,</w:t>
      </w:r>
      <w:proofErr w:type="gramEnd"/>
      <w:r>
        <w:rPr>
          <w:rFonts w:ascii="Arial" w:hAnsi="Arial"/>
          <w:sz w:val="24"/>
        </w:rPr>
        <w:t xml:space="preserve"> WACKERLY, D. , SCHEAFFER, R. , (1994), “Estadística Matemática con Aplicaciones”, Segunda edición, Gru</w:t>
      </w:r>
      <w:r>
        <w:rPr>
          <w:rFonts w:ascii="Arial" w:hAnsi="Arial"/>
          <w:sz w:val="24"/>
        </w:rPr>
        <w:t>po Editorial Iberoamérica, México.</w:t>
      </w:r>
    </w:p>
    <w:p w:rsidR="00000000" w:rsidRDefault="00FF1962">
      <w:pPr>
        <w:spacing w:line="480" w:lineRule="auto"/>
        <w:ind w:left="1413" w:hanging="705"/>
        <w:jc w:val="both"/>
        <w:rPr>
          <w:rFonts w:ascii="Arial" w:hAnsi="Arial"/>
          <w:sz w:val="24"/>
        </w:rPr>
      </w:pPr>
    </w:p>
    <w:p w:rsidR="00000000" w:rsidRDefault="00FF1962">
      <w:pPr>
        <w:spacing w:line="480" w:lineRule="auto"/>
        <w:ind w:left="1413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  <w:t>FREUD, J. / WALPOLE, R. (1990), “Estadística Matemática con Aplicaciones”, Cuarta edición, Prentice-Hall-Hispanoamericana. México.</w:t>
      </w:r>
    </w:p>
    <w:p w:rsidR="00000000" w:rsidRDefault="00FF1962">
      <w:pPr>
        <w:spacing w:line="480" w:lineRule="auto"/>
        <w:ind w:left="1413" w:hanging="705"/>
        <w:jc w:val="both"/>
        <w:rPr>
          <w:rFonts w:ascii="Arial" w:hAnsi="Arial"/>
          <w:sz w:val="24"/>
        </w:rPr>
      </w:pPr>
    </w:p>
    <w:p w:rsidR="00000000" w:rsidRDefault="00FF1962">
      <w:pPr>
        <w:spacing w:line="480" w:lineRule="auto"/>
        <w:ind w:left="1413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  <w:t>MENDENHALL, W</w:t>
      </w:r>
      <w:proofErr w:type="gramStart"/>
      <w:r>
        <w:rPr>
          <w:rFonts w:ascii="Arial" w:hAnsi="Arial"/>
          <w:sz w:val="24"/>
        </w:rPr>
        <w:t>. ,</w:t>
      </w:r>
      <w:proofErr w:type="gramEnd"/>
      <w:r>
        <w:rPr>
          <w:rFonts w:ascii="Arial" w:hAnsi="Arial"/>
          <w:sz w:val="24"/>
        </w:rPr>
        <w:t xml:space="preserve"> (1990), “Estadística para Administradores”, Segunda edición, Gr</w:t>
      </w:r>
      <w:r>
        <w:rPr>
          <w:rFonts w:ascii="Arial" w:hAnsi="Arial"/>
          <w:sz w:val="24"/>
        </w:rPr>
        <w:t>upo Editorial Iberoamérica, México.</w:t>
      </w:r>
    </w:p>
    <w:p w:rsidR="00000000" w:rsidRDefault="00FF1962">
      <w:pPr>
        <w:pStyle w:val="Textoindependiente"/>
        <w:ind w:left="454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ind w:left="1410" w:firstLine="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Otras fuentes de información:</w:t>
      </w:r>
    </w:p>
    <w:p w:rsidR="00000000" w:rsidRDefault="00FF1962">
      <w:pPr>
        <w:pStyle w:val="Textoindependiente"/>
        <w:ind w:left="705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ind w:left="705"/>
        <w:rPr>
          <w:rFonts w:ascii="Arial" w:hAnsi="Arial"/>
          <w:b/>
          <w:sz w:val="28"/>
        </w:rPr>
      </w:pPr>
    </w:p>
    <w:p w:rsidR="00000000" w:rsidRDefault="00FF1962">
      <w:pPr>
        <w:pStyle w:val="Textoindependiente"/>
        <w:spacing w:line="480" w:lineRule="auto"/>
        <w:ind w:left="702" w:firstLine="708"/>
        <w:rPr>
          <w:rFonts w:ascii="Arial" w:hAnsi="Arial"/>
        </w:rPr>
      </w:pPr>
      <w:r>
        <w:rPr>
          <w:rFonts w:ascii="Arial" w:hAnsi="Arial"/>
        </w:rPr>
        <w:t xml:space="preserve"> Manual de Systat</w:t>
      </w:r>
    </w:p>
    <w:p w:rsidR="00000000" w:rsidRDefault="00FF1962">
      <w:pPr>
        <w:pStyle w:val="Textoindependiente"/>
        <w:spacing w:line="480" w:lineRule="auto"/>
        <w:ind w:left="702" w:firstLine="708"/>
        <w:rPr>
          <w:rFonts w:ascii="Arial" w:hAnsi="Arial"/>
        </w:rPr>
      </w:pPr>
      <w:r>
        <w:rPr>
          <w:rFonts w:ascii="Arial" w:hAnsi="Arial"/>
        </w:rPr>
        <w:t xml:space="preserve"> Manual de SPSS</w:t>
      </w:r>
    </w:p>
    <w:p w:rsidR="00000000" w:rsidRDefault="00FF1962">
      <w:pPr>
        <w:pStyle w:val="Textoindependiente"/>
        <w:spacing w:line="480" w:lineRule="auto"/>
        <w:ind w:left="702" w:firstLine="708"/>
        <w:rPr>
          <w:rFonts w:ascii="Arial" w:hAnsi="Arial"/>
        </w:rPr>
      </w:pPr>
      <w:r>
        <w:rPr>
          <w:rFonts w:ascii="Arial" w:hAnsi="Arial"/>
        </w:rPr>
        <w:t xml:space="preserve"> Dirección de Educación del Guayas</w:t>
      </w:r>
    </w:p>
    <w:p w:rsidR="00FF1962" w:rsidRDefault="00FF1962">
      <w:pPr>
        <w:pStyle w:val="Textoindependiente"/>
        <w:spacing w:line="480" w:lineRule="auto"/>
        <w:ind w:left="1410" w:firstLine="8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INEC (Instituto Ecuatoriano de Estadísticas y Censos), sede en       Guayaquil.</w:t>
      </w:r>
    </w:p>
    <w:sectPr w:rsidR="00FF1962">
      <w:pgSz w:w="12240" w:h="15840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5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25B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1838ED"/>
    <w:multiLevelType w:val="singleLevel"/>
    <w:tmpl w:val="7D30149A"/>
    <w:lvl w:ilvl="0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Lucida Console" w:hAnsi="Lucida Console" w:hint="default"/>
      </w:rPr>
    </w:lvl>
  </w:abstractNum>
  <w:abstractNum w:abstractNumId="3">
    <w:nsid w:val="49CD0735"/>
    <w:multiLevelType w:val="singleLevel"/>
    <w:tmpl w:val="7D30149A"/>
    <w:lvl w:ilvl="0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Lucida Console" w:hAnsi="Lucida Console" w:hint="default"/>
      </w:rPr>
    </w:lvl>
  </w:abstractNum>
  <w:abstractNum w:abstractNumId="4">
    <w:nsid w:val="661F70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DD6D23"/>
    <w:multiLevelType w:val="singleLevel"/>
    <w:tmpl w:val="7D30149A"/>
    <w:lvl w:ilvl="0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Lucida Console" w:hAnsi="Verdana" w:hint="default"/>
      </w:rPr>
    </w:lvl>
  </w:abstractNum>
  <w:abstractNum w:abstractNumId="6">
    <w:nsid w:val="7A112836"/>
    <w:multiLevelType w:val="singleLevel"/>
    <w:tmpl w:val="7D30149A"/>
    <w:lvl w:ilvl="0">
      <w:start w:val="1"/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Lucida Console" w:hAnsi="Verdana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5AB"/>
    <w:rsid w:val="002B45AB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1407" w:hanging="699"/>
      <w:jc w:val="both"/>
    </w:pPr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 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Elkin Angulo</dc:creator>
  <cp:keywords/>
  <cp:lastModifiedBy>Ayudante</cp:lastModifiedBy>
  <cp:revision>2</cp:revision>
  <cp:lastPrinted>1997-01-01T11:38:00Z</cp:lastPrinted>
  <dcterms:created xsi:type="dcterms:W3CDTF">2009-06-29T18:50:00Z</dcterms:created>
  <dcterms:modified xsi:type="dcterms:W3CDTF">2009-06-29T18:50:00Z</dcterms:modified>
</cp:coreProperties>
</file>