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2C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CAPÍTULO III</w:t>
      </w:r>
    </w:p>
    <w:p w:rsidR="00000000" w:rsidRDefault="009822C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DETERMINACIÓN  Y CODIFICACIÓN DE  LAS VARIABLES DEL CUESTIONARIO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9822CD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</w:t>
      </w:r>
    </w:p>
    <w:p w:rsidR="00000000" w:rsidRDefault="009822CD">
      <w:pP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capítulo se presenta la descripción del cuestionario aplicado a los estudiantes objeto del estudio, además se muestra la respectiva codificación de las vari</w:t>
      </w:r>
      <w:r>
        <w:rPr>
          <w:rFonts w:ascii="Arial" w:hAnsi="Arial" w:cs="Arial"/>
          <w:sz w:val="24"/>
          <w:szCs w:val="24"/>
        </w:rPr>
        <w:t xml:space="preserve">ables involucradas, esto se realiza para cada sección del cuestionario. </w:t>
      </w:r>
    </w:p>
    <w:p w:rsidR="00000000" w:rsidRDefault="009822CD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 del Cuestionario</w:t>
      </w:r>
    </w:p>
    <w:p w:rsidR="00000000" w:rsidRDefault="009822CD">
      <w:pPr>
        <w:pStyle w:val="Textoindependiente"/>
        <w:spacing w:line="48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cuestionario es el instrumento de recolección de información, se aplicó con el propósito de recolectar información relacionada a los trastornos de la  </w:t>
      </w:r>
      <w:r>
        <w:rPr>
          <w:rFonts w:ascii="Arial" w:hAnsi="Arial" w:cs="Arial"/>
          <w:szCs w:val="24"/>
        </w:rPr>
        <w:t>conducta alimentaria de los estudiantes.</w:t>
      </w:r>
    </w:p>
    <w:p w:rsidR="00000000" w:rsidRDefault="009822CD">
      <w:pPr>
        <w:pStyle w:val="Textoindependiente"/>
        <w:spacing w:line="480" w:lineRule="auto"/>
        <w:ind w:left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cuestionario esta conformado por dos secciones, estas son: Información general del estudiante y actitudes hacia la alimentación.</w:t>
      </w:r>
    </w:p>
    <w:p w:rsidR="00000000" w:rsidRDefault="009822CD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Sección I: Información  del Estudiante </w:t>
      </w:r>
    </w:p>
    <w:p w:rsidR="00000000" w:rsidRDefault="009822C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Edad</w:t>
      </w:r>
    </w:p>
    <w:p w:rsidR="00000000" w:rsidRDefault="009822CD">
      <w:pPr>
        <w:pStyle w:val="Sangradetextonormal"/>
        <w:rPr>
          <w:sz w:val="24"/>
        </w:rPr>
      </w:pPr>
      <w:r>
        <w:rPr>
          <w:sz w:val="24"/>
        </w:rPr>
        <w:t xml:space="preserve">Variable cuantitativa que registra la </w:t>
      </w:r>
      <w:r>
        <w:rPr>
          <w:sz w:val="24"/>
        </w:rPr>
        <w:t xml:space="preserve">edad de los estudiantes que fueron objeto del estudio, durante la aplicación del cuestionario, tiene una precisión de 3 decimales. </w:t>
      </w:r>
    </w:p>
    <w:p w:rsidR="00000000" w:rsidRDefault="009822CD">
      <w:pPr>
        <w:pStyle w:val="Sangradetextonormal"/>
        <w:rPr>
          <w:sz w:val="24"/>
        </w:rPr>
      </w:pPr>
    </w:p>
    <w:p w:rsidR="00000000" w:rsidRDefault="009822CD">
      <w:pPr>
        <w:pStyle w:val="Sangradetextonormal"/>
        <w:rPr>
          <w:sz w:val="24"/>
        </w:rPr>
      </w:pPr>
    </w:p>
    <w:p w:rsidR="00000000" w:rsidRDefault="009822C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Sexo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4"/>
        </w:rPr>
        <w:t>Variable cualitativa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tipo nominal, que identifica el sexo (masculino o femenino) de los estudiantes que fueron objeto</w:t>
      </w:r>
      <w:r>
        <w:rPr>
          <w:rFonts w:ascii="Arial" w:hAnsi="Arial" w:cs="Arial"/>
          <w:sz w:val="24"/>
        </w:rPr>
        <w:t xml:space="preserve"> del estudio. </w:t>
      </w:r>
    </w:p>
    <w:p w:rsidR="00000000" w:rsidRDefault="009822CD">
      <w:pPr>
        <w:pStyle w:val="Ttulo2"/>
      </w:pPr>
      <w:r>
        <w:t xml:space="preserve">Tabla </w:t>
      </w:r>
      <w:r>
        <w:rPr>
          <w:rFonts w:ascii="Garamond" w:hAnsi="Garamond"/>
          <w:sz w:val="22"/>
        </w:rPr>
        <w:t>IV</w:t>
      </w:r>
    </w:p>
    <w:p w:rsidR="00000000" w:rsidRDefault="009822CD">
      <w:pPr>
        <w:tabs>
          <w:tab w:val="left" w:pos="61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Codificación de la variable:</w:t>
      </w:r>
      <w:r>
        <w:rPr>
          <w:rFonts w:ascii="Arial" w:hAnsi="Arial" w:cs="Arial"/>
          <w:b/>
          <w:bCs/>
          <w:sz w:val="18"/>
          <w:szCs w:val="18"/>
        </w:rPr>
        <w:t xml:space="preserve"> Sexo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87"/>
        <w:gridCol w:w="1987"/>
      </w:tblGrid>
      <w:tr w:rsidR="00000000">
        <w:trPr>
          <w:trHeight w:val="248"/>
          <w:jc w:val="center"/>
        </w:trPr>
        <w:tc>
          <w:tcPr>
            <w:tcW w:w="1987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</w:p>
        </w:tc>
        <w:tc>
          <w:tcPr>
            <w:tcW w:w="1987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Codificación</w:t>
            </w:r>
          </w:p>
        </w:tc>
      </w:tr>
      <w:tr w:rsidR="00000000">
        <w:trPr>
          <w:trHeight w:val="232"/>
          <w:jc w:val="center"/>
        </w:trPr>
        <w:tc>
          <w:tcPr>
            <w:tcW w:w="1987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1987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rPr>
          <w:trHeight w:val="232"/>
          <w:jc w:val="center"/>
        </w:trPr>
        <w:tc>
          <w:tcPr>
            <w:tcW w:w="1987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1987" w:type="dxa"/>
            <w:vAlign w:val="center"/>
          </w:tcPr>
          <w:p w:rsidR="00000000" w:rsidRDefault="009822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000000" w:rsidRDefault="009822CD">
      <w:pPr>
        <w:pStyle w:val="Epgraf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Elaboración:</w:t>
      </w:r>
      <w:r>
        <w:rPr>
          <w:rFonts w:ascii="Arial" w:hAnsi="Arial" w:cs="Arial"/>
          <w:sz w:val="18"/>
          <w:szCs w:val="18"/>
        </w:rPr>
        <w:t xml:space="preserve"> Alex Arízaga</w:t>
      </w:r>
    </w:p>
    <w:p w:rsidR="00000000" w:rsidRDefault="009822CD"/>
    <w:p w:rsidR="00000000" w:rsidRDefault="009822C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Colegio</w:t>
      </w:r>
    </w:p>
    <w:p w:rsidR="00000000" w:rsidRDefault="009822CD">
      <w:pPr>
        <w:pStyle w:val="Textoindependiente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Variable </w:t>
      </w:r>
      <w:r>
        <w:rPr>
          <w:rFonts w:ascii="Arial" w:hAnsi="Arial" w:cs="Arial"/>
          <w:bCs/>
          <w:szCs w:val="24"/>
        </w:rPr>
        <w:t>cualitativa tipo nominal,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que  identifica el tipo de colegio al que pertenecen los estudiantes, este puede ser</w:t>
      </w:r>
      <w:r>
        <w:rPr>
          <w:rFonts w:ascii="Arial" w:hAnsi="Arial" w:cs="Arial"/>
        </w:rPr>
        <w:t xml:space="preserve"> fiscal o particular.</w:t>
      </w:r>
    </w:p>
    <w:p w:rsidR="00000000" w:rsidRDefault="009822CD">
      <w:pPr>
        <w:jc w:val="center"/>
        <w:rPr>
          <w:rFonts w:ascii="Arial" w:hAnsi="Arial" w:cs="Arial"/>
          <w:b/>
          <w:bCs/>
          <w:sz w:val="22"/>
        </w:rPr>
      </w:pPr>
    </w:p>
    <w:p w:rsidR="00000000" w:rsidRDefault="009822CD">
      <w:pPr>
        <w:pStyle w:val="Ttulo3"/>
      </w:pPr>
      <w:r>
        <w:t>Tabla V</w:t>
      </w:r>
    </w:p>
    <w:p w:rsidR="00000000" w:rsidRDefault="009822CD">
      <w:pPr>
        <w:tabs>
          <w:tab w:val="left" w:pos="61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Codificación de la variable:</w:t>
      </w:r>
      <w:r>
        <w:rPr>
          <w:rFonts w:ascii="Arial" w:hAnsi="Arial" w:cs="Arial"/>
          <w:b/>
          <w:bCs/>
          <w:sz w:val="18"/>
          <w:szCs w:val="18"/>
        </w:rPr>
        <w:t xml:space="preserve"> Colegio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1954"/>
      </w:tblGrid>
      <w:tr w:rsidR="00000000">
        <w:trPr>
          <w:trHeight w:val="288"/>
          <w:jc w:val="center"/>
        </w:trPr>
        <w:tc>
          <w:tcPr>
            <w:tcW w:w="1954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Colegio</w:t>
            </w:r>
          </w:p>
        </w:tc>
        <w:tc>
          <w:tcPr>
            <w:tcW w:w="1954" w:type="dxa"/>
            <w:vAlign w:val="center"/>
          </w:tcPr>
          <w:p w:rsidR="00000000" w:rsidRDefault="009822CD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Codificación</w:t>
            </w:r>
          </w:p>
        </w:tc>
      </w:tr>
      <w:tr w:rsidR="00000000">
        <w:trPr>
          <w:trHeight w:val="269"/>
          <w:jc w:val="center"/>
        </w:trPr>
        <w:tc>
          <w:tcPr>
            <w:tcW w:w="1954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Fiscal </w:t>
            </w:r>
          </w:p>
        </w:tc>
        <w:tc>
          <w:tcPr>
            <w:tcW w:w="1954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rPr>
          <w:trHeight w:val="269"/>
          <w:jc w:val="center"/>
        </w:trPr>
        <w:tc>
          <w:tcPr>
            <w:tcW w:w="1954" w:type="dxa"/>
            <w:vAlign w:val="center"/>
          </w:tcPr>
          <w:p w:rsidR="00000000" w:rsidRDefault="009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</w:t>
            </w:r>
          </w:p>
        </w:tc>
        <w:tc>
          <w:tcPr>
            <w:tcW w:w="1954" w:type="dxa"/>
            <w:vAlign w:val="center"/>
          </w:tcPr>
          <w:p w:rsidR="00000000" w:rsidRDefault="009822CD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000000" w:rsidRDefault="009822CD">
      <w:pPr>
        <w:pStyle w:val="Epgrafe"/>
        <w:jc w:val="center"/>
        <w:rPr>
          <w:sz w:val="18"/>
          <w:szCs w:val="22"/>
        </w:rPr>
      </w:pPr>
      <w:r>
        <w:rPr>
          <w:b w:val="0"/>
          <w:sz w:val="18"/>
          <w:szCs w:val="22"/>
        </w:rPr>
        <w:t>Elaboración:</w:t>
      </w:r>
      <w:r>
        <w:rPr>
          <w:sz w:val="18"/>
          <w:szCs w:val="22"/>
        </w:rPr>
        <w:t xml:space="preserve"> Alex Arízaga</w:t>
      </w:r>
    </w:p>
    <w:p w:rsidR="00000000" w:rsidRDefault="009822CD"/>
    <w:p w:rsidR="00000000" w:rsidRDefault="009822CD"/>
    <w:p w:rsidR="00000000" w:rsidRDefault="009822CD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 II:   Actitudes hacia la alimentación</w:t>
      </w:r>
    </w:p>
    <w:p w:rsidR="00000000" w:rsidRDefault="009822CD">
      <w:pPr>
        <w:spacing w:line="480" w:lineRule="auto"/>
        <w:ind w:left="36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4"/>
          <w:szCs w:val="24"/>
        </w:rPr>
        <w:t>En esta sección se presentan características relacionadas con los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t</w:t>
      </w:r>
      <w:r>
        <w:rPr>
          <w:rFonts w:ascii="Arial" w:hAnsi="Arial" w:cs="Arial"/>
          <w:bCs/>
          <w:sz w:val="26"/>
          <w:szCs w:val="26"/>
        </w:rPr>
        <w:t xml:space="preserve">rastornos de la conducta </w:t>
      </w:r>
      <w:r>
        <w:rPr>
          <w:rFonts w:ascii="Arial" w:hAnsi="Arial" w:cs="Arial"/>
          <w:bCs/>
          <w:sz w:val="24"/>
          <w:szCs w:val="26"/>
        </w:rPr>
        <w:t>alimentaria en la población estudiantil.</w:t>
      </w:r>
    </w:p>
    <w:p w:rsidR="00000000" w:rsidRDefault="009822CD">
      <w:pPr>
        <w:pStyle w:val="Textoindependiente"/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En esta sección las variables son </w:t>
      </w:r>
      <w:r>
        <w:rPr>
          <w:rFonts w:ascii="Arial" w:hAnsi="Arial" w:cs="Arial"/>
          <w:bCs/>
          <w:szCs w:val="24"/>
        </w:rPr>
        <w:t xml:space="preserve">cualitativas e indican la actitud del estudiante hacia los alimentos, presentada en </w:t>
      </w:r>
      <w:r>
        <w:rPr>
          <w:rFonts w:ascii="Arial" w:hAnsi="Arial" w:cs="Arial"/>
        </w:rPr>
        <w:t>escala  Likert.</w:t>
      </w:r>
    </w:p>
    <w:p w:rsidR="00000000" w:rsidRDefault="009822CD">
      <w:pPr>
        <w:pStyle w:val="Textoindependiente"/>
        <w:spacing w:after="0" w:line="480" w:lineRule="auto"/>
        <w:ind w:left="360"/>
        <w:rPr>
          <w:rFonts w:ascii="Arial" w:hAnsi="Arial" w:cs="Arial"/>
        </w:rPr>
      </w:pPr>
    </w:p>
    <w:p w:rsidR="00000000" w:rsidRDefault="009822CD">
      <w:pPr>
        <w:pStyle w:val="Textoindependiente"/>
        <w:spacing w:after="0" w:line="480" w:lineRule="auto"/>
        <w:ind w:left="360"/>
        <w:rPr>
          <w:rFonts w:ascii="Arial" w:hAnsi="Arial" w:cs="Arial"/>
        </w:rPr>
      </w:pPr>
    </w:p>
    <w:p w:rsidR="00000000" w:rsidRDefault="009822CD">
      <w:pPr>
        <w:pStyle w:val="Textoindependiente"/>
        <w:spacing w:after="0" w:line="480" w:lineRule="auto"/>
        <w:ind w:left="360"/>
        <w:rPr>
          <w:rFonts w:ascii="Arial" w:hAnsi="Arial" w:cs="Arial"/>
        </w:rPr>
      </w:pPr>
    </w:p>
    <w:p w:rsidR="00000000" w:rsidRDefault="009822CD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Gusto de compañía en las comidas</w:t>
      </w:r>
    </w:p>
    <w:p w:rsidR="00000000" w:rsidRDefault="009822CD">
      <w:pPr>
        <w:pStyle w:val="Sangra2detindependiente"/>
        <w:spacing w:line="480" w:lineRule="auto"/>
        <w:ind w:left="1077"/>
        <w:jc w:val="both"/>
      </w:pPr>
      <w:r>
        <w:t xml:space="preserve">Identifica el gusto </w:t>
      </w:r>
      <w:r>
        <w:t>de comer con otras personas por parte del estudiante, es decir demuestra ser sociable y participativo a la hora de ingerir alimentos.</w:t>
      </w:r>
    </w:p>
    <w:p w:rsidR="00000000" w:rsidRDefault="009822CD">
      <w:pPr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Preparación de comidas para otros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 la preferencia del estudiante al preparar comidas para otros aunque  el no co</w:t>
      </w:r>
      <w:r>
        <w:rPr>
          <w:rFonts w:ascii="Arial" w:hAnsi="Arial" w:cs="Arial"/>
          <w:sz w:val="24"/>
        </w:rPr>
        <w:t>ma estos alimentos.</w:t>
      </w:r>
    </w:p>
    <w:p w:rsidR="00000000" w:rsidRDefault="009822CD">
      <w:pPr>
        <w:numPr>
          <w:ilvl w:val="0"/>
          <w:numId w:val="1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Nerviosismo </w:t>
      </w:r>
    </w:p>
    <w:p w:rsidR="00000000" w:rsidRDefault="009822CD">
      <w:pPr>
        <w:pStyle w:val="Sangra2detindependiente"/>
        <w:spacing w:line="480" w:lineRule="auto"/>
        <w:jc w:val="both"/>
      </w:pPr>
      <w:r>
        <w:t xml:space="preserve">Identifica el nerviosismo del estudiante que presenta cuando se acerca la hora de las comidas, demostrando una alteración que es  anormal.  </w:t>
      </w:r>
    </w:p>
    <w:p w:rsidR="00000000" w:rsidRDefault="009822CD">
      <w:pPr>
        <w:numPr>
          <w:ilvl w:val="0"/>
          <w:numId w:val="11"/>
        </w:numPr>
        <w:spacing w:line="48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Temor al sobrepeso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 el temor o miedo del estudiante a pesar demasiado, a</w:t>
      </w:r>
      <w:r>
        <w:rPr>
          <w:rFonts w:ascii="Arial" w:hAnsi="Arial" w:cs="Arial"/>
          <w:sz w:val="24"/>
        </w:rPr>
        <w:t xml:space="preserve">dquiriendo el hábito de dejar de comer </w:t>
      </w:r>
    </w:p>
    <w:p w:rsidR="00000000" w:rsidRDefault="009822CD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Procurar no comer 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 la actitud de procurar  no comer aunque  presente  hambre, teniendo una resistencia al deseo de comer. </w:t>
      </w:r>
    </w:p>
    <w:p w:rsidR="00000000" w:rsidRDefault="009822CD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Preocupación por la comida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Identifica</w:t>
      </w:r>
      <w:r>
        <w:rPr>
          <w:rFonts w:ascii="Arial" w:hAnsi="Arial" w:cs="Arial"/>
          <w:sz w:val="24"/>
        </w:rPr>
        <w:t xml:space="preserve"> la mucha preocupación por la comida.  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</w:p>
    <w:p w:rsidR="00000000" w:rsidRDefault="009822CD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At</w:t>
      </w:r>
      <w:r>
        <w:rPr>
          <w:rFonts w:ascii="Arial" w:hAnsi="Arial" w:cs="Arial"/>
          <w:b/>
          <w:bCs/>
          <w:sz w:val="24"/>
        </w:rPr>
        <w:t xml:space="preserve">racones de comida 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 los atracones de comidas  que se presentan, sintiendo incapacidad de parar de comer, éste hábito es una característica propia de la bulimia. </w:t>
      </w:r>
    </w:p>
    <w:p w:rsidR="00000000" w:rsidRDefault="009822CD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Cortar  alimentos en trozos pequeños</w:t>
      </w:r>
    </w:p>
    <w:p w:rsidR="00000000" w:rsidRDefault="009822CD">
      <w:pPr>
        <w:spacing w:line="480" w:lineRule="auto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 la preferencia de los  estudiantes  </w:t>
      </w:r>
      <w:r>
        <w:rPr>
          <w:rFonts w:ascii="Arial" w:hAnsi="Arial" w:cs="Arial"/>
          <w:sz w:val="24"/>
        </w:rPr>
        <w:t>al cortar los alimentos en trozos pequeños, para engañarse así mismo de lo que están comiendo.</w:t>
      </w:r>
    </w:p>
    <w:p w:rsidR="00000000" w:rsidRDefault="009822CD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Calorías de los alimentos</w:t>
      </w:r>
    </w:p>
    <w:p w:rsidR="00000000" w:rsidRDefault="009822CD">
      <w:pPr>
        <w:jc w:val="both"/>
        <w:rPr>
          <w:rFonts w:ascii="Arial" w:hAnsi="Arial" w:cs="Arial"/>
          <w:b/>
          <w:sz w:val="24"/>
        </w:rPr>
      </w:pPr>
    </w:p>
    <w:p w:rsidR="00000000" w:rsidRDefault="009822CD">
      <w:pPr>
        <w:spacing w:line="480" w:lineRule="auto"/>
        <w:ind w:left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 la actitud de tomar en cuenta las calorías que tienen los alimentos que ingieren los estudiantes. </w:t>
      </w:r>
    </w:p>
    <w:p w:rsidR="00000000" w:rsidRDefault="009822CD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Evitar los  hidratos de </w:t>
      </w:r>
      <w:r>
        <w:rPr>
          <w:rFonts w:ascii="Arial" w:hAnsi="Arial" w:cs="Arial"/>
          <w:b/>
          <w:bCs/>
          <w:sz w:val="24"/>
        </w:rPr>
        <w:t>carbono</w:t>
      </w:r>
    </w:p>
    <w:p w:rsidR="00000000" w:rsidRDefault="009822CD">
      <w:pPr>
        <w:spacing w:line="480" w:lineRule="auto"/>
        <w:ind w:left="107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Identifica a los estudiantes que evitan comer alimentos con hidratos de carbono (como pan, arroz, patatas, etc.) </w:t>
      </w:r>
    </w:p>
    <w:p w:rsidR="00000000" w:rsidRDefault="009822CD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Llenura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después de las comidas</w:t>
      </w:r>
    </w:p>
    <w:p w:rsidR="00000000" w:rsidRDefault="009822CD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9822CD">
      <w:pPr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Identifica a los estudiantes que presentan llenura después de las comidas.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preferirían que comie</w:t>
      </w:r>
      <w:r>
        <w:rPr>
          <w:rFonts w:ascii="Arial" w:hAnsi="Arial" w:cs="Arial"/>
          <w:b/>
          <w:sz w:val="24"/>
          <w:szCs w:val="24"/>
        </w:rPr>
        <w:t>se más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perciben que otras personas preferirían que ellos comiesen más. </w:t>
      </w: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Vómito después de comidas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presentan vómito después de haber comido, por lo general induciéndoselos ellos mismos.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ulpabilidad después de comer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se sienten muy culpables después de comer.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Preocupación por estar más delgado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les preocupa el deseo de estar más delgado.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Ejercicios para quemar calorías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z w:val="24"/>
          <w:szCs w:val="24"/>
        </w:rPr>
        <w:t>tifica a los estudiantes que hacen muchos ejercicios con el objetivo de quemar calorías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del peso varias veces  al día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se pesan varias veces al día.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Gusto por la ropa ajustada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gusta</w:t>
      </w:r>
      <w:r>
        <w:rPr>
          <w:rFonts w:ascii="Arial" w:hAnsi="Arial" w:cs="Arial"/>
          <w:sz w:val="24"/>
          <w:szCs w:val="24"/>
        </w:rPr>
        <w:t xml:space="preserve">n de la ropa ajustada. 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Placer por comer carne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gustan de comer carne. </w:t>
      </w:r>
    </w:p>
    <w:p w:rsidR="00000000" w:rsidRDefault="009822CD">
      <w:pPr>
        <w:tabs>
          <w:tab w:val="right" w:pos="8640"/>
        </w:tabs>
        <w:ind w:left="720" w:firstLine="360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Levantarse pronto por las mañanas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Identifican a los estudiantes que se levantan pronto por las mañanas.</w:t>
      </w: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Igual alimentación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</w:t>
      </w:r>
      <w:r>
        <w:rPr>
          <w:rFonts w:ascii="Arial" w:hAnsi="Arial" w:cs="Arial"/>
          <w:sz w:val="24"/>
          <w:szCs w:val="24"/>
        </w:rPr>
        <w:t>antes que comen los mismos alimentos cada día.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Pensar en quemar calorías cuando se hace ejercicios</w:t>
      </w:r>
    </w:p>
    <w:p w:rsidR="00000000" w:rsidRDefault="009822CD">
      <w:pPr>
        <w:tabs>
          <w:tab w:val="right" w:pos="86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piensan en quemar calorías cuando se hace ejercicio.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 Menstruación Regular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de sexo f</w:t>
      </w:r>
      <w:r>
        <w:rPr>
          <w:rFonts w:ascii="Arial" w:hAnsi="Arial" w:cs="Arial"/>
          <w:sz w:val="24"/>
          <w:szCs w:val="24"/>
        </w:rPr>
        <w:t>emenino que presentan una menstruación regular.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 que los  demás piensan de la delgadez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les preocupa el criterio de otras personas.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Preocupación por la grasa en el cuerpo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les preocupa la </w:t>
      </w:r>
      <w:r>
        <w:rPr>
          <w:rFonts w:ascii="Arial" w:hAnsi="Arial" w:cs="Arial"/>
          <w:sz w:val="24"/>
          <w:szCs w:val="24"/>
        </w:rPr>
        <w:t>idea de tener grasa en el cuerpo.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Tardanza en comer 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tardan en comer más que otras personas.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Placer por comer en restaurantes</w:t>
      </w:r>
    </w:p>
    <w:p w:rsidR="00000000" w:rsidRDefault="009822CD">
      <w:pPr>
        <w:tabs>
          <w:tab w:val="right" w:pos="864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tienen preferencia por comer en restaurantes. </w:t>
      </w: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Consumo de la</w:t>
      </w:r>
      <w:r>
        <w:rPr>
          <w:rFonts w:ascii="Arial" w:hAnsi="Arial" w:cs="Arial"/>
          <w:b/>
          <w:sz w:val="24"/>
          <w:szCs w:val="24"/>
        </w:rPr>
        <w:t>xantes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ind w:firstLine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toman laxantes o (purgantes)</w:t>
      </w:r>
    </w:p>
    <w:p w:rsidR="00000000" w:rsidRDefault="009822CD">
      <w:pPr>
        <w:tabs>
          <w:tab w:val="right" w:pos="8640"/>
        </w:tabs>
        <w:ind w:firstLine="108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Procurar no comer alimentos con azúcar 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están buscando comer alimentos sin azúcar.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Ingerir  alimentos de régimen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sigu</w:t>
      </w:r>
      <w:r>
        <w:rPr>
          <w:rFonts w:ascii="Arial" w:hAnsi="Arial" w:cs="Arial"/>
          <w:sz w:val="24"/>
          <w:szCs w:val="24"/>
        </w:rPr>
        <w:t xml:space="preserve">en un régimen alimenticio, y se condicionan a comer determinados alimentos.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Alimentos controlan la vida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sienten que la comida esta  controlando sus  vidas.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Control en las comidas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sienten </w:t>
      </w:r>
      <w:r>
        <w:rPr>
          <w:rFonts w:ascii="Arial" w:hAnsi="Arial" w:cs="Arial"/>
          <w:sz w:val="24"/>
          <w:szCs w:val="24"/>
        </w:rPr>
        <w:t>que los alimentos controlan la vida de ellos.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Presión para comer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identifican a los estudiantes que notan que los demás lo presionan para que coma.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Tiempo ocupado en la comida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pasan demasiado tiempo pensando y ocupánd</w:t>
      </w:r>
      <w:r>
        <w:rPr>
          <w:rFonts w:ascii="Arial" w:hAnsi="Arial" w:cs="Arial"/>
          <w:sz w:val="24"/>
          <w:szCs w:val="24"/>
        </w:rPr>
        <w:t xml:space="preserve">ose de la comida.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Estreñimiento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ind w:left="7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presentan estreñimiento. </w:t>
      </w:r>
    </w:p>
    <w:p w:rsidR="00000000" w:rsidRDefault="009822CD">
      <w:p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Incomodidad después de comer dulces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Identifican a los estudiantes  que  sienten incomodidad después de comer dulces. 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r>
        <w:rPr>
          <w:rFonts w:ascii="Arial" w:hAnsi="Arial" w:cs="Arial"/>
          <w:b/>
          <w:sz w:val="24"/>
          <w:szCs w:val="24"/>
        </w:rPr>
        <w:t>Seguir un Régimen</w:t>
      </w:r>
    </w:p>
    <w:bookmarkEnd w:id="0"/>
    <w:p w:rsidR="00000000" w:rsidRDefault="009822CD">
      <w:p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 estudi</w:t>
      </w:r>
      <w:r>
        <w:rPr>
          <w:rFonts w:ascii="Arial" w:hAnsi="Arial" w:cs="Arial"/>
          <w:sz w:val="24"/>
          <w:szCs w:val="24"/>
        </w:rPr>
        <w:t>antes que se comprometen a seguir un régimen alimenticio.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Gusto por sentir el estómago vacío 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gustan por sentir el estómago vacío.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Gusto por comidas nuevas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a los estudiantes que disfrutan comidas nuevas y sabro</w:t>
      </w:r>
      <w:r>
        <w:rPr>
          <w:rFonts w:ascii="Arial" w:hAnsi="Arial" w:cs="Arial"/>
          <w:sz w:val="24"/>
          <w:szCs w:val="24"/>
        </w:rPr>
        <w:t>sas.</w:t>
      </w:r>
    </w:p>
    <w:p w:rsidR="00000000" w:rsidRDefault="009822CD">
      <w:pPr>
        <w:numPr>
          <w:ilvl w:val="0"/>
          <w:numId w:val="11"/>
        </w:numPr>
        <w:tabs>
          <w:tab w:val="right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Deseo de Vómitos </w:t>
      </w:r>
    </w:p>
    <w:p w:rsidR="00000000" w:rsidRDefault="009822CD">
      <w:pPr>
        <w:tabs>
          <w:tab w:val="right" w:pos="864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9822CD">
      <w:pPr>
        <w:tabs>
          <w:tab w:val="right" w:pos="8640"/>
        </w:tabs>
        <w:spacing w:line="48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 a los estudiantes que presentan  deseo o ganas de vomitar después de las comidas. </w:t>
      </w:r>
    </w:p>
    <w:p w:rsidR="00000000" w:rsidRDefault="009822CD">
      <w:pPr>
        <w:tabs>
          <w:tab w:val="left" w:pos="180"/>
          <w:tab w:val="left" w:pos="360"/>
        </w:tabs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La codificación para este grupo de variables es la siguiente:</w:t>
      </w:r>
    </w:p>
    <w:p w:rsidR="00000000" w:rsidRDefault="009822CD">
      <w:pPr>
        <w:tabs>
          <w:tab w:val="left" w:pos="180"/>
          <w:tab w:val="left" w:pos="360"/>
        </w:tabs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9822CD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20"/>
          <w:szCs w:val="22"/>
          <w:lang w:val="es-EC"/>
        </w:rPr>
      </w:pPr>
      <w:r>
        <w:rPr>
          <w:rFonts w:ascii="Arial" w:hAnsi="Arial" w:cs="Arial"/>
          <w:b/>
          <w:sz w:val="20"/>
          <w:szCs w:val="22"/>
          <w:lang w:val="es-EC"/>
        </w:rPr>
        <w:t>Tabla VI</w:t>
      </w:r>
    </w:p>
    <w:p w:rsidR="00000000" w:rsidRDefault="009822CD">
      <w:pPr>
        <w:pStyle w:val="Textoindependiente"/>
        <w:spacing w:after="0" w:line="240" w:lineRule="auto"/>
        <w:jc w:val="center"/>
        <w:rPr>
          <w:rFonts w:ascii="Arial" w:hAnsi="Arial" w:cs="Arial"/>
          <w:b/>
          <w:sz w:val="18"/>
          <w:szCs w:val="22"/>
          <w:lang w:val="es-EC"/>
        </w:rPr>
      </w:pPr>
      <w:r>
        <w:rPr>
          <w:rFonts w:ascii="Arial" w:hAnsi="Arial" w:cs="Arial"/>
          <w:b/>
          <w:sz w:val="18"/>
          <w:szCs w:val="22"/>
          <w:lang w:val="es-EC"/>
        </w:rPr>
        <w:t>Codificación para las Actitudes hacia la Alimentación</w:t>
      </w:r>
    </w:p>
    <w:tbl>
      <w:tblPr>
        <w:tblW w:w="5200" w:type="dxa"/>
        <w:jc w:val="center"/>
        <w:tblCellMar>
          <w:left w:w="0" w:type="dxa"/>
          <w:right w:w="0" w:type="dxa"/>
        </w:tblCellMar>
        <w:tblLook w:val="0000"/>
      </w:tblPr>
      <w:tblGrid>
        <w:gridCol w:w="3440"/>
        <w:gridCol w:w="1760"/>
      </w:tblGrid>
      <w:tr w:rsidR="00000000">
        <w:trPr>
          <w:trHeight w:val="255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Frecuencia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Codificación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Nunca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Casi nunca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Algunas veces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Bastantes veces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Casi siempre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0000">
        <w:trPr>
          <w:trHeight w:val="255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Siempre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822CD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9822CD" w:rsidRDefault="009822CD">
      <w:pPr>
        <w:pStyle w:val="Epgrafe"/>
        <w:jc w:val="center"/>
        <w:rPr>
          <w:b w:val="0"/>
          <w:bCs w:val="0"/>
          <w:sz w:val="18"/>
          <w:szCs w:val="22"/>
        </w:rPr>
      </w:pPr>
      <w:r>
        <w:rPr>
          <w:sz w:val="18"/>
          <w:szCs w:val="22"/>
        </w:rPr>
        <w:t xml:space="preserve">Elaboración: </w:t>
      </w:r>
      <w:r>
        <w:rPr>
          <w:b w:val="0"/>
          <w:bCs w:val="0"/>
          <w:sz w:val="18"/>
          <w:szCs w:val="22"/>
        </w:rPr>
        <w:t>Alex Arízaga</w:t>
      </w:r>
    </w:p>
    <w:sectPr w:rsidR="009822CD">
      <w:headerReference w:type="even" r:id="rId7"/>
      <w:headerReference w:type="default" r:id="rId8"/>
      <w:pgSz w:w="11906" w:h="16838" w:code="9"/>
      <w:pgMar w:top="2268" w:right="1361" w:bottom="2268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CD" w:rsidRDefault="009822CD">
      <w:r>
        <w:separator/>
      </w:r>
    </w:p>
  </w:endnote>
  <w:endnote w:type="continuationSeparator" w:id="1">
    <w:p w:rsidR="009822CD" w:rsidRDefault="00982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CD" w:rsidRDefault="009822CD">
      <w:r>
        <w:separator/>
      </w:r>
    </w:p>
  </w:footnote>
  <w:footnote w:type="continuationSeparator" w:id="1">
    <w:p w:rsidR="009822CD" w:rsidRDefault="00982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2C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9822C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22C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3987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000000" w:rsidRDefault="009822C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47"/>
    <w:multiLevelType w:val="hybridMultilevel"/>
    <w:tmpl w:val="13863D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150CD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0406043C"/>
    <w:multiLevelType w:val="hybridMultilevel"/>
    <w:tmpl w:val="28C6AB4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60BE9"/>
    <w:multiLevelType w:val="multilevel"/>
    <w:tmpl w:val="037AA1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5"/>
        </w:tabs>
        <w:ind w:left="6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4">
    <w:nsid w:val="07A45FE1"/>
    <w:multiLevelType w:val="hybridMultilevel"/>
    <w:tmpl w:val="122223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C07B8A"/>
    <w:multiLevelType w:val="hybridMultilevel"/>
    <w:tmpl w:val="6EC6251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653737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3AEA5A29"/>
    <w:multiLevelType w:val="multilevel"/>
    <w:tmpl w:val="80026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04A7604"/>
    <w:multiLevelType w:val="multilevel"/>
    <w:tmpl w:val="63AE9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8609BD"/>
    <w:multiLevelType w:val="multilevel"/>
    <w:tmpl w:val="E8FA5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5A8A2D8A"/>
    <w:multiLevelType w:val="multilevel"/>
    <w:tmpl w:val="86726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67C841B1"/>
    <w:multiLevelType w:val="multilevel"/>
    <w:tmpl w:val="97CE1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87"/>
    <w:rsid w:val="000C3987"/>
    <w:rsid w:val="009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xAlign="center" w:y="1"/>
      <w:ind w:left="-180"/>
      <w:suppressOverlap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right" w:pos="8640"/>
      </w:tabs>
      <w:spacing w:after="280" w:line="360" w:lineRule="auto"/>
      <w:jc w:val="both"/>
    </w:pPr>
    <w:rPr>
      <w:rFonts w:ascii="Garamond" w:eastAsia="MS Mincho" w:hAnsi="Garamond"/>
      <w:spacing w:val="-2"/>
      <w:sz w:val="24"/>
      <w:lang w:val="es-ES" w:eastAsia="en-US"/>
    </w:rPr>
  </w:style>
  <w:style w:type="paragraph" w:styleId="Sangradetextonormal">
    <w:name w:val="Body Text Indent"/>
    <w:basedOn w:val="Normal"/>
    <w:semiHidden/>
    <w:pPr>
      <w:spacing w:line="480" w:lineRule="auto"/>
      <w:ind w:left="1080"/>
      <w:jc w:val="both"/>
    </w:pPr>
    <w:rPr>
      <w:rFonts w:ascii="Arial" w:hAnsi="Arial" w:cs="Arial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Sangra2detindependiente">
    <w:name w:val="Body Text Indent 2"/>
    <w:basedOn w:val="Normal"/>
    <w:semiHidden/>
    <w:pPr>
      <w:ind w:left="1080"/>
    </w:pPr>
    <w:rPr>
      <w:rFonts w:ascii="Arial" w:hAnsi="Arial" w:cs="Arial"/>
      <w:sz w:val="24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>casa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Geovanny</dc:creator>
  <cp:keywords/>
  <dc:description/>
  <cp:lastModifiedBy>Ayudante</cp:lastModifiedBy>
  <cp:revision>2</cp:revision>
  <dcterms:created xsi:type="dcterms:W3CDTF">2009-07-01T14:01:00Z</dcterms:created>
  <dcterms:modified xsi:type="dcterms:W3CDTF">2009-07-01T14:01:00Z</dcterms:modified>
</cp:coreProperties>
</file>