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DE5A5B">
      <w:pPr>
        <w:spacing w:line="480" w:lineRule="auto"/>
        <w:ind w:left="708"/>
        <w:jc w:val="both"/>
        <w:rPr>
          <w:rFonts w:ascii="Arial" w:hAnsi="Arial" w:cs="Arial"/>
          <w:b/>
          <w:bCs/>
          <w:lang w:val="es-EC"/>
        </w:rPr>
      </w:pPr>
      <w:r>
        <w:rPr>
          <w:rFonts w:ascii="Arial" w:hAnsi="Arial" w:cs="Arial"/>
          <w:b/>
          <w:bCs/>
          <w:lang w:val="es-EC"/>
        </w:rPr>
        <w:t>3.3   Análisis estadístico univariado del grupo :    “</w:t>
      </w:r>
      <w:r>
        <w:rPr>
          <w:rFonts w:ascii="Arial" w:hAnsi="Arial" w:cs="Arial"/>
          <w:b/>
          <w:bCs/>
          <w:i/>
          <w:iCs/>
          <w:lang w:val="es-EC"/>
        </w:rPr>
        <w:t>Otros”.</w:t>
      </w:r>
    </w:p>
    <w:p w:rsidR="00000000" w:rsidRDefault="00DE5A5B">
      <w:pPr>
        <w:pStyle w:val="Sangradetextonormal"/>
        <w:spacing w:line="480" w:lineRule="auto"/>
        <w:ind w:left="708"/>
      </w:pPr>
    </w:p>
    <w:p w:rsidR="00000000" w:rsidRDefault="00DE5A5B">
      <w:pPr>
        <w:pStyle w:val="Sangradetextonormal"/>
        <w:spacing w:line="480" w:lineRule="auto"/>
        <w:ind w:left="1200"/>
      </w:pPr>
      <w:r>
        <w:t>El tamaño de la población para  el grupo de otros miembros del Mec, es de 1537 personas entrevistadas, las cuales han sido seleccionadas según el criterio de la declaración de la función que de</w:t>
      </w:r>
      <w:r>
        <w:t>sempeñó en una determinada institución educativa a la fecha de realización del Censo del Magisterio del año 2000.  Para este grupo se realizará la estadística descriptiva determinando los parámetros poblacionales: media, mediana, moda, desviación estándar,</w:t>
      </w:r>
      <w:r>
        <w:t xml:space="preserve"> varianza, coeficiente de sesgo, coeficiente de kurtosis, rango; además el correspondiente histograma de frecuencias para las variables cualitativas. </w:t>
      </w:r>
    </w:p>
    <w:p w:rsidR="00000000" w:rsidRDefault="00DE5A5B">
      <w:pPr>
        <w:pStyle w:val="Sangradetextonormal"/>
        <w:spacing w:line="480" w:lineRule="auto"/>
        <w:ind w:left="1200"/>
      </w:pPr>
    </w:p>
    <w:p w:rsidR="00000000" w:rsidRDefault="00DE5A5B">
      <w:pPr>
        <w:pStyle w:val="Sangradetextonormal"/>
        <w:spacing w:line="480" w:lineRule="auto"/>
        <w:ind w:left="1200"/>
      </w:pPr>
      <w:r>
        <w:t>También se destaca de los “otros”  funcionarios del MEC, el subgrupo que hasta la fecha de realización d</w:t>
      </w:r>
      <w:r>
        <w:t>el Censo del Magisterio del 2000 desempeñó el cargo de supervisor, de esta manera se presentará en la ultima sección de este capítulo (3.4) el número de supervisores por nivel del plantel, por zona, y el número promedio de profesores por supervisor, así co</w:t>
      </w:r>
      <w:r>
        <w:t>mo también se tiene otros indicadores de importancia en el anexo 14.</w:t>
      </w:r>
    </w:p>
    <w:p w:rsidR="00000000" w:rsidRDefault="00DE5A5B">
      <w:pPr>
        <w:pStyle w:val="Sangradetextonormal"/>
        <w:spacing w:line="480" w:lineRule="auto"/>
        <w:ind w:left="0"/>
      </w:pPr>
    </w:p>
    <w:p w:rsidR="00000000" w:rsidRDefault="00DE5A5B">
      <w:pPr>
        <w:pStyle w:val="Sangradetextonormal"/>
        <w:spacing w:line="480" w:lineRule="auto"/>
        <w:ind w:left="0"/>
      </w:pPr>
    </w:p>
    <w:p w:rsidR="00000000" w:rsidRDefault="00DE5A5B">
      <w:pPr>
        <w:pStyle w:val="Sangradetextonormal"/>
        <w:numPr>
          <w:ilvl w:val="2"/>
          <w:numId w:val="5"/>
        </w:numPr>
        <w:tabs>
          <w:tab w:val="clear" w:pos="1611"/>
          <w:tab w:val="num" w:pos="1080"/>
          <w:tab w:val="left" w:pos="1980"/>
        </w:tabs>
        <w:spacing w:line="480" w:lineRule="auto"/>
        <w:ind w:left="1080" w:hanging="1080"/>
        <w:rPr>
          <w:b/>
          <w:bCs/>
        </w:rPr>
      </w:pPr>
      <w:r>
        <w:rPr>
          <w:b/>
          <w:bCs/>
        </w:rPr>
        <w:lastRenderedPageBreak/>
        <w:t xml:space="preserve">Análisis univariado de las variables Sección I :  Identificación      </w:t>
      </w:r>
    </w:p>
    <w:p w:rsidR="00000000" w:rsidRDefault="00DE5A5B">
      <w:pPr>
        <w:pStyle w:val="Sangradetextonormal"/>
        <w:tabs>
          <w:tab w:val="left" w:pos="1980"/>
        </w:tabs>
        <w:spacing w:line="480" w:lineRule="auto"/>
        <w:ind w:hanging="900"/>
        <w:rPr>
          <w:b/>
          <w:bCs/>
        </w:rPr>
      </w:pPr>
      <w:r>
        <w:rPr>
          <w:b/>
          <w:bCs/>
        </w:rPr>
        <w:t xml:space="preserve">         Personal del grupo otros funcionarios.</w:t>
      </w:r>
    </w:p>
    <w:p w:rsidR="00000000" w:rsidRDefault="00DE5A5B">
      <w:pPr>
        <w:pStyle w:val="Sangradetextonormal"/>
        <w:spacing w:line="480" w:lineRule="auto"/>
        <w:ind w:left="708"/>
      </w:pPr>
    </w:p>
    <w:p w:rsidR="00000000" w:rsidRDefault="00DE5A5B">
      <w:pPr>
        <w:spacing w:line="480" w:lineRule="auto"/>
        <w:ind w:left="708"/>
        <w:rPr>
          <w:rFonts w:ascii="Arial" w:hAnsi="Arial" w:cs="Arial"/>
          <w:lang w:val="es-ES_tradnl"/>
        </w:rPr>
      </w:pPr>
      <w:r>
        <w:rPr>
          <w:rFonts w:ascii="Arial" w:hAnsi="Arial" w:cs="Arial"/>
          <w:b/>
          <w:bCs/>
          <w:lang w:val="es-EC"/>
        </w:rPr>
        <w:t xml:space="preserve">      </w:t>
      </w:r>
      <w:r>
        <w:rPr>
          <w:rFonts w:ascii="Arial" w:hAnsi="Arial" w:cs="Arial"/>
          <w:b/>
          <w:bCs/>
          <w:lang w:val="es-ES_tradnl"/>
        </w:rPr>
        <w:t>Variable Provincia de Nacimiento (IP</w:t>
      </w:r>
      <w:r>
        <w:rPr>
          <w:rFonts w:ascii="Arial" w:hAnsi="Arial" w:cs="Arial"/>
          <w:b/>
          <w:bCs/>
          <w:vertAlign w:val="subscript"/>
          <w:lang w:val="es-ES_tradnl"/>
        </w:rPr>
        <w:t>1</w:t>
      </w:r>
      <w:r>
        <w:rPr>
          <w:rFonts w:ascii="Arial" w:hAnsi="Arial" w:cs="Arial"/>
          <w:b/>
          <w:bCs/>
          <w:lang w:val="es-ES_tradnl"/>
        </w:rPr>
        <w:t>).</w:t>
      </w:r>
    </w:p>
    <w:p w:rsidR="00000000" w:rsidRDefault="00DE5A5B">
      <w:pPr>
        <w:spacing w:line="480" w:lineRule="auto"/>
        <w:ind w:left="708"/>
        <w:jc w:val="both"/>
        <w:rPr>
          <w:rFonts w:ascii="Arial" w:hAnsi="Arial" w:cs="Arial"/>
          <w:lang w:val="es-ES_tradnl"/>
        </w:rPr>
      </w:pPr>
    </w:p>
    <w:p w:rsidR="00000000" w:rsidRDefault="00DE5A5B">
      <w:pPr>
        <w:spacing w:line="480" w:lineRule="auto"/>
        <w:ind w:left="1098"/>
        <w:jc w:val="both"/>
        <w:rPr>
          <w:rFonts w:ascii="Arial" w:hAnsi="Arial" w:cs="Arial"/>
          <w:lang w:val="es-ES_tradnl"/>
        </w:rPr>
      </w:pPr>
      <w:r>
        <w:rPr>
          <w:rFonts w:ascii="Arial" w:hAnsi="Arial"/>
          <w:noProof/>
        </w:rPr>
        <w:pict>
          <v:shapetype id="_x0000_t202" coordsize="21600,21600" o:spt="202" path="m,l,21600r21600,l21600,xe">
            <v:stroke joinstyle="miter"/>
            <v:path gradientshapeok="t" o:connecttype="rect"/>
          </v:shapetype>
          <v:shape id="_x0000_s1026" type="#_x0000_t202" style="position:absolute;left:0;text-align:left;margin-left:117pt;margin-top:330pt;width:261pt;height:135pt;z-index:251625984" filled="f" strokeweight="3pt">
            <v:stroke linestyle="thinThin"/>
            <v:textbox>
              <w:txbxContent>
                <w:p w:rsidR="00000000" w:rsidRDefault="00DE5A5B">
                  <w:pPr>
                    <w:pStyle w:val="Ttulo5"/>
                  </w:pPr>
                  <w:r>
                    <w:t>Cuadro 3.56</w:t>
                  </w:r>
                </w:p>
                <w:p w:rsidR="00000000" w:rsidRDefault="00DE5A5B">
                  <w:pPr>
                    <w:jc w:val="center"/>
                    <w:rPr>
                      <w:rFonts w:ascii="Arial" w:hAnsi="Arial" w:cs="Arial"/>
                      <w:b/>
                      <w:bCs/>
                      <w:sz w:val="20"/>
                    </w:rPr>
                  </w:pPr>
                  <w:r>
                    <w:rPr>
                      <w:rFonts w:ascii="Arial" w:hAnsi="Arial" w:cs="Arial"/>
                      <w:b/>
                      <w:bCs/>
                      <w:sz w:val="20"/>
                    </w:rPr>
                    <w:t xml:space="preserve">Proporciones de la Variable Provincia de Nacimiento (del grupo Otros </w:t>
                  </w:r>
                </w:p>
                <w:p w:rsidR="00000000" w:rsidRDefault="00DE5A5B">
                  <w:pPr>
                    <w:jc w:val="center"/>
                    <w:rPr>
                      <w:rFonts w:ascii="Arial" w:hAnsi="Arial" w:cs="Arial"/>
                      <w:b/>
                      <w:bCs/>
                      <w:sz w:val="20"/>
                    </w:rPr>
                  </w:pPr>
                  <w:r>
                    <w:rPr>
                      <w:rFonts w:ascii="Arial" w:hAnsi="Arial" w:cs="Arial"/>
                      <w:b/>
                      <w:bCs/>
                      <w:sz w:val="20"/>
                    </w:rPr>
                    <w:t>Población: Provincia de Esmeraldas</w:t>
                  </w:r>
                </w:p>
                <w:p w:rsidR="00000000" w:rsidRDefault="00DE5A5B">
                  <w:pPr>
                    <w:jc w:val="center"/>
                  </w:pPr>
                </w:p>
                <w:tbl>
                  <w:tblPr>
                    <w:tblW w:w="4540" w:type="dxa"/>
                    <w:tblInd w:w="201" w:type="dxa"/>
                    <w:tblCellMar>
                      <w:left w:w="0" w:type="dxa"/>
                      <w:right w:w="0" w:type="dxa"/>
                    </w:tblCellMar>
                    <w:tblLook w:val="0000"/>
                  </w:tblPr>
                  <w:tblGrid>
                    <w:gridCol w:w="3180"/>
                    <w:gridCol w:w="1360"/>
                  </w:tblGrid>
                  <w:tr w:rsidR="00000000">
                    <w:trPr>
                      <w:trHeight w:val="270"/>
                    </w:trPr>
                    <w:tc>
                      <w:tcPr>
                        <w:tcW w:w="3180" w:type="dxa"/>
                        <w:tcBorders>
                          <w:top w:val="single" w:sz="8" w:space="0" w:color="auto"/>
                          <w:left w:val="single" w:sz="8" w:space="0" w:color="auto"/>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Cod Prov Nacimiento</w:t>
                        </w:r>
                      </w:p>
                    </w:tc>
                    <w:tc>
                      <w:tcPr>
                        <w:tcW w:w="1360" w:type="dxa"/>
                        <w:tcBorders>
                          <w:top w:val="single" w:sz="8" w:space="0" w:color="auto"/>
                          <w:left w:val="nil"/>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55"/>
                    </w:trPr>
                    <w:tc>
                      <w:tcPr>
                        <w:tcW w:w="0" w:type="auto"/>
                        <w:tcBorders>
                          <w:top w:val="single" w:sz="8" w:space="0" w:color="auto"/>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Esmeraldas</w:t>
                        </w:r>
                      </w:p>
                    </w:tc>
                    <w:tc>
                      <w:tcPr>
                        <w:tcW w:w="0" w:type="auto"/>
                        <w:tcBorders>
                          <w:top w:val="single" w:sz="8" w:space="0" w:color="auto"/>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0,803</w:t>
                        </w:r>
                      </w:p>
                    </w:tc>
                  </w:tr>
                  <w:tr w:rsidR="00000000">
                    <w:trPr>
                      <w:trHeight w:val="270"/>
                    </w:trPr>
                    <w:tc>
                      <w:tcPr>
                        <w:tcW w:w="0" w:type="auto"/>
                        <w:tcBorders>
                          <w:top w:val="nil"/>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Otra provincia</w:t>
                        </w:r>
                      </w:p>
                    </w:tc>
                    <w:tc>
                      <w:tcPr>
                        <w:tcW w:w="0" w:type="auto"/>
                        <w:tcBorders>
                          <w:top w:val="nil"/>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0,197</w:t>
                        </w:r>
                      </w:p>
                    </w:tc>
                  </w:tr>
                  <w:tr w:rsidR="00000000">
                    <w:trPr>
                      <w:trHeight w:val="270"/>
                    </w:trPr>
                    <w:tc>
                      <w:tcPr>
                        <w:tcW w:w="0" w:type="auto"/>
                        <w:tcBorders>
                          <w:top w:val="nil"/>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txbxContent>
            </v:textbox>
          </v:shape>
        </w:pict>
      </w:r>
      <w:r>
        <w:rPr>
          <w:rFonts w:ascii="Arial" w:hAnsi="Arial" w:cs="Arial"/>
          <w:lang w:val="es-ES_tradnl"/>
        </w:rPr>
        <w:t>Esta variable ind</w:t>
      </w:r>
      <w:r>
        <w:rPr>
          <w:rFonts w:ascii="Arial" w:hAnsi="Arial" w:cs="Arial"/>
          <w:lang w:val="es-ES_tradnl"/>
        </w:rPr>
        <w:t>ica la provincia de origen o de nacimiento de la   persona entrevistada, con esta variable se cuantificará el número de personas procedentes de una provincia determinada , el número total de provincias es 22, de las cuales es de interés determinar el númer</w:t>
      </w:r>
      <w:r>
        <w:rPr>
          <w:rFonts w:ascii="Arial" w:hAnsi="Arial" w:cs="Arial"/>
          <w:lang w:val="es-ES_tradnl"/>
        </w:rPr>
        <w:t>o de personas que han nacido en la provincia de Esmeraldas (1) y se representará en otro grupo  (2) al número de personas que han nacido en una provincia diferente a Esmeraldas.  Según la codificación de esta variable y en el cuadro 3.56 la probabilidad de</w:t>
      </w:r>
      <w:r>
        <w:rPr>
          <w:rFonts w:ascii="Arial" w:hAnsi="Arial" w:cs="Arial"/>
          <w:lang w:val="es-ES_tradnl"/>
        </w:rPr>
        <w:t xml:space="preserve"> que la provincia de nacimiento de una persona sea Esmeraldas es 0.803; mientras que la probabilidad de que provenga de cualquier otra de las 22 provincias del Ecuador es 0.197.</w:t>
      </w:r>
    </w:p>
    <w:p w:rsidR="00000000" w:rsidRDefault="00DE5A5B">
      <w:pPr>
        <w:spacing w:line="480" w:lineRule="auto"/>
        <w:ind w:left="708"/>
        <w:jc w:val="both"/>
        <w:rPr>
          <w:rFonts w:ascii="Arial" w:hAnsi="Arial" w:cs="Arial"/>
          <w:lang w:val="es-ES_tradnl"/>
        </w:rPr>
      </w:pPr>
    </w:p>
    <w:p w:rsidR="00000000" w:rsidRDefault="00DE5A5B">
      <w:pPr>
        <w:spacing w:line="480" w:lineRule="auto"/>
        <w:ind w:left="708"/>
        <w:jc w:val="both"/>
        <w:rPr>
          <w:rFonts w:ascii="Arial" w:hAnsi="Arial" w:cs="Arial"/>
          <w:lang w:val="es-ES_tradnl"/>
        </w:rPr>
      </w:pPr>
    </w:p>
    <w:p w:rsidR="00000000" w:rsidRDefault="00DE5A5B">
      <w:pPr>
        <w:spacing w:line="480" w:lineRule="auto"/>
        <w:ind w:left="708"/>
        <w:jc w:val="both"/>
        <w:rPr>
          <w:rFonts w:ascii="Arial" w:hAnsi="Arial" w:cs="Arial"/>
          <w:lang w:val="es-ES_tradnl"/>
        </w:rPr>
      </w:pPr>
    </w:p>
    <w:p w:rsidR="00000000" w:rsidRDefault="00DE5A5B">
      <w:pPr>
        <w:spacing w:line="480" w:lineRule="auto"/>
        <w:ind w:left="708"/>
        <w:jc w:val="both"/>
        <w:rPr>
          <w:rFonts w:ascii="Arial" w:hAnsi="Arial" w:cs="Arial"/>
          <w:lang w:val="es-ES_tradnl"/>
        </w:rPr>
      </w:pPr>
    </w:p>
    <w:p w:rsidR="00000000" w:rsidRDefault="00DE5A5B">
      <w:pPr>
        <w:pStyle w:val="Sangradetextonormal"/>
        <w:spacing w:line="480" w:lineRule="auto"/>
        <w:ind w:left="720"/>
      </w:pPr>
    </w:p>
    <w:p w:rsidR="00000000" w:rsidRDefault="00DE5A5B">
      <w:pPr>
        <w:spacing w:line="480" w:lineRule="auto"/>
        <w:ind w:left="708"/>
        <w:jc w:val="both"/>
        <w:rPr>
          <w:rFonts w:ascii="Arial" w:hAnsi="Arial" w:cs="Arial"/>
          <w:lang w:val="es-EC"/>
        </w:rPr>
      </w:pPr>
      <w:r>
        <w:rPr>
          <w:rFonts w:ascii="Arial" w:hAnsi="Arial"/>
          <w:noProof/>
        </w:rPr>
        <w:lastRenderedPageBreak/>
        <w:pict>
          <v:shape id="_x0000_s1028" type="#_x0000_t202" style="position:absolute;left:0;text-align:left;margin-left:81pt;margin-top:27pt;width:297pt;height:243pt;z-index:251627008" strokeweight="3pt">
            <v:stroke linestyle="thinThin"/>
            <v:textbox>
              <w:txbxContent>
                <w:p w:rsidR="00000000" w:rsidRDefault="00DE5A5B">
                  <w:pPr>
                    <w:pStyle w:val="Ttulo3"/>
                    <w:jc w:val="center"/>
                  </w:pPr>
                  <w:r>
                    <w:t>Gráfico 3.61</w:t>
                  </w:r>
                </w:p>
                <w:p w:rsidR="00000000" w:rsidRDefault="00DE5A5B">
                  <w:pPr>
                    <w:jc w:val="center"/>
                    <w:rPr>
                      <w:rFonts w:ascii="Arial" w:hAnsi="Arial" w:cs="Arial"/>
                      <w:b/>
                      <w:bCs/>
                      <w:sz w:val="20"/>
                      <w:lang w:val="es-EC"/>
                    </w:rPr>
                  </w:pPr>
                  <w:r>
                    <w:rPr>
                      <w:rFonts w:ascii="Arial" w:hAnsi="Arial" w:cs="Arial"/>
                      <w:b/>
                      <w:bCs/>
                      <w:sz w:val="20"/>
                      <w:lang w:val="es-EC"/>
                    </w:rPr>
                    <w:t>Histograma de frecuencias</w:t>
                  </w:r>
                  <w:r>
                    <w:rPr>
                      <w:rFonts w:ascii="Arial" w:hAnsi="Arial" w:cs="Arial"/>
                      <w:b/>
                      <w:bCs/>
                      <w:sz w:val="20"/>
                      <w:lang w:val="es-EC"/>
                    </w:rPr>
                    <w:t xml:space="preserve"> de</w:t>
                  </w:r>
                </w:p>
                <w:p w:rsidR="00000000" w:rsidRDefault="00DE5A5B">
                  <w:pPr>
                    <w:jc w:val="center"/>
                    <w:rPr>
                      <w:rFonts w:ascii="Arial" w:hAnsi="Arial" w:cs="Arial"/>
                      <w:b/>
                      <w:bCs/>
                      <w:sz w:val="20"/>
                      <w:lang w:val="es-EC"/>
                    </w:rPr>
                  </w:pPr>
                  <w:r>
                    <w:rPr>
                      <w:rFonts w:ascii="Arial" w:hAnsi="Arial" w:cs="Arial"/>
                      <w:b/>
                      <w:bCs/>
                      <w:sz w:val="20"/>
                      <w:lang w:val="es-EC"/>
                    </w:rPr>
                    <w:t xml:space="preserve">Variable Provincia de Nacimiento del grupo Otros </w:t>
                  </w:r>
                </w:p>
                <w:p w:rsidR="00000000" w:rsidRDefault="00DE5A5B">
                  <w:pPr>
                    <w:pStyle w:val="Ttulo5"/>
                    <w:rPr>
                      <w:lang w:val="es-EC"/>
                    </w:rPr>
                  </w:pPr>
                  <w:r>
                    <w:rPr>
                      <w:lang w:val="es-EC"/>
                    </w:rPr>
                    <w:t>Provincia de Esmeraldas</w:t>
                  </w:r>
                </w:p>
                <w:p w:rsidR="00000000" w:rsidRDefault="009A31C4">
                  <w:pPr>
                    <w:rPr>
                      <w:rFonts w:ascii="Arial" w:hAnsi="Arial" w:cs="Arial"/>
                      <w:sz w:val="18"/>
                      <w:lang w:val="es-EC"/>
                    </w:rPr>
                  </w:pPr>
                  <w:r>
                    <w:rPr>
                      <w:noProof/>
                    </w:rPr>
                    <w:drawing>
                      <wp:inline distT="0" distB="0" distL="0" distR="0">
                        <wp:extent cx="3556000" cy="18415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DE5A5B">
                    <w:rPr>
                      <w:rFonts w:ascii="Arial" w:hAnsi="Arial" w:cs="Arial"/>
                      <w:b/>
                      <w:bCs/>
                      <w:sz w:val="18"/>
                      <w:lang w:val="es-EC"/>
                    </w:rPr>
                    <w:t xml:space="preserve"> Fuente:</w:t>
                  </w:r>
                  <w:r w:rsidR="00DE5A5B">
                    <w:rPr>
                      <w:rFonts w:ascii="Arial" w:hAnsi="Arial" w:cs="Arial"/>
                      <w:sz w:val="18"/>
                      <w:lang w:val="es-EC"/>
                    </w:rPr>
                    <w:t xml:space="preserve"> Base de Datos del Censo del Magisterio, diciembre del</w:t>
                  </w:r>
                </w:p>
                <w:p w:rsidR="00000000" w:rsidRDefault="00DE5A5B">
                  <w:pPr>
                    <w:rPr>
                      <w:rFonts w:ascii="Arial" w:hAnsi="Arial" w:cs="Arial"/>
                      <w:sz w:val="18"/>
                      <w:lang w:val="es-EC"/>
                    </w:rPr>
                  </w:pPr>
                  <w:r>
                    <w:rPr>
                      <w:rFonts w:ascii="Arial" w:hAnsi="Arial" w:cs="Arial"/>
                      <w:sz w:val="18"/>
                      <w:lang w:val="es-EC"/>
                    </w:rPr>
                    <w:t xml:space="preserve">                2000</w:t>
                  </w:r>
                </w:p>
                <w:p w:rsidR="00000000" w:rsidRDefault="00DE5A5B">
                  <w:pPr>
                    <w:rPr>
                      <w:rFonts w:ascii="Arial" w:hAnsi="Arial" w:cs="Arial"/>
                      <w:sz w:val="18"/>
                      <w:lang w:val="es-EC"/>
                    </w:rPr>
                  </w:pPr>
                  <w:r>
                    <w:rPr>
                      <w:rFonts w:ascii="Arial" w:hAnsi="Arial" w:cs="Arial"/>
                      <w:b/>
                      <w:bCs/>
                      <w:sz w:val="18"/>
                      <w:lang w:val="es-EC"/>
                    </w:rPr>
                    <w:t>Elaboración</w:t>
                  </w:r>
                  <w:r>
                    <w:rPr>
                      <w:rFonts w:ascii="Arial" w:hAnsi="Arial" w:cs="Arial"/>
                      <w:sz w:val="18"/>
                      <w:lang w:val="es-EC"/>
                    </w:rPr>
                    <w:t>: Barragán Grace, 2002</w:t>
                  </w:r>
                </w:p>
                <w:p w:rsidR="00000000" w:rsidRDefault="00DE5A5B"/>
              </w:txbxContent>
            </v:textbox>
          </v:shape>
        </w:pict>
      </w:r>
    </w:p>
    <w:p w:rsidR="00000000" w:rsidRDefault="00DE5A5B">
      <w:pPr>
        <w:spacing w:line="480" w:lineRule="auto"/>
        <w:ind w:left="708"/>
        <w:jc w:val="both"/>
        <w:rPr>
          <w:rFonts w:ascii="Arial" w:hAnsi="Arial" w:cs="Arial"/>
          <w:lang w:val="es-ES_tradnl"/>
        </w:rPr>
      </w:pPr>
    </w:p>
    <w:p w:rsidR="00000000" w:rsidRDefault="00DE5A5B">
      <w:pPr>
        <w:spacing w:line="480" w:lineRule="auto"/>
        <w:ind w:left="708"/>
        <w:jc w:val="both"/>
        <w:rPr>
          <w:rFonts w:ascii="Arial" w:hAnsi="Arial" w:cs="Arial"/>
          <w:lang w:val="es-ES_tradnl"/>
        </w:rPr>
      </w:pPr>
    </w:p>
    <w:p w:rsidR="00000000" w:rsidRDefault="00DE5A5B">
      <w:pPr>
        <w:spacing w:line="480" w:lineRule="auto"/>
        <w:ind w:left="708"/>
        <w:jc w:val="both"/>
        <w:rPr>
          <w:rFonts w:ascii="Arial" w:hAnsi="Arial" w:cs="Arial"/>
          <w:lang w:val="es-ES_tradnl"/>
        </w:rPr>
      </w:pPr>
    </w:p>
    <w:p w:rsidR="00000000" w:rsidRDefault="00DE5A5B">
      <w:pPr>
        <w:pStyle w:val="Sangradetextonormal"/>
        <w:spacing w:line="480" w:lineRule="auto"/>
        <w:ind w:left="0"/>
      </w:pPr>
    </w:p>
    <w:p w:rsidR="00000000" w:rsidRDefault="00DE5A5B">
      <w:pPr>
        <w:pStyle w:val="Sangradetextonormal"/>
        <w:spacing w:line="480" w:lineRule="auto"/>
        <w:ind w:left="0"/>
      </w:pPr>
    </w:p>
    <w:p w:rsidR="00000000" w:rsidRDefault="00DE5A5B">
      <w:pPr>
        <w:pStyle w:val="Sangradetextonormal"/>
        <w:spacing w:line="480" w:lineRule="auto"/>
        <w:ind w:left="0"/>
      </w:pPr>
    </w:p>
    <w:p w:rsidR="00000000" w:rsidRDefault="00DE5A5B">
      <w:pPr>
        <w:pStyle w:val="Sangradetextonormal"/>
        <w:spacing w:line="480" w:lineRule="auto"/>
        <w:ind w:left="0"/>
      </w:pPr>
    </w:p>
    <w:p w:rsidR="00000000" w:rsidRDefault="00DE5A5B">
      <w:pPr>
        <w:spacing w:line="480" w:lineRule="auto"/>
        <w:rPr>
          <w:rFonts w:ascii="Arial" w:hAnsi="Arial"/>
          <w:lang w:val="es-EC"/>
        </w:rPr>
      </w:pPr>
    </w:p>
    <w:p w:rsidR="00000000" w:rsidRDefault="00DE5A5B">
      <w:pPr>
        <w:spacing w:line="480" w:lineRule="auto"/>
        <w:rPr>
          <w:rFonts w:ascii="Arial" w:hAnsi="Arial"/>
          <w:lang w:val="es-EC"/>
        </w:rPr>
      </w:pPr>
    </w:p>
    <w:p w:rsidR="00000000" w:rsidRDefault="00DE5A5B">
      <w:pPr>
        <w:spacing w:line="480" w:lineRule="auto"/>
        <w:rPr>
          <w:rFonts w:ascii="Arial" w:hAnsi="Arial"/>
          <w:lang w:val="es-EC"/>
        </w:rPr>
      </w:pPr>
      <w:r>
        <w:rPr>
          <w:rFonts w:ascii="Arial" w:hAnsi="Arial"/>
          <w:noProof/>
        </w:rPr>
        <w:pict>
          <v:shape id="_x0000_s1087" type="#_x0000_t202" style="position:absolute;margin-left:81pt;margin-top:12pt;width:297pt;height:45pt;z-index:251667968" filled="f">
            <v:textbox style="mso-next-textbox:#_x0000_s1087">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ind w:firstLine="70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Esmeraldas :0,80           </w:t>
                  </w:r>
                  <w:r>
                    <w:rPr>
                      <w:rFonts w:ascii="Arial" w:hAnsi="Arial" w:cs="Arial"/>
                      <w:b/>
                      <w:bCs/>
                      <w:sz w:val="20"/>
                      <w:lang w:val="es-EC"/>
                    </w:rPr>
                    <w:t>2:</w:t>
                  </w:r>
                  <w:r>
                    <w:rPr>
                      <w:rFonts w:ascii="Arial" w:hAnsi="Arial" w:cs="Arial"/>
                      <w:sz w:val="20"/>
                      <w:lang w:val="es-EC"/>
                    </w:rPr>
                    <w:t xml:space="preserve"> Otra provincia: 0,20</w:t>
                  </w:r>
                </w:p>
                <w:p w:rsidR="00000000" w:rsidRDefault="00DE5A5B">
                  <w:pPr>
                    <w:rPr>
                      <w:rFonts w:ascii="Arial" w:hAnsi="Arial" w:cs="Arial"/>
                      <w:sz w:val="20"/>
                      <w:lang w:val="es-EC"/>
                    </w:rPr>
                  </w:pPr>
                </w:p>
              </w:txbxContent>
            </v:textbox>
          </v:shape>
        </w:pict>
      </w:r>
    </w:p>
    <w:p w:rsidR="00000000" w:rsidRDefault="00DE5A5B">
      <w:pPr>
        <w:spacing w:line="480" w:lineRule="auto"/>
        <w:rPr>
          <w:rFonts w:ascii="Arial" w:hAnsi="Arial"/>
          <w:lang w:val="es-EC"/>
        </w:rPr>
      </w:pPr>
    </w:p>
    <w:p w:rsidR="00000000" w:rsidRDefault="00DE5A5B">
      <w:pPr>
        <w:spacing w:line="480" w:lineRule="auto"/>
        <w:rPr>
          <w:rFonts w:ascii="Arial" w:hAnsi="Arial"/>
          <w:lang w:val="es-EC"/>
        </w:rPr>
      </w:pPr>
    </w:p>
    <w:p w:rsidR="00000000" w:rsidRDefault="00DE5A5B">
      <w:pPr>
        <w:spacing w:line="480" w:lineRule="auto"/>
        <w:rPr>
          <w:rFonts w:ascii="Arial" w:hAnsi="Arial"/>
          <w:lang w:val="es-EC"/>
        </w:rPr>
      </w:pPr>
    </w:p>
    <w:p w:rsidR="00000000" w:rsidRDefault="00DE5A5B">
      <w:pPr>
        <w:pStyle w:val="Ttulo3"/>
        <w:spacing w:line="480" w:lineRule="auto"/>
        <w:jc w:val="both"/>
        <w:rPr>
          <w:sz w:val="24"/>
        </w:rPr>
      </w:pPr>
      <w:r>
        <w:rPr>
          <w:sz w:val="24"/>
        </w:rPr>
        <w:t>Variable  Edad (IP</w:t>
      </w:r>
      <w:r>
        <w:rPr>
          <w:sz w:val="24"/>
          <w:vertAlign w:val="subscript"/>
        </w:rPr>
        <w:t>2</w:t>
      </w:r>
      <w:r>
        <w:rPr>
          <w:sz w:val="24"/>
        </w:rPr>
        <w:t>).</w:t>
      </w:r>
    </w:p>
    <w:p w:rsidR="00000000" w:rsidRDefault="00DE5A5B">
      <w:pPr>
        <w:spacing w:line="480" w:lineRule="auto"/>
        <w:rPr>
          <w:rFonts w:ascii="Arial" w:hAnsi="Arial"/>
          <w:lang w:val="es-EC"/>
        </w:rPr>
      </w:pPr>
    </w:p>
    <w:p w:rsidR="00000000" w:rsidRDefault="00DE5A5B">
      <w:pPr>
        <w:pStyle w:val="Sangra3detindependiente"/>
        <w:ind w:left="0"/>
        <w:rPr>
          <w:sz w:val="24"/>
        </w:rPr>
      </w:pPr>
      <w:r>
        <w:rPr>
          <w:sz w:val="24"/>
        </w:rPr>
        <w:t>Esta variable indica la edad de la</w:t>
      </w:r>
      <w:r>
        <w:rPr>
          <w:sz w:val="24"/>
        </w:rPr>
        <w:t xml:space="preserve">   persona al momento de ser realizada la entrevista(14 diciembre del 2000). En la Tabla 3.22 se indican los parámetros poblacionales encontrados.  La media (44.39), la mediana (44), el valor de la moda es también 44 . La desviación estándar es 11.66, y la</w:t>
      </w:r>
      <w:r>
        <w:rPr>
          <w:sz w:val="24"/>
        </w:rPr>
        <w:t xml:space="preserve"> varianza 136,08.   El rango del conjunto de  las observaciones es 85, el valor mínimo es 15 años y el máximo es 100 años.</w:t>
      </w:r>
    </w:p>
    <w:p w:rsidR="00000000" w:rsidRDefault="00DE5A5B">
      <w:pPr>
        <w:pStyle w:val="Sangra3detindependiente"/>
        <w:ind w:left="0"/>
        <w:rPr>
          <w:sz w:val="24"/>
        </w:rPr>
      </w:pPr>
    </w:p>
    <w:p w:rsidR="00000000" w:rsidRDefault="00DE5A5B">
      <w:pPr>
        <w:pStyle w:val="Sangra3detindependiente"/>
        <w:ind w:left="0"/>
        <w:rPr>
          <w:sz w:val="24"/>
        </w:rPr>
      </w:pPr>
      <w:r>
        <w:rPr>
          <w:noProof/>
          <w:sz w:val="24"/>
          <w:lang w:val="es-ES"/>
        </w:rPr>
        <w:pict>
          <v:shape id="_x0000_s1029" type="#_x0000_t202" style="position:absolute;left:0;text-align:left;margin-left:117pt;margin-top:4pt;width:234pt;height:261pt;z-index:251628032" strokeweight="3pt">
            <v:stroke linestyle="thinThin"/>
            <v:textbox>
              <w:txbxContent>
                <w:p w:rsidR="00000000" w:rsidRDefault="00DE5A5B">
                  <w:pPr>
                    <w:jc w:val="center"/>
                    <w:rPr>
                      <w:rFonts w:ascii="Arial" w:hAnsi="Arial" w:cs="Arial"/>
                      <w:b/>
                      <w:bCs/>
                      <w:sz w:val="20"/>
                    </w:rPr>
                  </w:pPr>
                  <w:r>
                    <w:rPr>
                      <w:rFonts w:ascii="Arial" w:hAnsi="Arial" w:cs="Arial"/>
                      <w:b/>
                      <w:bCs/>
                      <w:sz w:val="20"/>
                    </w:rPr>
                    <w:t>Tabla 3.22</w:t>
                  </w:r>
                </w:p>
                <w:p w:rsidR="00000000" w:rsidRDefault="00DE5A5B">
                  <w:pPr>
                    <w:jc w:val="center"/>
                    <w:rPr>
                      <w:rFonts w:ascii="Arial" w:hAnsi="Arial" w:cs="Arial"/>
                      <w:b/>
                      <w:bCs/>
                      <w:sz w:val="20"/>
                    </w:rPr>
                  </w:pPr>
                  <w:r>
                    <w:rPr>
                      <w:rFonts w:ascii="Arial" w:hAnsi="Arial" w:cs="Arial"/>
                      <w:b/>
                      <w:bCs/>
                      <w:sz w:val="20"/>
                    </w:rPr>
                    <w:t>Estadística descrip</w:t>
                  </w:r>
                  <w:r>
                    <w:rPr>
                      <w:rFonts w:ascii="Arial" w:hAnsi="Arial" w:cs="Arial"/>
                      <w:b/>
                      <w:bCs/>
                      <w:sz w:val="20"/>
                    </w:rPr>
                    <w:t xml:space="preserve">tiva de la variable Edad </w:t>
                  </w:r>
                </w:p>
                <w:p w:rsidR="00000000" w:rsidRDefault="00DE5A5B">
                  <w:pPr>
                    <w:jc w:val="center"/>
                    <w:rPr>
                      <w:rFonts w:ascii="Arial" w:hAnsi="Arial" w:cs="Arial"/>
                      <w:b/>
                      <w:bCs/>
                      <w:sz w:val="20"/>
                    </w:rPr>
                  </w:pPr>
                  <w:r>
                    <w:rPr>
                      <w:rFonts w:ascii="Arial" w:hAnsi="Arial" w:cs="Arial"/>
                      <w:b/>
                      <w:bCs/>
                      <w:sz w:val="20"/>
                    </w:rPr>
                    <w:t>del grupo Otros</w:t>
                  </w:r>
                </w:p>
                <w:p w:rsidR="00000000" w:rsidRDefault="00DE5A5B">
                  <w:pPr>
                    <w:jc w:val="center"/>
                    <w:rPr>
                      <w:rFonts w:ascii="Arial" w:hAnsi="Arial" w:cs="Arial"/>
                      <w:b/>
                      <w:bCs/>
                      <w:sz w:val="20"/>
                    </w:rPr>
                  </w:pPr>
                  <w:r>
                    <w:rPr>
                      <w:rFonts w:ascii="Arial" w:hAnsi="Arial" w:cs="Arial"/>
                      <w:b/>
                      <w:bCs/>
                      <w:sz w:val="20"/>
                    </w:rPr>
                    <w:t>Provincia de Esmeraldas</w:t>
                  </w:r>
                </w:p>
                <w:p w:rsidR="00000000" w:rsidRDefault="00DE5A5B"/>
                <w:tbl>
                  <w:tblPr>
                    <w:tblW w:w="3864" w:type="dxa"/>
                    <w:tblInd w:w="250" w:type="dxa"/>
                    <w:tblCellMar>
                      <w:left w:w="0" w:type="dxa"/>
                      <w:right w:w="0" w:type="dxa"/>
                    </w:tblCellMar>
                    <w:tblLook w:val="0000"/>
                  </w:tblPr>
                  <w:tblGrid>
                    <w:gridCol w:w="1280"/>
                    <w:gridCol w:w="1336"/>
                    <w:gridCol w:w="1272"/>
                  </w:tblGrid>
                  <w:tr w:rsidR="00000000">
                    <w:trPr>
                      <w:trHeight w:val="255"/>
                    </w:trPr>
                    <w:tc>
                      <w:tcPr>
                        <w:tcW w:w="1272" w:type="dxa"/>
                        <w:tcBorders>
                          <w:top w:val="single" w:sz="8" w:space="0" w:color="auto"/>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N</w:t>
                        </w:r>
                      </w:p>
                    </w:tc>
                    <w:tc>
                      <w:tcPr>
                        <w:tcW w:w="1328" w:type="dxa"/>
                        <w:tcBorders>
                          <w:top w:val="single" w:sz="8" w:space="0" w:color="auto"/>
                          <w:left w:val="nil"/>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 </w:t>
                        </w:r>
                      </w:p>
                    </w:tc>
                    <w:tc>
                      <w:tcPr>
                        <w:tcW w:w="1264" w:type="dxa"/>
                        <w:tcBorders>
                          <w:top w:val="single" w:sz="8" w:space="0" w:color="auto"/>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1537</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Media</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44,3948</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Mediana</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44</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Moda</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44</w:t>
                        </w:r>
                      </w:p>
                    </w:tc>
                  </w:tr>
                  <w:tr w:rsidR="00000000">
                    <w:trPr>
                      <w:trHeight w:val="255"/>
                    </w:trPr>
                    <w:tc>
                      <w:tcPr>
                        <w:tcW w:w="0" w:type="auto"/>
                        <w:gridSpan w:val="2"/>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Desviación estándar</w:t>
                        </w: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11,6655</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Varianza</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136,0837</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Sesgo</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0,327</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Kurtosis</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0,202</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Rango</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85</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Mínimo</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15</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Máximo</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100</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36</w:t>
                        </w:r>
                      </w:p>
                    </w:tc>
                  </w:tr>
                  <w:tr w:rsidR="00000000">
                    <w:trPr>
                      <w:trHeight w:val="255"/>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44</w:t>
                        </w:r>
                      </w:p>
                    </w:tc>
                  </w:tr>
                  <w:tr w:rsidR="00000000">
                    <w:trPr>
                      <w:trHeight w:val="270"/>
                    </w:trPr>
                    <w:tc>
                      <w:tcPr>
                        <w:tcW w:w="0" w:type="auto"/>
                        <w:tcBorders>
                          <w:top w:val="nil"/>
                          <w:left w:val="single" w:sz="8" w:space="0" w:color="auto"/>
                          <w:bottom w:val="single" w:sz="8" w:space="0" w:color="auto"/>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8" w:space="0" w:color="auto"/>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52</w:t>
                        </w:r>
                      </w:p>
                    </w:tc>
                  </w:tr>
                </w:tbl>
                <w:p w:rsidR="00000000" w:rsidRDefault="00DE5A5B"/>
              </w:txbxContent>
            </v:textbox>
          </v:shape>
        </w:pict>
      </w:r>
    </w:p>
    <w:p w:rsidR="00000000" w:rsidRDefault="00DE5A5B">
      <w:pPr>
        <w:pStyle w:val="Sangra3detindependiente"/>
        <w:ind w:left="0"/>
        <w:rPr>
          <w:sz w:val="24"/>
        </w:rPr>
      </w:pPr>
    </w:p>
    <w:p w:rsidR="00000000" w:rsidRDefault="00DE5A5B">
      <w:pPr>
        <w:pStyle w:val="Sangra3detindependiente"/>
        <w:ind w:left="0"/>
        <w:rPr>
          <w:sz w:val="24"/>
        </w:rPr>
      </w:pPr>
    </w:p>
    <w:p w:rsidR="00000000" w:rsidRDefault="00DE5A5B">
      <w:pPr>
        <w:pStyle w:val="Sangra3detindependiente"/>
        <w:ind w:left="0"/>
        <w:rPr>
          <w:sz w:val="24"/>
        </w:rPr>
      </w:pPr>
    </w:p>
    <w:p w:rsidR="00000000" w:rsidRDefault="00DE5A5B">
      <w:pPr>
        <w:pStyle w:val="Sangra3detindependiente"/>
        <w:ind w:left="0"/>
        <w:rPr>
          <w:sz w:val="24"/>
        </w:rPr>
      </w:pPr>
    </w:p>
    <w:p w:rsidR="00000000" w:rsidRDefault="00DE5A5B">
      <w:pPr>
        <w:pStyle w:val="Sangra3detindependiente"/>
        <w:ind w:left="0"/>
        <w:rPr>
          <w:sz w:val="24"/>
        </w:rPr>
      </w:pPr>
    </w:p>
    <w:p w:rsidR="00000000" w:rsidRDefault="00DE5A5B">
      <w:pPr>
        <w:pStyle w:val="Sangra3detindependiente"/>
        <w:ind w:left="0"/>
        <w:rPr>
          <w:sz w:val="24"/>
        </w:rPr>
      </w:pPr>
    </w:p>
    <w:p w:rsidR="00000000" w:rsidRDefault="00DE5A5B">
      <w:pPr>
        <w:pStyle w:val="Sangra3detindependiente"/>
        <w:ind w:left="0"/>
        <w:rPr>
          <w:sz w:val="24"/>
        </w:rPr>
      </w:pPr>
    </w:p>
    <w:p w:rsidR="00000000" w:rsidRDefault="00DE5A5B">
      <w:pPr>
        <w:pStyle w:val="Sangra3detindependiente"/>
        <w:ind w:left="0"/>
        <w:rPr>
          <w:sz w:val="24"/>
        </w:rPr>
      </w:pPr>
    </w:p>
    <w:p w:rsidR="00000000" w:rsidRDefault="00DE5A5B">
      <w:pPr>
        <w:pStyle w:val="Sangra3detindependiente"/>
        <w:ind w:left="0"/>
        <w:rPr>
          <w:sz w:val="24"/>
        </w:rPr>
      </w:pPr>
    </w:p>
    <w:p w:rsidR="00000000" w:rsidRDefault="00DE5A5B">
      <w:pPr>
        <w:pStyle w:val="Sangra3detindependiente"/>
        <w:rPr>
          <w:sz w:val="24"/>
        </w:rPr>
      </w:pPr>
    </w:p>
    <w:p w:rsidR="00000000" w:rsidRDefault="00DE5A5B">
      <w:pPr>
        <w:pStyle w:val="Sangra3detindependiente"/>
        <w:ind w:left="0"/>
        <w:rPr>
          <w:sz w:val="24"/>
        </w:rPr>
      </w:pPr>
    </w:p>
    <w:p w:rsidR="00000000" w:rsidRDefault="00DE5A5B">
      <w:pPr>
        <w:spacing w:line="480" w:lineRule="auto"/>
        <w:jc w:val="both"/>
        <w:rPr>
          <w:rFonts w:ascii="Arial" w:hAnsi="Arial" w:cs="Arial"/>
          <w:lang w:val="es-EC"/>
        </w:rPr>
      </w:pPr>
      <w:r>
        <w:rPr>
          <w:rFonts w:ascii="Arial" w:hAnsi="Arial" w:cs="Arial"/>
          <w:lang w:val="es-EC"/>
        </w:rPr>
        <w:t xml:space="preserve">A continuación se realizará un contraste de hipótesis para determinar si la distribución de la variable aleatoria edad </w:t>
      </w:r>
      <w:r>
        <w:rPr>
          <w:rFonts w:ascii="Arial" w:hAnsi="Arial" w:cs="Arial"/>
          <w:lang w:val="es-EC"/>
        </w:rPr>
        <w:t>es una normal con media 44,39 y varianza de 136.08; de manera que:</w:t>
      </w:r>
    </w:p>
    <w:p w:rsidR="00000000" w:rsidRDefault="00DE5A5B">
      <w:pPr>
        <w:spacing w:line="480" w:lineRule="auto"/>
        <w:ind w:left="703"/>
        <w:jc w:val="both"/>
        <w:rPr>
          <w:rFonts w:ascii="Arial" w:hAnsi="Arial" w:cs="Arial"/>
          <w:lang w:val="es-EC"/>
        </w:rPr>
      </w:pPr>
    </w:p>
    <w:p w:rsidR="00000000" w:rsidRDefault="00DE5A5B">
      <w:pPr>
        <w:spacing w:line="480" w:lineRule="auto"/>
        <w:ind w:left="2119" w:firstLine="5"/>
        <w:rPr>
          <w:rFonts w:ascii="Arial" w:hAnsi="Arial" w:cs="Arial"/>
          <w:lang w:val="es-EC"/>
        </w:rPr>
      </w:pPr>
      <w:r>
        <w:rPr>
          <w:rFonts w:ascii="Arial" w:hAnsi="Arial" w:cs="Arial"/>
          <w:lang w:val="es-EC"/>
        </w:rPr>
        <w:t>H</w:t>
      </w:r>
      <w:r>
        <w:rPr>
          <w:rFonts w:ascii="Arial" w:hAnsi="Arial" w:cs="Arial"/>
          <w:vertAlign w:val="subscript"/>
          <w:lang w:val="es-EC"/>
        </w:rPr>
        <w:t>o</w:t>
      </w:r>
      <w:r>
        <w:rPr>
          <w:rFonts w:ascii="Arial" w:hAnsi="Arial" w:cs="Arial"/>
          <w:lang w:val="es-EC"/>
        </w:rPr>
        <w:t>:</w:t>
      </w:r>
      <w:r>
        <w:rPr>
          <w:rFonts w:ascii="Arial" w:hAnsi="Arial" w:cs="Arial"/>
          <w:lang w:val="es-EC"/>
        </w:rPr>
        <w:tab/>
      </w:r>
      <w:r>
        <w:rPr>
          <w:rFonts w:ascii="Arial" w:hAnsi="Arial"/>
          <w:lang w:val="es-EC"/>
        </w:rPr>
        <w:t>X</w:t>
      </w:r>
      <w:r>
        <w:rPr>
          <w:rFonts w:ascii="Arial" w:hAnsi="Arial"/>
        </w:rPr>
        <w:t xml:space="preserve"> </w:t>
      </w:r>
      <w:r>
        <w:rPr>
          <w:rFonts w:ascii="Arial" w:hAnsi="Arial"/>
        </w:rPr>
        <w:sym w:font="Symbol" w:char="F07E"/>
      </w:r>
      <w:r>
        <w:rPr>
          <w:rFonts w:ascii="Arial" w:hAnsi="Arial"/>
        </w:rPr>
        <w:t xml:space="preserve"> N (44.39, 136.08) </w:t>
      </w:r>
      <w:r>
        <w:rPr>
          <w:rFonts w:ascii="Arial" w:hAnsi="Arial" w:cs="Arial"/>
          <w:lang w:val="es-EC"/>
        </w:rPr>
        <w:t xml:space="preserve">  </w:t>
      </w:r>
    </w:p>
    <w:p w:rsidR="00000000" w:rsidRDefault="00DE5A5B">
      <w:pPr>
        <w:spacing w:line="480" w:lineRule="auto"/>
        <w:ind w:left="2119" w:firstLine="5"/>
        <w:rPr>
          <w:rFonts w:ascii="Arial" w:hAnsi="Arial" w:cs="Arial"/>
          <w:lang w:val="es-EC"/>
        </w:rPr>
      </w:pPr>
      <w:r>
        <w:rPr>
          <w:rFonts w:ascii="Arial" w:hAnsi="Arial" w:cs="Arial"/>
          <w:lang w:val="es-EC"/>
        </w:rPr>
        <w:tab/>
      </w:r>
      <w:r>
        <w:rPr>
          <w:rFonts w:ascii="Arial" w:hAnsi="Arial" w:cs="Arial"/>
          <w:lang w:val="es-EC"/>
        </w:rPr>
        <w:tab/>
        <w:t>v.s</w:t>
      </w:r>
    </w:p>
    <w:p w:rsidR="00000000" w:rsidRDefault="00DE5A5B">
      <w:pPr>
        <w:spacing w:line="480" w:lineRule="auto"/>
        <w:ind w:left="2119" w:firstLine="5"/>
        <w:rPr>
          <w:rFonts w:ascii="Arial" w:hAnsi="Arial" w:cs="Arial"/>
          <w:lang w:val="es-EC"/>
        </w:rPr>
      </w:pPr>
      <w:r>
        <w:rPr>
          <w:rFonts w:ascii="Arial" w:hAnsi="Arial" w:cs="Arial"/>
          <w:lang w:val="es-EC"/>
        </w:rPr>
        <w:t>H</w:t>
      </w:r>
      <w:r>
        <w:rPr>
          <w:rFonts w:ascii="Arial" w:hAnsi="Arial" w:cs="Arial"/>
          <w:vertAlign w:val="subscript"/>
          <w:lang w:val="es-EC"/>
        </w:rPr>
        <w:t>1</w:t>
      </w:r>
      <w:r>
        <w:rPr>
          <w:rFonts w:ascii="Arial" w:hAnsi="Arial" w:cs="Arial"/>
          <w:lang w:val="es-EC"/>
        </w:rPr>
        <w:t>:</w:t>
      </w:r>
      <w:r>
        <w:rPr>
          <w:rFonts w:ascii="Arial" w:hAnsi="Arial" w:cs="Arial"/>
          <w:lang w:val="es-EC"/>
        </w:rPr>
        <w:tab/>
      </w:r>
      <w:r>
        <w:rPr>
          <w:rFonts w:ascii="Arial" w:hAnsi="Arial"/>
          <w:lang w:val="es-EC"/>
        </w:rPr>
        <w:t>X</w:t>
      </w:r>
      <w:r>
        <w:rPr>
          <w:rFonts w:ascii="Arial" w:hAnsi="Arial"/>
        </w:rPr>
        <w:t xml:space="preserve"> </w:t>
      </w:r>
      <w:r>
        <w:rPr>
          <w:rFonts w:ascii="Arial" w:hAnsi="Arial" w:cs="Arial"/>
          <w:lang w:val="es-EC"/>
        </w:rPr>
        <w:t xml:space="preserve">no puede ser modelada como una distribución       </w:t>
      </w:r>
    </w:p>
    <w:p w:rsidR="00000000" w:rsidRDefault="00DE5A5B">
      <w:pPr>
        <w:spacing w:line="480" w:lineRule="auto"/>
        <w:ind w:left="2119" w:firstLine="5"/>
        <w:rPr>
          <w:rFonts w:ascii="Arial" w:hAnsi="Arial" w:cs="Arial"/>
          <w:lang w:val="es-EC"/>
        </w:rPr>
      </w:pPr>
      <w:r>
        <w:rPr>
          <w:rFonts w:ascii="Arial" w:hAnsi="Arial" w:cs="Arial"/>
          <w:lang w:val="es-EC"/>
        </w:rPr>
        <w:t xml:space="preserve">            Normal con media 44.39 y varianza 136.08.</w:t>
      </w:r>
    </w:p>
    <w:p w:rsidR="00000000" w:rsidRDefault="00DE5A5B">
      <w:pPr>
        <w:spacing w:line="480" w:lineRule="auto"/>
        <w:rPr>
          <w:rFonts w:ascii="Arial" w:hAnsi="Arial" w:cs="Arial"/>
          <w:lang w:val="es-EC"/>
        </w:rPr>
      </w:pPr>
    </w:p>
    <w:p w:rsidR="00000000" w:rsidRDefault="00DE5A5B">
      <w:pPr>
        <w:spacing w:line="480" w:lineRule="auto"/>
        <w:rPr>
          <w:rFonts w:ascii="Arial" w:hAnsi="Arial" w:cs="Arial"/>
          <w:lang w:val="es-EC"/>
        </w:rPr>
      </w:pPr>
    </w:p>
    <w:p w:rsidR="00000000" w:rsidRDefault="00DE5A5B">
      <w:pPr>
        <w:spacing w:line="480" w:lineRule="auto"/>
        <w:jc w:val="both"/>
        <w:rPr>
          <w:rFonts w:ascii="Arial" w:hAnsi="Arial" w:cs="Arial"/>
          <w:lang w:val="es-EC"/>
        </w:rPr>
      </w:pPr>
      <w:r>
        <w:rPr>
          <w:rFonts w:ascii="Arial" w:hAnsi="Arial" w:cs="Arial"/>
          <w:lang w:val="es-EC"/>
        </w:rPr>
        <w:t xml:space="preserve">Aplicando una en este caso la prueba de </w:t>
      </w:r>
      <w:r>
        <w:rPr>
          <w:rFonts w:ascii="Arial" w:hAnsi="Arial" w:cs="Arial"/>
          <w:lang w:val="es-EC"/>
        </w:rPr>
        <w:t xml:space="preserve">Kolmogorov- Smirnov se realiza la comparación de las funciones de densidad: la distribución empírica (acumulada) y la distribución teórica propuesta; se halló que la  diferencia máxima en valor absoluto de la función empírica y la de frecuencias es 0.047; </w:t>
      </w:r>
      <w:r>
        <w:rPr>
          <w:rFonts w:ascii="Arial" w:hAnsi="Arial" w:cs="Arial"/>
          <w:lang w:val="es-EC"/>
        </w:rPr>
        <w:t>y el valor p es 0.0002 de esta forma existe evidencia estadística para rechazar la hipótesis nula a favor de la alterna; es decir la distribución de la variable aleatoria edad no puede ser modelada como una distribución normal con media 44.39 y varianza de</w:t>
      </w:r>
      <w:r>
        <w:rPr>
          <w:rFonts w:ascii="Arial" w:hAnsi="Arial" w:cs="Arial"/>
          <w:lang w:val="es-EC"/>
        </w:rPr>
        <w:t xml:space="preserve"> 136.08.</w:t>
      </w:r>
    </w:p>
    <w:p w:rsidR="00000000" w:rsidRDefault="00DE5A5B">
      <w:pPr>
        <w:spacing w:line="480" w:lineRule="auto"/>
        <w:ind w:left="720"/>
        <w:jc w:val="both"/>
        <w:rPr>
          <w:rFonts w:ascii="Arial" w:hAnsi="Arial" w:cs="Arial"/>
          <w:lang w:val="es-EC"/>
        </w:rPr>
      </w:pPr>
    </w:p>
    <w:p w:rsidR="00000000" w:rsidRDefault="00DE5A5B">
      <w:pPr>
        <w:pStyle w:val="Sangra3detindependiente"/>
        <w:ind w:left="0"/>
        <w:rPr>
          <w:sz w:val="24"/>
          <w:lang w:val="es-EC"/>
        </w:rPr>
      </w:pPr>
      <w:r>
        <w:rPr>
          <w:sz w:val="24"/>
          <w:lang w:val="es-EC"/>
        </w:rPr>
        <w:t>La ojiva de la variable aleatoria Edad se presenta en el gráfico siguiente (3.62) para su construcción se utiliza la frecuencia relativa acumulada que se obtiene a partir del conjunto de observaciones de la variable.</w:t>
      </w:r>
    </w:p>
    <w:p w:rsidR="00000000" w:rsidRDefault="00DE5A5B">
      <w:pPr>
        <w:pStyle w:val="Sangra3detindependiente"/>
        <w:rPr>
          <w:sz w:val="24"/>
          <w:lang w:val="es-EC"/>
        </w:rPr>
      </w:pPr>
    </w:p>
    <w:p w:rsidR="00000000" w:rsidRDefault="00DE5A5B">
      <w:pPr>
        <w:pStyle w:val="Sangra3detindependiente"/>
        <w:rPr>
          <w:sz w:val="24"/>
          <w:lang w:val="es-EC"/>
        </w:rPr>
      </w:pPr>
    </w:p>
    <w:p w:rsidR="00000000" w:rsidRDefault="00DE5A5B">
      <w:pPr>
        <w:pStyle w:val="Sangra3detindependiente"/>
        <w:rPr>
          <w:sz w:val="24"/>
          <w:lang w:val="es-EC"/>
        </w:rPr>
      </w:pPr>
    </w:p>
    <w:p w:rsidR="00000000" w:rsidRDefault="00DE5A5B">
      <w:pPr>
        <w:pStyle w:val="Sangra3detindependiente"/>
        <w:rPr>
          <w:sz w:val="24"/>
          <w:lang w:val="es-EC"/>
        </w:rPr>
      </w:pPr>
    </w:p>
    <w:p w:rsidR="00000000" w:rsidRDefault="00DE5A5B">
      <w:pPr>
        <w:pStyle w:val="Sangra3detindependiente"/>
        <w:rPr>
          <w:sz w:val="24"/>
          <w:lang w:val="es-EC"/>
        </w:rPr>
      </w:pPr>
    </w:p>
    <w:p w:rsidR="00000000" w:rsidRDefault="00DE5A5B">
      <w:pPr>
        <w:pStyle w:val="Sangra3detindependiente"/>
        <w:rPr>
          <w:sz w:val="24"/>
          <w:lang w:val="es-EC"/>
        </w:rPr>
      </w:pPr>
    </w:p>
    <w:p w:rsidR="00000000" w:rsidRDefault="00DE5A5B">
      <w:pPr>
        <w:pStyle w:val="Sangra3detindependiente"/>
        <w:rPr>
          <w:sz w:val="24"/>
          <w:lang w:val="es-EC"/>
        </w:rPr>
      </w:pPr>
    </w:p>
    <w:p w:rsidR="00000000" w:rsidRDefault="00DE5A5B">
      <w:pPr>
        <w:pStyle w:val="Sangra3detindependiente"/>
        <w:rPr>
          <w:sz w:val="24"/>
          <w:lang w:val="es-EC"/>
        </w:rPr>
      </w:pPr>
    </w:p>
    <w:p w:rsidR="00000000" w:rsidRDefault="00DE5A5B">
      <w:pPr>
        <w:pStyle w:val="Sangra3detindependiente"/>
        <w:rPr>
          <w:sz w:val="24"/>
          <w:lang w:val="es-EC"/>
        </w:rPr>
      </w:pPr>
    </w:p>
    <w:p w:rsidR="00000000" w:rsidRDefault="00DE5A5B">
      <w:pPr>
        <w:pStyle w:val="Sangra3detindependiente"/>
        <w:rPr>
          <w:sz w:val="24"/>
          <w:lang w:val="es-EC"/>
        </w:rPr>
      </w:pPr>
      <w:r>
        <w:rPr>
          <w:noProof/>
          <w:sz w:val="24"/>
          <w:lang w:val="es-ES"/>
        </w:rPr>
        <w:lastRenderedPageBreak/>
        <w:pict>
          <v:shape id="_x0000_s1031" type="#_x0000_t202" style="position:absolute;left:0;text-align:left;margin-left:36pt;margin-top:9pt;width:342pt;height:333pt;z-index:251629056" strokeweight="3pt">
            <v:stroke linestyle="thinThin"/>
            <v:textbox>
              <w:txbxContent>
                <w:p w:rsidR="00000000" w:rsidRDefault="00DE5A5B">
                  <w:pPr>
                    <w:pStyle w:val="Ttulo1"/>
                    <w:rPr>
                      <w:rFonts w:ascii="Arial" w:hAnsi="Arial" w:cs="Arial"/>
                      <w:sz w:val="20"/>
                    </w:rPr>
                  </w:pPr>
                  <w:r>
                    <w:rPr>
                      <w:rFonts w:ascii="Arial" w:hAnsi="Arial" w:cs="Arial"/>
                      <w:sz w:val="20"/>
                    </w:rPr>
                    <w:t>Gráfico 3.62</w:t>
                  </w:r>
                </w:p>
                <w:p w:rsidR="00000000" w:rsidRDefault="00DE5A5B">
                  <w:pPr>
                    <w:pStyle w:val="Ttulo1"/>
                    <w:rPr>
                      <w:rFonts w:ascii="Arial" w:hAnsi="Arial" w:cs="Arial"/>
                      <w:sz w:val="20"/>
                    </w:rPr>
                  </w:pPr>
                  <w:r>
                    <w:rPr>
                      <w:rFonts w:ascii="Arial" w:hAnsi="Arial" w:cs="Arial"/>
                      <w:sz w:val="20"/>
                    </w:rPr>
                    <w:t>Ojiva de la variable aleatoria Edad del grupo Otros</w:t>
                  </w:r>
                </w:p>
                <w:p w:rsidR="00000000" w:rsidRDefault="00DE5A5B">
                  <w:pPr>
                    <w:pStyle w:val="Ttulo1"/>
                  </w:pPr>
                  <w:r>
                    <w:rPr>
                      <w:rFonts w:ascii="Arial" w:hAnsi="Arial" w:cs="Arial"/>
                      <w:sz w:val="20"/>
                    </w:rPr>
                    <w:t>Provincia de Esmeraldas</w:t>
                  </w:r>
                </w:p>
                <w:p w:rsidR="00000000" w:rsidRDefault="00DE5A5B">
                  <w:pPr>
                    <w:rPr>
                      <w:lang w:val="es-EC"/>
                    </w:rPr>
                  </w:pPr>
                </w:p>
                <w:p w:rsidR="00000000" w:rsidRDefault="009A31C4">
                  <w:pPr>
                    <w:rPr>
                      <w:rFonts w:ascii="Arial" w:hAnsi="Arial" w:cs="Arial"/>
                      <w:sz w:val="18"/>
                      <w:lang w:val="es-EC"/>
                    </w:rPr>
                  </w:pPr>
                  <w:r>
                    <w:rPr>
                      <w:noProof/>
                    </w:rPr>
                    <w:drawing>
                      <wp:inline distT="0" distB="0" distL="0" distR="0">
                        <wp:extent cx="4038600" cy="29845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E5A5B">
                    <w:rPr>
                      <w:rFonts w:ascii="Arial" w:hAnsi="Arial" w:cs="Arial"/>
                      <w:b/>
                      <w:bCs/>
                      <w:sz w:val="18"/>
                      <w:lang w:val="es-EC"/>
                    </w:rPr>
                    <w:t xml:space="preserve"> Fuente:</w:t>
                  </w:r>
                  <w:r w:rsidR="00DE5A5B">
                    <w:rPr>
                      <w:rFonts w:ascii="Arial" w:hAnsi="Arial" w:cs="Arial"/>
                      <w:sz w:val="18"/>
                      <w:lang w:val="es-EC"/>
                    </w:rPr>
                    <w:t xml:space="preserve"> Base de Datos del Censo del Magisterio, diciembre del</w:t>
                  </w:r>
                </w:p>
                <w:p w:rsidR="00000000" w:rsidRDefault="00DE5A5B">
                  <w:pPr>
                    <w:rPr>
                      <w:rFonts w:ascii="Arial" w:hAnsi="Arial" w:cs="Arial"/>
                      <w:sz w:val="18"/>
                      <w:lang w:val="es-EC"/>
                    </w:rPr>
                  </w:pPr>
                  <w:r>
                    <w:rPr>
                      <w:rFonts w:ascii="Arial" w:hAnsi="Arial" w:cs="Arial"/>
                      <w:sz w:val="18"/>
                      <w:lang w:val="es-EC"/>
                    </w:rPr>
                    <w:t>2000</w:t>
                  </w:r>
                </w:p>
                <w:p w:rsidR="00000000" w:rsidRDefault="00DE5A5B">
                  <w:pPr>
                    <w:rPr>
                      <w:rFonts w:ascii="Arial" w:hAnsi="Arial" w:cs="Arial"/>
                      <w:sz w:val="18"/>
                    </w:rPr>
                  </w:pPr>
                  <w:r>
                    <w:rPr>
                      <w:rFonts w:ascii="Arial" w:hAnsi="Arial" w:cs="Arial"/>
                      <w:b/>
                      <w:bCs/>
                      <w:sz w:val="18"/>
                    </w:rPr>
                    <w:t>Elaboración:</w:t>
                  </w:r>
                  <w:r>
                    <w:rPr>
                      <w:rFonts w:ascii="Arial" w:hAnsi="Arial" w:cs="Arial"/>
                      <w:sz w:val="18"/>
                    </w:rPr>
                    <w:t xml:space="preserve"> G. Barragán B, 2002</w:t>
                  </w:r>
                </w:p>
                <w:p w:rsidR="00000000" w:rsidRDefault="00DE5A5B"/>
                <w:p w:rsidR="00000000" w:rsidRDefault="00DE5A5B">
                  <w:pPr>
                    <w:rPr>
                      <w:lang w:val="es-EC"/>
                    </w:rPr>
                  </w:pPr>
                </w:p>
              </w:txbxContent>
            </v:textbox>
          </v:shape>
        </w:pict>
      </w:r>
    </w:p>
    <w:p w:rsidR="00000000" w:rsidRDefault="00DE5A5B">
      <w:pPr>
        <w:pStyle w:val="Sangra3detindependiente"/>
        <w:rPr>
          <w:sz w:val="24"/>
          <w:lang w:val="es-EC"/>
        </w:rPr>
      </w:pPr>
    </w:p>
    <w:p w:rsidR="00000000" w:rsidRDefault="00DE5A5B">
      <w:pPr>
        <w:pStyle w:val="Sangra3detindependiente"/>
        <w:rPr>
          <w:sz w:val="24"/>
          <w:lang w:val="es-EC"/>
        </w:rPr>
      </w:pPr>
    </w:p>
    <w:p w:rsidR="00000000" w:rsidRDefault="00DE5A5B">
      <w:pPr>
        <w:pStyle w:val="Sangra3detindependiente"/>
        <w:ind w:left="0"/>
        <w:rPr>
          <w:sz w:val="24"/>
          <w:lang w:val="es-EC"/>
        </w:rPr>
      </w:pPr>
    </w:p>
    <w:p w:rsidR="00000000" w:rsidRDefault="00DE5A5B">
      <w:pPr>
        <w:pStyle w:val="Sangra3detindependiente"/>
        <w:ind w:left="0"/>
        <w:rPr>
          <w:sz w:val="24"/>
          <w:lang w:val="es-EC"/>
        </w:rPr>
      </w:pPr>
    </w:p>
    <w:p w:rsidR="00000000" w:rsidRDefault="00DE5A5B">
      <w:pPr>
        <w:pStyle w:val="Sangra3detindependiente"/>
        <w:ind w:left="0"/>
        <w:rPr>
          <w:sz w:val="24"/>
          <w:lang w:val="es-EC"/>
        </w:rPr>
      </w:pPr>
    </w:p>
    <w:p w:rsidR="00000000" w:rsidRDefault="00DE5A5B">
      <w:pPr>
        <w:pStyle w:val="Sangra3detindependiente"/>
        <w:ind w:left="0"/>
        <w:rPr>
          <w:sz w:val="24"/>
          <w:lang w:val="es-EC"/>
        </w:rPr>
      </w:pPr>
    </w:p>
    <w:p w:rsidR="00000000" w:rsidRDefault="00DE5A5B">
      <w:pPr>
        <w:pStyle w:val="Sangra3detindependiente"/>
        <w:ind w:left="0"/>
        <w:rPr>
          <w:sz w:val="24"/>
          <w:lang w:val="es-EC"/>
        </w:rPr>
      </w:pPr>
    </w:p>
    <w:p w:rsidR="00000000" w:rsidRDefault="00DE5A5B">
      <w:pPr>
        <w:pStyle w:val="Sangra3detindependiente"/>
        <w:ind w:left="0"/>
        <w:rPr>
          <w:sz w:val="24"/>
          <w:lang w:val="es-EC"/>
        </w:rPr>
      </w:pPr>
    </w:p>
    <w:p w:rsidR="00000000" w:rsidRDefault="00DE5A5B">
      <w:pPr>
        <w:pStyle w:val="Sangra3detindependiente"/>
        <w:ind w:left="0"/>
        <w:rPr>
          <w:sz w:val="24"/>
          <w:lang w:val="es-EC"/>
        </w:rPr>
      </w:pPr>
    </w:p>
    <w:p w:rsidR="00000000" w:rsidRDefault="00DE5A5B">
      <w:pPr>
        <w:pStyle w:val="Sangra3detindependiente"/>
        <w:rPr>
          <w:sz w:val="24"/>
          <w:lang w:val="es-EC"/>
        </w:rPr>
      </w:pPr>
    </w:p>
    <w:p w:rsidR="00000000" w:rsidRDefault="00DE5A5B">
      <w:pPr>
        <w:pStyle w:val="Sangra3detindependiente"/>
        <w:rPr>
          <w:sz w:val="24"/>
        </w:rPr>
      </w:pPr>
    </w:p>
    <w:p w:rsidR="00000000" w:rsidRDefault="00DE5A5B">
      <w:pPr>
        <w:pStyle w:val="Sangra3detindependiente"/>
        <w:rPr>
          <w:sz w:val="24"/>
        </w:rPr>
      </w:pPr>
    </w:p>
    <w:p w:rsidR="00000000" w:rsidRDefault="00DE5A5B">
      <w:pPr>
        <w:spacing w:line="480" w:lineRule="auto"/>
        <w:rPr>
          <w:rFonts w:ascii="Arial" w:hAnsi="Arial"/>
          <w:lang w:val="es-ES_tradnl"/>
        </w:rPr>
      </w:pPr>
      <w:r>
        <w:rPr>
          <w:rFonts w:ascii="Arial" w:hAnsi="Arial"/>
          <w:noProof/>
        </w:rPr>
        <w:pict>
          <v:shape id="_x0000_s1106" type="#_x0000_t202" style="position:absolute;margin-left:45pt;margin-top:10.25pt;width:324pt;height:156.05pt;z-index:251685376" strokeweight="3pt">
            <v:stroke linestyle="thinThin"/>
            <v:textbox>
              <w:txbxContent>
                <w:p w:rsidR="00000000" w:rsidRDefault="00DE5A5B">
                  <w:pPr>
                    <w:pStyle w:val="Ttulo5"/>
                    <w:rPr>
                      <w:lang w:val="es-EC"/>
                    </w:rPr>
                  </w:pPr>
                  <w:r>
                    <w:rPr>
                      <w:lang w:val="es-EC"/>
                    </w:rPr>
                    <w:t>Gráfico 3.63</w:t>
                  </w:r>
                </w:p>
                <w:p w:rsidR="00000000" w:rsidRDefault="00DE5A5B">
                  <w:pPr>
                    <w:pStyle w:val="Ttulo5"/>
                    <w:rPr>
                      <w:lang w:val="es-EC"/>
                    </w:rPr>
                  </w:pPr>
                  <w:r>
                    <w:rPr>
                      <w:lang w:val="es-EC"/>
                    </w:rPr>
                    <w:t>Provincia de Esmeraldas</w:t>
                  </w:r>
                </w:p>
                <w:p w:rsidR="00000000" w:rsidRDefault="00DE5A5B">
                  <w:pPr>
                    <w:pStyle w:val="Ttulo5"/>
                    <w:rPr>
                      <w:lang w:val="es-EC"/>
                    </w:rPr>
                  </w:pPr>
                  <w:r>
                    <w:rPr>
                      <w:lang w:val="es-EC"/>
                    </w:rPr>
                    <w:t>Diagrama de Cajas de la va</w:t>
                  </w:r>
                  <w:r>
                    <w:rPr>
                      <w:lang w:val="es-EC"/>
                    </w:rPr>
                    <w:t>riable Edad</w:t>
                  </w:r>
                </w:p>
                <w:p w:rsidR="00000000" w:rsidRDefault="00DE5A5B">
                  <w:pPr>
                    <w:jc w:val="center"/>
                    <w:rPr>
                      <w:lang w:val="es-EC"/>
                    </w:rPr>
                  </w:pPr>
                  <w:r>
                    <w:rPr>
                      <w:rFonts w:ascii="Arial" w:hAnsi="Arial" w:cs="Arial"/>
                      <w:b/>
                      <w:bCs/>
                      <w:sz w:val="20"/>
                      <w:lang w:val="es-EC"/>
                    </w:rPr>
                    <w:t>de los otros funcionarios del Mec</w:t>
                  </w:r>
                </w:p>
                <w:p w:rsidR="00000000" w:rsidRDefault="00DE5A5B">
                  <w:pPr>
                    <w:jc w:val="center"/>
                    <w:rPr>
                      <w:lang w:val="es-EC"/>
                    </w:rPr>
                  </w:pPr>
                  <w:r>
                    <w:object w:dxaOrig="6614" w:dyaOrig="2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in;height:96pt" o:ole="">
                        <v:imagedata r:id="rId9" o:title=""/>
                      </v:shape>
                      <o:OLEObject Type="Embed" ProgID="MSPhotoEd.3" ShapeID="_x0000_i1026" DrawAspect="Content" ObjectID="_1307947466" r:id="rId10"/>
                    </w:object>
                  </w:r>
                </w:p>
              </w:txbxContent>
            </v:textbox>
          </v:shape>
        </w:pict>
      </w: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pStyle w:val="Encabezado"/>
        <w:tabs>
          <w:tab w:val="clear" w:pos="4252"/>
          <w:tab w:val="clear" w:pos="8504"/>
        </w:tabs>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cs="Arial"/>
          <w:lang w:val="es-EC"/>
        </w:rPr>
      </w:pPr>
      <w:r>
        <w:rPr>
          <w:rFonts w:ascii="Arial" w:hAnsi="Arial" w:cs="Arial"/>
          <w:lang w:val="es-ES_tradnl"/>
        </w:rPr>
        <w:lastRenderedPageBreak/>
        <w:t xml:space="preserve">De acuerdo al gráfico 3.63 </w:t>
      </w:r>
      <w:r>
        <w:rPr>
          <w:rFonts w:ascii="Arial" w:hAnsi="Arial" w:cs="Arial"/>
          <w:lang w:val="es-EC"/>
        </w:rPr>
        <w:t>el primer cuartil es 36 es decir el 25% de las observaciones son valores menores o iguales a éste, el segundo cuartil o mediana es 44 o sea que el 50% de las observaciones serán menores o iguales a este valor que es la median</w:t>
      </w:r>
      <w:r>
        <w:rPr>
          <w:rFonts w:ascii="Arial" w:hAnsi="Arial" w:cs="Arial"/>
          <w:lang w:val="es-EC"/>
        </w:rPr>
        <w:t>a y finalmente el tercer cuartil (52) indica que el 75% de las observaciones son menores o iguales a este valor.</w:t>
      </w:r>
    </w:p>
    <w:p w:rsidR="00000000" w:rsidRDefault="00DE5A5B">
      <w:pPr>
        <w:spacing w:line="480" w:lineRule="auto"/>
        <w:jc w:val="both"/>
        <w:rPr>
          <w:rFonts w:ascii="Arial" w:hAnsi="Arial" w:cs="Arial"/>
          <w:lang w:val="es-EC"/>
        </w:rPr>
      </w:pPr>
    </w:p>
    <w:p w:rsidR="00000000" w:rsidRDefault="00DE5A5B">
      <w:pPr>
        <w:spacing w:line="480" w:lineRule="auto"/>
        <w:jc w:val="both"/>
        <w:rPr>
          <w:rFonts w:ascii="Arial" w:hAnsi="Arial"/>
          <w:lang w:val="es-EC"/>
        </w:rPr>
      </w:pPr>
    </w:p>
    <w:p w:rsidR="00000000" w:rsidRDefault="00DE5A5B">
      <w:pPr>
        <w:pStyle w:val="Ttulo3"/>
        <w:spacing w:line="480" w:lineRule="auto"/>
        <w:rPr>
          <w:sz w:val="24"/>
        </w:rPr>
      </w:pPr>
      <w:r>
        <w:rPr>
          <w:sz w:val="24"/>
        </w:rPr>
        <w:t>Variable Sexo (IP</w:t>
      </w:r>
      <w:r>
        <w:rPr>
          <w:sz w:val="24"/>
          <w:vertAlign w:val="subscript"/>
        </w:rPr>
        <w:t>3</w:t>
      </w:r>
      <w:r>
        <w:rPr>
          <w:sz w:val="24"/>
        </w:rPr>
        <w:t>).</w:t>
      </w:r>
    </w:p>
    <w:p w:rsidR="00000000" w:rsidRDefault="00DE5A5B">
      <w:pPr>
        <w:spacing w:line="480" w:lineRule="auto"/>
        <w:ind w:left="703"/>
        <w:jc w:val="both"/>
        <w:rPr>
          <w:rFonts w:ascii="Arial" w:hAnsi="Arial" w:cs="Arial"/>
          <w:lang w:val="es-EC"/>
        </w:rPr>
      </w:pPr>
    </w:p>
    <w:p w:rsidR="00000000" w:rsidRDefault="00DE5A5B">
      <w:pPr>
        <w:spacing w:line="480" w:lineRule="auto"/>
        <w:jc w:val="both"/>
        <w:rPr>
          <w:rFonts w:ascii="Arial" w:hAnsi="Arial" w:cs="Arial"/>
          <w:lang w:val="es-EC"/>
        </w:rPr>
      </w:pPr>
      <w:r>
        <w:rPr>
          <w:rFonts w:ascii="Arial" w:hAnsi="Arial" w:cs="Arial"/>
          <w:lang w:val="es-EC"/>
        </w:rPr>
        <w:t xml:space="preserve">Sexo es una variable aleatoria que presenta dos resultados posibles 0 que representa al masculino y 1 al femenino.  Si </w:t>
      </w:r>
      <w:r>
        <w:rPr>
          <w:rFonts w:ascii="Arial" w:hAnsi="Arial" w:cs="Arial"/>
          <w:lang w:val="es-EC"/>
        </w:rPr>
        <w:t>se expresa esta variable como una bernoulli ; la probabilidad de obtener un éxito es 0.59 (de acuerdo al cuadro 3.57 y corresponde  al sexo femenino) y mientras que la probabilidad de obtener un fracaso es 0.41 (que corresponde al sexo masculino); en el gr</w:t>
      </w:r>
      <w:r>
        <w:rPr>
          <w:rFonts w:ascii="Arial" w:hAnsi="Arial" w:cs="Arial"/>
          <w:lang w:val="es-EC"/>
        </w:rPr>
        <w:t>áfico 3.64 se presenta el histograma de frecuencias correspondiente a esta variable.  La distribución de probabilidad de una variable aleatoria Bernoulli está dada por:</w:t>
      </w:r>
    </w:p>
    <w:p w:rsidR="00000000" w:rsidRDefault="00DE5A5B">
      <w:pPr>
        <w:spacing w:line="480" w:lineRule="auto"/>
        <w:ind w:left="703"/>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position w:val="-28"/>
          <w:lang w:val="es-EC"/>
        </w:rPr>
        <w:object w:dxaOrig="2700" w:dyaOrig="680">
          <v:shape id="_x0000_i1025" type="#_x0000_t75" style="width:135pt;height:33.75pt" o:ole="">
            <v:imagedata r:id="rId11" o:title=""/>
          </v:shape>
          <o:OLEObject Type="Embed" ProgID="Equation.3" ShapeID="_x0000_i1025" DrawAspect="Content" ObjectID="_1307947465" r:id="rId12"/>
        </w:object>
      </w:r>
      <w:r>
        <w:rPr>
          <w:rFonts w:ascii="Arial" w:hAnsi="Arial" w:cs="Arial"/>
          <w:lang w:val="es-EC"/>
        </w:rPr>
        <w:t xml:space="preserve"> </w:t>
      </w:r>
    </w:p>
    <w:p w:rsidR="00000000" w:rsidRDefault="00DE5A5B">
      <w:pPr>
        <w:spacing w:line="480" w:lineRule="auto"/>
        <w:ind w:left="1411" w:firstLine="5"/>
        <w:jc w:val="both"/>
        <w:rPr>
          <w:rFonts w:ascii="Arial" w:hAnsi="Arial" w:cs="Arial"/>
          <w:lang w:val="es-EC"/>
        </w:rPr>
      </w:pPr>
      <w:r>
        <w:rPr>
          <w:rFonts w:ascii="Arial" w:hAnsi="Arial" w:cs="Arial"/>
          <w:lang w:val="es-EC"/>
        </w:rPr>
        <w:t>para x=0,1.</w:t>
      </w:r>
    </w:p>
    <w:p w:rsidR="00000000" w:rsidRDefault="00DE5A5B">
      <w:pPr>
        <w:spacing w:line="480" w:lineRule="auto"/>
        <w:ind w:left="1411" w:firstLine="5"/>
        <w:jc w:val="both"/>
        <w:rPr>
          <w:rFonts w:ascii="Arial" w:hAnsi="Arial" w:cs="Arial"/>
          <w:lang w:val="es-EC"/>
        </w:rPr>
      </w:pPr>
    </w:p>
    <w:p w:rsidR="00000000" w:rsidRDefault="00DE5A5B">
      <w:pPr>
        <w:spacing w:line="480" w:lineRule="auto"/>
        <w:ind w:left="1411" w:firstLine="5"/>
        <w:jc w:val="both"/>
        <w:rPr>
          <w:rFonts w:ascii="Arial" w:hAnsi="Arial" w:cs="Arial"/>
          <w:lang w:val="es-EC"/>
        </w:rPr>
      </w:pPr>
    </w:p>
    <w:p w:rsidR="00000000" w:rsidRDefault="00DE5A5B">
      <w:pPr>
        <w:spacing w:line="480" w:lineRule="auto"/>
        <w:ind w:left="1411" w:firstLine="5"/>
        <w:jc w:val="both"/>
        <w:rPr>
          <w:rFonts w:ascii="Arial" w:hAnsi="Arial" w:cs="Arial"/>
          <w:lang w:val="es-EC"/>
        </w:rPr>
      </w:pPr>
    </w:p>
    <w:p w:rsidR="00000000" w:rsidRDefault="00DE5A5B">
      <w:pPr>
        <w:spacing w:line="480" w:lineRule="auto"/>
        <w:ind w:left="1411" w:firstLine="5"/>
        <w:jc w:val="both"/>
        <w:rPr>
          <w:rFonts w:ascii="Arial" w:hAnsi="Arial" w:cs="Arial"/>
          <w:lang w:val="es-EC"/>
        </w:rPr>
      </w:pPr>
    </w:p>
    <w:p w:rsidR="00000000" w:rsidRDefault="00DE5A5B">
      <w:pPr>
        <w:spacing w:line="480" w:lineRule="auto"/>
        <w:ind w:left="1411" w:firstLine="5"/>
        <w:jc w:val="both"/>
        <w:rPr>
          <w:rFonts w:ascii="Arial" w:hAnsi="Arial" w:cs="Arial"/>
          <w:lang w:val="es-EC"/>
        </w:rPr>
      </w:pPr>
      <w:r>
        <w:rPr>
          <w:rFonts w:ascii="Arial" w:hAnsi="Arial"/>
          <w:noProof/>
        </w:rPr>
        <w:pict>
          <v:shape id="_x0000_s1033" type="#_x0000_t202" style="position:absolute;left:0;text-align:left;margin-left:135pt;margin-top:8.4pt;width:171pt;height:134.75pt;z-index:251630080" strokeweight="3pt">
            <v:stroke linestyle="thinThin"/>
            <v:textbox>
              <w:txbxContent>
                <w:p w:rsidR="00000000" w:rsidRDefault="00DE5A5B">
                  <w:pPr>
                    <w:pStyle w:val="Textoindependiente2"/>
                    <w:rPr>
                      <w:b/>
                      <w:bCs/>
                    </w:rPr>
                  </w:pPr>
                  <w:r>
                    <w:rPr>
                      <w:b/>
                      <w:bCs/>
                    </w:rPr>
                    <w:t>Cuadro 3.57</w:t>
                  </w:r>
                </w:p>
                <w:p w:rsidR="00000000" w:rsidRDefault="00DE5A5B">
                  <w:pPr>
                    <w:pStyle w:val="Textoindependiente2"/>
                    <w:rPr>
                      <w:b/>
                      <w:bCs/>
                    </w:rPr>
                  </w:pPr>
                  <w:r>
                    <w:rPr>
                      <w:b/>
                      <w:bCs/>
                    </w:rPr>
                    <w:t>Proporciones</w:t>
                  </w:r>
                  <w:r>
                    <w:rPr>
                      <w:b/>
                      <w:bCs/>
                    </w:rPr>
                    <w:t xml:space="preserve"> de la variable Sexo para el grupo Otros</w:t>
                  </w:r>
                </w:p>
                <w:p w:rsidR="00000000" w:rsidRDefault="00DE5A5B">
                  <w:pPr>
                    <w:pStyle w:val="Textoindependiente2"/>
                    <w:rPr>
                      <w:b/>
                      <w:bCs/>
                    </w:rPr>
                  </w:pPr>
                  <w:r>
                    <w:rPr>
                      <w:b/>
                      <w:bCs/>
                    </w:rPr>
                    <w:t>Población: Provincia de Esmeraldas</w:t>
                  </w:r>
                </w:p>
                <w:p w:rsidR="00000000" w:rsidRDefault="00DE5A5B"/>
                <w:tbl>
                  <w:tblPr>
                    <w:tblW w:w="2394" w:type="dxa"/>
                    <w:tblInd w:w="558" w:type="dxa"/>
                    <w:tblCellMar>
                      <w:left w:w="0" w:type="dxa"/>
                      <w:right w:w="0" w:type="dxa"/>
                    </w:tblCellMar>
                    <w:tblLook w:val="0000"/>
                  </w:tblPr>
                  <w:tblGrid>
                    <w:gridCol w:w="1034"/>
                    <w:gridCol w:w="1360"/>
                  </w:tblGrid>
                  <w:tr w:rsidR="00000000">
                    <w:trPr>
                      <w:trHeight w:val="270"/>
                    </w:trPr>
                    <w:tc>
                      <w:tcPr>
                        <w:tcW w:w="1034" w:type="dxa"/>
                        <w:tcBorders>
                          <w:top w:val="single" w:sz="8" w:space="0" w:color="auto"/>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Sexo</w:t>
                        </w:r>
                      </w:p>
                    </w:tc>
                    <w:tc>
                      <w:tcPr>
                        <w:tcW w:w="1360" w:type="dxa"/>
                        <w:tcBorders>
                          <w:top w:val="single" w:sz="8" w:space="0" w:color="auto"/>
                          <w:left w:val="nil"/>
                          <w:bottom w:val="single" w:sz="4"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55"/>
                    </w:trPr>
                    <w:tc>
                      <w:tcPr>
                        <w:tcW w:w="1034" w:type="dxa"/>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Masculino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0,409</w:t>
                        </w:r>
                      </w:p>
                    </w:tc>
                  </w:tr>
                  <w:tr w:rsidR="00000000">
                    <w:trPr>
                      <w:trHeight w:val="270"/>
                    </w:trPr>
                    <w:tc>
                      <w:tcPr>
                        <w:tcW w:w="1034" w:type="dxa"/>
                        <w:tcBorders>
                          <w:top w:val="single" w:sz="4" w:space="0" w:color="auto"/>
                          <w:left w:val="single" w:sz="8" w:space="0" w:color="auto"/>
                          <w:bottom w:val="single" w:sz="8"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Femenino</w:t>
                        </w:r>
                      </w:p>
                    </w:tc>
                    <w:tc>
                      <w:tcPr>
                        <w:tcW w:w="0" w:type="auto"/>
                        <w:tcBorders>
                          <w:top w:val="single" w:sz="4"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0,591</w:t>
                        </w:r>
                      </w:p>
                    </w:tc>
                  </w:tr>
                </w:tbl>
                <w:p w:rsidR="00000000" w:rsidRDefault="00DE5A5B"/>
              </w:txbxContent>
            </v:textbox>
          </v:shape>
        </w:pict>
      </w:r>
    </w:p>
    <w:p w:rsidR="00000000" w:rsidRDefault="00DE5A5B">
      <w:pPr>
        <w:spacing w:line="480" w:lineRule="auto"/>
        <w:ind w:left="703"/>
        <w:jc w:val="both"/>
        <w:rPr>
          <w:rFonts w:ascii="Arial" w:hAnsi="Arial" w:cs="Arial"/>
          <w:lang w:val="es-EC"/>
        </w:rPr>
      </w:pPr>
    </w:p>
    <w:p w:rsidR="00000000" w:rsidRDefault="00DE5A5B">
      <w:pPr>
        <w:spacing w:line="480" w:lineRule="auto"/>
        <w:ind w:left="703"/>
        <w:jc w:val="both"/>
        <w:rPr>
          <w:rFonts w:ascii="Arial" w:hAnsi="Arial" w:cs="Arial"/>
          <w:lang w:val="es-EC"/>
        </w:rPr>
      </w:pPr>
    </w:p>
    <w:p w:rsidR="00000000" w:rsidRDefault="00DE5A5B">
      <w:pPr>
        <w:spacing w:line="480" w:lineRule="auto"/>
        <w:rPr>
          <w:rFonts w:ascii="Arial" w:hAnsi="Arial"/>
          <w:lang w:val="es-EC"/>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noProof/>
        </w:rPr>
        <w:pict>
          <v:shape id="_x0000_s1034" type="#_x0000_t202" style="position:absolute;margin-left:63pt;margin-top:22.8pt;width:315pt;height:261pt;z-index:251631104" strokeweight="3pt">
            <v:stroke linestyle="thinThin"/>
            <v:textbox>
              <w:txbxContent>
                <w:p w:rsidR="00000000" w:rsidRDefault="00DE5A5B">
                  <w:pPr>
                    <w:pStyle w:val="Ttulo3"/>
                    <w:jc w:val="center"/>
                  </w:pPr>
                  <w:r>
                    <w:t>Gráfico 3.64</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sz w:val="20"/>
                      <w:lang w:val="es-EC"/>
                    </w:rPr>
                  </w:pPr>
                  <w:r>
                    <w:rPr>
                      <w:rFonts w:ascii="Arial" w:hAnsi="Arial" w:cs="Arial"/>
                      <w:b/>
                      <w:bCs/>
                      <w:sz w:val="20"/>
                      <w:lang w:val="es-EC"/>
                    </w:rPr>
                    <w:t>Variable Sexo para grupo: otros funcionarios</w:t>
                  </w:r>
                </w:p>
                <w:p w:rsidR="00000000" w:rsidRDefault="00DE5A5B">
                  <w:pPr>
                    <w:pStyle w:val="Ttulo3"/>
                    <w:jc w:val="center"/>
                    <w:rPr>
                      <w:b w:val="0"/>
                      <w:bCs w:val="0"/>
                    </w:rPr>
                  </w:pPr>
                  <w:r>
                    <w:t>Provincia de Esmeraldas</w:t>
                  </w:r>
                </w:p>
                <w:p w:rsidR="00000000" w:rsidRDefault="009A31C4">
                  <w:pPr>
                    <w:rPr>
                      <w:rFonts w:ascii="Arial" w:hAnsi="Arial" w:cs="Arial"/>
                      <w:sz w:val="18"/>
                      <w:lang w:val="es-EC"/>
                    </w:rPr>
                  </w:pPr>
                  <w:r>
                    <w:rPr>
                      <w:noProof/>
                    </w:rPr>
                    <w:drawing>
                      <wp:inline distT="0" distB="0" distL="0" distR="0">
                        <wp:extent cx="3556000" cy="22479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E5A5B">
                    <w:rPr>
                      <w:rFonts w:ascii="Arial" w:hAnsi="Arial" w:cs="Arial"/>
                      <w:b/>
                      <w:bCs/>
                      <w:sz w:val="18"/>
                      <w:lang w:val="es-EC"/>
                    </w:rPr>
                    <w:t xml:space="preserve"> Fuente:</w:t>
                  </w:r>
                  <w:r w:rsidR="00DE5A5B">
                    <w:rPr>
                      <w:rFonts w:ascii="Arial" w:hAnsi="Arial" w:cs="Arial"/>
                      <w:sz w:val="18"/>
                      <w:lang w:val="es-EC"/>
                    </w:rPr>
                    <w:t xml:space="preserve"> Base de Datos del Censo del Magisterio, diciembre del 2000</w:t>
                  </w:r>
                </w:p>
                <w:p w:rsidR="00000000" w:rsidRDefault="00DE5A5B">
                  <w:pPr>
                    <w:rPr>
                      <w:rFonts w:ascii="Arial" w:hAnsi="Arial" w:cs="Arial"/>
                      <w:sz w:val="18"/>
                    </w:rPr>
                  </w:pPr>
                  <w:r>
                    <w:rPr>
                      <w:rFonts w:ascii="Arial" w:hAnsi="Arial" w:cs="Arial"/>
                      <w:b/>
                      <w:bCs/>
                      <w:sz w:val="18"/>
                    </w:rPr>
                    <w:t>Elaboración:</w:t>
                  </w:r>
                  <w:r>
                    <w:rPr>
                      <w:rFonts w:ascii="Arial" w:hAnsi="Arial" w:cs="Arial"/>
                      <w:sz w:val="18"/>
                    </w:rPr>
                    <w:t xml:space="preserve"> G. Barragán B, 2002</w:t>
                  </w:r>
                </w:p>
                <w:p w:rsidR="00000000" w:rsidRDefault="00DE5A5B">
                  <w:pPr>
                    <w:jc w:val="center"/>
                  </w:pPr>
                </w:p>
              </w:txbxContent>
            </v:textbox>
          </v:shape>
        </w:pict>
      </w: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lang w:val="es-ES_tradnl"/>
        </w:rPr>
        <w:tab/>
      </w: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noProof/>
        </w:rPr>
        <w:pict>
          <v:shape id="_x0000_s1088" type="#_x0000_t202" style="position:absolute;margin-left:63pt;margin-top:25.85pt;width:315pt;height:45pt;z-index:251668992" filled="f">
            <v:textbox>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ind w:firstLine="70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Masculino :0,41           </w:t>
                  </w:r>
                  <w:r>
                    <w:rPr>
                      <w:rFonts w:ascii="Arial" w:hAnsi="Arial" w:cs="Arial"/>
                      <w:b/>
                      <w:bCs/>
                      <w:sz w:val="20"/>
                      <w:lang w:val="es-EC"/>
                    </w:rPr>
                    <w:t>2:</w:t>
                  </w:r>
                  <w:r>
                    <w:rPr>
                      <w:rFonts w:ascii="Arial" w:hAnsi="Arial" w:cs="Arial"/>
                      <w:sz w:val="20"/>
                      <w:lang w:val="es-EC"/>
                    </w:rPr>
                    <w:t xml:space="preserve"> Femenino: 0,59</w:t>
                  </w:r>
                </w:p>
                <w:p w:rsidR="00000000" w:rsidRDefault="00DE5A5B">
                  <w:pPr>
                    <w:rPr>
                      <w:rFonts w:ascii="Arial" w:hAnsi="Arial" w:cs="Arial"/>
                      <w:sz w:val="20"/>
                      <w:lang w:val="es-EC"/>
                    </w:rPr>
                  </w:pPr>
                </w:p>
              </w:txbxContent>
            </v:textbox>
          </v:shape>
        </w:pict>
      </w: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pStyle w:val="Ttulo3"/>
        <w:tabs>
          <w:tab w:val="left" w:pos="180"/>
        </w:tabs>
        <w:spacing w:line="480" w:lineRule="auto"/>
        <w:jc w:val="both"/>
        <w:rPr>
          <w:b w:val="0"/>
          <w:bCs w:val="0"/>
          <w:sz w:val="24"/>
        </w:rPr>
      </w:pPr>
      <w:r>
        <w:rPr>
          <w:sz w:val="24"/>
        </w:rPr>
        <w:lastRenderedPageBreak/>
        <w:t>Variable Estado Civ</w:t>
      </w:r>
      <w:r>
        <w:rPr>
          <w:sz w:val="24"/>
        </w:rPr>
        <w:t>il (IP</w:t>
      </w:r>
      <w:r>
        <w:rPr>
          <w:sz w:val="24"/>
          <w:vertAlign w:val="subscript"/>
        </w:rPr>
        <w:t>4</w:t>
      </w:r>
      <w:r>
        <w:rPr>
          <w:sz w:val="24"/>
        </w:rPr>
        <w:t xml:space="preserve">). </w:t>
      </w:r>
    </w:p>
    <w:p w:rsidR="00000000" w:rsidRDefault="00DE5A5B">
      <w:pPr>
        <w:spacing w:line="480" w:lineRule="auto"/>
        <w:ind w:left="708"/>
        <w:jc w:val="both"/>
        <w:rPr>
          <w:rFonts w:ascii="Arial" w:hAnsi="Arial" w:cs="Arial"/>
          <w:lang w:val="es-EC"/>
        </w:rPr>
      </w:pPr>
    </w:p>
    <w:p w:rsidR="00000000" w:rsidRDefault="00DE5A5B">
      <w:pPr>
        <w:pStyle w:val="Sangra2detindependiente"/>
        <w:spacing w:line="480" w:lineRule="auto"/>
        <w:ind w:left="0"/>
        <w:rPr>
          <w:sz w:val="24"/>
          <w:lang w:val="es-ES_tradnl"/>
        </w:rPr>
      </w:pPr>
      <w:r>
        <w:rPr>
          <w:sz w:val="24"/>
          <w:lang w:val="es-ES_tradnl"/>
        </w:rPr>
        <w:t>Esta variable indica el estado civil de la   persona entrevistada, en el Cuadro 3.58 se ha determinado que el 45% por ciento de los entrevistados fueron casados, el 41.9% de estado civil soltero, las proporciones de estado civil viudo, divorcia</w:t>
      </w:r>
      <w:r>
        <w:rPr>
          <w:sz w:val="24"/>
          <w:lang w:val="es-ES_tradnl"/>
        </w:rPr>
        <w:t>do, y unión libre (códigos 3,4,5) son menos significativos y el histograma de frecuencias de la variable estado civil se presenta en el gráfico 3.65</w:t>
      </w:r>
    </w:p>
    <w:p w:rsidR="00000000" w:rsidRDefault="00DE5A5B">
      <w:pPr>
        <w:pStyle w:val="Sangra2detindependiente"/>
        <w:spacing w:line="480" w:lineRule="auto"/>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0"/>
        <w:rPr>
          <w:sz w:val="24"/>
          <w:lang w:val="es-ES_tradnl"/>
        </w:rPr>
      </w:pPr>
      <w:r>
        <w:rPr>
          <w:noProof/>
          <w:sz w:val="24"/>
          <w:lang w:val="es-ES"/>
        </w:rPr>
        <w:pict>
          <v:shape id="_x0000_s1038" type="#_x0000_t202" style="position:absolute;left:0;text-align:left;margin-left:117pt;margin-top:7.05pt;width:243pt;height:180.95pt;z-index:251633152" strokeweight="3pt">
            <v:stroke linestyle="thinThin"/>
            <v:textbox>
              <w:txbxContent>
                <w:p w:rsidR="00000000" w:rsidRDefault="00DE5A5B">
                  <w:pPr>
                    <w:pStyle w:val="Textoindependiente2"/>
                    <w:rPr>
                      <w:b/>
                      <w:bCs/>
                    </w:rPr>
                  </w:pPr>
                  <w:r>
                    <w:rPr>
                      <w:b/>
                      <w:bCs/>
                    </w:rPr>
                    <w:t>Cuadro 3.58</w:t>
                  </w:r>
                </w:p>
                <w:p w:rsidR="00000000" w:rsidRDefault="00DE5A5B">
                  <w:pPr>
                    <w:pStyle w:val="Textoindependiente2"/>
                    <w:rPr>
                      <w:b/>
                      <w:bCs/>
                    </w:rPr>
                  </w:pPr>
                  <w:r>
                    <w:rPr>
                      <w:b/>
                      <w:bCs/>
                    </w:rPr>
                    <w:t>Proporciones de la variable Estado Civil para el grupo de Otros</w:t>
                  </w:r>
                </w:p>
                <w:p w:rsidR="00000000" w:rsidRDefault="00DE5A5B">
                  <w:pPr>
                    <w:pStyle w:val="Ttulo5"/>
                  </w:pPr>
                  <w:r>
                    <w:t>Población: Provincia de Esmeraldas</w:t>
                  </w:r>
                </w:p>
                <w:p w:rsidR="00000000" w:rsidRDefault="00DE5A5B">
                  <w:pPr>
                    <w:jc w:val="center"/>
                    <w:rPr>
                      <w:rFonts w:ascii="Arial" w:hAnsi="Arial" w:cs="Arial"/>
                      <w:sz w:val="20"/>
                      <w:lang w:val="es-EC"/>
                    </w:rPr>
                  </w:pPr>
                </w:p>
                <w:tbl>
                  <w:tblPr>
                    <w:tblW w:w="3061" w:type="dxa"/>
                    <w:tblInd w:w="758" w:type="dxa"/>
                    <w:tblCellMar>
                      <w:left w:w="0" w:type="dxa"/>
                      <w:right w:w="0" w:type="dxa"/>
                    </w:tblCellMar>
                    <w:tblLook w:val="0000"/>
                  </w:tblPr>
                  <w:tblGrid>
                    <w:gridCol w:w="1701"/>
                    <w:gridCol w:w="1360"/>
                  </w:tblGrid>
                  <w:tr w:rsidR="00000000">
                    <w:trPr>
                      <w:trHeight w:val="270"/>
                    </w:trPr>
                    <w:tc>
                      <w:tcPr>
                        <w:tcW w:w="1701" w:type="dxa"/>
                        <w:tcBorders>
                          <w:top w:val="single" w:sz="8" w:space="0" w:color="auto"/>
                          <w:left w:val="single" w:sz="8" w:space="0" w:color="auto"/>
                          <w:bottom w:val="single" w:sz="4" w:space="0" w:color="auto"/>
                          <w:right w:val="nil"/>
                        </w:tcBorders>
                        <w:noWrap/>
                        <w:vAlign w:val="bottom"/>
                      </w:tcPr>
                      <w:p w:rsidR="00000000" w:rsidRDefault="00DE5A5B">
                        <w:pPr>
                          <w:rPr>
                            <w:rFonts w:ascii="Arial" w:eastAsia="Arial Unicode MS" w:hAnsi="Arial" w:cs="Arial"/>
                            <w:b/>
                            <w:bCs/>
                            <w:sz w:val="20"/>
                            <w:szCs w:val="20"/>
                          </w:rPr>
                        </w:pPr>
                        <w:r>
                          <w:rPr>
                            <w:rFonts w:ascii="Arial" w:hAnsi="Arial" w:cs="Arial"/>
                            <w:b/>
                            <w:bCs/>
                            <w:sz w:val="20"/>
                            <w:szCs w:val="20"/>
                            <w:lang w:val="es-EC"/>
                          </w:rPr>
                          <w:t xml:space="preserve">   </w:t>
                        </w:r>
                        <w:r>
                          <w:rPr>
                            <w:rFonts w:ascii="Arial" w:hAnsi="Arial" w:cs="Arial"/>
                            <w:b/>
                            <w:bCs/>
                            <w:sz w:val="20"/>
                            <w:szCs w:val="20"/>
                          </w:rPr>
                          <w:t xml:space="preserve"> Estado Civil</w:t>
                        </w:r>
                      </w:p>
                    </w:tc>
                    <w:tc>
                      <w:tcPr>
                        <w:tcW w:w="1360" w:type="dxa"/>
                        <w:tcBorders>
                          <w:top w:val="single" w:sz="8" w:space="0" w:color="auto"/>
                          <w:left w:val="single" w:sz="8" w:space="0" w:color="auto"/>
                          <w:bottom w:val="single" w:sz="4" w:space="0" w:color="auto"/>
                          <w:right w:val="single" w:sz="8" w:space="0" w:color="auto"/>
                        </w:tcBorders>
                        <w:noWrap/>
                        <w:vAlign w:val="bottom"/>
                      </w:tcPr>
                      <w:p w:rsidR="00000000" w:rsidRDefault="00DE5A5B">
                        <w:pPr>
                          <w:rPr>
                            <w:rFonts w:ascii="Arial" w:eastAsia="Arial Unicode MS" w:hAnsi="Arial" w:cs="Arial"/>
                            <w:b/>
                            <w:bCs/>
                            <w:sz w:val="20"/>
                            <w:szCs w:val="20"/>
                          </w:rPr>
                        </w:pPr>
                        <w:r>
                          <w:rPr>
                            <w:rFonts w:ascii="Arial" w:hAnsi="Arial" w:cs="Arial"/>
                            <w:b/>
                            <w:bCs/>
                            <w:sz w:val="20"/>
                            <w:szCs w:val="20"/>
                          </w:rPr>
                          <w:t>P</w:t>
                        </w:r>
                        <w:r>
                          <w:rPr>
                            <w:rFonts w:ascii="Arial" w:hAnsi="Arial" w:cs="Arial"/>
                            <w:b/>
                            <w:bCs/>
                            <w:sz w:val="20"/>
                            <w:szCs w:val="20"/>
                          </w:rPr>
                          <w:t>roporciones</w:t>
                        </w:r>
                      </w:p>
                    </w:tc>
                  </w:tr>
                  <w:tr w:rsidR="00000000">
                    <w:trPr>
                      <w:trHeight w:val="255"/>
                    </w:trPr>
                    <w:tc>
                      <w:tcPr>
                        <w:tcW w:w="1701" w:type="dxa"/>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Soltero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0,419</w:t>
                        </w:r>
                      </w:p>
                    </w:tc>
                  </w:tr>
                  <w:tr w:rsidR="00000000">
                    <w:trPr>
                      <w:trHeight w:val="255"/>
                    </w:trPr>
                    <w:tc>
                      <w:tcPr>
                        <w:tcW w:w="1701" w:type="dxa"/>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Casado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0,45</w:t>
                        </w:r>
                      </w:p>
                    </w:tc>
                  </w:tr>
                  <w:tr w:rsidR="00000000">
                    <w:trPr>
                      <w:trHeight w:val="255"/>
                    </w:trPr>
                    <w:tc>
                      <w:tcPr>
                        <w:tcW w:w="1701" w:type="dxa"/>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Viudo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0,025</w:t>
                        </w:r>
                      </w:p>
                    </w:tc>
                  </w:tr>
                  <w:tr w:rsidR="00000000">
                    <w:trPr>
                      <w:trHeight w:val="255"/>
                    </w:trPr>
                    <w:tc>
                      <w:tcPr>
                        <w:tcW w:w="1701" w:type="dxa"/>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Divorciado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0,05</w:t>
                        </w:r>
                      </w:p>
                    </w:tc>
                  </w:tr>
                  <w:tr w:rsidR="00000000">
                    <w:trPr>
                      <w:trHeight w:val="270"/>
                    </w:trPr>
                    <w:tc>
                      <w:tcPr>
                        <w:tcW w:w="1701" w:type="dxa"/>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Unión Libre</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0,056</w:t>
                        </w:r>
                      </w:p>
                    </w:tc>
                  </w:tr>
                  <w:tr w:rsidR="00000000">
                    <w:trPr>
                      <w:trHeight w:val="270"/>
                    </w:trPr>
                    <w:tc>
                      <w:tcPr>
                        <w:tcW w:w="1701" w:type="dxa"/>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p>
    <w:p w:rsidR="00000000" w:rsidRDefault="00DE5A5B">
      <w:pPr>
        <w:pStyle w:val="Sangra2detindependiente"/>
        <w:spacing w:line="480" w:lineRule="auto"/>
        <w:ind w:left="1416"/>
        <w:rPr>
          <w:sz w:val="24"/>
          <w:lang w:val="es-ES_tradnl"/>
        </w:rPr>
      </w:pPr>
      <w:r>
        <w:rPr>
          <w:noProof/>
          <w:sz w:val="24"/>
        </w:rPr>
        <w:pict>
          <v:shape id="_x0000_s1036" type="#_x0000_t202" style="position:absolute;left:0;text-align:left;margin-left:54pt;margin-top:8.4pt;width:315pt;height:239.35pt;z-index:251632128" strokeweight="3pt">
            <v:stroke linestyle="thinThin"/>
            <v:textbox style="mso-next-textbox:#_x0000_s1036">
              <w:txbxContent>
                <w:p w:rsidR="00000000" w:rsidRDefault="00DE5A5B">
                  <w:pPr>
                    <w:pStyle w:val="Textoindependiente2"/>
                    <w:rPr>
                      <w:b/>
                      <w:bCs/>
                    </w:rPr>
                  </w:pPr>
                  <w:r>
                    <w:rPr>
                      <w:b/>
                      <w:bCs/>
                    </w:rPr>
                    <w:t>Gráfico 3.65</w:t>
                  </w:r>
                </w:p>
                <w:p w:rsidR="00000000" w:rsidRDefault="00DE5A5B">
                  <w:pPr>
                    <w:pStyle w:val="Textoindependiente2"/>
                    <w:rPr>
                      <w:b/>
                      <w:bCs/>
                    </w:rPr>
                  </w:pPr>
                  <w:r>
                    <w:rPr>
                      <w:b/>
                      <w:bCs/>
                    </w:rPr>
                    <w:t>Histograma de frecuencias de la variable Estado Civil para el grupo Otros</w:t>
                  </w:r>
                </w:p>
                <w:p w:rsidR="00000000" w:rsidRDefault="00DE5A5B">
                  <w:pPr>
                    <w:pStyle w:val="Ttulo5"/>
                  </w:pPr>
                  <w:r>
                    <w:t>Población: Provincia de Esmeraldas</w:t>
                  </w:r>
                </w:p>
                <w:p w:rsidR="00000000" w:rsidRDefault="009A31C4">
                  <w:pPr>
                    <w:jc w:val="center"/>
                    <w:rPr>
                      <w:rFonts w:ascii="Arial" w:hAnsi="Arial" w:cs="Arial"/>
                      <w:sz w:val="20"/>
                    </w:rPr>
                  </w:pPr>
                  <w:r>
                    <w:rPr>
                      <w:noProof/>
                    </w:rPr>
                    <w:drawing>
                      <wp:inline distT="0" distB="0" distL="0" distR="0">
                        <wp:extent cx="3556000" cy="19685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DE5A5B">
                  <w:pPr>
                    <w:rPr>
                      <w:rFonts w:ascii="Arial" w:hAnsi="Arial" w:cs="Arial"/>
                      <w:sz w:val="18"/>
                      <w:lang w:val="es-EC"/>
                    </w:rPr>
                  </w:pPr>
                  <w:r>
                    <w:rPr>
                      <w:rFonts w:ascii="Arial" w:hAnsi="Arial" w:cs="Arial"/>
                      <w:b/>
                      <w:bCs/>
                      <w:sz w:val="18"/>
                      <w:lang w:val="es-EC"/>
                    </w:rPr>
                    <w:t>Fuente:</w:t>
                  </w:r>
                  <w:r>
                    <w:rPr>
                      <w:rFonts w:ascii="Arial" w:hAnsi="Arial" w:cs="Arial"/>
                      <w:sz w:val="18"/>
                      <w:lang w:val="es-EC"/>
                    </w:rPr>
                    <w:t xml:space="preserve"> Base de Datos del Censo del Magisterio, diciembre del 2000</w:t>
                  </w:r>
                </w:p>
                <w:p w:rsidR="00000000" w:rsidRDefault="00DE5A5B">
                  <w:pPr>
                    <w:rPr>
                      <w:rFonts w:ascii="Arial" w:hAnsi="Arial" w:cs="Arial"/>
                      <w:sz w:val="18"/>
                    </w:rPr>
                  </w:pPr>
                  <w:r>
                    <w:rPr>
                      <w:rFonts w:ascii="Arial" w:hAnsi="Arial" w:cs="Arial"/>
                      <w:b/>
                      <w:bCs/>
                      <w:sz w:val="18"/>
                    </w:rPr>
                    <w:t>Elaboración:</w:t>
                  </w:r>
                  <w:r>
                    <w:rPr>
                      <w:rFonts w:ascii="Arial" w:hAnsi="Arial" w:cs="Arial"/>
                      <w:sz w:val="18"/>
                    </w:rPr>
                    <w:t xml:space="preserve"> G. Barragán B, 2002</w:t>
                  </w:r>
                </w:p>
                <w:p w:rsidR="00000000" w:rsidRDefault="00DE5A5B">
                  <w:pPr>
                    <w:rPr>
                      <w:rFonts w:ascii="Arial" w:hAnsi="Arial" w:cs="Arial"/>
                      <w:sz w:val="18"/>
                    </w:rPr>
                  </w:pPr>
                </w:p>
                <w:p w:rsidR="00000000" w:rsidRDefault="00DE5A5B">
                  <w:pPr>
                    <w:rPr>
                      <w:rFonts w:ascii="Arial" w:hAnsi="Arial" w:cs="Arial"/>
                      <w:sz w:val="18"/>
                      <w:lang w:val="es-EC"/>
                    </w:rP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rPr>
                      <w:rFonts w:ascii="Arial" w:hAnsi="Arial" w:cs="Arial"/>
                      <w:sz w:val="20"/>
                    </w:rPr>
                  </w:pPr>
                </w:p>
              </w:txbxContent>
            </v:textbox>
          </v:shape>
        </w:pict>
      </w:r>
    </w:p>
    <w:p w:rsidR="00000000" w:rsidRDefault="00DE5A5B">
      <w:pPr>
        <w:pStyle w:val="Sangra2detindependiente"/>
        <w:spacing w:line="480" w:lineRule="auto"/>
        <w:ind w:left="1416"/>
        <w:rPr>
          <w:sz w:val="24"/>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noProof/>
        </w:rPr>
        <w:pict>
          <v:shape id="_x0000_s1089" type="#_x0000_t202" style="position:absolute;margin-left:54pt;margin-top:12pt;width:315pt;height:1in;z-index:251670016" filled="f">
            <v:textbox>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ind w:firstLine="70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Soltero :        0,419    </w:t>
                  </w:r>
                  <w:r>
                    <w:rPr>
                      <w:rFonts w:ascii="Arial" w:hAnsi="Arial" w:cs="Arial"/>
                      <w:sz w:val="20"/>
                      <w:lang w:val="es-EC"/>
                    </w:rPr>
                    <w:t xml:space="preserve">               </w:t>
                  </w:r>
                  <w:r>
                    <w:rPr>
                      <w:rFonts w:ascii="Arial" w:hAnsi="Arial" w:cs="Arial"/>
                      <w:b/>
                      <w:bCs/>
                      <w:sz w:val="20"/>
                      <w:lang w:val="es-EC"/>
                    </w:rPr>
                    <w:t>2:</w:t>
                  </w:r>
                  <w:r>
                    <w:rPr>
                      <w:rFonts w:ascii="Arial" w:hAnsi="Arial" w:cs="Arial"/>
                      <w:sz w:val="20"/>
                      <w:lang w:val="es-EC"/>
                    </w:rPr>
                    <w:t xml:space="preserve"> Casado:      0,45</w:t>
                  </w:r>
                </w:p>
                <w:p w:rsidR="00000000" w:rsidRDefault="00DE5A5B">
                  <w:pPr>
                    <w:ind w:firstLine="708"/>
                    <w:rPr>
                      <w:rFonts w:ascii="Arial" w:hAnsi="Arial" w:cs="Arial"/>
                      <w:sz w:val="20"/>
                      <w:lang w:val="es-EC"/>
                    </w:rPr>
                  </w:pPr>
                  <w:r>
                    <w:rPr>
                      <w:rFonts w:ascii="Arial" w:hAnsi="Arial" w:cs="Arial"/>
                      <w:b/>
                      <w:bCs/>
                      <w:sz w:val="20"/>
                      <w:lang w:val="es-EC"/>
                    </w:rPr>
                    <w:t>3:</w:t>
                  </w:r>
                  <w:r>
                    <w:rPr>
                      <w:rFonts w:ascii="Arial" w:hAnsi="Arial" w:cs="Arial"/>
                      <w:sz w:val="20"/>
                      <w:lang w:val="es-EC"/>
                    </w:rPr>
                    <w:t xml:space="preserve"> Viudo:           0,025                   </w:t>
                  </w:r>
                  <w:r>
                    <w:rPr>
                      <w:rFonts w:ascii="Arial" w:hAnsi="Arial" w:cs="Arial"/>
                      <w:b/>
                      <w:bCs/>
                      <w:sz w:val="20"/>
                      <w:lang w:val="es-EC"/>
                    </w:rPr>
                    <w:t>4:</w:t>
                  </w:r>
                  <w:r>
                    <w:rPr>
                      <w:rFonts w:ascii="Arial" w:hAnsi="Arial" w:cs="Arial"/>
                      <w:sz w:val="20"/>
                      <w:lang w:val="es-EC"/>
                    </w:rPr>
                    <w:t xml:space="preserve">  Divorciado:  0,05</w:t>
                  </w:r>
                </w:p>
                <w:p w:rsidR="00000000" w:rsidRDefault="00DE5A5B">
                  <w:pPr>
                    <w:ind w:firstLine="708"/>
                    <w:rPr>
                      <w:rFonts w:ascii="Arial" w:hAnsi="Arial" w:cs="Arial"/>
                      <w:sz w:val="20"/>
                      <w:lang w:val="es-EC"/>
                    </w:rPr>
                  </w:pPr>
                  <w:r>
                    <w:rPr>
                      <w:rFonts w:ascii="Arial" w:hAnsi="Arial" w:cs="Arial"/>
                      <w:b/>
                      <w:bCs/>
                      <w:sz w:val="20"/>
                      <w:lang w:val="es-EC"/>
                    </w:rPr>
                    <w:t>5:</w:t>
                  </w:r>
                  <w:r>
                    <w:rPr>
                      <w:rFonts w:ascii="Arial" w:hAnsi="Arial" w:cs="Arial"/>
                      <w:sz w:val="20"/>
                      <w:lang w:val="es-EC"/>
                    </w:rPr>
                    <w:t xml:space="preserve"> Unión libre:   0,056</w:t>
                  </w:r>
                </w:p>
                <w:p w:rsidR="00000000" w:rsidRDefault="00DE5A5B">
                  <w:pPr>
                    <w:rPr>
                      <w:rFonts w:ascii="Arial" w:hAnsi="Arial" w:cs="Arial"/>
                      <w:sz w:val="20"/>
                      <w:lang w:val="es-EC"/>
                    </w:rPr>
                  </w:pPr>
                </w:p>
              </w:txbxContent>
            </v:textbox>
          </v:shape>
        </w:pict>
      </w: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cs="Arial"/>
          <w:lang w:val="es-ES_tradnl"/>
        </w:rPr>
      </w:pPr>
      <w:r>
        <w:rPr>
          <w:rFonts w:ascii="Arial" w:hAnsi="Arial" w:cs="Arial"/>
          <w:b/>
          <w:bCs/>
          <w:lang w:val="es-ES_tradnl"/>
        </w:rPr>
        <w:t xml:space="preserve">Variable </w:t>
      </w:r>
      <w:r>
        <w:rPr>
          <w:rFonts w:ascii="Arial" w:hAnsi="Arial" w:cs="Arial"/>
          <w:b/>
          <w:bCs/>
        </w:rPr>
        <w:t xml:space="preserve">Nacionalidad </w:t>
      </w:r>
      <w:r>
        <w:rPr>
          <w:rFonts w:ascii="Arial" w:hAnsi="Arial" w:cs="Arial"/>
          <w:b/>
          <w:bCs/>
          <w:lang w:val="es-ES_tradnl"/>
        </w:rPr>
        <w:t>(</w:t>
      </w:r>
      <w:r>
        <w:rPr>
          <w:rFonts w:ascii="Arial" w:hAnsi="Arial" w:cs="Arial"/>
          <w:b/>
          <w:bCs/>
        </w:rPr>
        <w:t>IP</w:t>
      </w:r>
      <w:r>
        <w:rPr>
          <w:rFonts w:ascii="Arial" w:hAnsi="Arial" w:cs="Arial"/>
          <w:b/>
          <w:bCs/>
          <w:vertAlign w:val="subscript"/>
        </w:rPr>
        <w:t>5</w:t>
      </w:r>
      <w:r>
        <w:rPr>
          <w:rFonts w:ascii="Arial" w:hAnsi="Arial" w:cs="Arial"/>
          <w:b/>
          <w:bCs/>
        </w:rPr>
        <w:t>).</w:t>
      </w:r>
    </w:p>
    <w:p w:rsidR="00000000" w:rsidRDefault="00DE5A5B">
      <w:pPr>
        <w:spacing w:line="480" w:lineRule="auto"/>
        <w:rPr>
          <w:rFonts w:ascii="Arial" w:hAnsi="Arial" w:cs="Arial"/>
          <w:b/>
          <w:bCs/>
          <w:lang w:val="es-ES_tradnl"/>
        </w:rPr>
      </w:pPr>
    </w:p>
    <w:p w:rsidR="00000000" w:rsidRDefault="00DE5A5B">
      <w:pPr>
        <w:pStyle w:val="Sangra2detindependiente"/>
        <w:spacing w:line="480" w:lineRule="auto"/>
        <w:ind w:left="0"/>
        <w:rPr>
          <w:sz w:val="24"/>
        </w:rPr>
      </w:pPr>
      <w:r>
        <w:rPr>
          <w:sz w:val="24"/>
        </w:rPr>
        <w:t xml:space="preserve">Esta variable indica la nacionalidad de la   </w:t>
      </w:r>
      <w:r>
        <w:rPr>
          <w:sz w:val="24"/>
        </w:rPr>
        <w:t xml:space="preserve">persona entrevistada, en el cuadro 3.59 se ha determinado que la probabilidad de que un miembro del grupo de otros posea nacionalidad ecuatoriana es 0.998 y sólo el 0.002 de los entrevistados con nacionalidad extranjera, de manera que puede </w:t>
      </w:r>
      <w:r>
        <w:rPr>
          <w:sz w:val="24"/>
        </w:rPr>
        <w:lastRenderedPageBreak/>
        <w:t>considerarse un</w:t>
      </w:r>
      <w:r>
        <w:rPr>
          <w:sz w:val="24"/>
        </w:rPr>
        <w:t>a proporción muy baja de extranjeros en la provincia de Esmeraldas.</w:t>
      </w:r>
    </w:p>
    <w:p w:rsidR="00000000" w:rsidRDefault="00DE5A5B">
      <w:pPr>
        <w:spacing w:line="480" w:lineRule="auto"/>
        <w:rPr>
          <w:rFonts w:ascii="Arial" w:hAnsi="Arial"/>
          <w:lang w:val="es-EC"/>
        </w:rPr>
      </w:pPr>
    </w:p>
    <w:p w:rsidR="00000000" w:rsidRDefault="00DE5A5B">
      <w:pPr>
        <w:spacing w:line="480" w:lineRule="auto"/>
        <w:rPr>
          <w:rFonts w:ascii="Arial" w:hAnsi="Arial"/>
          <w:lang w:val="es-ES_tradnl"/>
        </w:rPr>
      </w:pPr>
      <w:r>
        <w:rPr>
          <w:rFonts w:ascii="Arial" w:hAnsi="Arial"/>
          <w:noProof/>
        </w:rPr>
        <w:pict>
          <v:shape id="_x0000_s1039" type="#_x0000_t202" style="position:absolute;margin-left:117pt;margin-top:8.35pt;width:261pt;height:135pt;z-index:251634176" strokeweight="3pt">
            <v:stroke linestyle="thinThin"/>
            <v:textbox>
              <w:txbxContent>
                <w:p w:rsidR="00000000" w:rsidRDefault="00DE5A5B">
                  <w:pPr>
                    <w:pStyle w:val="Textoindependiente2"/>
                    <w:rPr>
                      <w:b/>
                      <w:bCs/>
                    </w:rPr>
                  </w:pPr>
                  <w:r>
                    <w:rPr>
                      <w:b/>
                      <w:bCs/>
                    </w:rPr>
                    <w:t>Cuadro 3.59</w:t>
                  </w:r>
                </w:p>
                <w:p w:rsidR="00000000" w:rsidRDefault="00DE5A5B">
                  <w:pPr>
                    <w:pStyle w:val="Textoindependiente2"/>
                    <w:rPr>
                      <w:b/>
                      <w:bCs/>
                    </w:rPr>
                  </w:pPr>
                  <w:r>
                    <w:rPr>
                      <w:b/>
                      <w:bCs/>
                    </w:rPr>
                    <w:t>Proporciones de la variable Nacionalidad para el grupo Otros</w:t>
                  </w:r>
                </w:p>
                <w:p w:rsidR="00000000" w:rsidRDefault="00DE5A5B">
                  <w:pPr>
                    <w:pStyle w:val="Ttulo1"/>
                    <w:rPr>
                      <w:rFonts w:ascii="Arial" w:hAnsi="Arial"/>
                      <w:sz w:val="20"/>
                      <w:lang w:val="es-ES"/>
                    </w:rPr>
                  </w:pPr>
                  <w:r>
                    <w:rPr>
                      <w:rFonts w:ascii="Arial" w:hAnsi="Arial"/>
                      <w:sz w:val="20"/>
                      <w:lang w:val="es-ES"/>
                    </w:rPr>
                    <w:t>Población: Provincia de Esmeraldas</w:t>
                  </w:r>
                </w:p>
                <w:p w:rsidR="00000000" w:rsidRDefault="00DE5A5B">
                  <w:pPr>
                    <w:rPr>
                      <w:lang w:val="es-EC"/>
                    </w:rPr>
                  </w:pPr>
                </w:p>
                <w:tbl>
                  <w:tblPr>
                    <w:tblW w:w="3202" w:type="dxa"/>
                    <w:tblInd w:w="863" w:type="dxa"/>
                    <w:tblCellMar>
                      <w:left w:w="0" w:type="dxa"/>
                      <w:right w:w="0" w:type="dxa"/>
                    </w:tblCellMar>
                    <w:tblLook w:val="0000"/>
                  </w:tblPr>
                  <w:tblGrid>
                    <w:gridCol w:w="1801"/>
                    <w:gridCol w:w="1401"/>
                  </w:tblGrid>
                  <w:tr w:rsidR="00000000">
                    <w:trPr>
                      <w:trHeight w:val="270"/>
                    </w:trPr>
                    <w:tc>
                      <w:tcPr>
                        <w:tcW w:w="1801" w:type="dxa"/>
                        <w:tcBorders>
                          <w:top w:val="single" w:sz="8" w:space="0" w:color="auto"/>
                          <w:left w:val="single" w:sz="8" w:space="0" w:color="auto"/>
                          <w:bottom w:val="single" w:sz="4" w:space="0" w:color="auto"/>
                          <w:right w:val="nil"/>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Cod.Nacionalidad</w:t>
                        </w:r>
                      </w:p>
                    </w:tc>
                    <w:tc>
                      <w:tcPr>
                        <w:tcW w:w="1401" w:type="dxa"/>
                        <w:tcBorders>
                          <w:top w:val="single" w:sz="8" w:space="0" w:color="auto"/>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55"/>
                    </w:trPr>
                    <w:tc>
                      <w:tcPr>
                        <w:tcW w:w="1801" w:type="dxa"/>
                        <w:tcBorders>
                          <w:top w:val="single" w:sz="4" w:space="0" w:color="auto"/>
                          <w:left w:val="single" w:sz="4" w:space="0" w:color="auto"/>
                          <w:bottom w:val="single" w:sz="4"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Ecuatoriana</w:t>
                        </w:r>
                      </w:p>
                    </w:tc>
                    <w:tc>
                      <w:tcPr>
                        <w:tcW w:w="1401" w:type="dxa"/>
                        <w:tcBorders>
                          <w:top w:val="single" w:sz="4" w:space="0" w:color="auto"/>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0,998</w:t>
                        </w:r>
                      </w:p>
                    </w:tc>
                  </w:tr>
                  <w:tr w:rsidR="00000000">
                    <w:trPr>
                      <w:trHeight w:val="270"/>
                    </w:trPr>
                    <w:tc>
                      <w:tcPr>
                        <w:tcW w:w="1801" w:type="dxa"/>
                        <w:tcBorders>
                          <w:top w:val="single" w:sz="4" w:space="0" w:color="auto"/>
                          <w:left w:val="single" w:sz="8" w:space="0" w:color="auto"/>
                          <w:bottom w:val="single" w:sz="8"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Extranjera</w:t>
                        </w:r>
                      </w:p>
                    </w:tc>
                    <w:tc>
                      <w:tcPr>
                        <w:tcW w:w="1401" w:type="dxa"/>
                        <w:tcBorders>
                          <w:top w:val="single" w:sz="4"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0,002</w:t>
                        </w:r>
                      </w:p>
                    </w:tc>
                  </w:tr>
                  <w:tr w:rsidR="00000000">
                    <w:trPr>
                      <w:trHeight w:val="270"/>
                    </w:trPr>
                    <w:tc>
                      <w:tcPr>
                        <w:tcW w:w="1801" w:type="dxa"/>
                        <w:tcBorders>
                          <w:top w:val="nil"/>
                          <w:left w:val="single" w:sz="8" w:space="0" w:color="auto"/>
                          <w:bottom w:val="single" w:sz="8"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1401" w:type="dxa"/>
                        <w:tcBorders>
                          <w:top w:val="nil"/>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cs="Arial"/>
          <w:b/>
          <w:bCs/>
          <w:lang w:val="es-ES_tradnl"/>
        </w:rPr>
        <w:t xml:space="preserve">Variable </w:t>
      </w:r>
      <w:r>
        <w:rPr>
          <w:rFonts w:ascii="Arial" w:hAnsi="Arial" w:cs="Arial"/>
          <w:b/>
          <w:bCs/>
        </w:rPr>
        <w:t xml:space="preserve">Provincia Habita </w:t>
      </w:r>
      <w:r>
        <w:rPr>
          <w:rFonts w:ascii="Arial" w:hAnsi="Arial" w:cs="Arial"/>
          <w:b/>
          <w:bCs/>
          <w:lang w:val="es-ES_tradnl"/>
        </w:rPr>
        <w:t>(</w:t>
      </w:r>
      <w:r>
        <w:rPr>
          <w:rFonts w:ascii="Arial" w:hAnsi="Arial" w:cs="Arial"/>
          <w:b/>
          <w:bCs/>
        </w:rPr>
        <w:t>IP</w:t>
      </w:r>
      <w:r>
        <w:rPr>
          <w:rFonts w:ascii="Arial" w:hAnsi="Arial" w:cs="Arial"/>
          <w:b/>
          <w:bCs/>
          <w:vertAlign w:val="subscript"/>
        </w:rPr>
        <w:t>6</w:t>
      </w:r>
      <w:r>
        <w:rPr>
          <w:rFonts w:ascii="Arial" w:hAnsi="Arial" w:cs="Arial"/>
          <w:b/>
          <w:bCs/>
        </w:rPr>
        <w:t>).</w:t>
      </w:r>
    </w:p>
    <w:p w:rsidR="00000000" w:rsidRDefault="00DE5A5B">
      <w:pPr>
        <w:spacing w:line="480" w:lineRule="auto"/>
        <w:ind w:left="708"/>
        <w:jc w:val="both"/>
        <w:rPr>
          <w:rFonts w:ascii="Arial" w:hAnsi="Arial"/>
          <w:lang w:val="es-ES_tradnl"/>
        </w:rPr>
      </w:pPr>
    </w:p>
    <w:p w:rsidR="00000000" w:rsidRDefault="00DE5A5B">
      <w:pPr>
        <w:spacing w:line="480" w:lineRule="auto"/>
        <w:jc w:val="both"/>
        <w:rPr>
          <w:rFonts w:ascii="Arial" w:hAnsi="Arial" w:cs="Arial"/>
          <w:lang w:val="es-ES_tradnl"/>
        </w:rPr>
      </w:pPr>
      <w:r>
        <w:rPr>
          <w:rFonts w:ascii="Arial" w:hAnsi="Arial" w:cs="Arial"/>
          <w:lang w:val="es-ES_tradnl"/>
        </w:rPr>
        <w:t>Esta variable indica la provincia donde habita la persona entrevistada. En el cuadro 3.60 se visualiza que la probabilidad de que un individuo en</w:t>
      </w:r>
      <w:r>
        <w:rPr>
          <w:rFonts w:ascii="Arial" w:hAnsi="Arial" w:cs="Arial"/>
          <w:lang w:val="es-ES_tradnl"/>
        </w:rPr>
        <w:t>trevistado habite en la provincia de Esmeraldas es 0.985 y mientras que la probabilidad de que habite en cualquier otra provincia es 0.015; el histograma de frecuencias de estas probabilidades se muestra en el gráfico 3.66.</w:t>
      </w:r>
    </w:p>
    <w:p w:rsidR="00000000" w:rsidRDefault="00DE5A5B">
      <w:pPr>
        <w:spacing w:line="480" w:lineRule="auto"/>
        <w:rPr>
          <w:rFonts w:ascii="Arial" w:hAnsi="Arial"/>
          <w:lang w:val="es-ES_tradnl"/>
        </w:rPr>
      </w:pPr>
      <w:r>
        <w:rPr>
          <w:rFonts w:ascii="Arial" w:hAnsi="Arial"/>
          <w:noProof/>
        </w:rPr>
        <w:pict>
          <v:shape id="_x0000_s1041" type="#_x0000_t202" style="position:absolute;margin-left:108pt;margin-top:16.85pt;width:234pt;height:135pt;z-index:251635200" strokeweight="3pt">
            <v:stroke linestyle="thinThin"/>
            <v:textbox style="mso-next-textbox:#_x0000_s1041">
              <w:txbxContent>
                <w:p w:rsidR="00000000" w:rsidRDefault="00DE5A5B">
                  <w:pPr>
                    <w:pStyle w:val="Textoindependiente2"/>
                    <w:rPr>
                      <w:b/>
                      <w:bCs/>
                    </w:rPr>
                  </w:pPr>
                  <w:r>
                    <w:rPr>
                      <w:b/>
                      <w:bCs/>
                    </w:rPr>
                    <w:t>Cuadro 3.60</w:t>
                  </w:r>
                </w:p>
                <w:p w:rsidR="00000000" w:rsidRDefault="00DE5A5B">
                  <w:pPr>
                    <w:pStyle w:val="Textoindependiente2"/>
                    <w:rPr>
                      <w:b/>
                      <w:bCs/>
                    </w:rPr>
                  </w:pPr>
                  <w:r>
                    <w:rPr>
                      <w:b/>
                      <w:bCs/>
                    </w:rPr>
                    <w:t>Proporciones de la variable Provincia habita</w:t>
                  </w:r>
                </w:p>
                <w:p w:rsidR="00000000" w:rsidRDefault="00DE5A5B">
                  <w:pPr>
                    <w:pStyle w:val="Textoindependiente2"/>
                    <w:rPr>
                      <w:b/>
                      <w:bCs/>
                    </w:rPr>
                  </w:pPr>
                  <w:r>
                    <w:rPr>
                      <w:b/>
                      <w:bCs/>
                    </w:rPr>
                    <w:t>Para el grupo Otros</w:t>
                  </w:r>
                </w:p>
                <w:p w:rsidR="00000000" w:rsidRDefault="00DE5A5B">
                  <w:pPr>
                    <w:pStyle w:val="Textoindependiente2"/>
                    <w:rPr>
                      <w:b/>
                      <w:bCs/>
                    </w:rPr>
                  </w:pPr>
                  <w:r>
                    <w:rPr>
                      <w:b/>
                      <w:bCs/>
                    </w:rPr>
                    <w:t>Población: Provincia de Esmeraldas</w:t>
                  </w:r>
                </w:p>
                <w:p w:rsidR="00000000" w:rsidRDefault="00DE5A5B"/>
                <w:tbl>
                  <w:tblPr>
                    <w:tblW w:w="3027" w:type="dxa"/>
                    <w:jc w:val="center"/>
                    <w:tblCellMar>
                      <w:left w:w="0" w:type="dxa"/>
                      <w:right w:w="0" w:type="dxa"/>
                    </w:tblCellMar>
                    <w:tblLook w:val="0000"/>
                  </w:tblPr>
                  <w:tblGrid>
                    <w:gridCol w:w="1667"/>
                    <w:gridCol w:w="1360"/>
                  </w:tblGrid>
                  <w:tr w:rsidR="00000000">
                    <w:trPr>
                      <w:jc w:val="center"/>
                    </w:trPr>
                    <w:tc>
                      <w:tcPr>
                        <w:tcW w:w="1667" w:type="dxa"/>
                        <w:tcBorders>
                          <w:top w:val="single" w:sz="8" w:space="0" w:color="auto"/>
                          <w:left w:val="single" w:sz="8" w:space="0" w:color="auto"/>
                          <w:bottom w:val="single" w:sz="4" w:space="0" w:color="auto"/>
                          <w:right w:val="single" w:sz="8" w:space="0" w:color="auto"/>
                        </w:tcBorders>
                        <w:noWrap/>
                        <w:vAlign w:val="bottom"/>
                      </w:tcPr>
                      <w:p w:rsidR="00000000" w:rsidRDefault="00DE5A5B">
                        <w:pPr>
                          <w:pStyle w:val="Ttulo5"/>
                          <w:rPr>
                            <w:rFonts w:eastAsia="Arial Unicode MS"/>
                            <w:szCs w:val="20"/>
                          </w:rPr>
                        </w:pPr>
                        <w:r>
                          <w:rPr>
                            <w:szCs w:val="20"/>
                          </w:rPr>
                          <w:t>Prov H</w:t>
                        </w:r>
                        <w:r>
                          <w:rPr>
                            <w:szCs w:val="20"/>
                          </w:rPr>
                          <w:t>abita</w:t>
                        </w:r>
                      </w:p>
                    </w:tc>
                    <w:tc>
                      <w:tcPr>
                        <w:tcW w:w="1360" w:type="dxa"/>
                        <w:tcBorders>
                          <w:top w:val="single" w:sz="8" w:space="0" w:color="auto"/>
                          <w:left w:val="nil"/>
                          <w:bottom w:val="single" w:sz="4" w:space="0" w:color="auto"/>
                          <w:right w:val="single" w:sz="8" w:space="0" w:color="auto"/>
                        </w:tcBorders>
                        <w:noWrap/>
                        <w:vAlign w:val="bottom"/>
                      </w:tcPr>
                      <w:p w:rsidR="00000000" w:rsidRDefault="00DE5A5B">
                        <w:pPr>
                          <w:rPr>
                            <w:rFonts w:ascii="Arial" w:eastAsia="Arial Unicode MS" w:hAnsi="Arial" w:cs="Arial"/>
                            <w:b/>
                            <w:bCs/>
                            <w:sz w:val="20"/>
                            <w:szCs w:val="20"/>
                          </w:rPr>
                        </w:pPr>
                        <w:r>
                          <w:rPr>
                            <w:rFonts w:ascii="Arial" w:hAnsi="Arial" w:cs="Arial"/>
                            <w:b/>
                            <w:bCs/>
                            <w:sz w:val="20"/>
                            <w:szCs w:val="20"/>
                          </w:rPr>
                          <w:t>Proporciones</w:t>
                        </w:r>
                      </w:p>
                    </w:tc>
                  </w:tr>
                  <w:tr w:rsidR="00000000">
                    <w:trPr>
                      <w:jc w:val="center"/>
                    </w:trPr>
                    <w:tc>
                      <w:tcPr>
                        <w:tcW w:w="1667" w:type="dxa"/>
                        <w:tcBorders>
                          <w:top w:val="single" w:sz="4" w:space="0" w:color="auto"/>
                          <w:left w:val="single" w:sz="4"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Esmeraldas</w:t>
                        </w:r>
                      </w:p>
                    </w:tc>
                    <w:tc>
                      <w:tcPr>
                        <w:tcW w:w="0" w:type="auto"/>
                        <w:tcBorders>
                          <w:top w:val="single" w:sz="4" w:space="0" w:color="auto"/>
                          <w:left w:val="nil"/>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0,985</w:t>
                        </w:r>
                      </w:p>
                    </w:tc>
                  </w:tr>
                  <w:tr w:rsidR="00000000">
                    <w:trPr>
                      <w:jc w:val="center"/>
                    </w:trPr>
                    <w:tc>
                      <w:tcPr>
                        <w:tcW w:w="1667" w:type="dxa"/>
                        <w:tcBorders>
                          <w:top w:val="single" w:sz="4" w:space="0" w:color="auto"/>
                          <w:left w:val="single" w:sz="8" w:space="0" w:color="auto"/>
                          <w:bottom w:val="nil"/>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Otra provincia</w:t>
                        </w:r>
                      </w:p>
                    </w:tc>
                    <w:tc>
                      <w:tcPr>
                        <w:tcW w:w="0" w:type="auto"/>
                        <w:tcBorders>
                          <w:top w:val="single" w:sz="4" w:space="0" w:color="auto"/>
                          <w:left w:val="nil"/>
                          <w:bottom w:val="nil"/>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0,015</w:t>
                        </w:r>
                      </w:p>
                    </w:tc>
                  </w:tr>
                  <w:tr w:rsidR="00000000">
                    <w:trPr>
                      <w:jc w:val="center"/>
                    </w:trPr>
                    <w:tc>
                      <w:tcPr>
                        <w:tcW w:w="1667" w:type="dxa"/>
                        <w:tcBorders>
                          <w:top w:val="single" w:sz="8"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rPr>
          <w:rFonts w:ascii="Arial" w:hAnsi="Arial"/>
          <w:lang w:val="es-ES_tradnl"/>
        </w:rPr>
      </w:pPr>
    </w:p>
    <w:p w:rsidR="00000000" w:rsidRDefault="00DE5A5B">
      <w:pPr>
        <w:pStyle w:val="Encabezado"/>
        <w:tabs>
          <w:tab w:val="clear" w:pos="4252"/>
          <w:tab w:val="clear" w:pos="8504"/>
        </w:tabs>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noProof/>
        </w:rPr>
        <w:lastRenderedPageBreak/>
        <w:pict>
          <v:shape id="_x0000_s1042" type="#_x0000_t202" style="position:absolute;margin-left:63pt;margin-top:9pt;width:306pt;height:264.6pt;z-index:251636224" strokeweight="3pt">
            <v:stroke linestyle="thinThin"/>
            <v:textbox>
              <w:txbxContent>
                <w:p w:rsidR="00000000" w:rsidRDefault="00DE5A5B">
                  <w:pPr>
                    <w:pStyle w:val="Ttulo3"/>
                    <w:jc w:val="center"/>
                  </w:pPr>
                  <w:r>
                    <w:t>Gráfico 3.66</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sz w:val="20"/>
                      <w:lang w:val="es-EC"/>
                    </w:rPr>
                  </w:pPr>
                  <w:r>
                    <w:rPr>
                      <w:rFonts w:ascii="Arial" w:hAnsi="Arial" w:cs="Arial"/>
                      <w:b/>
                      <w:bCs/>
                      <w:sz w:val="20"/>
                      <w:lang w:val="es-EC"/>
                    </w:rPr>
                    <w:t>Variable Provincia Habita para el grupo Otros</w:t>
                  </w:r>
                </w:p>
                <w:p w:rsidR="00000000" w:rsidRDefault="00DE5A5B">
                  <w:pPr>
                    <w:pStyle w:val="Ttulo5"/>
                  </w:pPr>
                  <w:r>
                    <w:t>Provincia de Esmeraldas</w:t>
                  </w:r>
                </w:p>
                <w:p w:rsidR="00000000" w:rsidRDefault="00DE5A5B">
                  <w:pPr>
                    <w:rPr>
                      <w:lang w:val="es-EC"/>
                    </w:rPr>
                  </w:pPr>
                </w:p>
                <w:p w:rsidR="00000000" w:rsidRDefault="009A31C4">
                  <w:pPr>
                    <w:rPr>
                      <w:rFonts w:ascii="Arial" w:hAnsi="Arial" w:cs="Arial"/>
                      <w:sz w:val="18"/>
                      <w:lang w:val="es-EC"/>
                    </w:rPr>
                  </w:pPr>
                  <w:r>
                    <w:rPr>
                      <w:noProof/>
                    </w:rPr>
                    <w:drawing>
                      <wp:inline distT="0" distB="0" distL="0" distR="0">
                        <wp:extent cx="3670300" cy="21717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E5A5B">
                    <w:rPr>
                      <w:rFonts w:ascii="Arial" w:hAnsi="Arial" w:cs="Arial"/>
                      <w:b/>
                      <w:bCs/>
                      <w:sz w:val="18"/>
                      <w:lang w:val="es-EC"/>
                    </w:rPr>
                    <w:t xml:space="preserve"> Fuente:</w:t>
                  </w:r>
                  <w:r w:rsidR="00DE5A5B">
                    <w:rPr>
                      <w:rFonts w:ascii="Arial" w:hAnsi="Arial" w:cs="Arial"/>
                      <w:sz w:val="18"/>
                      <w:lang w:val="es-EC"/>
                    </w:rPr>
                    <w:t xml:space="preserve"> Base de Datos del Censo del Magi</w:t>
                  </w:r>
                  <w:r w:rsidR="00DE5A5B">
                    <w:rPr>
                      <w:rFonts w:ascii="Arial" w:hAnsi="Arial" w:cs="Arial"/>
                      <w:sz w:val="18"/>
                      <w:lang w:val="es-EC"/>
                    </w:rPr>
                    <w:t>sterio, diciembre del 2000</w:t>
                  </w:r>
                </w:p>
                <w:p w:rsidR="00000000" w:rsidRDefault="00DE5A5B">
                  <w:pPr>
                    <w:rPr>
                      <w:rFonts w:ascii="Arial" w:hAnsi="Arial" w:cs="Arial"/>
                      <w:sz w:val="18"/>
                    </w:rPr>
                  </w:pPr>
                  <w:r>
                    <w:rPr>
                      <w:rFonts w:ascii="Arial" w:hAnsi="Arial" w:cs="Arial"/>
                      <w:b/>
                      <w:bCs/>
                      <w:sz w:val="18"/>
                    </w:rPr>
                    <w:t>Elaboración:</w:t>
                  </w:r>
                  <w:r>
                    <w:rPr>
                      <w:rFonts w:ascii="Arial" w:hAnsi="Arial" w:cs="Arial"/>
                      <w:sz w:val="18"/>
                    </w:rPr>
                    <w:t xml:space="preserve"> G. Barragán B, 2002</w:t>
                  </w:r>
                </w:p>
                <w:p w:rsidR="00000000" w:rsidRDefault="00DE5A5B">
                  <w:pPr>
                    <w:rPr>
                      <w:rFonts w:ascii="Arial" w:hAnsi="Arial" w:cs="Arial"/>
                      <w:sz w:val="18"/>
                    </w:rPr>
                  </w:pPr>
                </w:p>
                <w:p w:rsidR="00000000" w:rsidRDefault="00DE5A5B">
                  <w:pPr>
                    <w:rPr>
                      <w:lang w:val="es-EC"/>
                    </w:rPr>
                  </w:pPr>
                </w:p>
              </w:txbxContent>
            </v:textbox>
          </v:shape>
        </w:pict>
      </w:r>
    </w:p>
    <w:p w:rsidR="00000000" w:rsidRDefault="00DE5A5B">
      <w:pPr>
        <w:pStyle w:val="Encabezado"/>
        <w:tabs>
          <w:tab w:val="clear" w:pos="4252"/>
          <w:tab w:val="clear" w:pos="8504"/>
        </w:tabs>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noProof/>
        </w:rPr>
        <w:pict>
          <v:shape id="_x0000_s1090" type="#_x0000_t202" style="position:absolute;margin-left:63pt;margin-top:12pt;width:306pt;height:45pt;z-index:251671040" filled="f">
            <v:textbox style="mso-next-textbox:#_x0000_s1090">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ind w:firstLine="70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Esmeraldas :0,985           </w:t>
                  </w:r>
                  <w:r>
                    <w:rPr>
                      <w:rFonts w:ascii="Arial" w:hAnsi="Arial" w:cs="Arial"/>
                      <w:b/>
                      <w:bCs/>
                      <w:sz w:val="20"/>
                      <w:lang w:val="es-EC"/>
                    </w:rPr>
                    <w:t>2:</w:t>
                  </w:r>
                  <w:r>
                    <w:rPr>
                      <w:rFonts w:ascii="Arial" w:hAnsi="Arial" w:cs="Arial"/>
                      <w:sz w:val="20"/>
                      <w:lang w:val="es-EC"/>
                    </w:rPr>
                    <w:t xml:space="preserve"> Otra provincia: 0,015</w:t>
                  </w:r>
                </w:p>
                <w:p w:rsidR="00000000" w:rsidRDefault="00DE5A5B">
                  <w:pPr>
                    <w:rPr>
                      <w:rFonts w:ascii="Arial" w:hAnsi="Arial" w:cs="Arial"/>
                      <w:sz w:val="20"/>
                      <w:lang w:val="es-EC"/>
                    </w:rPr>
                  </w:pPr>
                </w:p>
              </w:txbxContent>
            </v:textbox>
          </v:shape>
        </w:pict>
      </w: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lang w:val="es-ES_tradnl"/>
        </w:rPr>
        <w:tab/>
      </w:r>
    </w:p>
    <w:p w:rsidR="00000000" w:rsidRDefault="00DE5A5B">
      <w:pPr>
        <w:spacing w:line="480" w:lineRule="auto"/>
        <w:jc w:val="both"/>
        <w:rPr>
          <w:rFonts w:ascii="Arial" w:hAnsi="Arial" w:cs="Arial"/>
          <w:b/>
          <w:bCs/>
        </w:rPr>
      </w:pPr>
      <w:r>
        <w:rPr>
          <w:rFonts w:ascii="Arial" w:hAnsi="Arial" w:cs="Arial"/>
          <w:b/>
          <w:bCs/>
          <w:lang w:val="es-ES_tradnl"/>
        </w:rPr>
        <w:t xml:space="preserve">Variable </w:t>
      </w:r>
      <w:r>
        <w:rPr>
          <w:rFonts w:ascii="Arial" w:hAnsi="Arial" w:cs="Arial"/>
          <w:b/>
          <w:bCs/>
        </w:rPr>
        <w:t xml:space="preserve">Cantón Habita </w:t>
      </w:r>
      <w:r>
        <w:rPr>
          <w:rFonts w:ascii="Arial" w:hAnsi="Arial" w:cs="Arial"/>
          <w:b/>
          <w:bCs/>
          <w:lang w:val="es-ES_tradnl"/>
        </w:rPr>
        <w:t>(</w:t>
      </w:r>
      <w:r>
        <w:rPr>
          <w:rFonts w:ascii="Arial" w:hAnsi="Arial" w:cs="Arial"/>
          <w:b/>
          <w:bCs/>
        </w:rPr>
        <w:t>IP</w:t>
      </w:r>
      <w:r>
        <w:rPr>
          <w:rFonts w:ascii="Arial" w:hAnsi="Arial" w:cs="Arial"/>
          <w:b/>
          <w:bCs/>
          <w:vertAlign w:val="subscript"/>
        </w:rPr>
        <w:t>7</w:t>
      </w:r>
      <w:r>
        <w:rPr>
          <w:rFonts w:ascii="Arial" w:hAnsi="Arial" w:cs="Arial"/>
          <w:b/>
          <w:bCs/>
        </w:rPr>
        <w:t>).</w:t>
      </w:r>
    </w:p>
    <w:p w:rsidR="00000000" w:rsidRDefault="00DE5A5B">
      <w:pPr>
        <w:spacing w:line="480" w:lineRule="auto"/>
        <w:ind w:left="1440"/>
        <w:jc w:val="both"/>
        <w:rPr>
          <w:rFonts w:ascii="Arial" w:hAnsi="Arial" w:cs="Arial"/>
          <w:lang w:val="es-ES_tradnl"/>
        </w:rPr>
      </w:pPr>
    </w:p>
    <w:p w:rsidR="00000000" w:rsidRDefault="00DE5A5B">
      <w:pPr>
        <w:spacing w:line="480" w:lineRule="auto"/>
        <w:jc w:val="both"/>
        <w:rPr>
          <w:rFonts w:ascii="Arial" w:hAnsi="Arial" w:cs="Arial"/>
          <w:lang w:val="es-ES_tradnl"/>
        </w:rPr>
      </w:pPr>
      <w:r>
        <w:rPr>
          <w:rFonts w:ascii="Arial" w:hAnsi="Arial" w:cs="Arial"/>
          <w:lang w:val="es-ES_tradnl"/>
        </w:rPr>
        <w:t>Esta variable indica la el cantón donde habita la persona entrevistada. En el cuadro 3.61 se visualiza que la probabilidad de que un individuo entrevistado del Otros habite en el cantón Esmeraldas es 0.643, la probabilidad de que un i</w:t>
      </w:r>
      <w:r>
        <w:rPr>
          <w:rFonts w:ascii="Arial" w:hAnsi="Arial" w:cs="Arial"/>
          <w:lang w:val="es-ES_tradnl"/>
        </w:rPr>
        <w:t xml:space="preserve">ndividuo entrevistado del grupo de directores y rectores habite en el cantón  Eloy Alfaro es 0.048, que habite en el cantón Muisne es 0.039, la probabilidad de que habite en el cantón Quinindé es 0.163, la probabilidad de </w:t>
      </w:r>
      <w:r>
        <w:rPr>
          <w:rFonts w:ascii="Arial" w:hAnsi="Arial" w:cs="Arial"/>
          <w:lang w:val="es-ES_tradnl"/>
        </w:rPr>
        <w:lastRenderedPageBreak/>
        <w:t xml:space="preserve">que el entrevistado habite en San </w:t>
      </w:r>
      <w:r>
        <w:rPr>
          <w:rFonts w:ascii="Arial" w:hAnsi="Arial" w:cs="Arial"/>
          <w:lang w:val="es-ES_tradnl"/>
        </w:rPr>
        <w:t>Lorenzo es 0.062, la probabilidad de que habite en Atacames es 0.025 y la probabilidad que habite en Río Verde es 0.019; el histograma de frecuencias de esta variable se muestra en el gráfico 3.67.</w:t>
      </w:r>
    </w:p>
    <w:p w:rsidR="00000000" w:rsidRDefault="00DE5A5B">
      <w:pPr>
        <w:spacing w:line="480" w:lineRule="auto"/>
        <w:ind w:left="708"/>
        <w:jc w:val="both"/>
        <w:rPr>
          <w:rFonts w:ascii="Arial" w:hAnsi="Arial" w:cs="Arial"/>
          <w:lang w:val="es-ES_tradnl"/>
        </w:rPr>
      </w:pPr>
      <w:r>
        <w:rPr>
          <w:rFonts w:ascii="Arial" w:hAnsi="Arial"/>
          <w:noProof/>
        </w:rPr>
        <w:pict>
          <v:shape id="_x0000_s1043" type="#_x0000_t202" style="position:absolute;left:0;text-align:left;margin-left:63pt;margin-top:24.6pt;width:306pt;height:3in;z-index:251637248" strokeweight="3pt">
            <v:stroke linestyle="thinThin"/>
            <v:textbox>
              <w:txbxContent>
                <w:p w:rsidR="00000000" w:rsidRDefault="00DE5A5B">
                  <w:pPr>
                    <w:pStyle w:val="Textoindependiente2"/>
                    <w:rPr>
                      <w:b/>
                      <w:bCs/>
                    </w:rPr>
                  </w:pPr>
                  <w:r>
                    <w:rPr>
                      <w:b/>
                      <w:bCs/>
                    </w:rPr>
                    <w:t>Cuadro 3.61</w:t>
                  </w:r>
                </w:p>
                <w:p w:rsidR="00000000" w:rsidRDefault="00DE5A5B">
                  <w:pPr>
                    <w:pStyle w:val="Textoindependiente2"/>
                    <w:rPr>
                      <w:b/>
                      <w:bCs/>
                    </w:rPr>
                  </w:pPr>
                  <w:r>
                    <w:rPr>
                      <w:b/>
                      <w:bCs/>
                    </w:rPr>
                    <w:t>Proporciones de la variable Cantón habita</w:t>
                  </w:r>
                </w:p>
                <w:p w:rsidR="00000000" w:rsidRDefault="00DE5A5B">
                  <w:pPr>
                    <w:pStyle w:val="Textoindependiente2"/>
                    <w:rPr>
                      <w:b/>
                      <w:bCs/>
                    </w:rPr>
                  </w:pPr>
                  <w:r>
                    <w:rPr>
                      <w:b/>
                      <w:bCs/>
                    </w:rPr>
                    <w:t>Para el grupo de directores y rectores</w:t>
                  </w:r>
                </w:p>
                <w:p w:rsidR="00000000" w:rsidRDefault="00DE5A5B">
                  <w:pPr>
                    <w:pStyle w:val="Ttulo5"/>
                  </w:pPr>
                  <w:r>
                    <w:t>Población: Provincia de Esmeraldas</w:t>
                  </w:r>
                </w:p>
                <w:p w:rsidR="00000000" w:rsidRDefault="00DE5A5B">
                  <w:pPr>
                    <w:jc w:val="center"/>
                    <w:rPr>
                      <w:rFonts w:ascii="Arial" w:hAnsi="Arial" w:cs="Arial"/>
                      <w:sz w:val="20"/>
                      <w:lang w:val="es-EC"/>
                    </w:rPr>
                  </w:pPr>
                </w:p>
                <w:tbl>
                  <w:tblPr>
                    <w:tblW w:w="3216" w:type="dxa"/>
                    <w:jc w:val="center"/>
                    <w:tblInd w:w="738" w:type="dxa"/>
                    <w:tblCellMar>
                      <w:left w:w="0" w:type="dxa"/>
                      <w:right w:w="0" w:type="dxa"/>
                    </w:tblCellMar>
                    <w:tblLook w:val="0000"/>
                  </w:tblPr>
                  <w:tblGrid>
                    <w:gridCol w:w="1856"/>
                    <w:gridCol w:w="1360"/>
                  </w:tblGrid>
                  <w:tr w:rsidR="00000000">
                    <w:trPr>
                      <w:trHeight w:val="270"/>
                      <w:jc w:val="center"/>
                    </w:trPr>
                    <w:tc>
                      <w:tcPr>
                        <w:tcW w:w="1856" w:type="dxa"/>
                        <w:tcBorders>
                          <w:top w:val="single" w:sz="8" w:space="0" w:color="auto"/>
                          <w:left w:val="single" w:sz="8" w:space="0" w:color="auto"/>
                          <w:bottom w:val="nil"/>
                          <w:right w:val="single" w:sz="8" w:space="0" w:color="auto"/>
                        </w:tcBorders>
                        <w:noWrap/>
                        <w:vAlign w:val="bottom"/>
                      </w:tcPr>
                      <w:p w:rsidR="00000000" w:rsidRDefault="00DE5A5B">
                        <w:pPr>
                          <w:pStyle w:val="Ttulo5"/>
                          <w:rPr>
                            <w:rFonts w:eastAsia="Arial Unicode MS"/>
                            <w:szCs w:val="20"/>
                          </w:rPr>
                        </w:pPr>
                        <w:r>
                          <w:rPr>
                            <w:szCs w:val="20"/>
                          </w:rPr>
                          <w:t>Cantón habita</w:t>
                        </w:r>
                      </w:p>
                    </w:tc>
                    <w:tc>
                      <w:tcPr>
                        <w:tcW w:w="1360" w:type="dxa"/>
                        <w:tcBorders>
                          <w:top w:val="single" w:sz="8" w:space="0" w:color="auto"/>
                          <w:left w:val="nil"/>
                          <w:bottom w:val="nil"/>
                          <w:right w:val="single" w:sz="8" w:space="0" w:color="auto"/>
                        </w:tcBorders>
                        <w:noWrap/>
                        <w:vAlign w:val="bottom"/>
                      </w:tcPr>
                      <w:p w:rsidR="00000000" w:rsidRDefault="00DE5A5B">
                        <w:pPr>
                          <w:rPr>
                            <w:rFonts w:ascii="Arial" w:eastAsia="Arial Unicode MS" w:hAnsi="Arial" w:cs="Arial"/>
                            <w:b/>
                            <w:bCs/>
                            <w:sz w:val="20"/>
                            <w:szCs w:val="20"/>
                          </w:rPr>
                        </w:pPr>
                        <w:r>
                          <w:rPr>
                            <w:rFonts w:ascii="Arial" w:hAnsi="Arial" w:cs="Arial"/>
                            <w:b/>
                            <w:bCs/>
                            <w:sz w:val="20"/>
                            <w:szCs w:val="20"/>
                          </w:rPr>
                          <w:t>Proporciones</w:t>
                        </w:r>
                      </w:p>
                    </w:tc>
                  </w:tr>
                  <w:tr w:rsidR="00000000">
                    <w:trPr>
                      <w:trHeight w:val="255"/>
                      <w:jc w:val="center"/>
                    </w:trPr>
                    <w:tc>
                      <w:tcPr>
                        <w:tcW w:w="1856" w:type="dxa"/>
                        <w:tcBorders>
                          <w:top w:val="single" w:sz="8" w:space="0" w:color="auto"/>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Esmeraldas</w:t>
                        </w:r>
                      </w:p>
                    </w:tc>
                    <w:tc>
                      <w:tcPr>
                        <w:tcW w:w="0" w:type="auto"/>
                        <w:tcBorders>
                          <w:top w:val="single" w:sz="8" w:space="0" w:color="auto"/>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0,643</w:t>
                        </w:r>
                      </w:p>
                    </w:tc>
                  </w:tr>
                  <w:tr w:rsidR="00000000">
                    <w:trPr>
                      <w:trHeight w:val="255"/>
                      <w:jc w:val="center"/>
                    </w:trPr>
                    <w:tc>
                      <w:tcPr>
                        <w:tcW w:w="18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Eloy Alfaro</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0,048</w:t>
                        </w:r>
                      </w:p>
                    </w:tc>
                  </w:tr>
                  <w:tr w:rsidR="00000000">
                    <w:trPr>
                      <w:trHeight w:val="255"/>
                      <w:jc w:val="center"/>
                    </w:trPr>
                    <w:tc>
                      <w:tcPr>
                        <w:tcW w:w="18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Muisne</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0,039</w:t>
                        </w:r>
                      </w:p>
                    </w:tc>
                  </w:tr>
                  <w:tr w:rsidR="00000000">
                    <w:trPr>
                      <w:trHeight w:val="255"/>
                      <w:jc w:val="center"/>
                    </w:trPr>
                    <w:tc>
                      <w:tcPr>
                        <w:tcW w:w="18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Quinindé</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0,163</w:t>
                        </w:r>
                      </w:p>
                    </w:tc>
                  </w:tr>
                  <w:tr w:rsidR="00000000">
                    <w:trPr>
                      <w:trHeight w:val="255"/>
                      <w:jc w:val="center"/>
                    </w:trPr>
                    <w:tc>
                      <w:tcPr>
                        <w:tcW w:w="18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San Lorenzo</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0,062</w:t>
                        </w:r>
                      </w:p>
                    </w:tc>
                  </w:tr>
                  <w:tr w:rsidR="00000000">
                    <w:trPr>
                      <w:trHeight w:val="255"/>
                      <w:jc w:val="center"/>
                    </w:trPr>
                    <w:tc>
                      <w:tcPr>
                        <w:tcW w:w="18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Atacames</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0,025</w:t>
                        </w:r>
                      </w:p>
                    </w:tc>
                  </w:tr>
                  <w:tr w:rsidR="00000000">
                    <w:trPr>
                      <w:trHeight w:val="270"/>
                      <w:jc w:val="center"/>
                    </w:trPr>
                    <w:tc>
                      <w:tcPr>
                        <w:tcW w:w="1856" w:type="dxa"/>
                        <w:tcBorders>
                          <w:top w:val="nil"/>
                          <w:left w:val="single" w:sz="8" w:space="0" w:color="auto"/>
                          <w:bottom w:val="nil"/>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Río Verde</w:t>
                        </w:r>
                      </w:p>
                    </w:tc>
                    <w:tc>
                      <w:tcPr>
                        <w:tcW w:w="0" w:type="auto"/>
                        <w:tcBorders>
                          <w:top w:val="nil"/>
                          <w:left w:val="nil"/>
                          <w:bottom w:val="nil"/>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0,019</w:t>
                        </w:r>
                      </w:p>
                    </w:tc>
                  </w:tr>
                  <w:tr w:rsidR="00000000">
                    <w:trPr>
                      <w:trHeight w:val="270"/>
                      <w:jc w:val="center"/>
                    </w:trPr>
                    <w:tc>
                      <w:tcPr>
                        <w:tcW w:w="1856" w:type="dxa"/>
                        <w:tcBorders>
                          <w:top w:val="single" w:sz="8" w:space="0" w:color="auto"/>
                          <w:left w:val="single" w:sz="8" w:space="0" w:color="auto"/>
                          <w:bottom w:val="single" w:sz="8"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noProof/>
        </w:rPr>
        <w:lastRenderedPageBreak/>
        <w:pict>
          <v:shape id="_x0000_s1046" type="#_x0000_t202" style="position:absolute;margin-left:45pt;margin-top:18pt;width:324pt;height:259.4pt;z-index:251638272" strokeweight="3pt">
            <v:stroke linestyle="thinThin"/>
            <v:textbox>
              <w:txbxContent>
                <w:p w:rsidR="00000000" w:rsidRDefault="00DE5A5B">
                  <w:pPr>
                    <w:pStyle w:val="Ttulo3"/>
                    <w:jc w:val="center"/>
                  </w:pPr>
                  <w:r>
                    <w:t>Gráfico 3.67</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sz w:val="20"/>
                      <w:lang w:val="es-EC"/>
                    </w:rPr>
                  </w:pPr>
                  <w:r>
                    <w:rPr>
                      <w:rFonts w:ascii="Arial" w:hAnsi="Arial" w:cs="Arial"/>
                      <w:b/>
                      <w:bCs/>
                      <w:sz w:val="20"/>
                      <w:lang w:val="es-EC"/>
                    </w:rPr>
                    <w:t>Variable Cantón Habita para el grupo Otros</w:t>
                  </w:r>
                </w:p>
                <w:p w:rsidR="00000000" w:rsidRDefault="00DE5A5B">
                  <w:pPr>
                    <w:pStyle w:val="Ttulo3"/>
                    <w:jc w:val="center"/>
                    <w:rPr>
                      <w:b w:val="0"/>
                      <w:bCs w:val="0"/>
                    </w:rPr>
                  </w:pPr>
                  <w:r>
                    <w:t>Provincia de Esmeraldas</w:t>
                  </w:r>
                </w:p>
                <w:p w:rsidR="00000000" w:rsidRDefault="00DE5A5B">
                  <w:pPr>
                    <w:rPr>
                      <w:lang w:val="es-EC"/>
                    </w:rPr>
                  </w:pPr>
                </w:p>
                <w:p w:rsidR="00000000" w:rsidRDefault="009A31C4">
                  <w:pPr>
                    <w:rPr>
                      <w:rFonts w:ascii="Arial" w:hAnsi="Arial" w:cs="Arial"/>
                      <w:sz w:val="18"/>
                      <w:lang w:val="es-EC"/>
                    </w:rPr>
                  </w:pPr>
                  <w:r>
                    <w:rPr>
                      <w:noProof/>
                    </w:rPr>
                    <w:drawing>
                      <wp:inline distT="0" distB="0" distL="0" distR="0">
                        <wp:extent cx="3898900" cy="21209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E5A5B">
                    <w:t xml:space="preserve"> </w:t>
                  </w:r>
                  <w:r w:rsidR="00DE5A5B">
                    <w:rPr>
                      <w:rFonts w:ascii="Arial" w:hAnsi="Arial" w:cs="Arial"/>
                      <w:b/>
                      <w:bCs/>
                      <w:sz w:val="18"/>
                      <w:lang w:val="es-EC"/>
                    </w:rPr>
                    <w:t>Fuente:</w:t>
                  </w:r>
                  <w:r w:rsidR="00DE5A5B">
                    <w:rPr>
                      <w:rFonts w:ascii="Arial" w:hAnsi="Arial" w:cs="Arial"/>
                      <w:sz w:val="18"/>
                      <w:lang w:val="es-EC"/>
                    </w:rPr>
                    <w:t xml:space="preserve"> Base de Datos </w:t>
                  </w:r>
                  <w:r w:rsidR="00DE5A5B">
                    <w:rPr>
                      <w:rFonts w:ascii="Arial" w:hAnsi="Arial" w:cs="Arial"/>
                      <w:sz w:val="18"/>
                      <w:lang w:val="es-EC"/>
                    </w:rPr>
                    <w:t>del Censo del Magisterio, diciembre del 2000</w:t>
                  </w:r>
                </w:p>
                <w:p w:rsidR="00000000" w:rsidRDefault="00DE5A5B">
                  <w:pPr>
                    <w:rPr>
                      <w:rFonts w:ascii="Arial" w:hAnsi="Arial" w:cs="Arial"/>
                      <w:sz w:val="18"/>
                    </w:rPr>
                  </w:pPr>
                  <w:r>
                    <w:rPr>
                      <w:rFonts w:ascii="Arial" w:hAnsi="Arial" w:cs="Arial"/>
                      <w:b/>
                      <w:bCs/>
                      <w:sz w:val="18"/>
                    </w:rPr>
                    <w:t xml:space="preserve"> Elaboración:</w:t>
                  </w:r>
                  <w:r>
                    <w:rPr>
                      <w:rFonts w:ascii="Arial" w:hAnsi="Arial" w:cs="Arial"/>
                      <w:sz w:val="18"/>
                    </w:rPr>
                    <w:t xml:space="preserve"> G. Barragán B, 2002</w:t>
                  </w:r>
                </w:p>
                <w:p w:rsidR="00000000" w:rsidRDefault="00DE5A5B"/>
              </w:txbxContent>
            </v:textbox>
          </v:shape>
        </w:pict>
      </w: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lang w:val="es-ES_tradnl"/>
        </w:rPr>
      </w:pPr>
      <w:r>
        <w:rPr>
          <w:rFonts w:ascii="Arial" w:hAnsi="Arial"/>
          <w:noProof/>
        </w:rPr>
        <w:pict>
          <v:shape id="_x0000_s1091" type="#_x0000_t202" style="position:absolute;margin-left:45pt;margin-top:21pt;width:324pt;height:81pt;z-index:251672064" filled="f">
            <v:textbox style="mso-next-textbox:#_x0000_s1091">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ind w:firstLine="70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Esmeraldas :     0,64            </w:t>
                  </w:r>
                  <w:r>
                    <w:rPr>
                      <w:rFonts w:ascii="Arial" w:hAnsi="Arial" w:cs="Arial"/>
                      <w:b/>
                      <w:bCs/>
                      <w:sz w:val="20"/>
                      <w:lang w:val="es-EC"/>
                    </w:rPr>
                    <w:t>2:</w:t>
                  </w:r>
                  <w:r>
                    <w:rPr>
                      <w:rFonts w:ascii="Arial" w:hAnsi="Arial" w:cs="Arial"/>
                      <w:sz w:val="20"/>
                      <w:lang w:val="es-EC"/>
                    </w:rPr>
                    <w:t xml:space="preserve"> Eloy Alfaro:      0,05</w:t>
                  </w:r>
                </w:p>
                <w:p w:rsidR="00000000" w:rsidRDefault="00DE5A5B">
                  <w:pPr>
                    <w:ind w:firstLine="708"/>
                    <w:rPr>
                      <w:rFonts w:ascii="Arial" w:hAnsi="Arial" w:cs="Arial"/>
                      <w:sz w:val="20"/>
                      <w:lang w:val="es-EC"/>
                    </w:rPr>
                  </w:pPr>
                  <w:r>
                    <w:rPr>
                      <w:rFonts w:ascii="Arial" w:hAnsi="Arial" w:cs="Arial"/>
                      <w:b/>
                      <w:bCs/>
                      <w:sz w:val="20"/>
                      <w:lang w:val="es-EC"/>
                    </w:rPr>
                    <w:t>3:</w:t>
                  </w:r>
                  <w:r>
                    <w:rPr>
                      <w:rFonts w:ascii="Arial" w:hAnsi="Arial" w:cs="Arial"/>
                      <w:sz w:val="20"/>
                      <w:lang w:val="es-EC"/>
                    </w:rPr>
                    <w:t xml:space="preserve"> Muisne:              0,04           </w:t>
                  </w:r>
                  <w:r>
                    <w:rPr>
                      <w:rFonts w:ascii="Arial" w:hAnsi="Arial" w:cs="Arial"/>
                      <w:b/>
                      <w:bCs/>
                      <w:sz w:val="20"/>
                      <w:lang w:val="es-EC"/>
                    </w:rPr>
                    <w:t>4:</w:t>
                  </w:r>
                  <w:r>
                    <w:rPr>
                      <w:rFonts w:ascii="Arial" w:hAnsi="Arial" w:cs="Arial"/>
                      <w:sz w:val="20"/>
                      <w:lang w:val="es-EC"/>
                    </w:rPr>
                    <w:t xml:space="preserve">  Quinindé:        </w:t>
                  </w:r>
                  <w:r>
                    <w:rPr>
                      <w:rFonts w:ascii="Arial" w:hAnsi="Arial" w:cs="Arial"/>
                      <w:sz w:val="20"/>
                      <w:lang w:val="es-EC"/>
                    </w:rPr>
                    <w:t>0,16</w:t>
                  </w:r>
                </w:p>
                <w:p w:rsidR="00000000" w:rsidRDefault="00DE5A5B">
                  <w:pPr>
                    <w:ind w:firstLine="708"/>
                    <w:rPr>
                      <w:rFonts w:ascii="Arial" w:hAnsi="Arial" w:cs="Arial"/>
                      <w:sz w:val="20"/>
                      <w:lang w:val="es-EC"/>
                    </w:rPr>
                  </w:pPr>
                  <w:r>
                    <w:rPr>
                      <w:rFonts w:ascii="Arial" w:hAnsi="Arial" w:cs="Arial"/>
                      <w:b/>
                      <w:bCs/>
                      <w:sz w:val="20"/>
                      <w:lang w:val="es-EC"/>
                    </w:rPr>
                    <w:t>5:</w:t>
                  </w:r>
                  <w:r>
                    <w:rPr>
                      <w:rFonts w:ascii="Arial" w:hAnsi="Arial" w:cs="Arial"/>
                      <w:sz w:val="20"/>
                      <w:lang w:val="es-EC"/>
                    </w:rPr>
                    <w:t xml:space="preserve"> San Lorenzo:     0,06           </w:t>
                  </w:r>
                  <w:r>
                    <w:rPr>
                      <w:rFonts w:ascii="Arial" w:hAnsi="Arial" w:cs="Arial"/>
                      <w:b/>
                      <w:bCs/>
                      <w:sz w:val="20"/>
                      <w:lang w:val="es-EC"/>
                    </w:rPr>
                    <w:t xml:space="preserve">6:  </w:t>
                  </w:r>
                  <w:r>
                    <w:rPr>
                      <w:rFonts w:ascii="Arial" w:hAnsi="Arial" w:cs="Arial"/>
                      <w:sz w:val="20"/>
                      <w:lang w:val="es-EC"/>
                    </w:rPr>
                    <w:t>Atacames:       0,03</w:t>
                  </w:r>
                </w:p>
                <w:p w:rsidR="00000000" w:rsidRDefault="00DE5A5B">
                  <w:pPr>
                    <w:ind w:firstLine="708"/>
                    <w:rPr>
                      <w:rFonts w:ascii="Arial" w:hAnsi="Arial" w:cs="Arial"/>
                      <w:sz w:val="20"/>
                      <w:lang w:val="es-EC"/>
                    </w:rPr>
                  </w:pPr>
                  <w:r>
                    <w:rPr>
                      <w:rFonts w:ascii="Arial" w:hAnsi="Arial" w:cs="Arial"/>
                      <w:b/>
                      <w:bCs/>
                      <w:sz w:val="20"/>
                      <w:lang w:val="es-EC"/>
                    </w:rPr>
                    <w:t>7:</w:t>
                  </w:r>
                  <w:r>
                    <w:rPr>
                      <w:rFonts w:ascii="Arial" w:hAnsi="Arial" w:cs="Arial"/>
                      <w:sz w:val="20"/>
                      <w:lang w:val="es-EC"/>
                    </w:rPr>
                    <w:t xml:space="preserve"> Río Verde:          0,02</w:t>
                  </w:r>
                </w:p>
                <w:p w:rsidR="00000000" w:rsidRDefault="00DE5A5B">
                  <w:pPr>
                    <w:rPr>
                      <w:rFonts w:ascii="Arial" w:hAnsi="Arial" w:cs="Arial"/>
                      <w:sz w:val="20"/>
                      <w:lang w:val="es-EC"/>
                    </w:rPr>
                  </w:pPr>
                </w:p>
              </w:txbxContent>
            </v:textbox>
          </v:shape>
        </w:pict>
      </w:r>
    </w:p>
    <w:p w:rsidR="00000000" w:rsidRDefault="00DE5A5B">
      <w:pPr>
        <w:spacing w:line="480" w:lineRule="auto"/>
        <w:rPr>
          <w:rFonts w:ascii="Arial" w:hAnsi="Arial"/>
          <w:lang w:val="es-ES_tradn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pStyle w:val="Sangradetextonormal"/>
        <w:numPr>
          <w:ilvl w:val="2"/>
          <w:numId w:val="4"/>
        </w:numPr>
        <w:tabs>
          <w:tab w:val="clear" w:pos="1428"/>
        </w:tabs>
        <w:spacing w:line="480" w:lineRule="auto"/>
        <w:ind w:hanging="1428"/>
        <w:rPr>
          <w:b/>
          <w:bCs/>
        </w:rPr>
      </w:pPr>
      <w:r>
        <w:rPr>
          <w:b/>
          <w:bCs/>
          <w:lang w:val="es-ES"/>
        </w:rPr>
        <w:lastRenderedPageBreak/>
        <w:t xml:space="preserve"> </w:t>
      </w:r>
      <w:r>
        <w:rPr>
          <w:b/>
          <w:bCs/>
        </w:rPr>
        <w:t>Análisis univa</w:t>
      </w:r>
      <w:r>
        <w:rPr>
          <w:b/>
          <w:bCs/>
        </w:rPr>
        <w:t xml:space="preserve">riado de las variables de la Sección II:  Instrucción </w:t>
      </w:r>
    </w:p>
    <w:p w:rsidR="00000000" w:rsidRDefault="00DE5A5B">
      <w:pPr>
        <w:pStyle w:val="Sangradetextonormal"/>
        <w:spacing w:line="480" w:lineRule="auto"/>
        <w:ind w:left="708"/>
        <w:rPr>
          <w:b/>
          <w:bCs/>
        </w:rPr>
      </w:pPr>
      <w:r>
        <w:rPr>
          <w:b/>
          <w:bCs/>
        </w:rPr>
        <w:t xml:space="preserve"> y Experiencia del grupo otros funcionarios.</w:t>
      </w:r>
    </w:p>
    <w:p w:rsidR="00000000" w:rsidRDefault="00DE5A5B">
      <w:pPr>
        <w:pStyle w:val="Sangradetextonormal"/>
        <w:spacing w:line="480" w:lineRule="auto"/>
        <w:ind w:left="1413"/>
        <w:rPr>
          <w:b/>
          <w:bCs/>
        </w:rPr>
      </w:pPr>
    </w:p>
    <w:p w:rsidR="00000000" w:rsidRDefault="00DE5A5B">
      <w:pPr>
        <w:pStyle w:val="Textoindependiente"/>
        <w:spacing w:line="480" w:lineRule="auto"/>
        <w:ind w:firstLine="708"/>
        <w:rPr>
          <w:rFonts w:ascii="Arial" w:hAnsi="Arial" w:cs="Arial"/>
        </w:rPr>
      </w:pPr>
      <w:r>
        <w:rPr>
          <w:rFonts w:ascii="Arial" w:hAnsi="Arial" w:cs="Arial"/>
        </w:rPr>
        <w:t>Variable IE</w:t>
      </w:r>
      <w:r>
        <w:rPr>
          <w:rFonts w:ascii="Arial" w:hAnsi="Arial" w:cs="Arial"/>
          <w:vertAlign w:val="subscript"/>
        </w:rPr>
        <w:t>1</w:t>
      </w:r>
      <w:r>
        <w:rPr>
          <w:rFonts w:ascii="Arial" w:hAnsi="Arial" w:cs="Arial"/>
        </w:rPr>
        <w:t>: Nivel de Instrucción Formal (IE</w:t>
      </w:r>
      <w:r>
        <w:rPr>
          <w:rFonts w:ascii="Arial" w:hAnsi="Arial" w:cs="Arial"/>
          <w:vertAlign w:val="subscript"/>
        </w:rPr>
        <w:t>1</w:t>
      </w:r>
      <w:r>
        <w:rPr>
          <w:rFonts w:ascii="Arial" w:hAnsi="Arial" w:cs="Arial"/>
        </w:rPr>
        <w:t>).</w:t>
      </w:r>
    </w:p>
    <w:p w:rsidR="00000000" w:rsidRDefault="00DE5A5B">
      <w:pPr>
        <w:spacing w:line="480" w:lineRule="auto"/>
        <w:jc w:val="both"/>
        <w:rPr>
          <w:rFonts w:ascii="Arial" w:hAnsi="Arial" w:cs="Arial"/>
          <w:lang w:val="es-ES_tradnl"/>
        </w:rPr>
      </w:pPr>
    </w:p>
    <w:p w:rsidR="00000000" w:rsidRDefault="00DE5A5B">
      <w:pPr>
        <w:spacing w:line="480" w:lineRule="auto"/>
        <w:ind w:left="708"/>
        <w:jc w:val="both"/>
        <w:rPr>
          <w:rFonts w:ascii="Arial" w:hAnsi="Arial" w:cs="Arial"/>
          <w:lang w:val="es-ES_tradnl"/>
        </w:rPr>
      </w:pPr>
      <w:r>
        <w:rPr>
          <w:rFonts w:ascii="Arial" w:hAnsi="Arial" w:cs="Arial"/>
          <w:lang w:val="es-ES_tradnl"/>
        </w:rPr>
        <w:t xml:space="preserve">Esta variable indica el nivel más alto de instrucción formal de la persona entrevistada.  El cuadro 3.62 </w:t>
      </w:r>
      <w:r>
        <w:rPr>
          <w:rFonts w:ascii="Arial" w:hAnsi="Arial" w:cs="Arial"/>
          <w:lang w:val="es-ES_tradnl"/>
        </w:rPr>
        <w:t xml:space="preserve">indica que la probabilidad de que un integrante del Mec diferente de un director, rector, profesor tenga instrucción superior es 0.325, tenga instrucción bachillerato es 0.315, instrucción primaria:0,254  y carrera corta  es 0.039 y sin instrucción 0.027. </w:t>
      </w:r>
      <w:r>
        <w:rPr>
          <w:rFonts w:ascii="Arial" w:hAnsi="Arial" w:cs="Arial"/>
          <w:lang w:val="es-ES_tradnl"/>
        </w:rPr>
        <w:t>En el gráfico 3.68 se observan estas proporciones en el histograma de frecuencias.</w:t>
      </w:r>
    </w:p>
    <w:p w:rsidR="00000000" w:rsidRDefault="00DE5A5B">
      <w:pPr>
        <w:spacing w:line="480" w:lineRule="auto"/>
        <w:ind w:left="1416"/>
        <w:jc w:val="both"/>
        <w:rPr>
          <w:rFonts w:ascii="Arial" w:hAnsi="Arial" w:cs="Arial"/>
          <w:lang w:val="es-ES_tradnl"/>
        </w:rPr>
      </w:pPr>
    </w:p>
    <w:p w:rsidR="00000000" w:rsidRDefault="00DE5A5B">
      <w:pPr>
        <w:spacing w:line="480" w:lineRule="auto"/>
        <w:ind w:left="708"/>
        <w:jc w:val="both"/>
        <w:rPr>
          <w:rFonts w:ascii="Arial" w:hAnsi="Arial"/>
          <w:lang w:val="es-EC"/>
        </w:rPr>
      </w:pPr>
      <w:r>
        <w:rPr>
          <w:rFonts w:ascii="Arial" w:hAnsi="Arial"/>
          <w:noProof/>
        </w:rPr>
        <w:pict>
          <v:shape id="_x0000_s1047" type="#_x0000_t202" style="position:absolute;left:0;text-align:left;margin-left:1in;margin-top:14.1pt;width:315pt;height:198pt;z-index:251639296" strokeweight="3pt">
            <v:stroke linestyle="thinThin"/>
            <v:textbox>
              <w:txbxContent>
                <w:p w:rsidR="00000000" w:rsidRDefault="00DE5A5B">
                  <w:pPr>
                    <w:pStyle w:val="Textoindependiente2"/>
                    <w:rPr>
                      <w:b/>
                      <w:bCs/>
                    </w:rPr>
                  </w:pPr>
                  <w:r>
                    <w:rPr>
                      <w:b/>
                      <w:bCs/>
                    </w:rPr>
                    <w:t>Cuadro 3.62</w:t>
                  </w:r>
                </w:p>
                <w:p w:rsidR="00000000" w:rsidRDefault="00DE5A5B">
                  <w:pPr>
                    <w:jc w:val="center"/>
                    <w:rPr>
                      <w:rFonts w:ascii="Arial" w:hAnsi="Arial" w:cs="Arial"/>
                      <w:b/>
                      <w:bCs/>
                      <w:sz w:val="20"/>
                    </w:rPr>
                  </w:pPr>
                  <w:r>
                    <w:rPr>
                      <w:rFonts w:ascii="Arial" w:hAnsi="Arial" w:cs="Arial"/>
                      <w:b/>
                      <w:bCs/>
                      <w:sz w:val="20"/>
                    </w:rPr>
                    <w:t>Proporciones de la variable Nivel de Instrucción Formal obtenido para el  grupo Otros</w:t>
                  </w:r>
                </w:p>
                <w:p w:rsidR="00000000" w:rsidRDefault="00DE5A5B">
                  <w:pPr>
                    <w:jc w:val="center"/>
                    <w:rPr>
                      <w:rFonts w:ascii="Arial" w:hAnsi="Arial" w:cs="Arial"/>
                      <w:b/>
                      <w:bCs/>
                      <w:sz w:val="20"/>
                    </w:rPr>
                  </w:pPr>
                  <w:r>
                    <w:rPr>
                      <w:rFonts w:ascii="Arial" w:hAnsi="Arial" w:cs="Arial"/>
                      <w:b/>
                      <w:bCs/>
                      <w:sz w:val="20"/>
                    </w:rPr>
                    <w:t>Población: Provincia de Esmeraldas</w:t>
                  </w:r>
                </w:p>
                <w:p w:rsidR="00000000" w:rsidRDefault="00DE5A5B">
                  <w:pPr>
                    <w:jc w:val="center"/>
                    <w:rPr>
                      <w:rFonts w:ascii="Arial" w:hAnsi="Arial" w:cs="Arial"/>
                      <w:sz w:val="22"/>
                      <w:lang w:val="es-EC"/>
                    </w:rPr>
                  </w:pPr>
                </w:p>
                <w:tbl>
                  <w:tblPr>
                    <w:tblW w:w="3416" w:type="dxa"/>
                    <w:tblInd w:w="1285" w:type="dxa"/>
                    <w:tblCellMar>
                      <w:left w:w="0" w:type="dxa"/>
                      <w:right w:w="0" w:type="dxa"/>
                    </w:tblCellMar>
                    <w:tblLook w:val="0000"/>
                  </w:tblPr>
                  <w:tblGrid>
                    <w:gridCol w:w="2056"/>
                    <w:gridCol w:w="1360"/>
                  </w:tblGrid>
                  <w:tr w:rsidR="00000000">
                    <w:trPr>
                      <w:trHeight w:val="270"/>
                    </w:trPr>
                    <w:tc>
                      <w:tcPr>
                        <w:tcW w:w="2056" w:type="dxa"/>
                        <w:tcBorders>
                          <w:top w:val="single" w:sz="8" w:space="0" w:color="auto"/>
                          <w:left w:val="single" w:sz="8" w:space="0" w:color="auto"/>
                          <w:bottom w:val="single" w:sz="8" w:space="0" w:color="auto"/>
                          <w:right w:val="single" w:sz="8" w:space="0" w:color="auto"/>
                        </w:tcBorders>
                        <w:noWrap/>
                        <w:vAlign w:val="bottom"/>
                      </w:tcPr>
                      <w:p w:rsidR="00000000" w:rsidRDefault="00DE5A5B">
                        <w:pPr>
                          <w:rPr>
                            <w:rFonts w:ascii="Arial" w:eastAsia="Arial Unicode MS" w:hAnsi="Arial" w:cs="Arial"/>
                            <w:b/>
                            <w:bCs/>
                            <w:sz w:val="20"/>
                            <w:szCs w:val="20"/>
                          </w:rPr>
                        </w:pPr>
                        <w:r>
                          <w:rPr>
                            <w:rFonts w:ascii="Arial" w:hAnsi="Arial" w:cs="Arial"/>
                            <w:b/>
                            <w:bCs/>
                            <w:sz w:val="20"/>
                            <w:szCs w:val="20"/>
                          </w:rPr>
                          <w:t>Cod.Instrucc.Formal</w:t>
                        </w:r>
                      </w:p>
                    </w:tc>
                    <w:tc>
                      <w:tcPr>
                        <w:tcW w:w="1360" w:type="dxa"/>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55"/>
                    </w:trPr>
                    <w:tc>
                      <w:tcPr>
                        <w:tcW w:w="20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Sin ins</w:t>
                        </w:r>
                        <w:r>
                          <w:rPr>
                            <w:rFonts w:ascii="Arial" w:hAnsi="Arial" w:cs="Arial"/>
                            <w:sz w:val="20"/>
                            <w:szCs w:val="20"/>
                          </w:rPr>
                          <w:t>trucción</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0,027</w:t>
                        </w:r>
                      </w:p>
                    </w:tc>
                  </w:tr>
                  <w:tr w:rsidR="00000000">
                    <w:trPr>
                      <w:trHeight w:val="255"/>
                    </w:trPr>
                    <w:tc>
                      <w:tcPr>
                        <w:tcW w:w="20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Instrucción primaria</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0,254</w:t>
                        </w:r>
                      </w:p>
                    </w:tc>
                  </w:tr>
                  <w:tr w:rsidR="00000000">
                    <w:trPr>
                      <w:trHeight w:val="255"/>
                    </w:trPr>
                    <w:tc>
                      <w:tcPr>
                        <w:tcW w:w="20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Carrera corta</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0,039</w:t>
                        </w:r>
                      </w:p>
                    </w:tc>
                  </w:tr>
                  <w:tr w:rsidR="00000000">
                    <w:trPr>
                      <w:trHeight w:val="255"/>
                    </w:trPr>
                    <w:tc>
                      <w:tcPr>
                        <w:tcW w:w="20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Bachillerato</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0,315</w:t>
                        </w:r>
                      </w:p>
                    </w:tc>
                  </w:tr>
                  <w:tr w:rsidR="00000000">
                    <w:trPr>
                      <w:trHeight w:val="255"/>
                    </w:trPr>
                    <w:tc>
                      <w:tcPr>
                        <w:tcW w:w="20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Postbachillerato</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0,041</w:t>
                        </w:r>
                      </w:p>
                    </w:tc>
                  </w:tr>
                  <w:tr w:rsidR="00000000">
                    <w:trPr>
                      <w:trHeight w:val="270"/>
                    </w:trPr>
                    <w:tc>
                      <w:tcPr>
                        <w:tcW w:w="2056" w:type="dxa"/>
                        <w:tcBorders>
                          <w:top w:val="nil"/>
                          <w:left w:val="single" w:sz="8" w:space="0" w:color="auto"/>
                          <w:bottom w:val="nil"/>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Superior</w:t>
                        </w:r>
                      </w:p>
                    </w:tc>
                    <w:tc>
                      <w:tcPr>
                        <w:tcW w:w="0" w:type="auto"/>
                        <w:tcBorders>
                          <w:top w:val="nil"/>
                          <w:left w:val="nil"/>
                          <w:bottom w:val="nil"/>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0,325</w:t>
                        </w:r>
                      </w:p>
                    </w:tc>
                  </w:tr>
                  <w:tr w:rsidR="00000000">
                    <w:trPr>
                      <w:trHeight w:val="270"/>
                    </w:trPr>
                    <w:tc>
                      <w:tcPr>
                        <w:tcW w:w="2056" w:type="dxa"/>
                        <w:tcBorders>
                          <w:top w:val="single" w:sz="8" w:space="0" w:color="auto"/>
                          <w:left w:val="single" w:sz="8" w:space="0" w:color="auto"/>
                          <w:bottom w:val="single" w:sz="8"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 xml:space="preserve">Total   </w:t>
                        </w:r>
                      </w:p>
                    </w:tc>
                    <w:tc>
                      <w:tcPr>
                        <w:tcW w:w="0" w:type="auto"/>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r>
        <w:rPr>
          <w:rFonts w:ascii="Arial" w:hAnsi="Arial"/>
          <w:noProof/>
        </w:rPr>
        <w:pict>
          <v:shape id="_x0000_s1048" type="#_x0000_t202" style="position:absolute;margin-left:81pt;margin-top:4.55pt;width:315pt;height:255.85pt;z-index:251640320" strokeweight="3pt">
            <v:stroke linestyle="thinThin"/>
            <v:textbox>
              <w:txbxContent>
                <w:p w:rsidR="00000000" w:rsidRDefault="00DE5A5B">
                  <w:pPr>
                    <w:jc w:val="center"/>
                    <w:rPr>
                      <w:rFonts w:ascii="Arial" w:hAnsi="Arial" w:cs="Arial"/>
                      <w:b/>
                      <w:bCs/>
                      <w:sz w:val="20"/>
                      <w:lang w:val="es-EC"/>
                    </w:rPr>
                  </w:pPr>
                  <w:r>
                    <w:rPr>
                      <w:rFonts w:ascii="Arial" w:hAnsi="Arial" w:cs="Arial"/>
                      <w:b/>
                      <w:bCs/>
                      <w:sz w:val="20"/>
                      <w:lang w:val="es-EC"/>
                    </w:rPr>
                    <w:t>Gráfico 3.68</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sz w:val="20"/>
                      <w:lang w:val="es-EC"/>
                    </w:rPr>
                  </w:pPr>
                  <w:r>
                    <w:rPr>
                      <w:rFonts w:ascii="Arial" w:hAnsi="Arial" w:cs="Arial"/>
                      <w:b/>
                      <w:bCs/>
                      <w:sz w:val="20"/>
                      <w:lang w:val="es-EC"/>
                    </w:rPr>
                    <w:t>Variable Nivel de Instrucción formal para el grupo de directores y recto</w:t>
                  </w:r>
                  <w:r>
                    <w:rPr>
                      <w:rFonts w:ascii="Arial" w:hAnsi="Arial" w:cs="Arial"/>
                      <w:b/>
                      <w:bCs/>
                      <w:sz w:val="20"/>
                      <w:lang w:val="es-EC"/>
                    </w:rPr>
                    <w:t>res</w:t>
                  </w:r>
                </w:p>
                <w:p w:rsidR="00000000" w:rsidRDefault="00DE5A5B">
                  <w:pPr>
                    <w:pStyle w:val="Ttulo5"/>
                    <w:rPr>
                      <w:b w:val="0"/>
                      <w:bCs w:val="0"/>
                      <w:lang w:val="es-EC"/>
                    </w:rPr>
                  </w:pPr>
                  <w:r>
                    <w:rPr>
                      <w:lang w:val="es-EC"/>
                    </w:rPr>
                    <w:t>Provincia de Esmeraldas</w:t>
                  </w:r>
                </w:p>
                <w:p w:rsidR="00000000" w:rsidRDefault="009A31C4">
                  <w:pPr>
                    <w:rPr>
                      <w:rFonts w:ascii="Arial" w:hAnsi="Arial" w:cs="Arial"/>
                      <w:sz w:val="18"/>
                      <w:lang w:val="es-EC"/>
                    </w:rPr>
                  </w:pPr>
                  <w:r>
                    <w:rPr>
                      <w:noProof/>
                    </w:rPr>
                    <w:drawing>
                      <wp:inline distT="0" distB="0" distL="0" distR="0">
                        <wp:extent cx="3784600" cy="20574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E5A5B">
                    <w:rPr>
                      <w:rFonts w:ascii="Arial" w:hAnsi="Arial" w:cs="Arial"/>
                      <w:b/>
                      <w:bCs/>
                      <w:sz w:val="18"/>
                      <w:lang w:val="es-EC"/>
                    </w:rPr>
                    <w:t xml:space="preserve"> Fuente:</w:t>
                  </w:r>
                  <w:r w:rsidR="00DE5A5B">
                    <w:rPr>
                      <w:rFonts w:ascii="Arial" w:hAnsi="Arial" w:cs="Arial"/>
                      <w:sz w:val="18"/>
                      <w:lang w:val="es-EC"/>
                    </w:rPr>
                    <w:t xml:space="preserve"> Base de Datos del Censo del Magisterio, diciembre del 2000</w:t>
                  </w:r>
                </w:p>
                <w:p w:rsidR="00000000" w:rsidRDefault="00DE5A5B">
                  <w:pPr>
                    <w:rPr>
                      <w:rFonts w:ascii="Arial" w:hAnsi="Arial" w:cs="Arial"/>
                      <w:sz w:val="18"/>
                    </w:rPr>
                  </w:pPr>
                  <w:r>
                    <w:rPr>
                      <w:rFonts w:ascii="Arial" w:hAnsi="Arial" w:cs="Arial"/>
                      <w:b/>
                      <w:bCs/>
                      <w:sz w:val="18"/>
                    </w:rPr>
                    <w:t xml:space="preserve"> Elaboración:</w:t>
                  </w:r>
                  <w:r>
                    <w:rPr>
                      <w:rFonts w:ascii="Arial" w:hAnsi="Arial" w:cs="Arial"/>
                      <w:sz w:val="18"/>
                    </w:rPr>
                    <w:t xml:space="preserve"> G. Barragán B, 2002</w:t>
                  </w:r>
                </w:p>
                <w:p w:rsidR="00000000" w:rsidRDefault="00DE5A5B">
                  <w:pPr>
                    <w:rPr>
                      <w:rFonts w:ascii="Arial" w:hAnsi="Arial" w:cs="Arial"/>
                      <w:sz w:val="18"/>
                    </w:rPr>
                  </w:pPr>
                </w:p>
                <w:p w:rsidR="00000000" w:rsidRDefault="00DE5A5B"/>
              </w:txbxContent>
            </v:textbox>
          </v:shape>
        </w:pict>
      </w: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r>
        <w:rPr>
          <w:rFonts w:ascii="Arial" w:hAnsi="Arial"/>
          <w:noProof/>
        </w:rPr>
        <w:pict>
          <v:shape id="_x0000_s1092" type="#_x0000_t202" style="position:absolute;margin-left:81pt;margin-top:2.45pt;width:315pt;height:1in;z-index:251673088" filled="f">
            <v:textbox style="mso-next-textbox:#_x0000_s1092">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rPr>
                      <w:rFonts w:ascii="Arial" w:hAnsi="Arial" w:cs="Arial"/>
                      <w:sz w:val="20"/>
                      <w:lang w:val="es-EC"/>
                    </w:rPr>
                  </w:pPr>
                  <w:r>
                    <w:rPr>
                      <w:rFonts w:ascii="Arial" w:hAnsi="Arial" w:cs="Arial"/>
                      <w:b/>
                      <w:bCs/>
                      <w:sz w:val="20"/>
                      <w:lang w:val="es-EC"/>
                    </w:rPr>
                    <w:t xml:space="preserve">  1:</w:t>
                  </w:r>
                  <w:r>
                    <w:rPr>
                      <w:rFonts w:ascii="Arial" w:hAnsi="Arial" w:cs="Arial"/>
                      <w:sz w:val="20"/>
                      <w:lang w:val="es-EC"/>
                    </w:rPr>
                    <w:t xml:space="preserve"> Sin Instrucción :    0,03     </w:t>
                  </w:r>
                  <w:r>
                    <w:rPr>
                      <w:rFonts w:ascii="Arial" w:hAnsi="Arial" w:cs="Arial"/>
                      <w:b/>
                      <w:bCs/>
                      <w:sz w:val="20"/>
                      <w:lang w:val="es-EC"/>
                    </w:rPr>
                    <w:t>2:</w:t>
                  </w:r>
                  <w:r>
                    <w:rPr>
                      <w:rFonts w:ascii="Arial" w:hAnsi="Arial" w:cs="Arial"/>
                      <w:sz w:val="20"/>
                      <w:lang w:val="es-EC"/>
                    </w:rPr>
                    <w:t xml:space="preserve"> Instrucción Primaria:   0,25</w:t>
                  </w:r>
                </w:p>
                <w:p w:rsidR="00000000" w:rsidRDefault="00DE5A5B">
                  <w:pPr>
                    <w:rPr>
                      <w:rFonts w:ascii="Arial" w:hAnsi="Arial" w:cs="Arial"/>
                      <w:sz w:val="20"/>
                      <w:lang w:val="es-EC"/>
                    </w:rPr>
                  </w:pPr>
                  <w:r>
                    <w:rPr>
                      <w:rFonts w:ascii="Arial" w:hAnsi="Arial" w:cs="Arial"/>
                      <w:b/>
                      <w:bCs/>
                      <w:sz w:val="20"/>
                      <w:lang w:val="es-EC"/>
                    </w:rPr>
                    <w:t xml:space="preserve">  3:</w:t>
                  </w:r>
                  <w:r>
                    <w:rPr>
                      <w:rFonts w:ascii="Arial" w:hAnsi="Arial" w:cs="Arial"/>
                      <w:sz w:val="20"/>
                      <w:lang w:val="es-EC"/>
                    </w:rPr>
                    <w:t xml:space="preserve">: Carrera corta:      0,04     </w:t>
                  </w:r>
                  <w:r>
                    <w:rPr>
                      <w:rFonts w:ascii="Arial" w:hAnsi="Arial" w:cs="Arial"/>
                      <w:b/>
                      <w:bCs/>
                      <w:sz w:val="20"/>
                      <w:lang w:val="es-EC"/>
                    </w:rPr>
                    <w:t>4:</w:t>
                  </w:r>
                  <w:r>
                    <w:rPr>
                      <w:rFonts w:ascii="Arial" w:hAnsi="Arial" w:cs="Arial"/>
                      <w:sz w:val="20"/>
                      <w:lang w:val="es-EC"/>
                    </w:rPr>
                    <w:t xml:space="preserve">  Bachillerato:</w:t>
                  </w:r>
                  <w:r>
                    <w:rPr>
                      <w:rFonts w:ascii="Arial" w:hAnsi="Arial" w:cs="Arial"/>
                      <w:sz w:val="20"/>
                      <w:lang w:val="es-EC"/>
                    </w:rPr>
                    <w:t xml:space="preserve">               0,32</w:t>
                  </w:r>
                </w:p>
                <w:p w:rsidR="00000000" w:rsidRDefault="00DE5A5B">
                  <w:pPr>
                    <w:rPr>
                      <w:rFonts w:ascii="Arial" w:hAnsi="Arial" w:cs="Arial"/>
                      <w:sz w:val="20"/>
                      <w:lang w:val="es-EC"/>
                    </w:rPr>
                  </w:pPr>
                  <w:r>
                    <w:rPr>
                      <w:rFonts w:ascii="Arial" w:hAnsi="Arial" w:cs="Arial"/>
                      <w:b/>
                      <w:bCs/>
                      <w:sz w:val="20"/>
                      <w:lang w:val="es-EC"/>
                    </w:rPr>
                    <w:t xml:space="preserve">  5:</w:t>
                  </w:r>
                  <w:r>
                    <w:rPr>
                      <w:rFonts w:ascii="Arial" w:hAnsi="Arial" w:cs="Arial"/>
                      <w:sz w:val="20"/>
                      <w:lang w:val="es-EC"/>
                    </w:rPr>
                    <w:t xml:space="preserve">  Postbachillerato:  0,04     </w:t>
                  </w:r>
                  <w:r>
                    <w:rPr>
                      <w:rFonts w:ascii="Arial" w:hAnsi="Arial" w:cs="Arial"/>
                      <w:b/>
                      <w:bCs/>
                      <w:sz w:val="20"/>
                      <w:lang w:val="es-EC"/>
                    </w:rPr>
                    <w:t xml:space="preserve">6:  </w:t>
                  </w:r>
                  <w:r>
                    <w:rPr>
                      <w:rFonts w:ascii="Arial" w:hAnsi="Arial" w:cs="Arial"/>
                      <w:sz w:val="20"/>
                      <w:lang w:val="es-EC"/>
                    </w:rPr>
                    <w:t>Superior:                    0,33</w:t>
                  </w:r>
                </w:p>
                <w:p w:rsidR="00000000" w:rsidRDefault="00DE5A5B">
                  <w:pPr>
                    <w:rPr>
                      <w:rFonts w:ascii="Arial" w:hAnsi="Arial" w:cs="Arial"/>
                      <w:sz w:val="20"/>
                      <w:lang w:val="es-EC"/>
                    </w:rPr>
                  </w:pPr>
                </w:p>
              </w:txbxContent>
            </v:textbox>
          </v:shape>
        </w:pict>
      </w: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rPr>
      </w:pPr>
    </w:p>
    <w:p w:rsidR="00000000" w:rsidRDefault="00DE5A5B">
      <w:pPr>
        <w:spacing w:line="480" w:lineRule="auto"/>
        <w:rPr>
          <w:rFonts w:ascii="Arial" w:hAnsi="Arial" w:cs="Arial"/>
        </w:rPr>
      </w:pPr>
    </w:p>
    <w:p w:rsidR="00000000" w:rsidRDefault="00DE5A5B">
      <w:pPr>
        <w:pStyle w:val="Textoindependiente"/>
        <w:spacing w:line="480" w:lineRule="auto"/>
        <w:jc w:val="both"/>
        <w:rPr>
          <w:rFonts w:ascii="Arial" w:hAnsi="Arial" w:cs="Arial"/>
        </w:rPr>
      </w:pPr>
      <w:r>
        <w:rPr>
          <w:rFonts w:ascii="Arial" w:hAnsi="Arial" w:cs="Arial"/>
        </w:rPr>
        <w:t>Variable Titulo docente más alto obtenido (IE</w:t>
      </w:r>
      <w:r>
        <w:rPr>
          <w:rFonts w:ascii="Arial" w:hAnsi="Arial" w:cs="Arial"/>
          <w:vertAlign w:val="subscript"/>
        </w:rPr>
        <w:t>2</w:t>
      </w:r>
      <w:r>
        <w:rPr>
          <w:rFonts w:ascii="Arial" w:hAnsi="Arial" w:cs="Arial"/>
        </w:rPr>
        <w:t>).</w:t>
      </w:r>
    </w:p>
    <w:p w:rsidR="00000000" w:rsidRDefault="00DE5A5B">
      <w:pPr>
        <w:spacing w:line="480" w:lineRule="auto"/>
        <w:ind w:left="708"/>
        <w:jc w:val="both"/>
        <w:rPr>
          <w:rFonts w:ascii="Arial" w:hAnsi="Arial" w:cs="Arial"/>
          <w:lang w:val="es-EC"/>
        </w:rPr>
      </w:pPr>
    </w:p>
    <w:p w:rsidR="00000000" w:rsidRDefault="00DE5A5B">
      <w:pPr>
        <w:spacing w:line="480" w:lineRule="auto"/>
        <w:jc w:val="both"/>
        <w:rPr>
          <w:rFonts w:ascii="Arial" w:hAnsi="Arial"/>
        </w:rPr>
      </w:pPr>
      <w:r>
        <w:rPr>
          <w:rFonts w:ascii="Arial" w:hAnsi="Arial" w:cs="Arial"/>
          <w:lang w:val="es-ES_tradnl"/>
        </w:rPr>
        <w:t>Esta variable indica el título docente más alto obtenido de la persona entrevistada. La codifi</w:t>
      </w:r>
      <w:r>
        <w:rPr>
          <w:rFonts w:ascii="Arial" w:hAnsi="Arial" w:cs="Arial"/>
          <w:lang w:val="es-ES_tradnl"/>
        </w:rPr>
        <w:t xml:space="preserve">cación de esta variable fue hecha convenientemente de la siguiente manera: Bachiller en Ciencias de la Educación (11); Normalista Rural(12); Profesor de segunda enseñanza media, Mec (21); Profesor de </w:t>
      </w:r>
      <w:r>
        <w:rPr>
          <w:rFonts w:ascii="Arial" w:hAnsi="Arial" w:cs="Arial"/>
          <w:lang w:val="es-ES_tradnl"/>
        </w:rPr>
        <w:lastRenderedPageBreak/>
        <w:t>educación Preprimaria(22); Doctor en Ciencias de la Educ</w:t>
      </w:r>
      <w:r>
        <w:rPr>
          <w:rFonts w:ascii="Arial" w:hAnsi="Arial" w:cs="Arial"/>
          <w:lang w:val="es-ES_tradnl"/>
        </w:rPr>
        <w:t>ación (31); Licenciado en Ciencias de la Educación(32); Profesor de Educación Media(33); Phd(41); Master(42); Otros (55). En el cuadro 3.63 se presenta las proporciones de los títulos docentes obtenidos por los otros funcionarios del Mec que no son directo</w:t>
      </w:r>
      <w:r>
        <w:rPr>
          <w:rFonts w:ascii="Arial" w:hAnsi="Arial" w:cs="Arial"/>
          <w:lang w:val="es-ES_tradnl"/>
        </w:rPr>
        <w:t>res o rectores ni tampoco profesores donde es importante recalcar que la probabilidad de que uno de estos entrevistados sea Licenciado en Ciencias de la Educación es el el 0.589 , se obtiene una mejor apreciación de éstas proporciones a través la visualiza</w:t>
      </w:r>
      <w:r>
        <w:rPr>
          <w:rFonts w:ascii="Arial" w:hAnsi="Arial" w:cs="Arial"/>
          <w:lang w:val="es-ES_tradnl"/>
        </w:rPr>
        <w:t>ción del gráfico 3.69.</w:t>
      </w: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r>
        <w:rPr>
          <w:rFonts w:ascii="Arial" w:hAnsi="Arial"/>
          <w:noProof/>
        </w:rPr>
        <w:pict>
          <v:shape id="_x0000_s1049" type="#_x0000_t202" style="position:absolute;left:0;text-align:left;margin-left:81pt;margin-top:4pt;width:306pt;height:252pt;z-index:251641344" strokeweight="3pt">
            <v:stroke linestyle="thinThin"/>
            <v:textbox style="mso-next-textbox:#_x0000_s1049">
              <w:txbxContent>
                <w:p w:rsidR="00000000" w:rsidRDefault="00DE5A5B">
                  <w:pPr>
                    <w:pStyle w:val="Textoindependiente2"/>
                    <w:rPr>
                      <w:b/>
                      <w:bCs/>
                    </w:rPr>
                  </w:pPr>
                  <w:r>
                    <w:rPr>
                      <w:b/>
                      <w:bCs/>
                    </w:rPr>
                    <w:t>Cuadro 3.63</w:t>
                  </w:r>
                </w:p>
                <w:p w:rsidR="00000000" w:rsidRDefault="00DE5A5B">
                  <w:pPr>
                    <w:pStyle w:val="Textoindependiente2"/>
                    <w:rPr>
                      <w:b/>
                      <w:bCs/>
                    </w:rPr>
                  </w:pPr>
                  <w:r>
                    <w:rPr>
                      <w:b/>
                      <w:bCs/>
                    </w:rPr>
                    <w:t>Proporciones de la variable Título docente obtenido para el  grupo Otros</w:t>
                  </w:r>
                </w:p>
                <w:p w:rsidR="00000000" w:rsidRDefault="00DE5A5B">
                  <w:pPr>
                    <w:pStyle w:val="Ttulo5"/>
                  </w:pPr>
                  <w:r>
                    <w:t>Población:</w:t>
                  </w:r>
                  <w:r>
                    <w:t xml:space="preserve"> Provincia de Esmeraldas</w:t>
                  </w:r>
                </w:p>
                <w:p w:rsidR="00000000" w:rsidRDefault="00DE5A5B"/>
                <w:tbl>
                  <w:tblPr>
                    <w:tblW w:w="3780" w:type="dxa"/>
                    <w:jc w:val="center"/>
                    <w:tblCellMar>
                      <w:left w:w="0" w:type="dxa"/>
                      <w:right w:w="0" w:type="dxa"/>
                    </w:tblCellMar>
                    <w:tblLook w:val="0000"/>
                  </w:tblPr>
                  <w:tblGrid>
                    <w:gridCol w:w="3566"/>
                    <w:gridCol w:w="1840"/>
                  </w:tblGrid>
                  <w:tr w:rsidR="00000000">
                    <w:trPr>
                      <w:trHeight w:val="270"/>
                      <w:jc w:val="center"/>
                    </w:trPr>
                    <w:tc>
                      <w:tcPr>
                        <w:tcW w:w="194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Título docente</w:t>
                        </w:r>
                      </w:p>
                    </w:tc>
                    <w:tc>
                      <w:tcPr>
                        <w:tcW w:w="184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Bachiller en Ciencias de la Educación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0,164</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Normalista Rural</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0,014</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Profesor de Segunda Enseñanza MEC</w:t>
                        </w:r>
                      </w:p>
                    </w:tc>
                    <w:tc>
                      <w:tcPr>
                        <w:tcW w:w="0" w:type="auto"/>
                        <w:tcBorders>
                          <w:top w:val="nil"/>
                          <w:left w:val="nil"/>
                          <w:bottom w:val="nil"/>
                          <w:right w:val="single" w:sz="8" w:space="0" w:color="auto"/>
                        </w:tcBorders>
                        <w:noWrap/>
                        <w:tcMar>
                          <w:top w:w="0"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0,022</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Profesor de Educación Preprimaria</w:t>
                        </w:r>
                      </w:p>
                    </w:tc>
                    <w:tc>
                      <w:tcPr>
                        <w:tcW w:w="0" w:type="auto"/>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Doctor en Ciencias de la Educación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0,014</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Licenciado e</w:t>
                        </w:r>
                        <w:r>
                          <w:rPr>
                            <w:rFonts w:ascii="Arial" w:hAnsi="Arial" w:cs="Arial"/>
                            <w:sz w:val="20"/>
                            <w:szCs w:val="20"/>
                          </w:rPr>
                          <w:t>n Ciencias de la Educación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0,577</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Profesor de Educación Media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0,075</w:t>
                        </w:r>
                      </w:p>
                    </w:tc>
                  </w:tr>
                  <w:tr w:rsidR="00000000">
                    <w:trPr>
                      <w:trHeight w:val="255"/>
                      <w:jc w:val="center"/>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Phd</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0,012</w:t>
                        </w:r>
                      </w:p>
                    </w:tc>
                  </w:tr>
                  <w:tr w:rsidR="00000000">
                    <w:trPr>
                      <w:trHeight w:val="255"/>
                      <w:jc w:val="center"/>
                    </w:trPr>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Master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0,01</w:t>
                        </w:r>
                      </w:p>
                    </w:tc>
                  </w:tr>
                  <w:tr w:rsidR="00000000">
                    <w:trPr>
                      <w:trHeight w:val="270"/>
                      <w:jc w:val="center"/>
                    </w:trPr>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Otros</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0,116</w:t>
                        </w:r>
                      </w:p>
                    </w:tc>
                  </w:tr>
                  <w:tr w:rsidR="00000000">
                    <w:trPr>
                      <w:trHeight w:val="270"/>
                      <w:jc w:val="center"/>
                    </w:trPr>
                    <w:tc>
                      <w:tcPr>
                        <w:tcW w:w="0" w:type="auto"/>
                        <w:tcBorders>
                          <w:top w:val="single" w:sz="8" w:space="0" w:color="auto"/>
                          <w:left w:val="single" w:sz="8" w:space="0" w:color="auto"/>
                          <w:bottom w:val="single" w:sz="8" w:space="0" w:color="auto"/>
                          <w:right w:val="single" w:sz="8" w:space="0" w:color="auto"/>
                        </w:tcBorders>
                        <w:noWrap/>
                        <w:tcMar>
                          <w:top w:w="0" w:type="dxa"/>
                          <w:left w:w="15" w:type="dxa"/>
                          <w:bottom w:w="0" w:type="dxa"/>
                          <w:right w:w="15" w:type="dxa"/>
                        </w:tcMar>
                        <w:vAlign w:val="bottom"/>
                      </w:tcPr>
                      <w:p w:rsidR="00000000" w:rsidRDefault="00DE5A5B">
                        <w:pP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1</w:t>
                        </w:r>
                      </w:p>
                    </w:tc>
                  </w:tr>
                </w:tbl>
                <w:p w:rsidR="00000000" w:rsidRDefault="00DE5A5B">
                  <w:pPr>
                    <w:rPr>
                      <w:rFonts w:ascii="Arial" w:hAnsi="Arial" w:cs="Arial"/>
                      <w:b/>
                      <w:bCs/>
                      <w:sz w:val="18"/>
                    </w:rPr>
                  </w:pPr>
                </w:p>
                <w:p w:rsidR="00000000" w:rsidRDefault="00DE5A5B"/>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txbxContent>
            </v:textbox>
          </v:shape>
        </w:pict>
      </w: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r>
        <w:rPr>
          <w:rFonts w:ascii="Arial" w:hAnsi="Arial"/>
          <w:noProof/>
        </w:rPr>
        <w:lastRenderedPageBreak/>
        <w:pict>
          <v:shape id="_x0000_s1050" type="#_x0000_t202" style="position:absolute;left:0;text-align:left;margin-left:36pt;margin-top:27pt;width:342pt;height:252pt;z-index:251642368" strokeweight="3pt">
            <v:stroke linestyle="thinThin"/>
            <v:textbox>
              <w:txbxContent>
                <w:p w:rsidR="00000000" w:rsidRDefault="00DE5A5B">
                  <w:pPr>
                    <w:pStyle w:val="Ttulo3"/>
                    <w:tabs>
                      <w:tab w:val="left" w:pos="2700"/>
                    </w:tabs>
                    <w:jc w:val="center"/>
                  </w:pPr>
                  <w:r>
                    <w:t>Gráfico 3.69</w:t>
                  </w:r>
                </w:p>
                <w:p w:rsidR="00000000" w:rsidRDefault="00DE5A5B">
                  <w:pPr>
                    <w:tabs>
                      <w:tab w:val="left" w:pos="2700"/>
                    </w:tabs>
                    <w:jc w:val="center"/>
                    <w:rPr>
                      <w:rFonts w:ascii="Arial" w:hAnsi="Arial" w:cs="Arial"/>
                      <w:b/>
                      <w:bCs/>
                      <w:sz w:val="20"/>
                      <w:lang w:val="es-EC"/>
                    </w:rPr>
                  </w:pPr>
                  <w:r>
                    <w:rPr>
                      <w:rFonts w:ascii="Arial" w:hAnsi="Arial" w:cs="Arial"/>
                      <w:b/>
                      <w:bCs/>
                      <w:sz w:val="20"/>
                      <w:lang w:val="es-EC"/>
                    </w:rPr>
                    <w:t>Histograma de frecuencias de</w:t>
                  </w:r>
                </w:p>
                <w:p w:rsidR="00000000" w:rsidRDefault="00DE5A5B">
                  <w:pPr>
                    <w:tabs>
                      <w:tab w:val="left" w:pos="2700"/>
                    </w:tabs>
                    <w:jc w:val="center"/>
                    <w:rPr>
                      <w:rFonts w:ascii="Arial" w:hAnsi="Arial" w:cs="Arial"/>
                      <w:b/>
                      <w:bCs/>
                      <w:sz w:val="20"/>
                      <w:lang w:val="es-EC"/>
                    </w:rPr>
                  </w:pPr>
                  <w:r>
                    <w:rPr>
                      <w:rFonts w:ascii="Arial" w:hAnsi="Arial" w:cs="Arial"/>
                      <w:b/>
                      <w:bCs/>
                      <w:sz w:val="20"/>
                      <w:lang w:val="es-EC"/>
                    </w:rPr>
                    <w:t>Variable Título docente más alto obtenido del grupo Otros</w:t>
                  </w:r>
                </w:p>
                <w:p w:rsidR="00000000" w:rsidRDefault="00DE5A5B">
                  <w:pPr>
                    <w:pStyle w:val="Ttulo3"/>
                    <w:tabs>
                      <w:tab w:val="left" w:pos="2700"/>
                    </w:tabs>
                    <w:jc w:val="center"/>
                  </w:pPr>
                  <w:r>
                    <w:t>Provincia de Esmeraldas</w:t>
                  </w:r>
                </w:p>
                <w:p w:rsidR="00000000" w:rsidRDefault="009A31C4">
                  <w:pPr>
                    <w:tabs>
                      <w:tab w:val="left" w:pos="2700"/>
                    </w:tabs>
                    <w:jc w:val="center"/>
                    <w:rPr>
                      <w:lang w:val="es-EC"/>
                    </w:rPr>
                  </w:pPr>
                  <w:r>
                    <w:rPr>
                      <w:noProof/>
                    </w:rPr>
                    <w:drawing>
                      <wp:inline distT="0" distB="0" distL="0" distR="0">
                        <wp:extent cx="3822700" cy="21082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DE5A5B">
                  <w:pPr>
                    <w:rPr>
                      <w:rFonts w:ascii="Arial" w:hAnsi="Arial" w:cs="Arial"/>
                      <w:sz w:val="18"/>
                      <w:lang w:val="es-EC"/>
                    </w:rPr>
                  </w:pPr>
                  <w:r>
                    <w:t xml:space="preserve">     </w:t>
                  </w:r>
                  <w:r>
                    <w:rPr>
                      <w:rFonts w:ascii="Arial" w:hAnsi="Arial" w:cs="Arial"/>
                      <w:b/>
                      <w:bCs/>
                      <w:sz w:val="18"/>
                      <w:lang w:val="es-EC"/>
                    </w:rPr>
                    <w:t>Fuente:</w:t>
                  </w:r>
                  <w:r>
                    <w:rPr>
                      <w:rFonts w:ascii="Arial" w:hAnsi="Arial" w:cs="Arial"/>
                      <w:sz w:val="18"/>
                      <w:lang w:val="es-EC"/>
                    </w:rPr>
                    <w:t xml:space="preserve"> Base de Datos del Censo del Magisterio, diciembre del 2000</w:t>
                  </w:r>
                </w:p>
                <w:p w:rsidR="00000000" w:rsidRDefault="00DE5A5B">
                  <w:pPr>
                    <w:rPr>
                      <w:rFonts w:ascii="Arial" w:hAnsi="Arial" w:cs="Arial"/>
                      <w:sz w:val="18"/>
                    </w:rPr>
                  </w:pPr>
                  <w:r>
                    <w:rPr>
                      <w:rFonts w:ascii="Arial" w:hAnsi="Arial" w:cs="Arial"/>
                      <w:b/>
                      <w:bCs/>
                      <w:sz w:val="18"/>
                    </w:rPr>
                    <w:t xml:space="preserve">      Elaboración:</w:t>
                  </w:r>
                  <w:r>
                    <w:rPr>
                      <w:rFonts w:ascii="Arial" w:hAnsi="Arial" w:cs="Arial"/>
                      <w:sz w:val="18"/>
                    </w:rPr>
                    <w:t xml:space="preserve"> G. Barragán B, 2002</w:t>
                  </w:r>
                </w:p>
                <w:p w:rsidR="00000000" w:rsidRDefault="00DE5A5B">
                  <w:pPr>
                    <w:tabs>
                      <w:tab w:val="left" w:pos="2700"/>
                    </w:tabs>
                  </w:pPr>
                </w:p>
              </w:txbxContent>
            </v:textbox>
          </v:shape>
        </w:pict>
      </w:r>
    </w:p>
    <w:p w:rsidR="00000000" w:rsidRDefault="00DE5A5B">
      <w:pPr>
        <w:spacing w:line="480" w:lineRule="auto"/>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r>
        <w:rPr>
          <w:rFonts w:ascii="Arial" w:hAnsi="Arial"/>
          <w:noProof/>
        </w:rPr>
        <w:pict>
          <v:shape id="_x0000_s1093" type="#_x0000_t202" style="position:absolute;left:0;text-align:left;margin-left:36pt;margin-top:21pt;width:342pt;height:153pt;z-index:251674112" filled="f">
            <v:textbox style="mso-next-textbox:#_x0000_s1093">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rPr>
                      <w:rFonts w:ascii="Arial" w:hAnsi="Arial" w:cs="Arial"/>
                      <w:sz w:val="20"/>
                      <w:lang w:val="es-EC"/>
                    </w:rPr>
                  </w:pPr>
                  <w:r>
                    <w:rPr>
                      <w:rFonts w:ascii="Arial" w:hAnsi="Arial" w:cs="Arial"/>
                      <w:b/>
                      <w:bCs/>
                      <w:sz w:val="20"/>
                      <w:lang w:val="es-EC"/>
                    </w:rPr>
                    <w:t xml:space="preserve">   </w:t>
                  </w:r>
                  <w:r>
                    <w:rPr>
                      <w:rFonts w:ascii="Arial" w:hAnsi="Arial" w:cs="Arial"/>
                      <w:b/>
                      <w:bCs/>
                      <w:sz w:val="20"/>
                      <w:lang w:val="es-EC"/>
                    </w:rPr>
                    <w:tab/>
                    <w:t>11:</w:t>
                  </w:r>
                  <w:r>
                    <w:rPr>
                      <w:rFonts w:ascii="Arial" w:hAnsi="Arial" w:cs="Arial"/>
                      <w:sz w:val="20"/>
                      <w:lang w:val="es-EC"/>
                    </w:rPr>
                    <w:t xml:space="preserve"> </w:t>
                  </w:r>
                  <w:r>
                    <w:rPr>
                      <w:rFonts w:ascii="Arial" w:hAnsi="Arial" w:cs="Arial"/>
                      <w:sz w:val="20"/>
                      <w:szCs w:val="20"/>
                    </w:rPr>
                    <w:t>Bachiller en Ciencias de la Educación</w:t>
                  </w:r>
                  <w:r>
                    <w:rPr>
                      <w:rFonts w:ascii="Arial" w:hAnsi="Arial" w:cs="Arial"/>
                      <w:sz w:val="20"/>
                      <w:lang w:val="es-EC"/>
                    </w:rPr>
                    <w:t xml:space="preserve">:         0,164   </w:t>
                  </w:r>
                </w:p>
                <w:p w:rsidR="00000000" w:rsidRDefault="00DE5A5B">
                  <w:pPr>
                    <w:rPr>
                      <w:rFonts w:ascii="Arial" w:hAnsi="Arial" w:cs="Arial"/>
                      <w:sz w:val="20"/>
                      <w:lang w:val="es-EC"/>
                    </w:rPr>
                  </w:pPr>
                  <w:r>
                    <w:rPr>
                      <w:rFonts w:ascii="Arial" w:hAnsi="Arial" w:cs="Arial"/>
                      <w:sz w:val="20"/>
                      <w:lang w:val="es-EC"/>
                    </w:rPr>
                    <w:t xml:space="preserve">  </w:t>
                  </w:r>
                  <w:r>
                    <w:rPr>
                      <w:rFonts w:ascii="Arial" w:hAnsi="Arial" w:cs="Arial"/>
                      <w:sz w:val="20"/>
                      <w:lang w:val="es-EC"/>
                    </w:rPr>
                    <w:tab/>
                  </w:r>
                  <w:r>
                    <w:rPr>
                      <w:rFonts w:ascii="Arial" w:hAnsi="Arial" w:cs="Arial"/>
                      <w:b/>
                      <w:bCs/>
                      <w:sz w:val="20"/>
                      <w:lang w:val="es-EC"/>
                    </w:rPr>
                    <w:t>12:</w:t>
                  </w:r>
                  <w:r>
                    <w:rPr>
                      <w:rFonts w:ascii="Arial" w:hAnsi="Arial" w:cs="Arial"/>
                      <w:sz w:val="20"/>
                      <w:lang w:val="es-EC"/>
                    </w:rPr>
                    <w:t xml:space="preserve"> Normalista Rural:</w:t>
                  </w:r>
                  <w:r>
                    <w:rPr>
                      <w:rFonts w:ascii="Arial" w:hAnsi="Arial" w:cs="Arial"/>
                      <w:sz w:val="20"/>
                      <w:lang w:val="es-EC"/>
                    </w:rPr>
                    <w:t xml:space="preserve">                                          0,014</w:t>
                  </w:r>
                </w:p>
                <w:p w:rsidR="00000000" w:rsidRDefault="00DE5A5B">
                  <w:pPr>
                    <w:rPr>
                      <w:rFonts w:ascii="Arial" w:hAnsi="Arial" w:cs="Arial"/>
                      <w:sz w:val="20"/>
                      <w:lang w:val="es-EC"/>
                    </w:rPr>
                  </w:pPr>
                  <w:r>
                    <w:rPr>
                      <w:rFonts w:ascii="Arial" w:hAnsi="Arial" w:cs="Arial"/>
                      <w:b/>
                      <w:bCs/>
                      <w:sz w:val="20"/>
                      <w:lang w:val="es-EC"/>
                    </w:rPr>
                    <w:t xml:space="preserve">  </w:t>
                  </w:r>
                  <w:r>
                    <w:rPr>
                      <w:rFonts w:ascii="Arial" w:hAnsi="Arial" w:cs="Arial"/>
                      <w:b/>
                      <w:bCs/>
                      <w:sz w:val="20"/>
                      <w:lang w:val="es-EC"/>
                    </w:rPr>
                    <w:tab/>
                    <w:t xml:space="preserve">21: </w:t>
                  </w:r>
                  <w:r>
                    <w:rPr>
                      <w:rFonts w:ascii="Arial" w:hAnsi="Arial" w:cs="Arial"/>
                      <w:sz w:val="20"/>
                      <w:szCs w:val="20"/>
                    </w:rPr>
                    <w:t>Profesor de Segunda Enseñanza Medi</w:t>
                  </w:r>
                  <w:r>
                    <w:rPr>
                      <w:rFonts w:ascii="Arial" w:hAnsi="Arial" w:cs="Arial"/>
                      <w:sz w:val="20"/>
                      <w:lang w:val="es-EC"/>
                    </w:rPr>
                    <w:t xml:space="preserve">a:     0,022     </w:t>
                  </w:r>
                </w:p>
                <w:p w:rsidR="00000000" w:rsidRDefault="00DE5A5B">
                  <w:pPr>
                    <w:rPr>
                      <w:rFonts w:ascii="Arial" w:hAnsi="Arial" w:cs="Arial"/>
                      <w:sz w:val="20"/>
                      <w:lang w:val="es-EC"/>
                    </w:rPr>
                  </w:pPr>
                  <w:r>
                    <w:rPr>
                      <w:rFonts w:ascii="Arial" w:hAnsi="Arial" w:cs="Arial"/>
                      <w:sz w:val="20"/>
                      <w:lang w:val="es-EC"/>
                    </w:rPr>
                    <w:t xml:space="preserve">  </w:t>
                  </w:r>
                  <w:r>
                    <w:rPr>
                      <w:rFonts w:ascii="Arial" w:hAnsi="Arial" w:cs="Arial"/>
                      <w:sz w:val="20"/>
                      <w:lang w:val="es-EC"/>
                    </w:rPr>
                    <w:tab/>
                  </w:r>
                  <w:r>
                    <w:rPr>
                      <w:rFonts w:ascii="Arial" w:hAnsi="Arial" w:cs="Arial"/>
                      <w:b/>
                      <w:bCs/>
                      <w:sz w:val="20"/>
                      <w:lang w:val="es-EC"/>
                    </w:rPr>
                    <w:t>22:</w:t>
                  </w:r>
                  <w:r>
                    <w:rPr>
                      <w:rFonts w:ascii="Arial" w:hAnsi="Arial" w:cs="Arial"/>
                      <w:sz w:val="20"/>
                      <w:lang w:val="es-EC"/>
                    </w:rPr>
                    <w:t xml:space="preserve"> </w:t>
                  </w:r>
                  <w:r>
                    <w:rPr>
                      <w:rFonts w:ascii="Arial" w:hAnsi="Arial" w:cs="Arial"/>
                      <w:sz w:val="20"/>
                      <w:szCs w:val="20"/>
                    </w:rPr>
                    <w:t>Profesor de Educación Preprimaria</w:t>
                  </w:r>
                  <w:r>
                    <w:rPr>
                      <w:rFonts w:ascii="Arial" w:hAnsi="Arial" w:cs="Arial"/>
                      <w:sz w:val="20"/>
                      <w:lang w:val="es-EC"/>
                    </w:rPr>
                    <w:t>:             0,00</w:t>
                  </w:r>
                </w:p>
                <w:p w:rsidR="00000000" w:rsidRDefault="00DE5A5B">
                  <w:pPr>
                    <w:rPr>
                      <w:rFonts w:ascii="Arial" w:hAnsi="Arial" w:cs="Arial"/>
                      <w:sz w:val="20"/>
                      <w:lang w:val="es-EC"/>
                    </w:rPr>
                  </w:pPr>
                  <w:r>
                    <w:rPr>
                      <w:rFonts w:ascii="Arial" w:hAnsi="Arial" w:cs="Arial"/>
                      <w:b/>
                      <w:bCs/>
                      <w:sz w:val="20"/>
                      <w:lang w:val="es-EC"/>
                    </w:rPr>
                    <w:t xml:space="preserve">  </w:t>
                  </w:r>
                  <w:r>
                    <w:rPr>
                      <w:rFonts w:ascii="Arial" w:hAnsi="Arial" w:cs="Arial"/>
                      <w:b/>
                      <w:bCs/>
                      <w:sz w:val="20"/>
                      <w:lang w:val="es-EC"/>
                    </w:rPr>
                    <w:tab/>
                    <w:t>31:</w:t>
                  </w:r>
                  <w:r>
                    <w:rPr>
                      <w:rFonts w:ascii="Arial" w:hAnsi="Arial" w:cs="Arial"/>
                      <w:sz w:val="20"/>
                      <w:lang w:val="es-EC"/>
                    </w:rPr>
                    <w:t xml:space="preserve"> </w:t>
                  </w:r>
                  <w:r>
                    <w:rPr>
                      <w:rFonts w:ascii="Arial" w:hAnsi="Arial" w:cs="Arial"/>
                      <w:sz w:val="20"/>
                      <w:szCs w:val="20"/>
                    </w:rPr>
                    <w:t>Doctor en Ciencias de la Educación</w:t>
                  </w:r>
                  <w:r>
                    <w:rPr>
                      <w:rFonts w:ascii="Arial" w:hAnsi="Arial" w:cs="Arial"/>
                      <w:sz w:val="20"/>
                      <w:lang w:val="es-EC"/>
                    </w:rPr>
                    <w:t xml:space="preserve">:            0,014  </w:t>
                  </w:r>
                </w:p>
                <w:p w:rsidR="00000000" w:rsidRDefault="00DE5A5B">
                  <w:pPr>
                    <w:rPr>
                      <w:rFonts w:ascii="Arial" w:hAnsi="Arial" w:cs="Arial"/>
                      <w:b/>
                      <w:bCs/>
                      <w:sz w:val="20"/>
                      <w:lang w:val="es-EC"/>
                    </w:rPr>
                  </w:pPr>
                  <w:r>
                    <w:rPr>
                      <w:rFonts w:ascii="Arial" w:hAnsi="Arial" w:cs="Arial"/>
                      <w:sz w:val="20"/>
                      <w:lang w:val="es-EC"/>
                    </w:rPr>
                    <w:t xml:space="preserve">  </w:t>
                  </w:r>
                  <w:r>
                    <w:rPr>
                      <w:rFonts w:ascii="Arial" w:hAnsi="Arial" w:cs="Arial"/>
                      <w:sz w:val="20"/>
                      <w:lang w:val="es-EC"/>
                    </w:rPr>
                    <w:tab/>
                  </w:r>
                  <w:r>
                    <w:rPr>
                      <w:rFonts w:ascii="Arial" w:hAnsi="Arial" w:cs="Arial"/>
                      <w:b/>
                      <w:bCs/>
                      <w:sz w:val="20"/>
                      <w:lang w:val="es-EC"/>
                    </w:rPr>
                    <w:t xml:space="preserve">32: </w:t>
                  </w:r>
                  <w:r>
                    <w:rPr>
                      <w:rFonts w:ascii="Arial" w:hAnsi="Arial" w:cs="Arial"/>
                      <w:sz w:val="20"/>
                      <w:lang w:val="es-EC"/>
                    </w:rPr>
                    <w:t>Licenciado en Ciencia</w:t>
                  </w:r>
                  <w:r>
                    <w:rPr>
                      <w:rFonts w:ascii="Arial" w:hAnsi="Arial" w:cs="Arial"/>
                      <w:sz w:val="20"/>
                      <w:lang w:val="es-EC"/>
                    </w:rPr>
                    <w:t>s de la Educación :    0,577</w:t>
                  </w:r>
                </w:p>
                <w:p w:rsidR="00000000" w:rsidRDefault="00DE5A5B">
                  <w:pPr>
                    <w:rPr>
                      <w:rFonts w:ascii="Arial" w:hAnsi="Arial" w:cs="Arial"/>
                      <w:sz w:val="20"/>
                      <w:lang w:val="es-EC"/>
                    </w:rPr>
                  </w:pPr>
                  <w:r>
                    <w:rPr>
                      <w:rFonts w:ascii="Arial" w:hAnsi="Arial" w:cs="Arial"/>
                      <w:sz w:val="20"/>
                      <w:lang w:val="es-EC"/>
                    </w:rPr>
                    <w:t xml:space="preserve">  </w:t>
                  </w:r>
                  <w:r>
                    <w:rPr>
                      <w:rFonts w:ascii="Arial" w:hAnsi="Arial" w:cs="Arial"/>
                      <w:sz w:val="20"/>
                      <w:lang w:val="es-EC"/>
                    </w:rPr>
                    <w:tab/>
                  </w:r>
                  <w:r>
                    <w:rPr>
                      <w:rFonts w:ascii="Arial" w:hAnsi="Arial" w:cs="Arial"/>
                      <w:b/>
                      <w:bCs/>
                      <w:sz w:val="20"/>
                      <w:lang w:val="es-EC"/>
                    </w:rPr>
                    <w:t xml:space="preserve">33: </w:t>
                  </w:r>
                  <w:r>
                    <w:rPr>
                      <w:rFonts w:ascii="Arial" w:hAnsi="Arial" w:cs="Arial"/>
                      <w:sz w:val="20"/>
                      <w:szCs w:val="20"/>
                    </w:rPr>
                    <w:t>Profesor de Educación Media</w:t>
                  </w:r>
                  <w:r>
                    <w:rPr>
                      <w:rFonts w:ascii="Arial" w:hAnsi="Arial" w:cs="Arial"/>
                      <w:sz w:val="20"/>
                      <w:lang w:val="es-EC"/>
                    </w:rPr>
                    <w:t>:                      0,075</w:t>
                  </w:r>
                </w:p>
                <w:p w:rsidR="00000000" w:rsidRDefault="00DE5A5B">
                  <w:pPr>
                    <w:rPr>
                      <w:rFonts w:ascii="Arial" w:hAnsi="Arial" w:cs="Arial"/>
                      <w:sz w:val="20"/>
                      <w:szCs w:val="20"/>
                    </w:rPr>
                  </w:pPr>
                  <w:r>
                    <w:rPr>
                      <w:rFonts w:ascii="Arial" w:hAnsi="Arial" w:cs="Arial"/>
                      <w:sz w:val="20"/>
                      <w:lang w:val="es-EC"/>
                    </w:rPr>
                    <w:t xml:space="preserve">  </w:t>
                  </w:r>
                  <w:r>
                    <w:rPr>
                      <w:rFonts w:ascii="Arial" w:hAnsi="Arial" w:cs="Arial"/>
                      <w:sz w:val="20"/>
                      <w:lang w:val="es-EC"/>
                    </w:rPr>
                    <w:tab/>
                  </w:r>
                  <w:r>
                    <w:rPr>
                      <w:rFonts w:ascii="Arial" w:hAnsi="Arial" w:cs="Arial"/>
                      <w:b/>
                      <w:bCs/>
                      <w:sz w:val="20"/>
                      <w:lang w:val="es-EC"/>
                    </w:rPr>
                    <w:t>41</w:t>
                  </w:r>
                  <w:r>
                    <w:rPr>
                      <w:rFonts w:ascii="Arial" w:hAnsi="Arial" w:cs="Arial"/>
                      <w:sz w:val="20"/>
                      <w:lang w:val="es-EC"/>
                    </w:rPr>
                    <w:t xml:space="preserve">: </w:t>
                  </w:r>
                  <w:r>
                    <w:rPr>
                      <w:rFonts w:ascii="Arial" w:hAnsi="Arial" w:cs="Arial"/>
                      <w:sz w:val="20"/>
                      <w:szCs w:val="20"/>
                    </w:rPr>
                    <w:t>Phd :                                                              0,012</w:t>
                  </w:r>
                </w:p>
                <w:p w:rsidR="00000000" w:rsidRDefault="00DE5A5B">
                  <w:pPr>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b/>
                      <w:bCs/>
                      <w:sz w:val="20"/>
                      <w:szCs w:val="20"/>
                    </w:rPr>
                    <w:t xml:space="preserve">42: </w:t>
                  </w:r>
                  <w:r>
                    <w:rPr>
                      <w:rFonts w:ascii="Arial" w:hAnsi="Arial" w:cs="Arial"/>
                      <w:sz w:val="20"/>
                      <w:szCs w:val="20"/>
                    </w:rPr>
                    <w:t>Master :                                                         0,01</w:t>
                  </w:r>
                </w:p>
                <w:p w:rsidR="00000000" w:rsidRDefault="00DE5A5B">
                  <w:pPr>
                    <w:rPr>
                      <w:rFonts w:ascii="Arial" w:hAnsi="Arial" w:cs="Arial"/>
                      <w:b/>
                      <w:bCs/>
                      <w:sz w:val="20"/>
                      <w:szCs w:val="20"/>
                    </w:rPr>
                  </w:pPr>
                  <w:r>
                    <w:rPr>
                      <w:rFonts w:ascii="Arial" w:hAnsi="Arial" w:cs="Arial"/>
                      <w:sz w:val="20"/>
                      <w:szCs w:val="20"/>
                    </w:rPr>
                    <w:t xml:space="preserve">  </w:t>
                  </w:r>
                  <w:r>
                    <w:rPr>
                      <w:rFonts w:ascii="Arial" w:hAnsi="Arial" w:cs="Arial"/>
                      <w:sz w:val="20"/>
                      <w:szCs w:val="20"/>
                    </w:rPr>
                    <w:tab/>
                  </w:r>
                  <w:r>
                    <w:rPr>
                      <w:rFonts w:ascii="Arial" w:hAnsi="Arial" w:cs="Arial"/>
                      <w:b/>
                      <w:bCs/>
                      <w:sz w:val="20"/>
                      <w:szCs w:val="20"/>
                    </w:rPr>
                    <w:t xml:space="preserve">55: </w:t>
                  </w:r>
                  <w:r>
                    <w:rPr>
                      <w:rFonts w:ascii="Arial" w:hAnsi="Arial" w:cs="Arial"/>
                      <w:sz w:val="20"/>
                      <w:szCs w:val="20"/>
                    </w:rPr>
                    <w:t>Otros</w:t>
                  </w:r>
                  <w:r>
                    <w:rPr>
                      <w:rFonts w:ascii="Arial" w:hAnsi="Arial" w:cs="Arial"/>
                      <w:b/>
                      <w:bCs/>
                      <w:sz w:val="20"/>
                      <w:szCs w:val="20"/>
                    </w:rPr>
                    <w:t xml:space="preserve"> :                                                           </w:t>
                  </w:r>
                  <w:r>
                    <w:rPr>
                      <w:rFonts w:ascii="Arial" w:hAnsi="Arial" w:cs="Arial"/>
                      <w:sz w:val="20"/>
                      <w:szCs w:val="20"/>
                    </w:rPr>
                    <w:t>0,116</w:t>
                  </w:r>
                </w:p>
                <w:p w:rsidR="00000000" w:rsidRDefault="00DE5A5B">
                  <w:pPr>
                    <w:rPr>
                      <w:rFonts w:ascii="Arial" w:hAnsi="Arial" w:cs="Arial"/>
                      <w:sz w:val="20"/>
                      <w:lang w:val="es-EC"/>
                    </w:rPr>
                  </w:pPr>
                </w:p>
                <w:p w:rsidR="00000000" w:rsidRDefault="00DE5A5B">
                  <w:pPr>
                    <w:rPr>
                      <w:rFonts w:ascii="Arial" w:hAnsi="Arial" w:cs="Arial"/>
                      <w:sz w:val="20"/>
                      <w:lang w:val="es-EC"/>
                    </w:rPr>
                  </w:pPr>
                </w:p>
              </w:txbxContent>
            </v:textbox>
          </v:shape>
        </w:pict>
      </w: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ind w:firstLine="708"/>
        <w:rPr>
          <w:rFonts w:ascii="Arial" w:hAnsi="Arial" w:cs="Arial"/>
          <w:b/>
          <w:bCs/>
        </w:rPr>
      </w:pPr>
      <w:r>
        <w:rPr>
          <w:rFonts w:ascii="Arial" w:hAnsi="Arial" w:cs="Arial"/>
          <w:b/>
          <w:bCs/>
        </w:rPr>
        <w:lastRenderedPageBreak/>
        <w:t>Variable Título no docente (IE</w:t>
      </w:r>
      <w:r>
        <w:rPr>
          <w:rFonts w:ascii="Arial" w:hAnsi="Arial" w:cs="Arial"/>
          <w:vertAlign w:val="subscript"/>
        </w:rPr>
        <w:t>3</w:t>
      </w:r>
      <w:r>
        <w:rPr>
          <w:rFonts w:ascii="Arial" w:hAnsi="Arial" w:cs="Arial"/>
          <w:b/>
          <w:bCs/>
        </w:rPr>
        <w:t>).</w:t>
      </w:r>
    </w:p>
    <w:p w:rsidR="00000000" w:rsidRDefault="00DE5A5B">
      <w:pPr>
        <w:pStyle w:val="Sangra3detindependiente"/>
        <w:rPr>
          <w:sz w:val="24"/>
          <w:lang w:val="es-ES"/>
        </w:rPr>
      </w:pPr>
    </w:p>
    <w:p w:rsidR="00000000" w:rsidRDefault="00DE5A5B">
      <w:pPr>
        <w:pStyle w:val="Sangra3detindependiente"/>
        <w:rPr>
          <w:sz w:val="24"/>
        </w:rPr>
      </w:pPr>
      <w:r>
        <w:rPr>
          <w:sz w:val="24"/>
        </w:rPr>
        <w:t xml:space="preserve">Esta variable indica el título no docente para el grupo de profesores de los planteles educativos .  En el cuadro 3.64 y el gráfico 3.70 la probabilidad de que </w:t>
      </w:r>
      <w:r>
        <w:rPr>
          <w:sz w:val="24"/>
        </w:rPr>
        <w:t>una persona entrevistada tenga un título no docente de bachillerato es 0.537, y la probabilidad de  0.19 para títulos no docentes de pregrado y 0.193 y otras clases de títulos docentes 0.203 la probabilidad de obtener cualquier otro título no docente.</w:t>
      </w:r>
    </w:p>
    <w:p w:rsidR="00000000" w:rsidRDefault="00DE5A5B">
      <w:pPr>
        <w:spacing w:line="480" w:lineRule="auto"/>
        <w:ind w:left="708"/>
        <w:jc w:val="both"/>
        <w:rPr>
          <w:rFonts w:ascii="Arial" w:hAnsi="Arial"/>
          <w:lang w:val="es-ES_tradnl"/>
        </w:rPr>
      </w:pPr>
    </w:p>
    <w:p w:rsidR="00000000" w:rsidRDefault="00DE5A5B">
      <w:pPr>
        <w:spacing w:line="480" w:lineRule="auto"/>
        <w:ind w:left="708"/>
        <w:jc w:val="both"/>
        <w:rPr>
          <w:rFonts w:ascii="Arial" w:hAnsi="Arial"/>
          <w:lang w:val="es-ES_tradnl"/>
        </w:rPr>
      </w:pPr>
    </w:p>
    <w:p w:rsidR="00000000" w:rsidRDefault="00DE5A5B">
      <w:pPr>
        <w:spacing w:line="480" w:lineRule="auto"/>
        <w:ind w:left="708"/>
        <w:jc w:val="both"/>
        <w:rPr>
          <w:rFonts w:ascii="Arial" w:hAnsi="Arial"/>
          <w:lang w:val="es-ES_tradnl"/>
        </w:rPr>
      </w:pPr>
      <w:r>
        <w:rPr>
          <w:rFonts w:ascii="Arial" w:hAnsi="Arial"/>
          <w:noProof/>
        </w:rPr>
        <w:pict>
          <v:shape id="_x0000_s1107" type="#_x0000_t202" style="position:absolute;left:0;text-align:left;margin-left:108pt;margin-top:19.7pt;width:3in;height:198pt;z-index:251686400">
            <v:textbox>
              <w:txbxContent>
                <w:p w:rsidR="00000000" w:rsidRDefault="00DE5A5B">
                  <w:pPr>
                    <w:pStyle w:val="Ttulo5"/>
                  </w:pPr>
                  <w:r>
                    <w:t>Cuadro 3.64</w:t>
                  </w:r>
                </w:p>
                <w:p w:rsidR="00000000" w:rsidRDefault="00DE5A5B">
                  <w:pPr>
                    <w:jc w:val="center"/>
                    <w:rPr>
                      <w:rFonts w:ascii="Arial" w:hAnsi="Arial" w:cs="Arial"/>
                      <w:b/>
                      <w:bCs/>
                      <w:sz w:val="20"/>
                    </w:rPr>
                  </w:pPr>
                  <w:r>
                    <w:rPr>
                      <w:rFonts w:ascii="Arial" w:hAnsi="Arial" w:cs="Arial"/>
                      <w:b/>
                      <w:bCs/>
                      <w:sz w:val="20"/>
                    </w:rPr>
                    <w:t xml:space="preserve">Proporciones de la Variable Título No Docente del grupo  otros </w:t>
                  </w:r>
                </w:p>
                <w:p w:rsidR="00000000" w:rsidRDefault="00DE5A5B">
                  <w:pPr>
                    <w:jc w:val="center"/>
                    <w:rPr>
                      <w:rFonts w:ascii="Arial" w:hAnsi="Arial" w:cs="Arial"/>
                      <w:b/>
                      <w:bCs/>
                      <w:sz w:val="20"/>
                    </w:rPr>
                  </w:pPr>
                  <w:r>
                    <w:rPr>
                      <w:rFonts w:ascii="Arial" w:hAnsi="Arial" w:cs="Arial"/>
                      <w:b/>
                      <w:bCs/>
                      <w:sz w:val="20"/>
                    </w:rPr>
                    <w:t>Población: Provincia de Esmeraldas</w:t>
                  </w:r>
                </w:p>
                <w:p w:rsidR="00000000" w:rsidRDefault="00DE5A5B"/>
                <w:tbl>
                  <w:tblPr>
                    <w:tblW w:w="3480" w:type="dxa"/>
                    <w:jc w:val="center"/>
                    <w:tblCellMar>
                      <w:left w:w="0" w:type="dxa"/>
                      <w:right w:w="0" w:type="dxa"/>
                    </w:tblCellMar>
                    <w:tblLook w:val="0000"/>
                  </w:tblPr>
                  <w:tblGrid>
                    <w:gridCol w:w="1780"/>
                    <w:gridCol w:w="1700"/>
                  </w:tblGrid>
                  <w:tr w:rsidR="00000000">
                    <w:trPr>
                      <w:trHeight w:val="270"/>
                      <w:jc w:val="center"/>
                    </w:trPr>
                    <w:tc>
                      <w:tcPr>
                        <w:tcW w:w="178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Título no docente</w:t>
                        </w:r>
                      </w:p>
                    </w:tc>
                    <w:tc>
                      <w:tcPr>
                        <w:tcW w:w="170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Auxiliar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0,027</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Bachillerato</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0,537</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Post</w:t>
                        </w:r>
                        <w:r>
                          <w:rPr>
                            <w:rFonts w:ascii="Arial" w:hAnsi="Arial" w:cs="Arial"/>
                            <w:sz w:val="20"/>
                            <w:szCs w:val="20"/>
                          </w:rPr>
                          <w:t>bachillerato</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0,038</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Pregrado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0,193</w:t>
                        </w:r>
                      </w:p>
                    </w:tc>
                  </w:tr>
                  <w:tr w:rsidR="00000000">
                    <w:trPr>
                      <w:trHeight w:val="255"/>
                      <w:jc w:val="center"/>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Postgrado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0,002</w:t>
                        </w:r>
                      </w:p>
                    </w:tc>
                  </w:tr>
                  <w:tr w:rsidR="00000000">
                    <w:trPr>
                      <w:trHeight w:val="270"/>
                      <w:jc w:val="center"/>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Otros</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0,203</w:t>
                        </w:r>
                      </w:p>
                    </w:tc>
                  </w:tr>
                  <w:tr w:rsidR="00000000">
                    <w:trPr>
                      <w:trHeight w:val="270"/>
                      <w:jc w:val="center"/>
                    </w:trPr>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txbxContent>
            </v:textbox>
          </v:shape>
        </w:pict>
      </w:r>
    </w:p>
    <w:p w:rsidR="00000000" w:rsidRDefault="00DE5A5B">
      <w:pPr>
        <w:spacing w:line="480" w:lineRule="auto"/>
        <w:ind w:left="708"/>
        <w:jc w:val="both"/>
        <w:rPr>
          <w:rFonts w:ascii="Arial" w:hAnsi="Arial"/>
          <w:lang w:val="es-ES_tradnl"/>
        </w:rPr>
      </w:pPr>
    </w:p>
    <w:p w:rsidR="00000000" w:rsidRDefault="00DE5A5B">
      <w:pPr>
        <w:spacing w:line="480" w:lineRule="auto"/>
        <w:ind w:left="708"/>
        <w:jc w:val="both"/>
        <w:rPr>
          <w:rFonts w:ascii="Arial" w:hAnsi="Arial"/>
          <w:lang w:val="es-ES_tradnl"/>
        </w:rPr>
      </w:pPr>
    </w:p>
    <w:p w:rsidR="00000000" w:rsidRDefault="00DE5A5B">
      <w:pPr>
        <w:spacing w:line="480" w:lineRule="auto"/>
        <w:ind w:left="708"/>
        <w:jc w:val="both"/>
        <w:rPr>
          <w:rFonts w:ascii="Arial" w:hAnsi="Arial"/>
          <w:lang w:val="es-ES_tradn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108" type="#_x0000_t202" style="position:absolute;left:0;text-align:left;margin-left:54pt;margin-top:27pt;width:4in;height:252pt;z-index:251687424" strokeweight="3pt">
            <v:stroke linestyle="thinThin"/>
            <v:textbox>
              <w:txbxContent>
                <w:p w:rsidR="00000000" w:rsidRDefault="00DE5A5B">
                  <w:pPr>
                    <w:pStyle w:val="Ttulo3"/>
                    <w:jc w:val="center"/>
                  </w:pPr>
                  <w:r>
                    <w:t>Gráfico 3.70</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sz w:val="20"/>
                      <w:lang w:val="es-EC"/>
                    </w:rPr>
                  </w:pPr>
                  <w:r>
                    <w:rPr>
                      <w:rFonts w:ascii="Arial" w:hAnsi="Arial" w:cs="Arial"/>
                      <w:b/>
                      <w:bCs/>
                      <w:sz w:val="20"/>
                      <w:lang w:val="es-EC"/>
                    </w:rPr>
                    <w:t>Variable Título no docente de los otros funcionarios</w:t>
                  </w:r>
                </w:p>
                <w:p w:rsidR="00000000" w:rsidRDefault="00DE5A5B">
                  <w:pPr>
                    <w:pStyle w:val="Ttulo5"/>
                    <w:rPr>
                      <w:lang w:val="es-EC"/>
                    </w:rPr>
                  </w:pPr>
                  <w:r>
                    <w:rPr>
                      <w:lang w:val="es-EC"/>
                    </w:rPr>
                    <w:t>Provincia de Esmeraldas</w:t>
                  </w:r>
                </w:p>
                <w:p w:rsidR="00000000" w:rsidRDefault="009A31C4">
                  <w:pPr>
                    <w:rPr>
                      <w:lang w:val="es-EC"/>
                    </w:rPr>
                  </w:pPr>
                  <w:r>
                    <w:rPr>
                      <w:noProof/>
                    </w:rPr>
                    <w:drawing>
                      <wp:inline distT="0" distB="0" distL="0" distR="0">
                        <wp:extent cx="3441700" cy="18288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DE5A5B">
                  <w:pPr>
                    <w:rPr>
                      <w:rFonts w:ascii="Arial" w:hAnsi="Arial" w:cs="Arial"/>
                      <w:sz w:val="18"/>
                    </w:rPr>
                  </w:pPr>
                  <w:r>
                    <w:rPr>
                      <w:lang w:val="es-EC"/>
                    </w:rPr>
                    <w:t xml:space="preserve"> </w:t>
                  </w:r>
                  <w:r>
                    <w:rPr>
                      <w:rFonts w:ascii="Arial" w:hAnsi="Arial" w:cs="Arial"/>
                      <w:b/>
                      <w:bCs/>
                      <w:sz w:val="18"/>
                    </w:rPr>
                    <w:t>Fuente:</w:t>
                  </w:r>
                  <w:r>
                    <w:t xml:space="preserve"> </w:t>
                  </w:r>
                  <w:r>
                    <w:rPr>
                      <w:rFonts w:ascii="Arial" w:hAnsi="Arial" w:cs="Arial"/>
                      <w:sz w:val="18"/>
                    </w:rPr>
                    <w:t>Base</w:t>
                  </w:r>
                  <w:r>
                    <w:rPr>
                      <w:rFonts w:ascii="Arial" w:hAnsi="Arial" w:cs="Arial"/>
                      <w:sz w:val="18"/>
                    </w:rPr>
                    <w:t xml:space="preserve"> de datos del Censo del Magisterio , diciembre del </w:t>
                  </w:r>
                </w:p>
                <w:p w:rsidR="00000000" w:rsidRDefault="00DE5A5B">
                  <w:pPr>
                    <w:rPr>
                      <w:lang w:val="es-EC"/>
                    </w:rPr>
                  </w:pPr>
                  <w:r>
                    <w:rPr>
                      <w:rFonts w:ascii="Arial" w:hAnsi="Arial" w:cs="Arial"/>
                      <w:sz w:val="18"/>
                    </w:rPr>
                    <w:t xml:space="preserve">                2000</w:t>
                  </w:r>
                </w:p>
                <w:p w:rsidR="00000000" w:rsidRDefault="00DE5A5B">
                  <w:pPr>
                    <w:rPr>
                      <w:sz w:val="18"/>
                      <w:lang w:val="es-EC"/>
                    </w:rPr>
                  </w:pPr>
                  <w:r>
                    <w:rPr>
                      <w:rFonts w:ascii="Arial" w:hAnsi="Arial" w:cs="Arial"/>
                      <w:sz w:val="18"/>
                    </w:rPr>
                    <w:t xml:space="preserve"> </w:t>
                  </w:r>
                  <w:r>
                    <w:rPr>
                      <w:rFonts w:ascii="Arial" w:hAnsi="Arial" w:cs="Arial"/>
                      <w:b/>
                      <w:bCs/>
                      <w:sz w:val="18"/>
                    </w:rPr>
                    <w:t xml:space="preserve">Elaboración: </w:t>
                  </w:r>
                  <w:r>
                    <w:rPr>
                      <w:rFonts w:ascii="Arial" w:hAnsi="Arial" w:cs="Arial"/>
                      <w:sz w:val="18"/>
                    </w:rPr>
                    <w:t>Barragán Grace, 2002</w:t>
                  </w: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109" type="#_x0000_t202" style="position:absolute;left:0;text-align:left;margin-left:54pt;margin-top:21pt;width:4in;height:74pt;z-index:251688448" filled="f">
            <v:textbox style="mso-next-textbox:#_x0000_s1109">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rPr>
                      <w:rFonts w:ascii="Arial" w:hAnsi="Arial" w:cs="Arial"/>
                      <w:sz w:val="20"/>
                      <w:lang w:val="es-EC"/>
                    </w:rPr>
                  </w:pPr>
                  <w:r>
                    <w:rPr>
                      <w:rFonts w:ascii="Arial" w:hAnsi="Arial" w:cs="Arial"/>
                      <w:b/>
                      <w:bCs/>
                      <w:sz w:val="20"/>
                      <w:lang w:val="es-EC"/>
                    </w:rPr>
                    <w:t xml:space="preserve">  1:</w:t>
                  </w:r>
                  <w:r>
                    <w:rPr>
                      <w:rFonts w:ascii="Arial" w:hAnsi="Arial" w:cs="Arial"/>
                      <w:sz w:val="20"/>
                      <w:lang w:val="es-EC"/>
                    </w:rPr>
                    <w:t xml:space="preserve">  Auxiliar :                   0,027    </w:t>
                  </w:r>
                  <w:r>
                    <w:rPr>
                      <w:rFonts w:ascii="Arial" w:hAnsi="Arial" w:cs="Arial"/>
                      <w:b/>
                      <w:bCs/>
                      <w:sz w:val="20"/>
                      <w:lang w:val="es-EC"/>
                    </w:rPr>
                    <w:t>2:</w:t>
                  </w:r>
                  <w:r>
                    <w:rPr>
                      <w:rFonts w:ascii="Arial" w:hAnsi="Arial" w:cs="Arial"/>
                      <w:sz w:val="20"/>
                      <w:lang w:val="es-EC"/>
                    </w:rPr>
                    <w:t xml:space="preserve"> Bachillerato:           0,537</w:t>
                  </w:r>
                </w:p>
                <w:p w:rsidR="00000000" w:rsidRDefault="00DE5A5B">
                  <w:pPr>
                    <w:rPr>
                      <w:rFonts w:ascii="Arial" w:hAnsi="Arial" w:cs="Arial"/>
                      <w:sz w:val="20"/>
                      <w:lang w:val="es-EC"/>
                    </w:rPr>
                  </w:pPr>
                  <w:r>
                    <w:rPr>
                      <w:rFonts w:ascii="Arial" w:hAnsi="Arial" w:cs="Arial"/>
                      <w:b/>
                      <w:bCs/>
                      <w:sz w:val="20"/>
                      <w:lang w:val="es-EC"/>
                    </w:rPr>
                    <w:t xml:space="preserve">  3:</w:t>
                  </w:r>
                  <w:r>
                    <w:rPr>
                      <w:rFonts w:ascii="Arial" w:hAnsi="Arial" w:cs="Arial"/>
                      <w:sz w:val="20"/>
                      <w:lang w:val="es-EC"/>
                    </w:rPr>
                    <w:t>: Postbachille</w:t>
                  </w:r>
                  <w:r>
                    <w:rPr>
                      <w:rFonts w:ascii="Arial" w:hAnsi="Arial" w:cs="Arial"/>
                      <w:sz w:val="20"/>
                      <w:lang w:val="es-EC"/>
                    </w:rPr>
                    <w:t xml:space="preserve">rato:      0,038    </w:t>
                  </w:r>
                  <w:r>
                    <w:rPr>
                      <w:rFonts w:ascii="Arial" w:hAnsi="Arial" w:cs="Arial"/>
                      <w:b/>
                      <w:bCs/>
                      <w:sz w:val="20"/>
                      <w:lang w:val="es-EC"/>
                    </w:rPr>
                    <w:t>4:</w:t>
                  </w:r>
                  <w:r>
                    <w:rPr>
                      <w:rFonts w:ascii="Arial" w:hAnsi="Arial" w:cs="Arial"/>
                      <w:sz w:val="20"/>
                      <w:lang w:val="es-EC"/>
                    </w:rPr>
                    <w:t xml:space="preserve">  Pregrado:              0,193</w:t>
                  </w:r>
                </w:p>
                <w:p w:rsidR="00000000" w:rsidRDefault="00DE5A5B">
                  <w:pPr>
                    <w:rPr>
                      <w:rFonts w:ascii="Arial" w:hAnsi="Arial" w:cs="Arial"/>
                      <w:sz w:val="20"/>
                      <w:lang w:val="es-EC"/>
                    </w:rPr>
                  </w:pPr>
                  <w:r>
                    <w:rPr>
                      <w:rFonts w:ascii="Arial" w:hAnsi="Arial" w:cs="Arial"/>
                      <w:sz w:val="20"/>
                      <w:lang w:val="es-EC"/>
                    </w:rPr>
                    <w:t xml:space="preserve">  </w:t>
                  </w:r>
                  <w:r>
                    <w:rPr>
                      <w:rFonts w:ascii="Arial" w:hAnsi="Arial" w:cs="Arial"/>
                      <w:b/>
                      <w:bCs/>
                      <w:sz w:val="20"/>
                      <w:lang w:val="es-EC"/>
                    </w:rPr>
                    <w:t>5:</w:t>
                  </w:r>
                  <w:r>
                    <w:rPr>
                      <w:rFonts w:ascii="Arial" w:hAnsi="Arial" w:cs="Arial"/>
                      <w:sz w:val="20"/>
                      <w:lang w:val="es-EC"/>
                    </w:rPr>
                    <w:t xml:space="preserve">  Postgrado:               0,002    </w:t>
                  </w:r>
                  <w:r>
                    <w:rPr>
                      <w:rFonts w:ascii="Arial" w:hAnsi="Arial" w:cs="Arial"/>
                      <w:b/>
                      <w:bCs/>
                      <w:sz w:val="20"/>
                      <w:lang w:val="es-EC"/>
                    </w:rPr>
                    <w:t>6:</w:t>
                  </w:r>
                  <w:r>
                    <w:rPr>
                      <w:rFonts w:ascii="Arial" w:hAnsi="Arial" w:cs="Arial"/>
                      <w:sz w:val="20"/>
                      <w:lang w:val="es-EC"/>
                    </w:rPr>
                    <w:t xml:space="preserve">  Otros:                    0,203</w:t>
                  </w: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rPr>
          <w:rFonts w:ascii="Arial" w:hAnsi="Arial" w:cs="Arial"/>
          <w:b/>
          <w:bCs/>
        </w:rPr>
      </w:pPr>
      <w:r>
        <w:rPr>
          <w:rFonts w:ascii="Arial" w:hAnsi="Arial" w:cs="Arial"/>
          <w:b/>
          <w:bCs/>
        </w:rPr>
        <w:t>Variable Clase de Título (IE</w:t>
      </w:r>
      <w:r>
        <w:rPr>
          <w:rFonts w:ascii="Arial" w:hAnsi="Arial" w:cs="Arial"/>
          <w:b/>
          <w:bCs/>
          <w:vertAlign w:val="subscript"/>
        </w:rPr>
        <w:t>4</w:t>
      </w:r>
      <w:r>
        <w:rPr>
          <w:rFonts w:ascii="Arial" w:hAnsi="Arial" w:cs="Arial"/>
          <w:b/>
          <w:bCs/>
        </w:rPr>
        <w:t>).</w:t>
      </w:r>
    </w:p>
    <w:p w:rsidR="00000000" w:rsidRDefault="00DE5A5B">
      <w:pPr>
        <w:spacing w:line="480" w:lineRule="auto"/>
        <w:ind w:left="708"/>
        <w:jc w:val="both"/>
        <w:rPr>
          <w:rFonts w:ascii="Arial" w:hAnsi="Arial" w:cs="Arial"/>
          <w:lang w:val="es-ES_tradnl"/>
        </w:rPr>
      </w:pPr>
    </w:p>
    <w:p w:rsidR="00000000" w:rsidRDefault="00DE5A5B">
      <w:pPr>
        <w:spacing w:line="480" w:lineRule="auto"/>
        <w:jc w:val="both"/>
        <w:rPr>
          <w:rFonts w:ascii="Arial" w:hAnsi="Arial" w:cs="Arial"/>
          <w:lang w:val="es-ES_tradnl"/>
        </w:rPr>
      </w:pPr>
      <w:r>
        <w:rPr>
          <w:rFonts w:ascii="Arial" w:hAnsi="Arial" w:cs="Arial"/>
          <w:lang w:val="es-ES_tradnl"/>
        </w:rPr>
        <w:t>Esta variable indica el título que ha obtenido la persona entrevistada.  Las categorías dentro de las cuales se ubican las diferentes clases de títulos son ninguno(1); docente(2); no docente(3);</w:t>
      </w:r>
      <w:r>
        <w:rPr>
          <w:rFonts w:ascii="Arial" w:hAnsi="Arial" w:cs="Arial"/>
          <w:lang w:val="es-ES_tradnl"/>
        </w:rPr>
        <w:t xml:space="preserve"> ambos(4) . En el Cuadro 3.65 tanto como en el gráfico 3.71 se indican las proporciones para la clase de título correspondiente al grupo Otros, de esta manera  se puede observar que la probabilidad de que las personas entrevistados hayan obtenido un título</w:t>
      </w:r>
      <w:r>
        <w:rPr>
          <w:rFonts w:ascii="Arial" w:hAnsi="Arial" w:cs="Arial"/>
          <w:lang w:val="es-ES_tradnl"/>
        </w:rPr>
        <w:t xml:space="preserve"> docente es 0.310 , un título no docente 0.308, de los entrevistados que poseen ambas clases de títulos se obtuvo una probabilidad  de 0.029 y aquellos que no poseen ninguna clase de título la  probabilidad es 0.354.</w:t>
      </w:r>
    </w:p>
    <w:p w:rsidR="00000000" w:rsidRDefault="00DE5A5B">
      <w:pPr>
        <w:spacing w:line="480" w:lineRule="auto"/>
        <w:ind w:left="708"/>
        <w:jc w:val="both"/>
        <w:rPr>
          <w:rFonts w:ascii="Arial" w:hAnsi="Arial" w:cs="Arial"/>
          <w:lang w:val="es-ES_tradnl"/>
        </w:rPr>
      </w:pPr>
    </w:p>
    <w:p w:rsidR="00000000" w:rsidRDefault="00DE5A5B">
      <w:pPr>
        <w:spacing w:line="480" w:lineRule="auto"/>
        <w:jc w:val="both"/>
        <w:rPr>
          <w:rFonts w:ascii="Arial" w:hAnsi="Arial"/>
        </w:rPr>
      </w:pPr>
      <w:r>
        <w:rPr>
          <w:rFonts w:ascii="Arial" w:hAnsi="Arial" w:cs="Arial"/>
          <w:lang w:val="es-ES_tradnl"/>
        </w:rPr>
        <w:t>El gráfico 3.71 es el histograma de fr</w:t>
      </w:r>
      <w:r>
        <w:rPr>
          <w:rFonts w:ascii="Arial" w:hAnsi="Arial" w:cs="Arial"/>
          <w:lang w:val="es-ES_tradnl"/>
        </w:rPr>
        <w:t>ecuencias para las probabilidades mencionadas.</w:t>
      </w: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r>
        <w:rPr>
          <w:rFonts w:ascii="Arial" w:hAnsi="Arial"/>
          <w:noProof/>
        </w:rPr>
        <w:pict>
          <v:shape id="_x0000_s1053" type="#_x0000_t202" style="position:absolute;left:0;text-align:left;margin-left:81pt;margin-top:3.6pt;width:270pt;height:171pt;z-index:251643392" strokeweight="3pt">
            <v:stroke linestyle="thinThin"/>
            <v:textbox>
              <w:txbxContent>
                <w:p w:rsidR="00000000" w:rsidRDefault="00DE5A5B">
                  <w:pPr>
                    <w:pStyle w:val="Textoindependiente2"/>
                    <w:rPr>
                      <w:b/>
                      <w:bCs/>
                    </w:rPr>
                  </w:pPr>
                  <w:r>
                    <w:rPr>
                      <w:b/>
                      <w:bCs/>
                    </w:rPr>
                    <w:t>Cuadro 3.65</w:t>
                  </w:r>
                </w:p>
                <w:p w:rsidR="00000000" w:rsidRDefault="00DE5A5B">
                  <w:pPr>
                    <w:pStyle w:val="Textoindependiente2"/>
                    <w:rPr>
                      <w:b/>
                      <w:bCs/>
                    </w:rPr>
                  </w:pPr>
                  <w:r>
                    <w:rPr>
                      <w:b/>
                      <w:bCs/>
                    </w:rPr>
                    <w:t>Proporciones de la variable Clase de Título para el  grupo Otros</w:t>
                  </w:r>
                </w:p>
                <w:p w:rsidR="00000000" w:rsidRDefault="00DE5A5B">
                  <w:pPr>
                    <w:pStyle w:val="Ttulo1"/>
                    <w:rPr>
                      <w:rFonts w:ascii="Arial" w:hAnsi="Arial" w:cs="Arial"/>
                      <w:sz w:val="20"/>
                      <w:lang w:val="es-ES"/>
                    </w:rPr>
                  </w:pPr>
                  <w:r>
                    <w:rPr>
                      <w:rFonts w:ascii="Arial" w:hAnsi="Arial" w:cs="Arial"/>
                      <w:sz w:val="20"/>
                      <w:lang w:val="es-ES"/>
                    </w:rPr>
                    <w:t>Población: Provincia de Esmeraldas</w:t>
                  </w:r>
                </w:p>
                <w:p w:rsidR="00000000" w:rsidRDefault="00DE5A5B"/>
                <w:tbl>
                  <w:tblPr>
                    <w:tblW w:w="3050" w:type="dxa"/>
                    <w:tblInd w:w="1015" w:type="dxa"/>
                    <w:tblCellMar>
                      <w:left w:w="0" w:type="dxa"/>
                      <w:right w:w="0" w:type="dxa"/>
                    </w:tblCellMar>
                    <w:tblLook w:val="0000"/>
                  </w:tblPr>
                  <w:tblGrid>
                    <w:gridCol w:w="1690"/>
                    <w:gridCol w:w="1360"/>
                  </w:tblGrid>
                  <w:tr w:rsidR="00000000">
                    <w:trPr>
                      <w:trHeight w:val="270"/>
                    </w:trPr>
                    <w:tc>
                      <w:tcPr>
                        <w:tcW w:w="1690" w:type="dxa"/>
                        <w:tcBorders>
                          <w:top w:val="single" w:sz="8"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C</w:t>
                        </w:r>
                        <w:r>
                          <w:rPr>
                            <w:rFonts w:ascii="Arial" w:hAnsi="Arial" w:cs="Arial"/>
                            <w:b/>
                            <w:bCs/>
                            <w:sz w:val="20"/>
                            <w:szCs w:val="20"/>
                          </w:rPr>
                          <w:t>od Clase Título</w:t>
                        </w:r>
                      </w:p>
                    </w:tc>
                    <w:tc>
                      <w:tcPr>
                        <w:tcW w:w="1360" w:type="dxa"/>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55"/>
                    </w:trPr>
                    <w:tc>
                      <w:tcPr>
                        <w:tcW w:w="1690"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Ninguno</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0,354</w:t>
                        </w:r>
                      </w:p>
                    </w:tc>
                  </w:tr>
                  <w:tr w:rsidR="00000000">
                    <w:trPr>
                      <w:trHeight w:val="255"/>
                    </w:trPr>
                    <w:tc>
                      <w:tcPr>
                        <w:tcW w:w="1690"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Docente</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0,310</w:t>
                        </w:r>
                      </w:p>
                    </w:tc>
                  </w:tr>
                  <w:tr w:rsidR="00000000">
                    <w:trPr>
                      <w:trHeight w:val="255"/>
                    </w:trPr>
                    <w:tc>
                      <w:tcPr>
                        <w:tcW w:w="1690"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No docente</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0,308</w:t>
                        </w:r>
                      </w:p>
                    </w:tc>
                  </w:tr>
                  <w:tr w:rsidR="00000000">
                    <w:trPr>
                      <w:trHeight w:val="255"/>
                    </w:trPr>
                    <w:tc>
                      <w:tcPr>
                        <w:tcW w:w="1690"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Ambos</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0,029</w:t>
                        </w:r>
                      </w:p>
                    </w:tc>
                  </w:tr>
                  <w:tr w:rsidR="00000000">
                    <w:trPr>
                      <w:trHeight w:val="270"/>
                    </w:trPr>
                    <w:tc>
                      <w:tcPr>
                        <w:tcW w:w="1690" w:type="dxa"/>
                        <w:tcBorders>
                          <w:top w:val="nil"/>
                          <w:left w:val="single" w:sz="8" w:space="0" w:color="auto"/>
                          <w:bottom w:val="single" w:sz="8"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txbxContent>
            </v:textbox>
          </v:shape>
        </w:pict>
      </w: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r>
        <w:rPr>
          <w:rFonts w:ascii="Arial" w:hAnsi="Arial"/>
          <w:noProof/>
        </w:rPr>
        <w:pict>
          <v:shape id="_x0000_s1055" type="#_x0000_t202" style="position:absolute;left:0;text-align:left;margin-left:36pt;margin-top:18pt;width:315pt;height:263.45pt;z-index:251644416" strokeweight="3pt">
            <v:stroke linestyle="thinThin"/>
            <v:textbox>
              <w:txbxContent>
                <w:p w:rsidR="00000000" w:rsidRDefault="00DE5A5B">
                  <w:pPr>
                    <w:pStyle w:val="Ttulo3"/>
                    <w:jc w:val="center"/>
                  </w:pPr>
                  <w:r>
                    <w:t>Gráfico 3.71</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sz w:val="20"/>
                      <w:lang w:val="es-EC"/>
                    </w:rPr>
                  </w:pPr>
                  <w:r>
                    <w:rPr>
                      <w:rFonts w:ascii="Arial" w:hAnsi="Arial" w:cs="Arial"/>
                      <w:b/>
                      <w:bCs/>
                      <w:sz w:val="20"/>
                      <w:lang w:val="es-EC"/>
                    </w:rPr>
                    <w:t xml:space="preserve">Variable Clase de Título del grupo Otros </w:t>
                  </w:r>
                </w:p>
                <w:p w:rsidR="00000000" w:rsidRDefault="00DE5A5B">
                  <w:pPr>
                    <w:pStyle w:val="Ttulo2"/>
                    <w:rPr>
                      <w:sz w:val="20"/>
                      <w:lang w:val="es-EC"/>
                    </w:rPr>
                  </w:pPr>
                  <w:r>
                    <w:rPr>
                      <w:sz w:val="20"/>
                    </w:rPr>
                    <w:t>Provincia de Esmeraldas</w:t>
                  </w:r>
                </w:p>
                <w:p w:rsidR="00000000" w:rsidRDefault="009A31C4">
                  <w:pPr>
                    <w:jc w:val="center"/>
                  </w:pPr>
                  <w:r>
                    <w:rPr>
                      <w:noProof/>
                    </w:rPr>
                    <w:drawing>
                      <wp:inline distT="0" distB="0" distL="0" distR="0">
                        <wp:extent cx="3670300" cy="22860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0000" w:rsidRDefault="00DE5A5B">
                  <w:r>
                    <w:t xml:space="preserve">   </w:t>
                  </w:r>
                  <w:r>
                    <w:rPr>
                      <w:rFonts w:ascii="Arial" w:hAnsi="Arial" w:cs="Arial"/>
                      <w:b/>
                      <w:bCs/>
                      <w:sz w:val="18"/>
                    </w:rPr>
                    <w:t>Fuente:</w:t>
                  </w:r>
                  <w:r>
                    <w:t xml:space="preserve"> </w:t>
                  </w:r>
                  <w:r>
                    <w:rPr>
                      <w:rFonts w:ascii="Arial" w:hAnsi="Arial" w:cs="Arial"/>
                      <w:sz w:val="18"/>
                    </w:rPr>
                    <w:t>Bas</w:t>
                  </w:r>
                  <w:r>
                    <w:rPr>
                      <w:rFonts w:ascii="Arial" w:hAnsi="Arial" w:cs="Arial"/>
                      <w:sz w:val="18"/>
                    </w:rPr>
                    <w:t>e de datos del Censo del Magisterio , diciembre del 2000</w:t>
                  </w:r>
                </w:p>
                <w:p w:rsidR="00000000" w:rsidRDefault="00DE5A5B">
                  <w:pPr>
                    <w:rPr>
                      <w:sz w:val="18"/>
                      <w:lang w:val="es-EC"/>
                    </w:rPr>
                  </w:pPr>
                  <w:r>
                    <w:t xml:space="preserve">   </w:t>
                  </w:r>
                  <w:r>
                    <w:rPr>
                      <w:rFonts w:ascii="Arial" w:hAnsi="Arial" w:cs="Arial"/>
                      <w:b/>
                      <w:bCs/>
                      <w:sz w:val="18"/>
                    </w:rPr>
                    <w:t xml:space="preserve">Elaboración: </w:t>
                  </w:r>
                  <w:r>
                    <w:rPr>
                      <w:rFonts w:ascii="Arial" w:hAnsi="Arial" w:cs="Arial"/>
                      <w:sz w:val="18"/>
                    </w:rPr>
                    <w:t>Barragán Grace, 2002</w:t>
                  </w:r>
                </w:p>
                <w:p w:rsidR="00000000" w:rsidRDefault="00DE5A5B">
                  <w:pPr>
                    <w:rPr>
                      <w:lang w:val="es-EC"/>
                    </w:rPr>
                  </w:pPr>
                </w:p>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Pr>
                    <w:rPr>
                      <w:lang w:val="es-EC"/>
                    </w:rPr>
                  </w:pPr>
                </w:p>
              </w:txbxContent>
            </v:textbox>
          </v:shape>
        </w:pict>
      </w: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ind w:left="708"/>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ind w:left="708"/>
        <w:jc w:val="both"/>
        <w:rPr>
          <w:rFonts w:ascii="Arial" w:hAnsi="Arial"/>
        </w:rPr>
      </w:pPr>
      <w:r>
        <w:rPr>
          <w:rFonts w:ascii="Arial" w:hAnsi="Arial"/>
          <w:noProof/>
        </w:rPr>
        <w:pict>
          <v:shape id="_x0000_s1094" type="#_x0000_t202" style="position:absolute;left:0;text-align:left;margin-left:36pt;margin-top:21pt;width:315pt;height:54pt;z-index:251675136" filled="f">
            <v:textbox style="mso-next-textbox:#_x0000_s1094">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rPr>
                      <w:rFonts w:ascii="Arial" w:hAnsi="Arial" w:cs="Arial"/>
                      <w:sz w:val="20"/>
                      <w:lang w:val="es-EC"/>
                    </w:rPr>
                  </w:pPr>
                  <w:r>
                    <w:rPr>
                      <w:rFonts w:ascii="Arial" w:hAnsi="Arial" w:cs="Arial"/>
                      <w:b/>
                      <w:bCs/>
                      <w:sz w:val="20"/>
                      <w:lang w:val="es-EC"/>
                    </w:rPr>
                    <w:t xml:space="preserve">  1:</w:t>
                  </w:r>
                  <w:r>
                    <w:rPr>
                      <w:rFonts w:ascii="Arial" w:hAnsi="Arial" w:cs="Arial"/>
                      <w:sz w:val="20"/>
                      <w:lang w:val="es-EC"/>
                    </w:rPr>
                    <w:t xml:space="preserve"> Ambos :             0,35        </w:t>
                  </w:r>
                  <w:r>
                    <w:rPr>
                      <w:rFonts w:ascii="Arial" w:hAnsi="Arial" w:cs="Arial"/>
                      <w:b/>
                      <w:bCs/>
                      <w:sz w:val="20"/>
                      <w:lang w:val="es-EC"/>
                    </w:rPr>
                    <w:t>2:</w:t>
                  </w:r>
                  <w:r>
                    <w:rPr>
                      <w:rFonts w:ascii="Arial" w:hAnsi="Arial" w:cs="Arial"/>
                      <w:sz w:val="20"/>
                      <w:lang w:val="es-EC"/>
                    </w:rPr>
                    <w:t xml:space="preserve"> Docente:               0,31</w:t>
                  </w:r>
                </w:p>
                <w:p w:rsidR="00000000" w:rsidRDefault="00DE5A5B">
                  <w:pPr>
                    <w:rPr>
                      <w:rFonts w:ascii="Arial" w:hAnsi="Arial" w:cs="Arial"/>
                      <w:sz w:val="20"/>
                      <w:lang w:val="es-EC"/>
                    </w:rPr>
                  </w:pPr>
                  <w:r>
                    <w:rPr>
                      <w:rFonts w:ascii="Arial" w:hAnsi="Arial" w:cs="Arial"/>
                      <w:b/>
                      <w:bCs/>
                      <w:sz w:val="20"/>
                      <w:lang w:val="es-EC"/>
                    </w:rPr>
                    <w:t xml:space="preserve">  3:</w:t>
                  </w:r>
                  <w:r>
                    <w:rPr>
                      <w:rFonts w:ascii="Arial" w:hAnsi="Arial" w:cs="Arial"/>
                      <w:sz w:val="20"/>
                      <w:lang w:val="es-EC"/>
                    </w:rPr>
                    <w:t xml:space="preserve">: No docente:      0,31        </w:t>
                  </w:r>
                  <w:r>
                    <w:rPr>
                      <w:rFonts w:ascii="Arial" w:hAnsi="Arial" w:cs="Arial"/>
                      <w:b/>
                      <w:bCs/>
                      <w:sz w:val="20"/>
                      <w:lang w:val="es-EC"/>
                    </w:rPr>
                    <w:t>4:</w:t>
                  </w:r>
                  <w:r>
                    <w:rPr>
                      <w:rFonts w:ascii="Arial" w:hAnsi="Arial" w:cs="Arial"/>
                      <w:sz w:val="20"/>
                      <w:lang w:val="es-EC"/>
                    </w:rPr>
                    <w:t xml:space="preserve">  Ninguno:              0,03</w:t>
                  </w:r>
                </w:p>
              </w:txbxContent>
            </v:textbox>
          </v:shape>
        </w:pict>
      </w:r>
    </w:p>
    <w:p w:rsidR="00000000" w:rsidRDefault="00DE5A5B">
      <w:pPr>
        <w:spacing w:line="480" w:lineRule="auto"/>
        <w:ind w:left="708"/>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rPr>
          <w:rFonts w:ascii="Arial" w:hAnsi="Arial" w:cs="Arial"/>
          <w:b/>
          <w:bCs/>
        </w:rPr>
      </w:pPr>
      <w:r>
        <w:rPr>
          <w:rFonts w:ascii="Arial" w:hAnsi="Arial" w:cs="Arial"/>
          <w:b/>
          <w:bCs/>
          <w:lang w:val="es-ES_tradnl"/>
        </w:rPr>
        <w:t xml:space="preserve">Variable </w:t>
      </w:r>
      <w:r>
        <w:rPr>
          <w:rFonts w:ascii="Arial" w:hAnsi="Arial" w:cs="Arial"/>
          <w:b/>
          <w:bCs/>
        </w:rPr>
        <w:t>Tipo de nombramiento(IE</w:t>
      </w:r>
      <w:r>
        <w:rPr>
          <w:rFonts w:ascii="Arial" w:hAnsi="Arial" w:cs="Arial"/>
          <w:b/>
          <w:bCs/>
          <w:vertAlign w:val="subscript"/>
        </w:rPr>
        <w:t>5</w:t>
      </w:r>
      <w:r>
        <w:rPr>
          <w:rFonts w:ascii="Arial" w:hAnsi="Arial" w:cs="Arial"/>
          <w:b/>
          <w:bCs/>
        </w:rPr>
        <w:t>).</w:t>
      </w:r>
    </w:p>
    <w:p w:rsidR="00000000" w:rsidRDefault="00DE5A5B">
      <w:pPr>
        <w:spacing w:line="480" w:lineRule="auto"/>
        <w:ind w:firstLine="708"/>
        <w:rPr>
          <w:rFonts w:ascii="Arial" w:hAnsi="Arial" w:cs="Arial"/>
          <w:b/>
          <w:bCs/>
        </w:rPr>
      </w:pPr>
    </w:p>
    <w:p w:rsidR="00000000" w:rsidRDefault="00DE5A5B">
      <w:pPr>
        <w:spacing w:line="480" w:lineRule="auto"/>
        <w:jc w:val="both"/>
        <w:rPr>
          <w:rFonts w:ascii="Arial" w:hAnsi="Arial" w:cs="Arial"/>
          <w:lang w:val="es-ES_tradnl"/>
        </w:rPr>
      </w:pPr>
      <w:r>
        <w:rPr>
          <w:rFonts w:ascii="Arial" w:hAnsi="Arial" w:cs="Arial"/>
          <w:lang w:val="es-ES_tradnl"/>
        </w:rPr>
        <w:t>Esta variable indica el tipo de nombramiento de la persona entrevistada.  En el Cuadro 3.66 y el gráfico 3.72 se indican las proporciones de</w:t>
      </w:r>
      <w:r>
        <w:rPr>
          <w:rFonts w:ascii="Arial" w:hAnsi="Arial" w:cs="Arial"/>
          <w:lang w:val="es-ES_tradnl"/>
        </w:rPr>
        <w:t xml:space="preserve"> los entrevistados que poseen nombramiento de diferentes tipos; así  que la probabilidad de que una persona que no es profesor ni director o rector haya obtenido un nombramiento de tipo docente es 0.276 ; mientras que de tipo administrativo es más alta (0.</w:t>
      </w:r>
      <w:r>
        <w:rPr>
          <w:rFonts w:ascii="Arial" w:hAnsi="Arial" w:cs="Arial"/>
          <w:lang w:val="es-ES_tradnl"/>
        </w:rPr>
        <w:t>328), aquellos que han obtenido un nombramiento de servicio la probabilidad es 0.315 y otros tipos de nombramiento el 0.08; estas probabilidades se representan en el histograma de frecuencias del gráfico 3.72.</w:t>
      </w:r>
    </w:p>
    <w:p w:rsidR="00000000" w:rsidRDefault="00DE5A5B">
      <w:pPr>
        <w:spacing w:line="480" w:lineRule="auto"/>
        <w:jc w:val="both"/>
        <w:rPr>
          <w:rFonts w:ascii="Arial" w:hAnsi="Arial"/>
          <w:lang w:val="es-ES_tradnl"/>
        </w:rPr>
      </w:pPr>
      <w:r>
        <w:rPr>
          <w:rFonts w:ascii="Arial" w:hAnsi="Arial"/>
          <w:noProof/>
        </w:rPr>
        <w:pict>
          <v:shape id="_x0000_s1057" type="#_x0000_t202" style="position:absolute;left:0;text-align:left;margin-left:90pt;margin-top:6.6pt;width:279pt;height:153pt;z-index:251645440" strokeweight="3pt">
            <v:stroke linestyle="thinThin"/>
            <v:textbox>
              <w:txbxContent>
                <w:p w:rsidR="00000000" w:rsidRDefault="00DE5A5B">
                  <w:pPr>
                    <w:pStyle w:val="Textoindependiente2"/>
                    <w:rPr>
                      <w:b/>
                      <w:bCs/>
                    </w:rPr>
                  </w:pPr>
                  <w:r>
                    <w:rPr>
                      <w:b/>
                      <w:bCs/>
                    </w:rPr>
                    <w:t>Cuadro 3.66</w:t>
                  </w:r>
                </w:p>
                <w:p w:rsidR="00000000" w:rsidRDefault="00DE5A5B">
                  <w:pPr>
                    <w:pStyle w:val="Textoindependiente2"/>
                    <w:rPr>
                      <w:b/>
                      <w:bCs/>
                    </w:rPr>
                  </w:pPr>
                  <w:r>
                    <w:rPr>
                      <w:b/>
                      <w:bCs/>
                    </w:rPr>
                    <w:t>Proporciones de la variable Tipo de Nombramiento para el  grupo Otros</w:t>
                  </w:r>
                </w:p>
                <w:p w:rsidR="00000000" w:rsidRDefault="00DE5A5B">
                  <w:pPr>
                    <w:pStyle w:val="Ttulo4"/>
                    <w:rPr>
                      <w:rFonts w:ascii="Arial" w:hAnsi="Arial"/>
                      <w:color w:val="auto"/>
                      <w:sz w:val="20"/>
                    </w:rPr>
                  </w:pPr>
                  <w:r>
                    <w:rPr>
                      <w:rFonts w:ascii="Arial" w:hAnsi="Arial"/>
                      <w:color w:val="auto"/>
                      <w:sz w:val="20"/>
                    </w:rPr>
                    <w:t>Población: Provincia de Esmeraldas</w:t>
                  </w:r>
                </w:p>
                <w:p w:rsidR="00000000" w:rsidRDefault="00DE5A5B">
                  <w:pPr>
                    <w:jc w:val="center"/>
                    <w:rPr>
                      <w:lang w:val="es-EC"/>
                    </w:rPr>
                  </w:pPr>
                </w:p>
                <w:tbl>
                  <w:tblPr>
                    <w:tblW w:w="3783" w:type="dxa"/>
                    <w:tblInd w:w="738" w:type="dxa"/>
                    <w:tblCellMar>
                      <w:left w:w="0" w:type="dxa"/>
                      <w:right w:w="0" w:type="dxa"/>
                    </w:tblCellMar>
                    <w:tblLook w:val="0000"/>
                  </w:tblPr>
                  <w:tblGrid>
                    <w:gridCol w:w="2423"/>
                    <w:gridCol w:w="1360"/>
                  </w:tblGrid>
                  <w:tr w:rsidR="00000000">
                    <w:trPr>
                      <w:trHeight w:val="170"/>
                    </w:trPr>
                    <w:tc>
                      <w:tcPr>
                        <w:tcW w:w="2423" w:type="dxa"/>
                        <w:tcBorders>
                          <w:top w:val="single" w:sz="8"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Tipo nombramiento</w:t>
                        </w:r>
                      </w:p>
                    </w:tc>
                    <w:tc>
                      <w:tcPr>
                        <w:tcW w:w="1360" w:type="dxa"/>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w:t>
                        </w:r>
                        <w:r>
                          <w:rPr>
                            <w:rFonts w:ascii="Arial" w:hAnsi="Arial" w:cs="Arial"/>
                            <w:b/>
                            <w:bCs/>
                            <w:sz w:val="20"/>
                            <w:szCs w:val="20"/>
                          </w:rPr>
                          <w:t>s</w:t>
                        </w:r>
                      </w:p>
                    </w:tc>
                  </w:tr>
                  <w:tr w:rsidR="00000000">
                    <w:trPr>
                      <w:trHeight w:val="170"/>
                    </w:trPr>
                    <w:tc>
                      <w:tcPr>
                        <w:tcW w:w="2423"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Docente</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0,276</w:t>
                        </w:r>
                      </w:p>
                    </w:tc>
                  </w:tr>
                  <w:tr w:rsidR="00000000">
                    <w:trPr>
                      <w:trHeight w:val="170"/>
                    </w:trPr>
                    <w:tc>
                      <w:tcPr>
                        <w:tcW w:w="2423"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Administrativo</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0,328</w:t>
                        </w:r>
                      </w:p>
                    </w:tc>
                  </w:tr>
                  <w:tr w:rsidR="00000000">
                    <w:trPr>
                      <w:trHeight w:val="170"/>
                    </w:trPr>
                    <w:tc>
                      <w:tcPr>
                        <w:tcW w:w="2423"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Servicio</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0,315</w:t>
                        </w:r>
                      </w:p>
                    </w:tc>
                  </w:tr>
                  <w:tr w:rsidR="00000000">
                    <w:trPr>
                      <w:trHeight w:val="170"/>
                    </w:trPr>
                    <w:tc>
                      <w:tcPr>
                        <w:tcW w:w="2423" w:type="dxa"/>
                        <w:tcBorders>
                          <w:top w:val="nil"/>
                          <w:left w:val="single" w:sz="8" w:space="0" w:color="auto"/>
                          <w:bottom w:val="nil"/>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Otros</w:t>
                        </w:r>
                      </w:p>
                    </w:tc>
                    <w:tc>
                      <w:tcPr>
                        <w:tcW w:w="0" w:type="auto"/>
                        <w:tcBorders>
                          <w:top w:val="nil"/>
                          <w:left w:val="nil"/>
                          <w:bottom w:val="nil"/>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0,081</w:t>
                        </w:r>
                      </w:p>
                    </w:tc>
                  </w:tr>
                  <w:tr w:rsidR="00000000">
                    <w:trPr>
                      <w:trHeight w:val="170"/>
                    </w:trPr>
                    <w:tc>
                      <w:tcPr>
                        <w:tcW w:w="2423" w:type="dxa"/>
                        <w:tcBorders>
                          <w:top w:val="single" w:sz="8" w:space="0" w:color="auto"/>
                          <w:left w:val="single" w:sz="8" w:space="0" w:color="auto"/>
                          <w:bottom w:val="single" w:sz="8"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 xml:space="preserve">Total  </w:t>
                        </w:r>
                      </w:p>
                    </w:tc>
                    <w:tc>
                      <w:tcPr>
                        <w:tcW w:w="0" w:type="auto"/>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058" type="#_x0000_t202" style="position:absolute;left:0;text-align:left;margin-left:63pt;margin-top:21pt;width:333pt;height:249.6pt;z-index:251646464" strokeweight="3pt">
            <v:stroke linestyle="thinThin"/>
            <v:textbox>
              <w:txbxContent>
                <w:p w:rsidR="00000000" w:rsidRDefault="00DE5A5B">
                  <w:pPr>
                    <w:pStyle w:val="Ttulo3"/>
                    <w:jc w:val="center"/>
                  </w:pPr>
                  <w:r>
                    <w:t>Gráfico 3.72</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lang w:val="es-EC"/>
                    </w:rPr>
                  </w:pPr>
                  <w:r>
                    <w:rPr>
                      <w:rFonts w:ascii="Arial" w:hAnsi="Arial" w:cs="Arial"/>
                      <w:b/>
                      <w:bCs/>
                      <w:sz w:val="20"/>
                      <w:lang w:val="es-EC"/>
                    </w:rPr>
                    <w:t>Variable Tipo de Nombramiento del grupo Otros</w:t>
                  </w:r>
                </w:p>
                <w:p w:rsidR="00000000" w:rsidRDefault="00DE5A5B">
                  <w:pPr>
                    <w:pStyle w:val="Ttulo5"/>
                  </w:pPr>
                  <w:r>
                    <w:t>Provincia de Esmeraldas</w:t>
                  </w:r>
                </w:p>
                <w:p w:rsidR="00000000" w:rsidRDefault="009A31C4">
                  <w:pPr>
                    <w:rPr>
                      <w:lang w:val="es-EC"/>
                    </w:rPr>
                  </w:pPr>
                  <w:r>
                    <w:rPr>
                      <w:noProof/>
                    </w:rPr>
                    <w:drawing>
                      <wp:inline distT="0" distB="0" distL="0" distR="0">
                        <wp:extent cx="4000500" cy="21717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DE5A5B">
                  <w:r>
                    <w:rPr>
                      <w:rFonts w:ascii="Arial" w:hAnsi="Arial" w:cs="Arial"/>
                      <w:b/>
                      <w:bCs/>
                      <w:sz w:val="18"/>
                    </w:rPr>
                    <w:t xml:space="preserve">  Fuente:</w:t>
                  </w:r>
                  <w:r>
                    <w:t xml:space="preserve"> </w:t>
                  </w:r>
                  <w:r>
                    <w:rPr>
                      <w:rFonts w:ascii="Arial" w:hAnsi="Arial" w:cs="Arial"/>
                      <w:sz w:val="18"/>
                    </w:rPr>
                    <w:t>Base de datos del Ce</w:t>
                  </w:r>
                  <w:r>
                    <w:rPr>
                      <w:rFonts w:ascii="Arial" w:hAnsi="Arial" w:cs="Arial"/>
                      <w:sz w:val="18"/>
                    </w:rPr>
                    <w:t>nso del Magisterio , diciembre del 2000</w:t>
                  </w:r>
                </w:p>
                <w:p w:rsidR="00000000" w:rsidRDefault="00DE5A5B">
                  <w:pPr>
                    <w:rPr>
                      <w:rFonts w:ascii="Arial" w:hAnsi="Arial" w:cs="Arial"/>
                      <w:sz w:val="18"/>
                    </w:rPr>
                  </w:pPr>
                  <w:r>
                    <w:t xml:space="preserve">  </w:t>
                  </w:r>
                  <w:r>
                    <w:rPr>
                      <w:rFonts w:ascii="Arial" w:hAnsi="Arial" w:cs="Arial"/>
                      <w:b/>
                      <w:bCs/>
                      <w:sz w:val="18"/>
                    </w:rPr>
                    <w:t>Elaboración:</w:t>
                  </w:r>
                  <w:r>
                    <w:rPr>
                      <w:rFonts w:ascii="Arial" w:hAnsi="Arial" w:cs="Arial"/>
                      <w:sz w:val="18"/>
                    </w:rPr>
                    <w:t xml:space="preserve"> Barragán Grace, 2002</w:t>
                  </w:r>
                </w:p>
                <w:p w:rsidR="00000000" w:rsidRDefault="00DE5A5B">
                  <w:pPr>
                    <w:rPr>
                      <w:rFonts w:ascii="Arial" w:hAnsi="Arial" w:cs="Arial"/>
                      <w:sz w:val="18"/>
                    </w:rPr>
                  </w:pPr>
                </w:p>
                <w:p w:rsidR="00000000" w:rsidRDefault="00DE5A5B">
                  <w:pPr>
                    <w:pStyle w:val="Encabezado"/>
                    <w:tabs>
                      <w:tab w:val="clear" w:pos="4252"/>
                      <w:tab w:val="clear" w:pos="8504"/>
                    </w:tabs>
                  </w:pPr>
                </w:p>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Pr>
                    <w:rPr>
                      <w:lang w:val="es-EC"/>
                    </w:rPr>
                  </w:pP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095" type="#_x0000_t202" style="position:absolute;left:0;text-align:left;margin-left:63pt;margin-top:6.05pt;width:333pt;height:54pt;z-index:251676160" filled="f">
            <v:textbox style="mso-next-textbox:#_x0000_s1095">
              <w:txbxContent>
                <w:p w:rsidR="00000000" w:rsidRDefault="00DE5A5B">
                  <w:pPr>
                    <w:ind w:firstLine="708"/>
                    <w:rPr>
                      <w:rFonts w:ascii="Arial" w:hAnsi="Arial" w:cs="Arial"/>
                      <w:b/>
                      <w:bCs/>
                      <w:sz w:val="20"/>
                      <w:lang w:val="es-EC"/>
                    </w:rPr>
                  </w:pPr>
                  <w:r>
                    <w:rPr>
                      <w:rFonts w:ascii="Arial" w:hAnsi="Arial" w:cs="Arial"/>
                      <w:b/>
                      <w:bCs/>
                      <w:sz w:val="20"/>
                      <w:lang w:val="es-EC"/>
                    </w:rPr>
                    <w:t>Equiva</w:t>
                  </w:r>
                  <w:r>
                    <w:rPr>
                      <w:rFonts w:ascii="Arial" w:hAnsi="Arial" w:cs="Arial"/>
                      <w:b/>
                      <w:bCs/>
                      <w:sz w:val="20"/>
                      <w:lang w:val="es-EC"/>
                    </w:rPr>
                    <w:t>lencias y Frecuencias Relativas:</w:t>
                  </w:r>
                </w:p>
                <w:p w:rsidR="00000000" w:rsidRDefault="00DE5A5B">
                  <w:pPr>
                    <w:ind w:firstLine="708"/>
                    <w:rPr>
                      <w:rFonts w:ascii="Arial" w:hAnsi="Arial" w:cs="Arial"/>
                      <w:b/>
                      <w:bCs/>
                      <w:sz w:val="20"/>
                      <w:lang w:val="es-EC"/>
                    </w:rPr>
                  </w:pPr>
                </w:p>
                <w:p w:rsidR="00000000" w:rsidRDefault="00DE5A5B">
                  <w:pPr>
                    <w:ind w:left="180"/>
                    <w:rPr>
                      <w:rFonts w:ascii="Arial" w:hAnsi="Arial" w:cs="Arial"/>
                      <w:b/>
                      <w:bCs/>
                      <w:sz w:val="20"/>
                      <w:lang w:val="es-EC"/>
                    </w:rPr>
                  </w:pPr>
                  <w:r>
                    <w:rPr>
                      <w:rFonts w:ascii="Arial" w:hAnsi="Arial" w:cs="Arial"/>
                      <w:b/>
                      <w:bCs/>
                      <w:sz w:val="20"/>
                      <w:lang w:val="es-EC"/>
                    </w:rPr>
                    <w:t>1:</w:t>
                  </w:r>
                  <w:r>
                    <w:rPr>
                      <w:rFonts w:ascii="Arial" w:hAnsi="Arial" w:cs="Arial"/>
                      <w:sz w:val="20"/>
                      <w:lang w:val="es-EC"/>
                    </w:rPr>
                    <w:t xml:space="preserve">  Docente :              0,28       </w:t>
                  </w:r>
                  <w:r>
                    <w:rPr>
                      <w:rFonts w:ascii="Arial" w:hAnsi="Arial" w:cs="Arial"/>
                      <w:sz w:val="20"/>
                      <w:lang w:val="es-EC"/>
                    </w:rPr>
                    <w:tab/>
                  </w:r>
                  <w:r>
                    <w:rPr>
                      <w:rFonts w:ascii="Arial" w:hAnsi="Arial" w:cs="Arial"/>
                      <w:b/>
                      <w:bCs/>
                      <w:sz w:val="20"/>
                      <w:lang w:val="es-EC"/>
                    </w:rPr>
                    <w:t>2:</w:t>
                  </w:r>
                  <w:r>
                    <w:rPr>
                      <w:rFonts w:ascii="Arial" w:hAnsi="Arial" w:cs="Arial"/>
                      <w:sz w:val="20"/>
                      <w:lang w:val="es-EC"/>
                    </w:rPr>
                    <w:t xml:space="preserve"> Administrativo:   0,33           </w:t>
                  </w:r>
                  <w:r>
                    <w:rPr>
                      <w:rFonts w:ascii="Arial" w:hAnsi="Arial" w:cs="Arial"/>
                      <w:b/>
                      <w:bCs/>
                      <w:sz w:val="20"/>
                      <w:lang w:val="es-EC"/>
                    </w:rPr>
                    <w:t xml:space="preserve">      </w:t>
                  </w:r>
                </w:p>
                <w:p w:rsidR="00000000" w:rsidRDefault="00DE5A5B">
                  <w:pPr>
                    <w:ind w:left="180"/>
                    <w:rPr>
                      <w:rFonts w:ascii="Arial" w:hAnsi="Arial" w:cs="Arial"/>
                      <w:sz w:val="20"/>
                      <w:lang w:val="es-EC"/>
                    </w:rPr>
                  </w:pPr>
                  <w:r>
                    <w:rPr>
                      <w:rFonts w:ascii="Arial" w:hAnsi="Arial" w:cs="Arial"/>
                      <w:b/>
                      <w:bCs/>
                      <w:sz w:val="20"/>
                      <w:lang w:val="es-EC"/>
                    </w:rPr>
                    <w:t>3:</w:t>
                  </w:r>
                  <w:r>
                    <w:rPr>
                      <w:rFonts w:ascii="Arial" w:hAnsi="Arial" w:cs="Arial"/>
                      <w:sz w:val="20"/>
                      <w:lang w:val="es-EC"/>
                    </w:rPr>
                    <w:t xml:space="preserve">: De servicio:          0,31                   </w:t>
                  </w:r>
                  <w:r>
                    <w:rPr>
                      <w:rFonts w:ascii="Arial" w:hAnsi="Arial" w:cs="Arial"/>
                      <w:b/>
                      <w:bCs/>
                      <w:sz w:val="20"/>
                      <w:lang w:val="es-EC"/>
                    </w:rPr>
                    <w:t>4:</w:t>
                  </w:r>
                  <w:r>
                    <w:rPr>
                      <w:rFonts w:ascii="Arial" w:hAnsi="Arial" w:cs="Arial"/>
                      <w:sz w:val="20"/>
                      <w:lang w:val="es-EC"/>
                    </w:rPr>
                    <w:t xml:space="preserve"> Otros:                 0,03</w:t>
                  </w:r>
                </w:p>
              </w:txbxContent>
            </v:textbox>
          </v:shape>
        </w:pict>
      </w:r>
    </w:p>
    <w:p w:rsidR="00000000" w:rsidRDefault="00DE5A5B">
      <w:pPr>
        <w:spacing w:line="480" w:lineRule="auto"/>
        <w:jc w:val="both"/>
        <w:rPr>
          <w:rFonts w:ascii="Arial" w:hAnsi="Arial"/>
        </w:rPr>
      </w:pPr>
    </w:p>
    <w:p w:rsidR="00000000" w:rsidRDefault="00DE5A5B">
      <w:pPr>
        <w:spacing w:line="480" w:lineRule="auto"/>
        <w:rPr>
          <w:rFonts w:ascii="Arial" w:hAnsi="Arial" w:cs="Arial"/>
          <w:b/>
          <w:bCs/>
        </w:rPr>
      </w:pPr>
      <w:r>
        <w:rPr>
          <w:rFonts w:ascii="Arial" w:hAnsi="Arial" w:cs="Arial"/>
          <w:b/>
          <w:bCs/>
        </w:rPr>
        <w:t>Variable Años de experien</w:t>
      </w:r>
      <w:r>
        <w:rPr>
          <w:rFonts w:ascii="Arial" w:hAnsi="Arial" w:cs="Arial"/>
          <w:b/>
          <w:bCs/>
        </w:rPr>
        <w:t>cia (IE</w:t>
      </w:r>
      <w:r>
        <w:rPr>
          <w:rFonts w:ascii="Arial" w:hAnsi="Arial" w:cs="Arial"/>
          <w:b/>
          <w:bCs/>
          <w:vertAlign w:val="subscript"/>
        </w:rPr>
        <w:t>6</w:t>
      </w:r>
      <w:r>
        <w:rPr>
          <w:rFonts w:ascii="Arial" w:hAnsi="Arial" w:cs="Arial"/>
          <w:b/>
          <w:bCs/>
        </w:rPr>
        <w:t>).</w:t>
      </w:r>
    </w:p>
    <w:p w:rsidR="00000000" w:rsidRDefault="00DE5A5B">
      <w:pPr>
        <w:spacing w:line="480" w:lineRule="auto"/>
        <w:ind w:left="708"/>
        <w:jc w:val="both"/>
        <w:rPr>
          <w:rFonts w:ascii="Arial" w:hAnsi="Arial" w:cs="Arial"/>
        </w:rPr>
      </w:pPr>
    </w:p>
    <w:p w:rsidR="00000000" w:rsidRDefault="00DE5A5B">
      <w:pPr>
        <w:spacing w:line="480" w:lineRule="auto"/>
        <w:jc w:val="both"/>
        <w:rPr>
          <w:rFonts w:ascii="Arial" w:hAnsi="Arial"/>
        </w:rPr>
      </w:pPr>
      <w:r>
        <w:rPr>
          <w:rFonts w:ascii="Arial" w:hAnsi="Arial" w:cs="Arial"/>
          <w:lang w:val="es-ES_tradnl"/>
        </w:rPr>
        <w:t>Esta variable cuantifica el número de años de experiencia de la persona entrevistada.   Las proporción de que un miembro del personal que no es director o rector y tampoco profesor posea de 0 a 15 años de experiencia en las labores del área edu</w:t>
      </w:r>
      <w:r>
        <w:rPr>
          <w:rFonts w:ascii="Arial" w:hAnsi="Arial" w:cs="Arial"/>
          <w:lang w:val="es-ES_tradnl"/>
        </w:rPr>
        <w:t>cativa es 0.626, el 38% de 16 a 35 años de experiencia, y sólo el 0.356 de 35 años y más años de experiencia es 0.018 (estas proporciones se encuentran en el cuadro 3.67 y gráfico 3.73).</w: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059" type="#_x0000_t202" style="position:absolute;left:0;text-align:left;margin-left:81pt;margin-top:10.45pt;width:279pt;height:153pt;z-index:251647488" strokeweight="3pt">
            <v:stroke linestyle="thinThin"/>
            <v:textbox>
              <w:txbxContent>
                <w:p w:rsidR="00000000" w:rsidRDefault="00DE5A5B">
                  <w:pPr>
                    <w:pStyle w:val="Textoindependiente2"/>
                    <w:rPr>
                      <w:b/>
                      <w:bCs/>
                    </w:rPr>
                  </w:pPr>
                  <w:r>
                    <w:rPr>
                      <w:b/>
                      <w:bCs/>
                    </w:rPr>
                    <w:t>Cuadro 3.67</w:t>
                  </w:r>
                </w:p>
                <w:p w:rsidR="00000000" w:rsidRDefault="00DE5A5B">
                  <w:pPr>
                    <w:pStyle w:val="Textoindependiente2"/>
                    <w:rPr>
                      <w:b/>
                      <w:bCs/>
                    </w:rPr>
                  </w:pPr>
                  <w:r>
                    <w:rPr>
                      <w:b/>
                      <w:bCs/>
                    </w:rPr>
                    <w:t>Proporciones de la variable Años de  Experiencia para el  grupo Otros</w:t>
                  </w:r>
                </w:p>
                <w:p w:rsidR="00000000" w:rsidRDefault="00DE5A5B">
                  <w:pPr>
                    <w:pStyle w:val="Ttulo5"/>
                  </w:pPr>
                  <w:r>
                    <w:t>Población: Provincia de Esmeraldas</w:t>
                  </w:r>
                </w:p>
                <w:p w:rsidR="00000000" w:rsidRDefault="00DE5A5B">
                  <w:pPr>
                    <w:jc w:val="center"/>
                    <w:rPr>
                      <w:rFonts w:ascii="Arial" w:hAnsi="Arial" w:cs="Arial"/>
                      <w:sz w:val="20"/>
                      <w:lang w:val="es-EC"/>
                    </w:rPr>
                  </w:pPr>
                </w:p>
                <w:tbl>
                  <w:tblPr>
                    <w:tblW w:w="2783" w:type="dxa"/>
                    <w:tblInd w:w="1510" w:type="dxa"/>
                    <w:tblCellMar>
                      <w:left w:w="0" w:type="dxa"/>
                      <w:right w:w="0" w:type="dxa"/>
                    </w:tblCellMar>
                    <w:tblLook w:val="0000"/>
                  </w:tblPr>
                  <w:tblGrid>
                    <w:gridCol w:w="1423"/>
                    <w:gridCol w:w="1360"/>
                  </w:tblGrid>
                  <w:tr w:rsidR="00000000">
                    <w:trPr>
                      <w:trHeight w:val="270"/>
                    </w:trPr>
                    <w:tc>
                      <w:tcPr>
                        <w:tcW w:w="1423" w:type="dxa"/>
                        <w:tcBorders>
                          <w:top w:val="single" w:sz="8"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Años exp</w:t>
                        </w:r>
                      </w:p>
                    </w:tc>
                    <w:tc>
                      <w:tcPr>
                        <w:tcW w:w="1360" w:type="dxa"/>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55"/>
                    </w:trPr>
                    <w:tc>
                      <w:tcPr>
                        <w:tcW w:w="1423"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 a 15</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0,626</w:t>
                        </w:r>
                      </w:p>
                    </w:tc>
                  </w:tr>
                  <w:tr w:rsidR="00000000">
                    <w:trPr>
                      <w:trHeight w:val="255"/>
                    </w:trPr>
                    <w:tc>
                      <w:tcPr>
                        <w:tcW w:w="1423"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16 a 35</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0,3</w:t>
                        </w:r>
                        <w:r>
                          <w:rPr>
                            <w:rFonts w:ascii="Arial" w:hAnsi="Arial" w:cs="Arial"/>
                            <w:sz w:val="20"/>
                            <w:szCs w:val="20"/>
                          </w:rPr>
                          <w:t>56</w:t>
                        </w:r>
                      </w:p>
                    </w:tc>
                  </w:tr>
                  <w:tr w:rsidR="00000000">
                    <w:trPr>
                      <w:trHeight w:val="255"/>
                    </w:trPr>
                    <w:tc>
                      <w:tcPr>
                        <w:tcW w:w="1423"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35 y más</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0,018</w:t>
                        </w:r>
                      </w:p>
                    </w:tc>
                  </w:tr>
                  <w:tr w:rsidR="00000000">
                    <w:trPr>
                      <w:trHeight w:val="270"/>
                    </w:trPr>
                    <w:tc>
                      <w:tcPr>
                        <w:tcW w:w="1423" w:type="dxa"/>
                        <w:tcBorders>
                          <w:top w:val="nil"/>
                          <w:left w:val="single" w:sz="8" w:space="0" w:color="auto"/>
                          <w:bottom w:val="single" w:sz="8"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rPr>
        <w:tab/>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060" type="#_x0000_t202" style="position:absolute;left:0;text-align:left;margin-left:54pt;margin-top:8.4pt;width:297pt;height:283.85pt;z-index:251648512" strokeweight="3pt">
            <v:stroke linestyle="thinThin"/>
            <v:textbox>
              <w:txbxContent>
                <w:p w:rsidR="00000000" w:rsidRDefault="00DE5A5B">
                  <w:pPr>
                    <w:pStyle w:val="Ttulo3"/>
                    <w:jc w:val="center"/>
                  </w:pPr>
                  <w:r>
                    <w:t>Gráfico 3.73</w:t>
                  </w:r>
                </w:p>
                <w:p w:rsidR="00000000" w:rsidRDefault="00DE5A5B">
                  <w:pPr>
                    <w:jc w:val="center"/>
                    <w:rPr>
                      <w:rFonts w:ascii="Arial" w:hAnsi="Arial" w:cs="Arial"/>
                      <w:b/>
                      <w:bCs/>
                      <w:sz w:val="20"/>
                      <w:lang w:val="es-EC"/>
                    </w:rPr>
                  </w:pPr>
                  <w:r>
                    <w:rPr>
                      <w:rFonts w:ascii="Arial" w:hAnsi="Arial" w:cs="Arial"/>
                      <w:b/>
                      <w:bCs/>
                      <w:sz w:val="20"/>
                      <w:lang w:val="es-EC"/>
                    </w:rPr>
                    <w:t>Histograma de frecuencias de la Variable</w:t>
                  </w:r>
                </w:p>
                <w:p w:rsidR="00000000" w:rsidRDefault="00DE5A5B">
                  <w:pPr>
                    <w:jc w:val="center"/>
                    <w:rPr>
                      <w:rFonts w:ascii="Arial" w:hAnsi="Arial" w:cs="Arial"/>
                      <w:b/>
                      <w:bCs/>
                      <w:sz w:val="20"/>
                      <w:lang w:val="es-EC"/>
                    </w:rPr>
                  </w:pPr>
                  <w:r>
                    <w:rPr>
                      <w:rFonts w:ascii="Arial" w:hAnsi="Arial" w:cs="Arial"/>
                      <w:b/>
                      <w:bCs/>
                      <w:sz w:val="20"/>
                      <w:lang w:val="es-EC"/>
                    </w:rPr>
                    <w:t xml:space="preserve">Años de Experiencia del grupo </w:t>
                  </w:r>
                </w:p>
                <w:p w:rsidR="00000000" w:rsidRDefault="00DE5A5B">
                  <w:pPr>
                    <w:jc w:val="center"/>
                    <w:rPr>
                      <w:rFonts w:ascii="Arial" w:hAnsi="Arial" w:cs="Arial"/>
                      <w:b/>
                      <w:bCs/>
                      <w:sz w:val="20"/>
                      <w:lang w:val="es-EC"/>
                    </w:rPr>
                  </w:pPr>
                  <w:r>
                    <w:rPr>
                      <w:rFonts w:ascii="Arial" w:hAnsi="Arial" w:cs="Arial"/>
                      <w:b/>
                      <w:bCs/>
                      <w:sz w:val="20"/>
                      <w:lang w:val="es-EC"/>
                    </w:rPr>
                    <w:t>de Otros</w:t>
                  </w:r>
                </w:p>
                <w:p w:rsidR="00000000" w:rsidRDefault="00DE5A5B">
                  <w:pPr>
                    <w:pStyle w:val="Ttulo3"/>
                    <w:jc w:val="center"/>
                  </w:pPr>
                  <w:r>
                    <w:t xml:space="preserve">Provincia de Esmeraldas </w:t>
                  </w:r>
                </w:p>
                <w:p w:rsidR="00000000" w:rsidRDefault="00DE5A5B">
                  <w:pPr>
                    <w:rPr>
                      <w:color w:val="999999"/>
                      <w:lang w:val="es-EC"/>
                    </w:rPr>
                  </w:pPr>
                </w:p>
                <w:p w:rsidR="00000000" w:rsidRDefault="009A31C4">
                  <w:pPr>
                    <w:rPr>
                      <w:rFonts w:ascii="Arial" w:hAnsi="Arial" w:cs="Arial"/>
                      <w:sz w:val="18"/>
                    </w:rPr>
                  </w:pPr>
                  <w:r>
                    <w:rPr>
                      <w:noProof/>
                    </w:rPr>
                    <w:drawing>
                      <wp:inline distT="0" distB="0" distL="0" distR="0">
                        <wp:extent cx="3581400" cy="18923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E5A5B">
                    <w:t xml:space="preserve"> </w:t>
                  </w:r>
                  <w:r w:rsidR="00DE5A5B">
                    <w:rPr>
                      <w:rFonts w:ascii="Arial" w:hAnsi="Arial" w:cs="Arial"/>
                      <w:b/>
                      <w:bCs/>
                      <w:sz w:val="18"/>
                    </w:rPr>
                    <w:t>Fuente:</w:t>
                  </w:r>
                  <w:r w:rsidR="00DE5A5B">
                    <w:t xml:space="preserve"> </w:t>
                  </w:r>
                  <w:r w:rsidR="00DE5A5B">
                    <w:rPr>
                      <w:rFonts w:ascii="Arial" w:hAnsi="Arial" w:cs="Arial"/>
                      <w:sz w:val="18"/>
                    </w:rPr>
                    <w:t xml:space="preserve">Base de datos del Censo del Magisterio , diciembre del     </w:t>
                  </w:r>
                </w:p>
                <w:p w:rsidR="00000000" w:rsidRDefault="00DE5A5B">
                  <w:r>
                    <w:rPr>
                      <w:rFonts w:ascii="Arial" w:hAnsi="Arial" w:cs="Arial"/>
                      <w:sz w:val="18"/>
                    </w:rPr>
                    <w:t xml:space="preserve">     </w:t>
                  </w:r>
                  <w:r>
                    <w:rPr>
                      <w:rFonts w:ascii="Arial" w:hAnsi="Arial" w:cs="Arial"/>
                      <w:sz w:val="18"/>
                    </w:rPr>
                    <w:t xml:space="preserve">          2000</w:t>
                  </w:r>
                </w:p>
                <w:p w:rsidR="00000000" w:rsidRDefault="00DE5A5B">
                  <w:pPr>
                    <w:rPr>
                      <w:rFonts w:ascii="Arial" w:hAnsi="Arial"/>
                      <w:sz w:val="20"/>
                    </w:rPr>
                  </w:pPr>
                  <w:r>
                    <w:rPr>
                      <w:rFonts w:ascii="Arial" w:hAnsi="Arial"/>
                      <w:b/>
                      <w:sz w:val="20"/>
                    </w:rPr>
                    <w:t xml:space="preserve"> Elaboración</w:t>
                  </w:r>
                  <w:r>
                    <w:rPr>
                      <w:rFonts w:ascii="Arial" w:hAnsi="Arial"/>
                      <w:sz w:val="20"/>
                    </w:rPr>
                    <w:t>: Barragán Grace, 2002.</w:t>
                  </w:r>
                </w:p>
                <w:p w:rsidR="00000000" w:rsidRDefault="00DE5A5B">
                  <w:pPr>
                    <w:rPr>
                      <w:lang w:val="es-EC"/>
                    </w:rPr>
                  </w:pP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096" type="#_x0000_t202" style="position:absolute;left:0;text-align:left;margin-left:54pt;margin-top:1.85pt;width:297pt;height:63pt;z-index:251677184" filled="f">
            <v:textbox style="mso-next-textbox:#_x0000_s1096">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0 a 15 años :  </w:t>
                  </w:r>
                  <w:r>
                    <w:rPr>
                      <w:rFonts w:ascii="Arial" w:hAnsi="Arial" w:cs="Arial"/>
                      <w:sz w:val="20"/>
                      <w:lang w:val="es-EC"/>
                    </w:rPr>
                    <w:t xml:space="preserve">           0,63       </w:t>
                  </w:r>
                  <w:r>
                    <w:rPr>
                      <w:rFonts w:ascii="Arial" w:hAnsi="Arial" w:cs="Arial"/>
                      <w:b/>
                      <w:bCs/>
                      <w:sz w:val="20"/>
                      <w:lang w:val="es-EC"/>
                    </w:rPr>
                    <w:t>2:</w:t>
                  </w:r>
                  <w:r>
                    <w:rPr>
                      <w:rFonts w:ascii="Arial" w:hAnsi="Arial" w:cs="Arial"/>
                      <w:sz w:val="20"/>
                      <w:lang w:val="es-EC"/>
                    </w:rPr>
                    <w:t xml:space="preserve"> 15 a 35 años:   0,36           </w:t>
                  </w:r>
                  <w:r>
                    <w:rPr>
                      <w:rFonts w:ascii="Arial" w:hAnsi="Arial" w:cs="Arial"/>
                      <w:b/>
                      <w:bCs/>
                      <w:sz w:val="20"/>
                      <w:lang w:val="es-EC"/>
                    </w:rPr>
                    <w:t xml:space="preserve">       3:</w:t>
                  </w:r>
                  <w:r>
                    <w:rPr>
                      <w:rFonts w:ascii="Arial" w:hAnsi="Arial" w:cs="Arial"/>
                      <w:sz w:val="20"/>
                      <w:lang w:val="es-EC"/>
                    </w:rPr>
                    <w:t xml:space="preserve">: 35 y más años :         0,31       </w:t>
                  </w: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cs="Arial"/>
          <w:b/>
          <w:bCs/>
        </w:rPr>
      </w:pPr>
      <w:r>
        <w:rPr>
          <w:rFonts w:ascii="Arial" w:hAnsi="Arial" w:cs="Arial"/>
          <w:b/>
          <w:bCs/>
        </w:rPr>
        <w:t>Categoría Docente Económica (IE</w:t>
      </w:r>
      <w:r>
        <w:rPr>
          <w:rFonts w:ascii="Arial" w:hAnsi="Arial" w:cs="Arial"/>
          <w:b/>
          <w:bCs/>
          <w:vertAlign w:val="subscript"/>
        </w:rPr>
        <w:t>7</w:t>
      </w:r>
      <w:r>
        <w:rPr>
          <w:rFonts w:ascii="Arial" w:hAnsi="Arial" w:cs="Arial"/>
          <w:b/>
          <w:bCs/>
        </w:rPr>
        <w:t>).</w:t>
      </w:r>
    </w:p>
    <w:p w:rsidR="00000000" w:rsidRDefault="00DE5A5B">
      <w:pPr>
        <w:spacing w:line="480" w:lineRule="auto"/>
        <w:jc w:val="both"/>
        <w:rPr>
          <w:rFonts w:ascii="Arial" w:hAnsi="Arial" w:cs="Arial"/>
          <w:b/>
          <w:bCs/>
        </w:rPr>
      </w:pPr>
    </w:p>
    <w:p w:rsidR="00000000" w:rsidRDefault="00DE5A5B">
      <w:pPr>
        <w:spacing w:line="480" w:lineRule="auto"/>
        <w:jc w:val="both"/>
        <w:rPr>
          <w:rFonts w:ascii="Arial" w:hAnsi="Arial" w:cs="Arial"/>
        </w:rPr>
      </w:pPr>
      <w:r>
        <w:rPr>
          <w:rFonts w:ascii="Arial" w:hAnsi="Arial" w:cs="Arial"/>
        </w:rPr>
        <w:t>A través de esta variable  define un tipo de escala numérica para el personal que labora mediante el nombramiendo de docente, y es la que le corresponde para efectos de remuneraciones y factores económicos . Los parámetros encontrados son: la media 2.26,</w:t>
      </w:r>
      <w:r>
        <w:rPr>
          <w:rFonts w:ascii="Arial" w:hAnsi="Arial" w:cs="Arial"/>
        </w:rPr>
        <w:t xml:space="preserve"> la mediana y moda es 0, la desviación estándar 4 y varianza 16, sesgo 1.375, son 16 categorías del 0 al 15.</w:t>
      </w:r>
    </w:p>
    <w:p w:rsidR="00000000" w:rsidRDefault="00DE5A5B">
      <w:pPr>
        <w:spacing w:line="480" w:lineRule="auto"/>
        <w:jc w:val="both"/>
        <w:rPr>
          <w:rFonts w:ascii="Arial" w:hAnsi="Arial" w:cs="Arial"/>
          <w:b/>
          <w:bCs/>
        </w:rPr>
      </w:pPr>
      <w:r>
        <w:rPr>
          <w:rFonts w:ascii="Arial" w:hAnsi="Arial"/>
          <w:noProof/>
        </w:rPr>
        <w:pict>
          <v:shape id="_x0000_s1061" type="#_x0000_t202" style="position:absolute;left:0;text-align:left;margin-left:54pt;margin-top:25.2pt;width:315.15pt;height:4in;z-index:251649536" strokeweight="3pt">
            <v:stroke linestyle="thinThin"/>
            <v:textbox>
              <w:txbxContent>
                <w:p w:rsidR="00000000" w:rsidRDefault="00DE5A5B">
                  <w:pPr>
                    <w:jc w:val="center"/>
                    <w:rPr>
                      <w:rFonts w:ascii="Arial" w:hAnsi="Arial" w:cs="Arial"/>
                      <w:b/>
                      <w:bCs/>
                      <w:sz w:val="20"/>
                    </w:rPr>
                  </w:pPr>
                  <w:r>
                    <w:rPr>
                      <w:rFonts w:ascii="Arial" w:hAnsi="Arial" w:cs="Arial"/>
                      <w:b/>
                      <w:bCs/>
                      <w:sz w:val="20"/>
                    </w:rPr>
                    <w:t>Tabla 3.23</w:t>
                  </w:r>
                </w:p>
                <w:p w:rsidR="00000000" w:rsidRDefault="00DE5A5B">
                  <w:pPr>
                    <w:jc w:val="center"/>
                    <w:rPr>
                      <w:rFonts w:ascii="Arial" w:hAnsi="Arial" w:cs="Arial"/>
                      <w:b/>
                      <w:bCs/>
                      <w:sz w:val="20"/>
                    </w:rPr>
                  </w:pPr>
                  <w:r>
                    <w:rPr>
                      <w:rFonts w:ascii="Arial" w:hAnsi="Arial" w:cs="Arial"/>
                      <w:b/>
                      <w:bCs/>
                      <w:sz w:val="20"/>
                    </w:rPr>
                    <w:t>Estadística descriptiva de la variable Categoría Docente Económica del grupo Otros</w:t>
                  </w:r>
                </w:p>
                <w:p w:rsidR="00000000" w:rsidRDefault="00DE5A5B">
                  <w:pPr>
                    <w:jc w:val="center"/>
                    <w:rPr>
                      <w:rFonts w:ascii="Arial" w:hAnsi="Arial" w:cs="Arial"/>
                      <w:b/>
                      <w:bCs/>
                      <w:sz w:val="20"/>
                    </w:rPr>
                  </w:pPr>
                  <w:r>
                    <w:rPr>
                      <w:rFonts w:ascii="Arial" w:hAnsi="Arial" w:cs="Arial"/>
                      <w:b/>
                      <w:bCs/>
                      <w:sz w:val="20"/>
                    </w:rPr>
                    <w:t>Provincia de Esmeraldas</w:t>
                  </w:r>
                </w:p>
                <w:p w:rsidR="00000000" w:rsidRDefault="00DE5A5B">
                  <w:pPr>
                    <w:rPr>
                      <w:color w:val="999999"/>
                    </w:rPr>
                  </w:pPr>
                </w:p>
                <w:tbl>
                  <w:tblPr>
                    <w:tblW w:w="4944" w:type="dxa"/>
                    <w:jc w:val="center"/>
                    <w:tblInd w:w="718" w:type="dxa"/>
                    <w:tblCellMar>
                      <w:left w:w="0" w:type="dxa"/>
                      <w:right w:w="0" w:type="dxa"/>
                    </w:tblCellMar>
                    <w:tblLook w:val="0000"/>
                  </w:tblPr>
                  <w:tblGrid>
                    <w:gridCol w:w="1232"/>
                    <w:gridCol w:w="1256"/>
                    <w:gridCol w:w="1256"/>
                    <w:gridCol w:w="1232"/>
                  </w:tblGrid>
                  <w:tr w:rsidR="00000000">
                    <w:trPr>
                      <w:trHeight w:val="255"/>
                      <w:jc w:val="center"/>
                    </w:trPr>
                    <w:tc>
                      <w:tcPr>
                        <w:tcW w:w="1224" w:type="dxa"/>
                        <w:tcBorders>
                          <w:top w:val="single" w:sz="8" w:space="0" w:color="auto"/>
                          <w:left w:val="single" w:sz="8" w:space="0" w:color="auto"/>
                          <w:bottom w:val="nil"/>
                          <w:right w:val="nil"/>
                        </w:tcBorders>
                        <w:noWrap/>
                        <w:vAlign w:val="bottom"/>
                      </w:tcPr>
                      <w:p w:rsidR="00000000" w:rsidRDefault="00DE5A5B">
                        <w:pPr>
                          <w:rPr>
                            <w:rFonts w:ascii="Arial" w:hAnsi="Arial" w:cs="Arial"/>
                            <w:sz w:val="20"/>
                            <w:szCs w:val="20"/>
                            <w:lang w:val="es-EC"/>
                          </w:rPr>
                        </w:pPr>
                      </w:p>
                      <w:p w:rsidR="00000000" w:rsidRDefault="00DE5A5B">
                        <w:pPr>
                          <w:rPr>
                            <w:rFonts w:ascii="Arial" w:eastAsia="Arial Unicode MS" w:hAnsi="Arial" w:cs="Arial"/>
                            <w:sz w:val="20"/>
                            <w:szCs w:val="20"/>
                            <w:lang w:val="en-US"/>
                          </w:rPr>
                        </w:pPr>
                        <w:r>
                          <w:rPr>
                            <w:rFonts w:ascii="Arial" w:hAnsi="Arial" w:cs="Arial"/>
                            <w:sz w:val="20"/>
                            <w:szCs w:val="20"/>
                            <w:lang w:val="en-US"/>
                          </w:rPr>
                          <w:t>N</w:t>
                        </w:r>
                      </w:p>
                    </w:tc>
                    <w:tc>
                      <w:tcPr>
                        <w:tcW w:w="1248" w:type="dxa"/>
                        <w:tcBorders>
                          <w:top w:val="single" w:sz="8" w:space="0" w:color="auto"/>
                          <w:left w:val="nil"/>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 </w:t>
                        </w:r>
                      </w:p>
                    </w:tc>
                    <w:tc>
                      <w:tcPr>
                        <w:tcW w:w="1248" w:type="dxa"/>
                        <w:tcBorders>
                          <w:top w:val="single" w:sz="8" w:space="0" w:color="auto"/>
                          <w:left w:val="nil"/>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 </w:t>
                        </w:r>
                      </w:p>
                    </w:tc>
                    <w:tc>
                      <w:tcPr>
                        <w:tcW w:w="1224" w:type="dxa"/>
                        <w:tcBorders>
                          <w:top w:val="single" w:sz="8" w:space="0" w:color="auto"/>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1537</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Media</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2,2634</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Mediana</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Moda</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w:t>
                        </w:r>
                      </w:p>
                    </w:tc>
                  </w:tr>
                  <w:tr w:rsidR="00000000">
                    <w:trPr>
                      <w:trHeight w:val="255"/>
                      <w:jc w:val="center"/>
                    </w:trPr>
                    <w:tc>
                      <w:tcPr>
                        <w:tcW w:w="0" w:type="auto"/>
                        <w:gridSpan w:val="2"/>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Desviación estándar</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4,0018</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Var</w:t>
                        </w:r>
                        <w:r>
                          <w:rPr>
                            <w:rFonts w:ascii="Arial" w:hAnsi="Arial" w:cs="Arial"/>
                            <w:sz w:val="20"/>
                            <w:szCs w:val="20"/>
                            <w:lang w:val="en-US"/>
                          </w:rPr>
                          <w:t>ianza</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16,0141</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Sesgo</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1,375</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Kurtosis</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0,258</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Rango</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15</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Mínimo</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Máximo</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15</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0</w:t>
                        </w:r>
                      </w:p>
                    </w:tc>
                  </w:tr>
                  <w:tr w:rsidR="00000000">
                    <w:trPr>
                      <w:trHeight w:val="255"/>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0</w:t>
                        </w:r>
                      </w:p>
                    </w:tc>
                  </w:tr>
                  <w:tr w:rsidR="00000000">
                    <w:trPr>
                      <w:trHeight w:val="270"/>
                      <w:jc w:val="center"/>
                    </w:trPr>
                    <w:tc>
                      <w:tcPr>
                        <w:tcW w:w="0" w:type="auto"/>
                        <w:tcBorders>
                          <w:top w:val="nil"/>
                          <w:left w:val="single" w:sz="8" w:space="0" w:color="auto"/>
                          <w:bottom w:val="single" w:sz="8" w:space="0" w:color="auto"/>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8" w:space="0" w:color="auto"/>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4</w:t>
                        </w:r>
                      </w:p>
                    </w:tc>
                  </w:tr>
                </w:tbl>
                <w:p w:rsidR="00000000" w:rsidRDefault="00DE5A5B">
                  <w:pPr>
                    <w:rPr>
                      <w:lang w:val="es-EC"/>
                    </w:rPr>
                  </w:pP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cs="Arial"/>
        </w:rPr>
      </w:pPr>
      <w:r>
        <w:rPr>
          <w:rFonts w:ascii="Arial" w:hAnsi="Arial" w:cs="Arial"/>
        </w:rPr>
        <w:t>En el gráfico 3.74 se presenta el diagrama de la ojiva para esta variable:</w: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062" type="#_x0000_t202" style="position:absolute;left:0;text-align:left;margin-left:63pt;margin-top:9pt;width:306pt;height:293.55pt;z-index:251650560" strokeweight="3pt">
            <v:stroke linestyle="thinThin"/>
            <v:textbox>
              <w:txbxContent>
                <w:p w:rsidR="00000000" w:rsidRDefault="00DE5A5B">
                  <w:pPr>
                    <w:jc w:val="center"/>
                    <w:rPr>
                      <w:rFonts w:ascii="Arial" w:hAnsi="Arial" w:cs="Arial"/>
                      <w:b/>
                      <w:bCs/>
                      <w:sz w:val="20"/>
                      <w:lang w:val="es-EC"/>
                    </w:rPr>
                  </w:pPr>
                  <w:r>
                    <w:rPr>
                      <w:rFonts w:ascii="Arial" w:hAnsi="Arial" w:cs="Arial"/>
                      <w:b/>
                      <w:bCs/>
                      <w:sz w:val="20"/>
                      <w:lang w:val="es-EC"/>
                    </w:rPr>
                    <w:t>Gráfico 3.74</w:t>
                  </w:r>
                </w:p>
                <w:p w:rsidR="00000000" w:rsidRDefault="00DE5A5B">
                  <w:pPr>
                    <w:jc w:val="center"/>
                    <w:rPr>
                      <w:rFonts w:ascii="Arial" w:hAnsi="Arial" w:cs="Arial"/>
                      <w:b/>
                      <w:bCs/>
                      <w:sz w:val="20"/>
                      <w:lang w:val="es-EC"/>
                    </w:rPr>
                  </w:pPr>
                  <w:r>
                    <w:rPr>
                      <w:rFonts w:ascii="Arial" w:hAnsi="Arial" w:cs="Arial"/>
                      <w:b/>
                      <w:bCs/>
                      <w:sz w:val="20"/>
                      <w:lang w:val="es-EC"/>
                    </w:rPr>
                    <w:t>Ojiva de la variable aleatoria Categoría docente económica</w:t>
                  </w:r>
                </w:p>
                <w:p w:rsidR="00000000" w:rsidRDefault="00DE5A5B">
                  <w:pPr>
                    <w:jc w:val="center"/>
                    <w:rPr>
                      <w:rFonts w:ascii="Arial" w:hAnsi="Arial" w:cs="Arial"/>
                      <w:b/>
                      <w:bCs/>
                      <w:sz w:val="20"/>
                      <w:lang w:val="es-EC"/>
                    </w:rPr>
                  </w:pPr>
                  <w:r>
                    <w:rPr>
                      <w:rFonts w:ascii="Arial" w:hAnsi="Arial" w:cs="Arial"/>
                      <w:b/>
                      <w:bCs/>
                      <w:sz w:val="20"/>
                      <w:lang w:val="es-EC"/>
                    </w:rPr>
                    <w:t>Grupo Otros</w:t>
                  </w:r>
                </w:p>
                <w:p w:rsidR="00000000" w:rsidRDefault="00DE5A5B">
                  <w:pPr>
                    <w:jc w:val="center"/>
                    <w:rPr>
                      <w:b/>
                      <w:bCs/>
                      <w:color w:val="999999"/>
                      <w:sz w:val="20"/>
                      <w:lang w:val="es-EC"/>
                    </w:rPr>
                  </w:pPr>
                  <w:r>
                    <w:rPr>
                      <w:rFonts w:ascii="Arial" w:hAnsi="Arial" w:cs="Arial"/>
                      <w:b/>
                      <w:bCs/>
                      <w:sz w:val="20"/>
                      <w:lang w:val="es-EC"/>
                    </w:rPr>
                    <w:t>Provincia de Esmeraldas</w:t>
                  </w:r>
                </w:p>
                <w:p w:rsidR="00000000" w:rsidRDefault="009A31C4">
                  <w:r>
                    <w:rPr>
                      <w:noProof/>
                    </w:rPr>
                    <w:drawing>
                      <wp:inline distT="0" distB="0" distL="0" distR="0">
                        <wp:extent cx="3657600" cy="23876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DE5A5B">
                  <w:pPr>
                    <w:rPr>
                      <w:rFonts w:ascii="Arial" w:hAnsi="Arial"/>
                      <w:sz w:val="20"/>
                    </w:rPr>
                  </w:pPr>
                  <w:r>
                    <w:rPr>
                      <w:rFonts w:ascii="Arial" w:hAnsi="Arial"/>
                      <w:sz w:val="20"/>
                    </w:rPr>
                    <w:t xml:space="preserve"> </w:t>
                  </w:r>
                </w:p>
                <w:p w:rsidR="00000000" w:rsidRDefault="00DE5A5B">
                  <w:pPr>
                    <w:rPr>
                      <w:rFonts w:ascii="Arial" w:hAnsi="Arial" w:cs="Arial"/>
                      <w:sz w:val="18"/>
                    </w:rPr>
                  </w:pPr>
                  <w:r>
                    <w:rPr>
                      <w:rFonts w:ascii="Arial" w:hAnsi="Arial" w:cs="Arial"/>
                      <w:b/>
                      <w:bCs/>
                      <w:sz w:val="18"/>
                    </w:rPr>
                    <w:t>Fuente:</w:t>
                  </w:r>
                  <w:r>
                    <w:t xml:space="preserve"> </w:t>
                  </w:r>
                  <w:r>
                    <w:rPr>
                      <w:rFonts w:ascii="Arial" w:hAnsi="Arial" w:cs="Arial"/>
                      <w:sz w:val="18"/>
                    </w:rPr>
                    <w:t xml:space="preserve">Base de datos del Censo del Magisterio , diciembre del     </w:t>
                  </w:r>
                </w:p>
                <w:p w:rsidR="00000000" w:rsidRDefault="00DE5A5B">
                  <w:r>
                    <w:rPr>
                      <w:rFonts w:ascii="Arial" w:hAnsi="Arial" w:cs="Arial"/>
                      <w:sz w:val="18"/>
                    </w:rPr>
                    <w:t xml:space="preserve">               2000</w:t>
                  </w:r>
                </w:p>
                <w:p w:rsidR="00000000" w:rsidRDefault="00DE5A5B">
                  <w:pPr>
                    <w:spacing w:line="480" w:lineRule="auto"/>
                    <w:jc w:val="both"/>
                  </w:pPr>
                  <w:r>
                    <w:rPr>
                      <w:rFonts w:ascii="Arial" w:hAnsi="Arial"/>
                      <w:b/>
                      <w:sz w:val="20"/>
                    </w:rPr>
                    <w:t xml:space="preserve"> Elaboración</w:t>
                  </w:r>
                  <w:r>
                    <w:rPr>
                      <w:rFonts w:ascii="Arial" w:hAnsi="Arial"/>
                      <w:sz w:val="20"/>
                    </w:rPr>
                    <w:t>: Barragán Grace, 2002.</w:t>
                  </w:r>
                </w:p>
                <w:p w:rsidR="00000000" w:rsidRDefault="00DE5A5B">
                  <w:pPr>
                    <w:rPr>
                      <w:rFonts w:ascii="Arial" w:hAnsi="Arial"/>
                      <w:sz w:val="20"/>
                    </w:rPr>
                  </w:pPr>
                </w:p>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Pr>
                    <w:rPr>
                      <w:lang w:val="es-EC"/>
                    </w:rPr>
                  </w:pP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cs="Arial"/>
          <w:b/>
          <w:bCs/>
        </w:rPr>
      </w:pPr>
      <w:r>
        <w:rPr>
          <w:rFonts w:ascii="Arial" w:hAnsi="Arial" w:cs="Arial"/>
          <w:b/>
          <w:bCs/>
        </w:rPr>
        <w:t>Categoría Docente Nominal (IE</w:t>
      </w:r>
      <w:r>
        <w:rPr>
          <w:rFonts w:ascii="Arial" w:hAnsi="Arial" w:cs="Arial"/>
          <w:b/>
          <w:bCs/>
          <w:vertAlign w:val="subscript"/>
        </w:rPr>
        <w:t>8</w:t>
      </w:r>
      <w:r>
        <w:rPr>
          <w:rFonts w:ascii="Arial" w:hAnsi="Arial" w:cs="Arial"/>
          <w:b/>
          <w:bCs/>
        </w:rPr>
        <w:t>).</w:t>
      </w:r>
    </w:p>
    <w:p w:rsidR="00000000" w:rsidRDefault="00DE5A5B">
      <w:pPr>
        <w:spacing w:line="480" w:lineRule="auto"/>
        <w:jc w:val="both"/>
        <w:rPr>
          <w:rFonts w:ascii="Arial" w:hAnsi="Arial" w:cs="Arial"/>
          <w:b/>
          <w:bCs/>
        </w:rPr>
      </w:pPr>
    </w:p>
    <w:p w:rsidR="00000000" w:rsidRDefault="00DE5A5B">
      <w:pPr>
        <w:spacing w:line="480" w:lineRule="auto"/>
        <w:jc w:val="both"/>
        <w:rPr>
          <w:rFonts w:ascii="Arial" w:hAnsi="Arial" w:cs="Arial"/>
        </w:rPr>
      </w:pPr>
      <w:r>
        <w:rPr>
          <w:rFonts w:ascii="Arial" w:hAnsi="Arial" w:cs="Arial"/>
        </w:rPr>
        <w:t>A tra</w:t>
      </w:r>
      <w:r>
        <w:rPr>
          <w:rFonts w:ascii="Arial" w:hAnsi="Arial" w:cs="Arial"/>
        </w:rPr>
        <w:t>vés de esta variable  define un tipo de escala numérica que declara en forma nominal una categoría, es estricta para el personal que labora mediante el nombramiento de docente . Los parámetros encontrados son: la media 2.26, la mediana y moda es 0, la desv</w:t>
      </w:r>
      <w:r>
        <w:rPr>
          <w:rFonts w:ascii="Arial" w:hAnsi="Arial" w:cs="Arial"/>
        </w:rPr>
        <w:t>iación estándar 4 y varianza 16, sesgo 1.375, son 16 categorías del 0 al 15. El primer cuartil y segundo cuartil es 0, es decir que el 25 y 50% de las observaciones son menores o iguales a este valor, esto se debe a que muchos de éstos miembros no se les h</w:t>
      </w:r>
      <w:r>
        <w:rPr>
          <w:rFonts w:ascii="Arial" w:hAnsi="Arial" w:cs="Arial"/>
        </w:rPr>
        <w:t>a declarado una categoría numérica. En el gráfico 3.75 se presenta el diagrama de ojiva para esta variable:</w:t>
      </w: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r>
        <w:rPr>
          <w:rFonts w:ascii="Arial" w:hAnsi="Arial" w:cs="Arial"/>
          <w:noProof/>
        </w:rPr>
        <w:pict>
          <v:shape id="_x0000_s1064" type="#_x0000_t202" style="position:absolute;left:0;text-align:left;margin-left:1in;margin-top:25.2pt;width:4in;height:252pt;z-index:251651584" strokeweight="3pt">
            <v:stroke linestyle="thinThin"/>
            <v:textbox>
              <w:txbxContent>
                <w:p w:rsidR="00000000" w:rsidRDefault="00DE5A5B">
                  <w:pPr>
                    <w:jc w:val="center"/>
                    <w:rPr>
                      <w:rFonts w:ascii="Arial" w:hAnsi="Arial" w:cs="Arial"/>
                      <w:b/>
                      <w:bCs/>
                      <w:sz w:val="20"/>
                    </w:rPr>
                  </w:pPr>
                  <w:r>
                    <w:rPr>
                      <w:rFonts w:ascii="Arial" w:hAnsi="Arial" w:cs="Arial"/>
                      <w:b/>
                      <w:bCs/>
                      <w:sz w:val="20"/>
                    </w:rPr>
                    <w:t>Tabla 3.24</w:t>
                  </w:r>
                </w:p>
                <w:p w:rsidR="00000000" w:rsidRDefault="00DE5A5B">
                  <w:pPr>
                    <w:jc w:val="center"/>
                    <w:rPr>
                      <w:rFonts w:ascii="Arial" w:hAnsi="Arial" w:cs="Arial"/>
                      <w:b/>
                      <w:bCs/>
                      <w:sz w:val="20"/>
                    </w:rPr>
                  </w:pPr>
                  <w:r>
                    <w:rPr>
                      <w:rFonts w:ascii="Arial" w:hAnsi="Arial" w:cs="Arial"/>
                      <w:b/>
                      <w:bCs/>
                      <w:sz w:val="20"/>
                    </w:rPr>
                    <w:t>Estadística descriptiva de la variable Categoría Docente Nominal del grupo Otros</w:t>
                  </w:r>
                </w:p>
                <w:p w:rsidR="00000000" w:rsidRDefault="00DE5A5B">
                  <w:pPr>
                    <w:jc w:val="center"/>
                  </w:pPr>
                  <w:r>
                    <w:rPr>
                      <w:rFonts w:ascii="Arial" w:hAnsi="Arial" w:cs="Arial"/>
                      <w:b/>
                      <w:bCs/>
                      <w:sz w:val="20"/>
                    </w:rPr>
                    <w:t>Provincia de Esmeral</w:t>
                  </w:r>
                  <w:r>
                    <w:rPr>
                      <w:rFonts w:ascii="Arial" w:hAnsi="Arial" w:cs="Arial"/>
                      <w:b/>
                      <w:bCs/>
                      <w:sz w:val="20"/>
                    </w:rPr>
                    <w:t>das</w:t>
                  </w:r>
                </w:p>
                <w:tbl>
                  <w:tblPr>
                    <w:tblW w:w="4944" w:type="dxa"/>
                    <w:jc w:val="center"/>
                    <w:tblCellMar>
                      <w:left w:w="0" w:type="dxa"/>
                      <w:right w:w="0" w:type="dxa"/>
                    </w:tblCellMar>
                    <w:tblLook w:val="0000"/>
                  </w:tblPr>
                  <w:tblGrid>
                    <w:gridCol w:w="1232"/>
                    <w:gridCol w:w="1256"/>
                    <w:gridCol w:w="1256"/>
                    <w:gridCol w:w="1232"/>
                  </w:tblGrid>
                  <w:tr w:rsidR="00000000">
                    <w:trPr>
                      <w:trHeight w:val="113"/>
                      <w:jc w:val="center"/>
                    </w:trPr>
                    <w:tc>
                      <w:tcPr>
                        <w:tcW w:w="1224" w:type="dxa"/>
                        <w:tcBorders>
                          <w:top w:val="single" w:sz="8" w:space="0" w:color="auto"/>
                          <w:left w:val="single" w:sz="8" w:space="0" w:color="auto"/>
                          <w:bottom w:val="nil"/>
                          <w:right w:val="nil"/>
                        </w:tcBorders>
                        <w:noWrap/>
                        <w:vAlign w:val="bottom"/>
                      </w:tcPr>
                      <w:p w:rsidR="00000000" w:rsidRDefault="00DE5A5B">
                        <w:pPr>
                          <w:rPr>
                            <w:rFonts w:ascii="Arial" w:eastAsia="Arial Unicode MS" w:hAnsi="Arial" w:cs="Arial"/>
                            <w:sz w:val="20"/>
                            <w:szCs w:val="20"/>
                            <w:lang w:val="es-EC"/>
                          </w:rPr>
                        </w:pPr>
                        <w:r>
                          <w:rPr>
                            <w:rFonts w:ascii="Arial" w:hAnsi="Arial" w:cs="Arial"/>
                            <w:sz w:val="20"/>
                            <w:szCs w:val="20"/>
                            <w:lang w:val="es-EC"/>
                          </w:rPr>
                          <w:t>N</w:t>
                        </w:r>
                      </w:p>
                    </w:tc>
                    <w:tc>
                      <w:tcPr>
                        <w:tcW w:w="1248" w:type="dxa"/>
                        <w:tcBorders>
                          <w:top w:val="single" w:sz="8" w:space="0" w:color="auto"/>
                          <w:left w:val="nil"/>
                          <w:bottom w:val="nil"/>
                          <w:right w:val="nil"/>
                        </w:tcBorders>
                        <w:noWrap/>
                        <w:vAlign w:val="bottom"/>
                      </w:tcPr>
                      <w:p w:rsidR="00000000" w:rsidRDefault="00DE5A5B">
                        <w:pPr>
                          <w:rPr>
                            <w:rFonts w:ascii="Arial" w:eastAsia="Arial Unicode MS" w:hAnsi="Arial" w:cs="Arial"/>
                            <w:sz w:val="20"/>
                            <w:szCs w:val="20"/>
                            <w:lang w:val="es-EC"/>
                          </w:rPr>
                        </w:pPr>
                        <w:r>
                          <w:rPr>
                            <w:rFonts w:ascii="Arial" w:hAnsi="Arial" w:cs="Arial"/>
                            <w:sz w:val="20"/>
                            <w:szCs w:val="20"/>
                            <w:lang w:val="es-EC"/>
                          </w:rPr>
                          <w:t> </w:t>
                        </w:r>
                      </w:p>
                    </w:tc>
                    <w:tc>
                      <w:tcPr>
                        <w:tcW w:w="1248" w:type="dxa"/>
                        <w:tcBorders>
                          <w:top w:val="single" w:sz="8" w:space="0" w:color="auto"/>
                          <w:left w:val="nil"/>
                          <w:bottom w:val="nil"/>
                          <w:right w:val="nil"/>
                        </w:tcBorders>
                        <w:noWrap/>
                        <w:vAlign w:val="bottom"/>
                      </w:tcPr>
                      <w:p w:rsidR="00000000" w:rsidRDefault="00DE5A5B">
                        <w:pPr>
                          <w:rPr>
                            <w:rFonts w:ascii="Arial" w:eastAsia="Arial Unicode MS" w:hAnsi="Arial" w:cs="Arial"/>
                            <w:sz w:val="20"/>
                            <w:szCs w:val="20"/>
                            <w:lang w:val="es-EC"/>
                          </w:rPr>
                        </w:pPr>
                        <w:r>
                          <w:rPr>
                            <w:rFonts w:ascii="Arial" w:hAnsi="Arial" w:cs="Arial"/>
                            <w:sz w:val="20"/>
                            <w:szCs w:val="20"/>
                            <w:lang w:val="es-EC"/>
                          </w:rPr>
                          <w:t> </w:t>
                        </w:r>
                      </w:p>
                    </w:tc>
                    <w:tc>
                      <w:tcPr>
                        <w:tcW w:w="1224" w:type="dxa"/>
                        <w:tcBorders>
                          <w:top w:val="single" w:sz="8" w:space="0" w:color="auto"/>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s-EC"/>
                          </w:rPr>
                        </w:pPr>
                        <w:r>
                          <w:rPr>
                            <w:rFonts w:ascii="Arial" w:hAnsi="Arial" w:cs="Arial"/>
                            <w:sz w:val="20"/>
                            <w:szCs w:val="20"/>
                            <w:lang w:val="es-EC"/>
                          </w:rPr>
                          <w:t>1537</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Mean</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2,299</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Median</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Mode</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w:t>
                        </w:r>
                      </w:p>
                    </w:tc>
                  </w:tr>
                  <w:tr w:rsidR="00000000">
                    <w:trPr>
                      <w:trHeight w:val="113"/>
                      <w:jc w:val="center"/>
                    </w:trPr>
                    <w:tc>
                      <w:tcPr>
                        <w:tcW w:w="0" w:type="auto"/>
                        <w:gridSpan w:val="2"/>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Std. Deviation</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4,0516</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Variance</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16,4157</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Skewness</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1,35</w:t>
                        </w:r>
                      </w:p>
                    </w:tc>
                  </w:tr>
                  <w:tr w:rsidR="00000000">
                    <w:trPr>
                      <w:trHeight w:val="113"/>
                      <w:jc w:val="center"/>
                    </w:trPr>
                    <w:tc>
                      <w:tcPr>
                        <w:tcW w:w="0" w:type="auto"/>
                        <w:gridSpan w:val="2"/>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Std. Error of Skewn</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0,062</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Kurtosis</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0,153</w:t>
                        </w:r>
                      </w:p>
                    </w:tc>
                  </w:tr>
                  <w:tr w:rsidR="00000000">
                    <w:trPr>
                      <w:trHeight w:val="113"/>
                      <w:jc w:val="center"/>
                    </w:trPr>
                    <w:tc>
                      <w:tcPr>
                        <w:tcW w:w="0" w:type="auto"/>
                        <w:gridSpan w:val="2"/>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Std. Error of Kurto</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0,124</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Range</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15</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Minimum</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lang w:val="en-US"/>
                          </w:rPr>
                        </w:pPr>
                        <w:r>
                          <w:rPr>
                            <w:rFonts w:ascii="Arial" w:hAnsi="Arial" w:cs="Arial"/>
                            <w:sz w:val="20"/>
                            <w:szCs w:val="20"/>
                            <w:lang w:val="en-US"/>
                          </w:rPr>
                          <w:t>0</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lang w:val="en-US"/>
                          </w:rPr>
                        </w:pPr>
                        <w:r>
                          <w:rPr>
                            <w:rFonts w:ascii="Arial" w:hAnsi="Arial" w:cs="Arial"/>
                            <w:sz w:val="20"/>
                            <w:szCs w:val="20"/>
                            <w:lang w:val="en-US"/>
                          </w:rPr>
                          <w:t>Maximum</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lang w:val="en-US"/>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15</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0</w:t>
                        </w:r>
                      </w:p>
                    </w:tc>
                  </w:tr>
                  <w:tr w:rsidR="00000000">
                    <w:trPr>
                      <w:trHeight w:val="113"/>
                      <w:jc w:val="center"/>
                    </w:trPr>
                    <w:tc>
                      <w:tcPr>
                        <w:tcW w:w="0" w:type="auto"/>
                        <w:tcBorders>
                          <w:top w:val="nil"/>
                          <w:left w:val="single" w:sz="8" w:space="0" w:color="auto"/>
                          <w:bottom w:val="nil"/>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nil"/>
                        </w:tcBorders>
                        <w:noWrap/>
                        <w:vAlign w:val="bottom"/>
                      </w:tcPr>
                      <w:p w:rsidR="00000000" w:rsidRDefault="00DE5A5B">
                        <w:pPr>
                          <w:rPr>
                            <w:rFonts w:ascii="Arial" w:eastAsia="Arial Unicode MS" w:hAnsi="Arial" w:cs="Arial"/>
                            <w:sz w:val="20"/>
                            <w:szCs w:val="20"/>
                          </w:rPr>
                        </w:pPr>
                      </w:p>
                    </w:tc>
                    <w:tc>
                      <w:tcPr>
                        <w:tcW w:w="0" w:type="auto"/>
                        <w:tcBorders>
                          <w:top w:val="nil"/>
                          <w:left w:val="nil"/>
                          <w:bottom w:val="nil"/>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0</w:t>
                        </w:r>
                      </w:p>
                    </w:tc>
                  </w:tr>
                  <w:tr w:rsidR="00000000">
                    <w:trPr>
                      <w:trHeight w:val="113"/>
                      <w:jc w:val="center"/>
                    </w:trPr>
                    <w:tc>
                      <w:tcPr>
                        <w:tcW w:w="0" w:type="auto"/>
                        <w:tcBorders>
                          <w:top w:val="nil"/>
                          <w:left w:val="single" w:sz="8" w:space="0" w:color="auto"/>
                          <w:bottom w:val="single" w:sz="8" w:space="0" w:color="auto"/>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nil"/>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8" w:space="0" w:color="auto"/>
                          <w:right w:val="nil"/>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8" w:space="0" w:color="auto"/>
                          <w:right w:val="single" w:sz="8" w:space="0" w:color="auto"/>
                        </w:tcBorders>
                        <w:noWrap/>
                        <w:vAlign w:val="bottom"/>
                      </w:tcPr>
                      <w:p w:rsidR="00000000" w:rsidRDefault="00DE5A5B">
                        <w:pPr>
                          <w:jc w:val="right"/>
                          <w:rPr>
                            <w:rFonts w:ascii="Arial" w:eastAsia="Arial Unicode MS" w:hAnsi="Arial" w:cs="Arial"/>
                            <w:sz w:val="20"/>
                            <w:szCs w:val="20"/>
                          </w:rPr>
                        </w:pPr>
                        <w:r>
                          <w:rPr>
                            <w:rFonts w:ascii="Arial" w:hAnsi="Arial" w:cs="Arial"/>
                            <w:sz w:val="20"/>
                            <w:szCs w:val="20"/>
                          </w:rPr>
                          <w:t>4</w:t>
                        </w:r>
                      </w:p>
                    </w:tc>
                  </w:tr>
                </w:tbl>
                <w:p w:rsidR="00000000" w:rsidRDefault="00DE5A5B"/>
              </w:txbxContent>
            </v:textbox>
          </v:shape>
        </w:pict>
      </w: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r>
        <w:rPr>
          <w:rFonts w:ascii="Arial" w:hAnsi="Arial" w:cs="Arial"/>
          <w:noProof/>
        </w:rPr>
        <w:pict>
          <v:shape id="_x0000_s1065" type="#_x0000_t202" style="position:absolute;left:0;text-align:left;margin-left:36pt;margin-top:18pt;width:333pt;height:306pt;z-index:251652608" strokeweight="3pt">
            <v:stroke linestyle="thinThin"/>
            <v:textbox>
              <w:txbxContent>
                <w:p w:rsidR="00000000" w:rsidRDefault="00DE5A5B">
                  <w:pPr>
                    <w:jc w:val="center"/>
                    <w:rPr>
                      <w:rFonts w:ascii="Arial" w:hAnsi="Arial" w:cs="Arial"/>
                      <w:b/>
                      <w:bCs/>
                      <w:sz w:val="20"/>
                      <w:lang w:val="es-EC"/>
                    </w:rPr>
                  </w:pPr>
                  <w:r>
                    <w:rPr>
                      <w:rFonts w:ascii="Arial" w:hAnsi="Arial" w:cs="Arial"/>
                      <w:b/>
                      <w:bCs/>
                      <w:sz w:val="20"/>
                      <w:lang w:val="es-EC"/>
                    </w:rPr>
                    <w:t>Gráfico 3.75</w:t>
                  </w:r>
                </w:p>
                <w:p w:rsidR="00000000" w:rsidRDefault="00DE5A5B">
                  <w:pPr>
                    <w:jc w:val="center"/>
                    <w:rPr>
                      <w:rFonts w:ascii="Arial" w:hAnsi="Arial" w:cs="Arial"/>
                      <w:b/>
                      <w:bCs/>
                      <w:sz w:val="20"/>
                      <w:lang w:val="es-EC"/>
                    </w:rPr>
                  </w:pPr>
                  <w:r>
                    <w:rPr>
                      <w:rFonts w:ascii="Arial" w:hAnsi="Arial" w:cs="Arial"/>
                      <w:b/>
                      <w:bCs/>
                      <w:sz w:val="20"/>
                      <w:lang w:val="es-EC"/>
                    </w:rPr>
                    <w:t>Ojiva de la variable aleatoria Categoría docente nominal</w:t>
                  </w:r>
                </w:p>
                <w:p w:rsidR="00000000" w:rsidRDefault="00DE5A5B">
                  <w:pPr>
                    <w:jc w:val="center"/>
                    <w:rPr>
                      <w:rFonts w:ascii="Arial" w:hAnsi="Arial" w:cs="Arial"/>
                      <w:b/>
                      <w:bCs/>
                      <w:sz w:val="20"/>
                      <w:lang w:val="es-EC"/>
                    </w:rPr>
                  </w:pPr>
                  <w:r>
                    <w:rPr>
                      <w:rFonts w:ascii="Arial" w:hAnsi="Arial" w:cs="Arial"/>
                      <w:b/>
                      <w:bCs/>
                      <w:sz w:val="20"/>
                      <w:lang w:val="es-EC"/>
                    </w:rPr>
                    <w:t>Grupo Otros</w:t>
                  </w:r>
                </w:p>
                <w:p w:rsidR="00000000" w:rsidRDefault="00DE5A5B">
                  <w:pPr>
                    <w:jc w:val="center"/>
                    <w:rPr>
                      <w:sz w:val="20"/>
                      <w:lang w:val="es-EC"/>
                    </w:rPr>
                  </w:pPr>
                  <w:r>
                    <w:rPr>
                      <w:rFonts w:ascii="Arial" w:hAnsi="Arial" w:cs="Arial"/>
                      <w:b/>
                      <w:bCs/>
                      <w:sz w:val="20"/>
                      <w:lang w:val="es-EC"/>
                    </w:rPr>
                    <w:t>Provincia de Esmeraldas</w:t>
                  </w:r>
                </w:p>
                <w:p w:rsidR="00000000" w:rsidRDefault="009A31C4">
                  <w:pPr>
                    <w:rPr>
                      <w:lang w:val="es-EC"/>
                    </w:rPr>
                  </w:pPr>
                  <w:r>
                    <w:rPr>
                      <w:noProof/>
                    </w:rPr>
                    <w:drawing>
                      <wp:inline distT="0" distB="0" distL="0" distR="0">
                        <wp:extent cx="3886200" cy="274320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000" w:rsidRDefault="00DE5A5B">
                  <w:r>
                    <w:rPr>
                      <w:rFonts w:ascii="Arial" w:hAnsi="Arial"/>
                      <w:sz w:val="20"/>
                    </w:rPr>
                    <w:t xml:space="preserve"> </w:t>
                  </w:r>
                  <w:r>
                    <w:rPr>
                      <w:rFonts w:ascii="Arial" w:hAnsi="Arial" w:cs="Arial"/>
                      <w:b/>
                      <w:bCs/>
                      <w:sz w:val="18"/>
                    </w:rPr>
                    <w:t>Fuente:</w:t>
                  </w:r>
                  <w:r>
                    <w:t xml:space="preserve"> </w:t>
                  </w:r>
                  <w:r>
                    <w:rPr>
                      <w:rFonts w:ascii="Arial" w:hAnsi="Arial" w:cs="Arial"/>
                      <w:sz w:val="18"/>
                    </w:rPr>
                    <w:t>Base de datos del Censo del Magisterio , diciembre del 2000</w:t>
                  </w:r>
                </w:p>
                <w:p w:rsidR="00000000" w:rsidRDefault="00DE5A5B">
                  <w:pPr>
                    <w:rPr>
                      <w:rFonts w:ascii="Arial" w:hAnsi="Arial"/>
                      <w:sz w:val="20"/>
                    </w:rPr>
                  </w:pPr>
                  <w:r>
                    <w:rPr>
                      <w:rFonts w:ascii="Arial" w:hAnsi="Arial" w:cs="Arial"/>
                      <w:sz w:val="18"/>
                    </w:rPr>
                    <w:t xml:space="preserve"> </w:t>
                  </w:r>
                  <w:r>
                    <w:rPr>
                      <w:rFonts w:ascii="Arial" w:hAnsi="Arial"/>
                      <w:b/>
                      <w:sz w:val="20"/>
                    </w:rPr>
                    <w:t>Elaboración</w:t>
                  </w:r>
                  <w:r>
                    <w:rPr>
                      <w:rFonts w:ascii="Arial" w:hAnsi="Arial"/>
                      <w:sz w:val="20"/>
                    </w:rPr>
                    <w:t>: Barragán Grace, 2002</w:t>
                  </w:r>
                </w:p>
                <w:p w:rsidR="00000000" w:rsidRDefault="00DE5A5B"/>
              </w:txbxContent>
            </v:textbox>
          </v:shape>
        </w:pict>
      </w: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spacing w:line="480" w:lineRule="auto"/>
        <w:jc w:val="both"/>
        <w:rPr>
          <w:rFonts w:ascii="Arial" w:hAnsi="Arial" w:cs="Arial"/>
        </w:rPr>
      </w:pPr>
    </w:p>
    <w:p w:rsidR="00000000" w:rsidRDefault="00DE5A5B">
      <w:pPr>
        <w:numPr>
          <w:ilvl w:val="2"/>
          <w:numId w:val="4"/>
        </w:numPr>
        <w:tabs>
          <w:tab w:val="clear" w:pos="1428"/>
          <w:tab w:val="num" w:pos="720"/>
        </w:tabs>
        <w:spacing w:line="480" w:lineRule="auto"/>
        <w:ind w:hanging="1428"/>
        <w:rPr>
          <w:rFonts w:ascii="Arial" w:hAnsi="Arial" w:cs="Arial"/>
          <w:b/>
          <w:bCs/>
        </w:rPr>
      </w:pPr>
      <w:r>
        <w:rPr>
          <w:rFonts w:ascii="Arial" w:hAnsi="Arial" w:cs="Arial"/>
          <w:b/>
          <w:bCs/>
        </w:rPr>
        <w:t xml:space="preserve">Análisis univariado de las variables de la Sección III:  </w:t>
      </w:r>
    </w:p>
    <w:p w:rsidR="00000000" w:rsidRDefault="00DE5A5B">
      <w:pPr>
        <w:spacing w:line="480" w:lineRule="auto"/>
        <w:ind w:firstLine="708"/>
        <w:rPr>
          <w:rFonts w:ascii="Arial" w:hAnsi="Arial" w:cs="Arial"/>
          <w:b/>
          <w:bCs/>
        </w:rPr>
      </w:pPr>
      <w:r>
        <w:rPr>
          <w:rFonts w:ascii="Arial" w:hAnsi="Arial" w:cs="Arial"/>
          <w:b/>
          <w:bCs/>
        </w:rPr>
        <w:t xml:space="preserve"> Información Laboral del grupo otros.</w:t>
      </w:r>
    </w:p>
    <w:p w:rsidR="00000000" w:rsidRDefault="00DE5A5B">
      <w:pPr>
        <w:spacing w:line="480" w:lineRule="auto"/>
        <w:ind w:firstLine="708"/>
        <w:rPr>
          <w:rFonts w:ascii="Arial" w:hAnsi="Arial" w:cs="Arial"/>
          <w:b/>
          <w:bCs/>
          <w:lang w:val="es-ES_tradnl"/>
        </w:rPr>
      </w:pPr>
    </w:p>
    <w:p w:rsidR="00000000" w:rsidRDefault="00DE5A5B">
      <w:pPr>
        <w:spacing w:line="480" w:lineRule="auto"/>
        <w:ind w:left="708"/>
        <w:rPr>
          <w:rFonts w:ascii="Arial" w:hAnsi="Arial" w:cs="Arial"/>
          <w:b/>
          <w:bCs/>
          <w:lang w:val="es-ES_tradnl"/>
        </w:rPr>
      </w:pPr>
      <w:r>
        <w:rPr>
          <w:rFonts w:ascii="Arial" w:hAnsi="Arial" w:cs="Arial"/>
          <w:b/>
          <w:bCs/>
          <w:lang w:val="es-ES_tradnl"/>
        </w:rPr>
        <w:t>Variabl</w:t>
      </w:r>
      <w:r>
        <w:rPr>
          <w:rFonts w:ascii="Arial" w:hAnsi="Arial" w:cs="Arial"/>
          <w:b/>
          <w:bCs/>
          <w:lang w:val="es-ES_tradnl"/>
        </w:rPr>
        <w:t>e Tipo de Institución labora actualmente(I</w:t>
      </w:r>
      <w:r>
        <w:rPr>
          <w:rFonts w:ascii="Arial" w:hAnsi="Arial" w:cs="Arial"/>
          <w:b/>
          <w:bCs/>
        </w:rPr>
        <w:t>L</w:t>
      </w:r>
      <w:r>
        <w:rPr>
          <w:rFonts w:ascii="Arial" w:hAnsi="Arial" w:cs="Arial"/>
          <w:b/>
          <w:bCs/>
          <w:vertAlign w:val="subscript"/>
        </w:rPr>
        <w:t>1</w:t>
      </w:r>
      <w:r>
        <w:rPr>
          <w:rFonts w:ascii="Arial" w:hAnsi="Arial" w:cs="Arial"/>
          <w:b/>
          <w:bCs/>
          <w:lang w:val="es-ES_tradnl"/>
        </w:rPr>
        <w:t>)</w:t>
      </w:r>
    </w:p>
    <w:p w:rsidR="00000000" w:rsidRDefault="00DE5A5B">
      <w:pPr>
        <w:spacing w:line="480" w:lineRule="auto"/>
        <w:ind w:left="709"/>
        <w:rPr>
          <w:rFonts w:ascii="Arial" w:hAnsi="Arial" w:cs="Arial"/>
          <w:lang w:val="es-ES_tradnl"/>
        </w:rPr>
      </w:pPr>
    </w:p>
    <w:p w:rsidR="00000000" w:rsidRDefault="00DE5A5B">
      <w:pPr>
        <w:spacing w:line="480" w:lineRule="auto"/>
        <w:ind w:left="708"/>
        <w:jc w:val="both"/>
        <w:rPr>
          <w:rFonts w:ascii="Arial" w:hAnsi="Arial" w:cs="Arial"/>
          <w:b/>
          <w:bCs/>
          <w:lang w:val="es-ES_tradnl"/>
        </w:rPr>
      </w:pPr>
      <w:r>
        <w:rPr>
          <w:rFonts w:ascii="Arial" w:hAnsi="Arial" w:cs="Arial"/>
          <w:lang w:val="es-ES_tradnl"/>
        </w:rPr>
        <w:t>Esta variable indica el nivel del plantel educativo donde labora la persona entrevistada.  La totalidad de entrevistados de este grupo son otros miembros del Mec prestando servicios diferentes a los de docenci</w:t>
      </w:r>
      <w:r>
        <w:rPr>
          <w:rFonts w:ascii="Arial" w:hAnsi="Arial" w:cs="Arial"/>
          <w:lang w:val="es-ES_tradnl"/>
        </w:rPr>
        <w:t>a, y el 84.5% trabaja en las instalaciones de los planteles educativos, el 14.5% en la Dirección provincial de la provincia de Esmeraldas.</w:t>
      </w:r>
    </w:p>
    <w:p w:rsidR="00000000" w:rsidRDefault="00DE5A5B">
      <w:pPr>
        <w:spacing w:line="480" w:lineRule="auto"/>
        <w:jc w:val="both"/>
        <w:rPr>
          <w:rFonts w:ascii="Arial" w:hAnsi="Arial" w:cs="Arial"/>
          <w:lang w:val="es-ES_tradnl"/>
        </w:rPr>
      </w:pPr>
    </w:p>
    <w:p w:rsidR="00000000" w:rsidRDefault="00DE5A5B">
      <w:pPr>
        <w:spacing w:line="480" w:lineRule="auto"/>
        <w:ind w:left="705"/>
        <w:jc w:val="both"/>
        <w:rPr>
          <w:rFonts w:ascii="Arial" w:hAnsi="Arial" w:cs="Arial"/>
        </w:rPr>
      </w:pPr>
      <w:r>
        <w:rPr>
          <w:rFonts w:ascii="Arial" w:hAnsi="Arial" w:cs="Arial"/>
          <w:noProof/>
        </w:rPr>
        <w:pict>
          <v:shape id="_x0000_s1066" type="#_x0000_t202" style="position:absolute;left:0;text-align:left;margin-left:90pt;margin-top:23.1pt;width:4in;height:189pt;z-index:251653632" strokeweight="3pt">
            <v:stroke linestyle="thinThin"/>
            <v:textbox>
              <w:txbxContent>
                <w:p w:rsidR="00000000" w:rsidRDefault="00DE5A5B">
                  <w:pPr>
                    <w:jc w:val="center"/>
                    <w:rPr>
                      <w:rFonts w:ascii="Arial" w:hAnsi="Arial" w:cs="Arial"/>
                      <w:b/>
                      <w:bCs/>
                      <w:sz w:val="20"/>
                      <w:lang w:val="es-EC"/>
                    </w:rPr>
                  </w:pPr>
                  <w:r>
                    <w:rPr>
                      <w:rFonts w:ascii="Arial" w:hAnsi="Arial" w:cs="Arial"/>
                      <w:b/>
                      <w:bCs/>
                      <w:sz w:val="20"/>
                      <w:lang w:val="es-EC"/>
                    </w:rPr>
                    <w:t>Cuadro 3.6</w:t>
                  </w:r>
                  <w:r>
                    <w:rPr>
                      <w:rFonts w:ascii="Arial" w:hAnsi="Arial" w:cs="Arial"/>
                      <w:b/>
                      <w:bCs/>
                      <w:sz w:val="20"/>
                      <w:lang w:val="es-EC"/>
                    </w:rPr>
                    <w:t>8</w:t>
                  </w:r>
                </w:p>
                <w:p w:rsidR="00000000" w:rsidRDefault="00DE5A5B">
                  <w:pPr>
                    <w:pStyle w:val="Textoindependiente2"/>
                    <w:rPr>
                      <w:b/>
                      <w:bCs/>
                    </w:rPr>
                  </w:pPr>
                  <w:r>
                    <w:rPr>
                      <w:b/>
                      <w:bCs/>
                    </w:rPr>
                    <w:t>Proporciones de la variable Institución actual labora para el  grupo Otros</w:t>
                  </w:r>
                </w:p>
                <w:p w:rsidR="00000000" w:rsidRDefault="00DE5A5B">
                  <w:pPr>
                    <w:jc w:val="center"/>
                    <w:rPr>
                      <w:rFonts w:ascii="Arial" w:hAnsi="Arial" w:cs="Arial"/>
                      <w:b/>
                      <w:bCs/>
                      <w:sz w:val="20"/>
                    </w:rPr>
                  </w:pPr>
                  <w:r>
                    <w:rPr>
                      <w:rFonts w:ascii="Arial" w:hAnsi="Arial" w:cs="Arial"/>
                      <w:b/>
                      <w:bCs/>
                      <w:sz w:val="20"/>
                    </w:rPr>
                    <w:t>Población: Provincia de Esmeraldas</w:t>
                  </w:r>
                </w:p>
                <w:p w:rsidR="00000000" w:rsidRDefault="00DE5A5B">
                  <w:pPr>
                    <w:jc w:val="center"/>
                    <w:rPr>
                      <w:rFonts w:ascii="Arial" w:hAnsi="Arial" w:cs="Arial"/>
                      <w:sz w:val="20"/>
                    </w:rPr>
                  </w:pPr>
                </w:p>
                <w:tbl>
                  <w:tblPr>
                    <w:tblW w:w="3616" w:type="dxa"/>
                    <w:jc w:val="center"/>
                    <w:tblInd w:w="1470" w:type="dxa"/>
                    <w:tblCellMar>
                      <w:left w:w="0" w:type="dxa"/>
                      <w:right w:w="0" w:type="dxa"/>
                    </w:tblCellMar>
                    <w:tblLook w:val="0000"/>
                  </w:tblPr>
                  <w:tblGrid>
                    <w:gridCol w:w="2256"/>
                    <w:gridCol w:w="1360"/>
                  </w:tblGrid>
                  <w:tr w:rsidR="00000000">
                    <w:trPr>
                      <w:trHeight w:val="255"/>
                      <w:jc w:val="center"/>
                    </w:trPr>
                    <w:tc>
                      <w:tcPr>
                        <w:tcW w:w="2256" w:type="dxa"/>
                        <w:tcBorders>
                          <w:top w:val="single" w:sz="8" w:space="0" w:color="auto"/>
                          <w:left w:val="single" w:sz="8" w:space="0" w:color="auto"/>
                          <w:bottom w:val="nil"/>
                          <w:right w:val="nil"/>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Institución actualmente</w:t>
                        </w:r>
                      </w:p>
                    </w:tc>
                    <w:tc>
                      <w:tcPr>
                        <w:tcW w:w="1360" w:type="dxa"/>
                        <w:tcBorders>
                          <w:top w:val="single" w:sz="8" w:space="0" w:color="auto"/>
                          <w:left w:val="single" w:sz="8" w:space="0" w:color="auto"/>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70"/>
                      <w:jc w:val="center"/>
                    </w:trPr>
                    <w:tc>
                      <w:tcPr>
                        <w:tcW w:w="2256" w:type="dxa"/>
                        <w:tcBorders>
                          <w:top w:val="nil"/>
                          <w:left w:val="single" w:sz="8" w:space="0" w:color="auto"/>
                          <w:bottom w:val="single" w:sz="8" w:space="0" w:color="auto"/>
                          <w:right w:val="nil"/>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 xml:space="preserve"> labora</w:t>
                        </w:r>
                      </w:p>
                    </w:tc>
                    <w:tc>
                      <w:tcPr>
                        <w:tcW w:w="0" w:type="auto"/>
                        <w:tcBorders>
                          <w:top w:val="nil"/>
                          <w:left w:val="single" w:sz="8" w:space="0" w:color="auto"/>
                          <w:bottom w:val="single" w:sz="8" w:space="0" w:color="auto"/>
                          <w:right w:val="single" w:sz="8" w:space="0" w:color="auto"/>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r>
                  <w:tr w:rsidR="00000000">
                    <w:trPr>
                      <w:trHeight w:val="255"/>
                      <w:jc w:val="center"/>
                    </w:trPr>
                    <w:tc>
                      <w:tcPr>
                        <w:tcW w:w="22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MEC-Planta Central</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0,000</w:t>
                        </w:r>
                      </w:p>
                    </w:tc>
                  </w:tr>
                  <w:tr w:rsidR="00000000">
                    <w:trPr>
                      <w:trHeight w:val="255"/>
                      <w:jc w:val="center"/>
                    </w:trPr>
                    <w:tc>
                      <w:tcPr>
                        <w:tcW w:w="22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Subsecretaría</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0,000</w:t>
                        </w:r>
                      </w:p>
                    </w:tc>
                  </w:tr>
                  <w:tr w:rsidR="00000000">
                    <w:trPr>
                      <w:trHeight w:val="255"/>
                      <w:jc w:val="center"/>
                    </w:trPr>
                    <w:tc>
                      <w:tcPr>
                        <w:tcW w:w="22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Dirección provincial</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0,145</w:t>
                        </w:r>
                      </w:p>
                    </w:tc>
                  </w:tr>
                  <w:tr w:rsidR="00000000">
                    <w:trPr>
                      <w:trHeight w:val="255"/>
                      <w:jc w:val="center"/>
                    </w:trPr>
                    <w:tc>
                      <w:tcPr>
                        <w:tcW w:w="2256" w:type="dxa"/>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Plantel Educativo</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w:t>
                        </w:r>
                        <w:r>
                          <w:rPr>
                            <w:rFonts w:ascii="Arial" w:hAnsi="Arial" w:cs="Arial"/>
                            <w:sz w:val="20"/>
                            <w:szCs w:val="20"/>
                          </w:rPr>
                          <w:t>,845</w:t>
                        </w:r>
                      </w:p>
                    </w:tc>
                  </w:tr>
                  <w:tr w:rsidR="00000000">
                    <w:trPr>
                      <w:trHeight w:val="270"/>
                      <w:jc w:val="center"/>
                    </w:trPr>
                    <w:tc>
                      <w:tcPr>
                        <w:tcW w:w="2256" w:type="dxa"/>
                        <w:tcBorders>
                          <w:top w:val="nil"/>
                          <w:left w:val="single" w:sz="8" w:space="0" w:color="auto"/>
                          <w:bottom w:val="nil"/>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Otro</w:t>
                        </w:r>
                      </w:p>
                    </w:tc>
                    <w:tc>
                      <w:tcPr>
                        <w:tcW w:w="0" w:type="auto"/>
                        <w:tcBorders>
                          <w:top w:val="nil"/>
                          <w:left w:val="nil"/>
                          <w:bottom w:val="nil"/>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0,010</w:t>
                        </w:r>
                      </w:p>
                    </w:tc>
                  </w:tr>
                  <w:tr w:rsidR="00000000">
                    <w:trPr>
                      <w:trHeight w:val="270"/>
                      <w:jc w:val="center"/>
                    </w:trPr>
                    <w:tc>
                      <w:tcPr>
                        <w:tcW w:w="2256" w:type="dxa"/>
                        <w:tcBorders>
                          <w:top w:val="single" w:sz="8"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 xml:space="preserve">Total  </w:t>
                        </w:r>
                      </w:p>
                    </w:tc>
                    <w:tc>
                      <w:tcPr>
                        <w:tcW w:w="0" w:type="auto"/>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ind w:left="705"/>
        <w:jc w:val="both"/>
        <w:rPr>
          <w:rFonts w:ascii="Arial" w:hAnsi="Arial" w:cs="Arial"/>
        </w:rPr>
      </w:pPr>
    </w:p>
    <w:p w:rsidR="00000000" w:rsidRDefault="00DE5A5B">
      <w:pPr>
        <w:spacing w:line="480" w:lineRule="auto"/>
        <w:jc w:val="both"/>
        <w:rPr>
          <w:rFonts w:ascii="Arial" w:hAnsi="Arial" w:cs="Arial"/>
          <w:b/>
          <w:bCs/>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067" type="#_x0000_t202" style="position:absolute;left:0;text-align:left;margin-left:27pt;margin-top:9pt;width:333pt;height:253.55pt;z-index:251654656" strokeweight="3pt">
            <v:stroke linestyle="thinThin"/>
            <v:textbox>
              <w:txbxContent>
                <w:p w:rsidR="00000000" w:rsidRDefault="00DE5A5B">
                  <w:pPr>
                    <w:jc w:val="center"/>
                    <w:rPr>
                      <w:rFonts w:ascii="Arial" w:hAnsi="Arial" w:cs="Arial"/>
                      <w:b/>
                      <w:bCs/>
                      <w:sz w:val="20"/>
                      <w:lang w:val="es-EC"/>
                    </w:rPr>
                  </w:pPr>
                  <w:r>
                    <w:rPr>
                      <w:rFonts w:ascii="Arial" w:hAnsi="Arial" w:cs="Arial"/>
                      <w:b/>
                      <w:bCs/>
                      <w:sz w:val="20"/>
                      <w:lang w:val="es-EC"/>
                    </w:rPr>
                    <w:t>Gráfico 3.76</w:t>
                  </w:r>
                </w:p>
                <w:p w:rsidR="00000000" w:rsidRDefault="00DE5A5B">
                  <w:pPr>
                    <w:jc w:val="center"/>
                    <w:rPr>
                      <w:rFonts w:ascii="Arial" w:hAnsi="Arial" w:cs="Arial"/>
                      <w:b/>
                      <w:bCs/>
                      <w:sz w:val="20"/>
                      <w:lang w:val="es-EC"/>
                    </w:rPr>
                  </w:pPr>
                  <w:r>
                    <w:rPr>
                      <w:rFonts w:ascii="Arial" w:hAnsi="Arial" w:cs="Arial"/>
                      <w:b/>
                      <w:bCs/>
                      <w:sz w:val="20"/>
                      <w:lang w:val="es-EC"/>
                    </w:rPr>
                    <w:t xml:space="preserve">Histograma de frecuencias de la variable aleatoria </w:t>
                  </w:r>
                </w:p>
                <w:p w:rsidR="00000000" w:rsidRDefault="00DE5A5B">
                  <w:pPr>
                    <w:jc w:val="center"/>
                    <w:rPr>
                      <w:rFonts w:ascii="Arial" w:hAnsi="Arial" w:cs="Arial"/>
                      <w:b/>
                      <w:bCs/>
                      <w:sz w:val="20"/>
                      <w:lang w:val="es-EC"/>
                    </w:rPr>
                  </w:pPr>
                  <w:r>
                    <w:rPr>
                      <w:rFonts w:ascii="Arial" w:hAnsi="Arial" w:cs="Arial"/>
                      <w:b/>
                      <w:bCs/>
                      <w:sz w:val="20"/>
                      <w:lang w:val="es-EC"/>
                    </w:rPr>
                    <w:t>Tipo de Institución actual labora</w:t>
                  </w:r>
                </w:p>
                <w:p w:rsidR="00000000" w:rsidRDefault="00DE5A5B">
                  <w:pPr>
                    <w:jc w:val="center"/>
                    <w:rPr>
                      <w:rFonts w:ascii="Arial" w:hAnsi="Arial" w:cs="Arial"/>
                      <w:b/>
                      <w:bCs/>
                      <w:sz w:val="20"/>
                      <w:lang w:val="es-EC"/>
                    </w:rPr>
                  </w:pPr>
                  <w:r>
                    <w:rPr>
                      <w:rFonts w:ascii="Arial" w:hAnsi="Arial" w:cs="Arial"/>
                      <w:b/>
                      <w:bCs/>
                      <w:sz w:val="20"/>
                      <w:lang w:val="es-EC"/>
                    </w:rPr>
                    <w:t xml:space="preserve"> Grupo Otros</w:t>
                  </w:r>
                </w:p>
                <w:p w:rsidR="00000000" w:rsidRDefault="00DE5A5B">
                  <w:pPr>
                    <w:jc w:val="center"/>
                    <w:rPr>
                      <w:lang w:val="es-EC"/>
                    </w:rPr>
                  </w:pPr>
                  <w:r>
                    <w:rPr>
                      <w:rFonts w:ascii="Arial" w:hAnsi="Arial" w:cs="Arial"/>
                      <w:b/>
                      <w:bCs/>
                      <w:sz w:val="20"/>
                      <w:lang w:val="es-EC"/>
                    </w:rPr>
                    <w:t>Provincia de Esmeraldas</w:t>
                  </w:r>
                </w:p>
                <w:p w:rsidR="00000000" w:rsidRDefault="009A31C4">
                  <w:pPr>
                    <w:jc w:val="center"/>
                    <w:rPr>
                      <w:lang w:val="es-EC"/>
                    </w:rPr>
                  </w:pPr>
                  <w:r>
                    <w:rPr>
                      <w:noProof/>
                    </w:rPr>
                    <w:drawing>
                      <wp:inline distT="0" distB="0" distL="0" distR="0">
                        <wp:extent cx="3632200" cy="187960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000" w:rsidRDefault="00DE5A5B">
                  <w:pPr>
                    <w:rPr>
                      <w:rFonts w:ascii="Arial" w:hAnsi="Arial" w:cs="Arial"/>
                      <w:sz w:val="18"/>
                    </w:rPr>
                  </w:pPr>
                  <w:r>
                    <w:rPr>
                      <w:lang w:val="es-EC"/>
                    </w:rPr>
                    <w:t xml:space="preserve">      </w:t>
                  </w:r>
                  <w:r>
                    <w:rPr>
                      <w:rFonts w:ascii="Arial" w:hAnsi="Arial" w:cs="Arial"/>
                      <w:b/>
                      <w:bCs/>
                      <w:sz w:val="18"/>
                    </w:rPr>
                    <w:t>Fuente:</w:t>
                  </w:r>
                  <w:r>
                    <w:t xml:space="preserve"> </w:t>
                  </w:r>
                  <w:r>
                    <w:rPr>
                      <w:rFonts w:ascii="Arial" w:hAnsi="Arial" w:cs="Arial"/>
                      <w:sz w:val="18"/>
                    </w:rPr>
                    <w:t>Base de datos del Censo del Magisterio , di</w:t>
                  </w:r>
                  <w:r>
                    <w:rPr>
                      <w:rFonts w:ascii="Arial" w:hAnsi="Arial" w:cs="Arial"/>
                      <w:sz w:val="18"/>
                    </w:rPr>
                    <w:t xml:space="preserve">ciembre del     </w:t>
                  </w:r>
                </w:p>
                <w:p w:rsidR="00000000" w:rsidRDefault="00DE5A5B">
                  <w:r>
                    <w:rPr>
                      <w:rFonts w:ascii="Arial" w:hAnsi="Arial" w:cs="Arial"/>
                      <w:sz w:val="18"/>
                    </w:rPr>
                    <w:t xml:space="preserve">               2000</w:t>
                  </w:r>
                </w:p>
                <w:p w:rsidR="00000000" w:rsidRDefault="00DE5A5B">
                  <w:pPr>
                    <w:rPr>
                      <w:rFonts w:ascii="Arial" w:hAnsi="Arial"/>
                      <w:sz w:val="20"/>
                    </w:rPr>
                  </w:pPr>
                  <w:r>
                    <w:rPr>
                      <w:lang w:val="es-EC"/>
                    </w:rPr>
                    <w:t xml:space="preserve">      </w:t>
                  </w:r>
                  <w:r>
                    <w:rPr>
                      <w:rFonts w:ascii="Arial" w:hAnsi="Arial"/>
                      <w:b/>
                      <w:sz w:val="20"/>
                    </w:rPr>
                    <w:t>Elaboración</w:t>
                  </w:r>
                  <w:r>
                    <w:rPr>
                      <w:rFonts w:ascii="Arial" w:hAnsi="Arial"/>
                      <w:sz w:val="20"/>
                    </w:rPr>
                    <w:t>: Barragán Grace, 2002</w:t>
                  </w:r>
                </w:p>
                <w:p w:rsidR="00000000" w:rsidRDefault="00DE5A5B"/>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p w:rsidR="00000000" w:rsidRDefault="00DE5A5B">
                  <w:pPr>
                    <w:rPr>
                      <w:lang w:val="es-EC"/>
                    </w:rPr>
                  </w:pP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r>
        <w:rPr>
          <w:rFonts w:ascii="Arial" w:hAnsi="Arial"/>
          <w:noProof/>
        </w:rPr>
        <w:pict>
          <v:shape id="_x0000_s1097" type="#_x0000_t202" style="position:absolute;left:0;text-align:left;margin-left:27pt;margin-top:3pt;width:333pt;height:1in;z-index:251678208">
            <v:textbox>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MEC-Planta Central :     0,00       </w:t>
                  </w:r>
                  <w:r>
                    <w:rPr>
                      <w:rFonts w:ascii="Arial" w:hAnsi="Arial" w:cs="Arial"/>
                      <w:b/>
                      <w:bCs/>
                      <w:sz w:val="20"/>
                      <w:lang w:val="es-EC"/>
                    </w:rPr>
                    <w:t>2:</w:t>
                  </w:r>
                  <w:r>
                    <w:rPr>
                      <w:rFonts w:ascii="Arial" w:hAnsi="Arial" w:cs="Arial"/>
                      <w:sz w:val="20"/>
                      <w:lang w:val="es-EC"/>
                    </w:rPr>
                    <w:t xml:space="preserve"> Subsecretaría:      0,00           </w:t>
                  </w:r>
                  <w:r>
                    <w:rPr>
                      <w:rFonts w:ascii="Arial" w:hAnsi="Arial" w:cs="Arial"/>
                      <w:b/>
                      <w:bCs/>
                      <w:sz w:val="20"/>
                      <w:lang w:val="es-EC"/>
                    </w:rPr>
                    <w:t xml:space="preserve">       3:</w:t>
                  </w:r>
                  <w:r>
                    <w:rPr>
                      <w:rFonts w:ascii="Arial" w:hAnsi="Arial" w:cs="Arial"/>
                      <w:sz w:val="20"/>
                      <w:lang w:val="es-EC"/>
                    </w:rPr>
                    <w:t xml:space="preserve">: Dirección provincial : </w:t>
                  </w:r>
                  <w:r>
                    <w:rPr>
                      <w:rFonts w:ascii="Arial" w:hAnsi="Arial" w:cs="Arial"/>
                      <w:sz w:val="20"/>
                      <w:lang w:val="es-EC"/>
                    </w:rPr>
                    <w:t xml:space="preserve">     0,145     </w:t>
                  </w:r>
                  <w:r>
                    <w:rPr>
                      <w:rFonts w:ascii="Arial" w:hAnsi="Arial" w:cs="Arial"/>
                      <w:b/>
                      <w:bCs/>
                      <w:sz w:val="20"/>
                      <w:lang w:val="es-EC"/>
                    </w:rPr>
                    <w:t>4:</w:t>
                  </w:r>
                  <w:r>
                    <w:rPr>
                      <w:rFonts w:ascii="Arial" w:hAnsi="Arial" w:cs="Arial"/>
                      <w:sz w:val="20"/>
                      <w:lang w:val="es-EC"/>
                    </w:rPr>
                    <w:t xml:space="preserve"> Plantel Educativo: 0,845</w:t>
                  </w:r>
                </w:p>
                <w:p w:rsidR="00000000" w:rsidRDefault="00DE5A5B">
                  <w:r>
                    <w:rPr>
                      <w:rFonts w:ascii="Arial" w:hAnsi="Arial" w:cs="Arial"/>
                      <w:b/>
                      <w:bCs/>
                      <w:sz w:val="20"/>
                      <w:lang w:val="es-EC"/>
                    </w:rPr>
                    <w:t>5:</w:t>
                  </w:r>
                  <w:r>
                    <w:rPr>
                      <w:rFonts w:ascii="Arial" w:hAnsi="Arial" w:cs="Arial"/>
                      <w:sz w:val="20"/>
                      <w:lang w:val="es-EC"/>
                    </w:rPr>
                    <w:t xml:space="preserve">  Otro:                                0,01  </w:t>
                  </w:r>
                </w:p>
              </w:txbxContent>
            </v:textbox>
          </v:shape>
        </w:pict>
      </w: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jc w:val="both"/>
        <w:rPr>
          <w:rFonts w:ascii="Arial" w:hAnsi="Arial"/>
        </w:rPr>
      </w:pPr>
    </w:p>
    <w:p w:rsidR="00000000" w:rsidRDefault="00DE5A5B">
      <w:pPr>
        <w:spacing w:line="480" w:lineRule="auto"/>
        <w:rPr>
          <w:rFonts w:ascii="Arial" w:hAnsi="Arial" w:cs="Arial"/>
          <w:b/>
          <w:bCs/>
        </w:rPr>
      </w:pPr>
      <w:r>
        <w:rPr>
          <w:rFonts w:ascii="Arial" w:hAnsi="Arial" w:cs="Arial"/>
          <w:b/>
          <w:bCs/>
          <w:lang w:val="es-ES_tradnl"/>
        </w:rPr>
        <w:t>Variable Nivel del Plantel Educativo labora actualmente (I</w:t>
      </w:r>
      <w:r>
        <w:rPr>
          <w:rFonts w:ascii="Arial" w:hAnsi="Arial" w:cs="Arial"/>
          <w:b/>
          <w:bCs/>
        </w:rPr>
        <w:t>L</w:t>
      </w:r>
      <w:r>
        <w:rPr>
          <w:rFonts w:ascii="Arial" w:hAnsi="Arial" w:cs="Arial"/>
          <w:b/>
          <w:bCs/>
          <w:vertAlign w:val="subscript"/>
        </w:rPr>
        <w:t>2</w:t>
      </w:r>
      <w:r>
        <w:rPr>
          <w:rFonts w:ascii="Arial" w:hAnsi="Arial" w:cs="Arial"/>
          <w:b/>
          <w:bCs/>
          <w:lang w:val="es-ES_tradnl"/>
        </w:rPr>
        <w:t>)</w:t>
      </w:r>
    </w:p>
    <w:p w:rsidR="00000000" w:rsidRDefault="00DE5A5B">
      <w:pPr>
        <w:spacing w:line="480" w:lineRule="auto"/>
        <w:rPr>
          <w:rFonts w:ascii="Arial" w:hAnsi="Arial" w:cs="Arial"/>
          <w:b/>
          <w:bCs/>
        </w:rPr>
      </w:pPr>
    </w:p>
    <w:p w:rsidR="00000000" w:rsidRDefault="00DE5A5B">
      <w:pPr>
        <w:spacing w:line="480" w:lineRule="auto"/>
        <w:jc w:val="both"/>
        <w:rPr>
          <w:rFonts w:ascii="Arial" w:hAnsi="Arial" w:cs="Arial"/>
          <w:lang w:val="es-ES_tradnl"/>
        </w:rPr>
      </w:pPr>
      <w:r>
        <w:rPr>
          <w:rFonts w:ascii="Arial" w:hAnsi="Arial" w:cs="Arial"/>
          <w:lang w:val="es-ES_tradnl"/>
        </w:rPr>
        <w:t>Esta variable indica el n</w:t>
      </w:r>
      <w:r>
        <w:rPr>
          <w:rFonts w:ascii="Arial" w:hAnsi="Arial" w:cs="Arial"/>
          <w:lang w:val="es-ES_tradnl"/>
        </w:rPr>
        <w:t xml:space="preserve">ivel del plantel educativo donde labora la persona entrevistada.  </w:t>
      </w:r>
    </w:p>
    <w:p w:rsidR="00000000" w:rsidRDefault="00DE5A5B">
      <w:pPr>
        <w:spacing w:line="480" w:lineRule="auto"/>
        <w:jc w:val="both"/>
        <w:rPr>
          <w:rFonts w:ascii="Arial" w:hAnsi="Arial" w:cs="Arial"/>
          <w:lang w:val="es-ES_tradnl"/>
        </w:rPr>
      </w:pPr>
      <w:r>
        <w:rPr>
          <w:rFonts w:ascii="Arial" w:hAnsi="Arial" w:cs="Arial"/>
          <w:lang w:val="es-ES_tradnl"/>
        </w:rPr>
        <w:t>Las categorías de los niveles del plantel son: Preprimario (1), Primaria(2), Media(3), Educación Básica(4), Educación Especial(5), Educación Popular(6), Centro de Formación Artística(7) .</w:t>
      </w:r>
    </w:p>
    <w:p w:rsidR="00000000" w:rsidRDefault="00DE5A5B">
      <w:pPr>
        <w:spacing w:line="480" w:lineRule="auto"/>
        <w:jc w:val="both"/>
        <w:rPr>
          <w:rFonts w:ascii="Arial" w:hAnsi="Arial" w:cs="Arial"/>
          <w:lang w:val="es-ES_tradnl"/>
        </w:rPr>
      </w:pPr>
      <w:r>
        <w:rPr>
          <w:rFonts w:ascii="Arial" w:hAnsi="Arial" w:cs="Arial"/>
          <w:lang w:val="es-ES_tradnl"/>
        </w:rPr>
        <w:t xml:space="preserve"> </w:t>
      </w:r>
      <w:r>
        <w:rPr>
          <w:rFonts w:ascii="Arial" w:hAnsi="Arial" w:cs="Arial"/>
          <w:lang w:val="es-ES_tradnl"/>
        </w:rPr>
        <w:t>En el gráfico 3.77 y el Cuadro 3.69 está indicado la mayor parte de los entrevistados laboran en planteles educativos que corresponden al nivel medio (67.2%),y el 27.2% en primario;  una observación importante es que es muy baja la proporción correspondien</w:t>
      </w:r>
      <w:r>
        <w:rPr>
          <w:rFonts w:ascii="Arial" w:hAnsi="Arial" w:cs="Arial"/>
          <w:lang w:val="es-ES_tradnl"/>
        </w:rPr>
        <w:t>te a la existencia de Centro de Formación Artística, así como de Educación especial, y Popular alrededor del  0%.</w:t>
      </w:r>
    </w:p>
    <w:p w:rsidR="00000000" w:rsidRDefault="00DE5A5B">
      <w:pPr>
        <w:spacing w:line="480" w:lineRule="auto"/>
        <w:ind w:left="708"/>
        <w:jc w:val="both"/>
        <w:rPr>
          <w:rFonts w:ascii="Arial" w:hAnsi="Arial" w:cs="Arial"/>
          <w:lang w:val="es-ES_tradnl"/>
        </w:rPr>
      </w:pPr>
    </w:p>
    <w:p w:rsidR="00000000" w:rsidRDefault="00DE5A5B">
      <w:pPr>
        <w:spacing w:line="480" w:lineRule="auto"/>
        <w:ind w:left="708"/>
        <w:jc w:val="both"/>
        <w:rPr>
          <w:rFonts w:ascii="Arial" w:hAnsi="Arial" w:cs="Arial"/>
          <w:lang w:val="es-ES_tradnl"/>
        </w:rPr>
      </w:pPr>
      <w:r>
        <w:rPr>
          <w:rFonts w:ascii="Arial" w:hAnsi="Arial"/>
          <w:noProof/>
        </w:rPr>
        <w:pict>
          <v:shape id="_x0000_s1068" type="#_x0000_t202" style="position:absolute;left:0;text-align:left;margin-left:1in;margin-top:13.6pt;width:297pt;height:3in;z-index:251655680" strokeweight="3pt">
            <v:stroke linestyle="thinThin"/>
            <v:textbox>
              <w:txbxContent>
                <w:p w:rsidR="00000000" w:rsidRDefault="00DE5A5B">
                  <w:pPr>
                    <w:pStyle w:val="Textoindependiente2"/>
                    <w:rPr>
                      <w:b/>
                      <w:bCs/>
                    </w:rPr>
                  </w:pPr>
                  <w:r>
                    <w:rPr>
                      <w:b/>
                      <w:bCs/>
                    </w:rPr>
                    <w:t>Cuadro 3.69</w:t>
                  </w:r>
                </w:p>
                <w:p w:rsidR="00000000" w:rsidRDefault="00DE5A5B">
                  <w:pPr>
                    <w:pStyle w:val="Textoindependiente2"/>
                    <w:rPr>
                      <w:b/>
                      <w:bCs/>
                    </w:rPr>
                  </w:pPr>
                  <w:r>
                    <w:rPr>
                      <w:b/>
                      <w:bCs/>
                    </w:rPr>
                    <w:t>Proporciones de la variable Nivel del Plantel que labora actualmente para el  grupo Otros</w:t>
                  </w:r>
                </w:p>
                <w:p w:rsidR="00000000" w:rsidRDefault="00DE5A5B">
                  <w:pPr>
                    <w:pStyle w:val="Ttulo5"/>
                  </w:pPr>
                  <w:r>
                    <w:t>Población: Provincia de Esmeraldas</w:t>
                  </w:r>
                </w:p>
                <w:p w:rsidR="00000000" w:rsidRDefault="00DE5A5B"/>
                <w:tbl>
                  <w:tblPr>
                    <w:tblW w:w="4350" w:type="dxa"/>
                    <w:tblInd w:w="633" w:type="dxa"/>
                    <w:tblCellMar>
                      <w:left w:w="0" w:type="dxa"/>
                      <w:right w:w="0" w:type="dxa"/>
                    </w:tblCellMar>
                    <w:tblLook w:val="0000"/>
                  </w:tblPr>
                  <w:tblGrid>
                    <w:gridCol w:w="2990"/>
                    <w:gridCol w:w="1360"/>
                  </w:tblGrid>
                  <w:tr w:rsidR="00000000">
                    <w:trPr>
                      <w:trHeight w:val="255"/>
                    </w:trPr>
                    <w:tc>
                      <w:tcPr>
                        <w:tcW w:w="2990" w:type="dxa"/>
                        <w:tcBorders>
                          <w:top w:val="single" w:sz="8" w:space="0" w:color="auto"/>
                          <w:left w:val="single" w:sz="8" w:space="0" w:color="auto"/>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Nivel Institución</w:t>
                        </w:r>
                      </w:p>
                    </w:tc>
                    <w:tc>
                      <w:tcPr>
                        <w:tcW w:w="1360" w:type="dxa"/>
                        <w:tcBorders>
                          <w:top w:val="single" w:sz="8" w:space="0" w:color="auto"/>
                          <w:left w:val="nil"/>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w:t>
                        </w:r>
                        <w:r>
                          <w:rPr>
                            <w:rFonts w:ascii="Arial" w:hAnsi="Arial" w:cs="Arial"/>
                            <w:b/>
                            <w:bCs/>
                            <w:sz w:val="20"/>
                            <w:szCs w:val="20"/>
                          </w:rPr>
                          <w:t>iones</w:t>
                        </w:r>
                      </w:p>
                    </w:tc>
                  </w:tr>
                  <w:tr w:rsidR="00000000">
                    <w:trPr>
                      <w:trHeight w:val="270"/>
                    </w:trPr>
                    <w:tc>
                      <w:tcPr>
                        <w:tcW w:w="2990" w:type="dxa"/>
                        <w:tcBorders>
                          <w:top w:val="nil"/>
                          <w:left w:val="single" w:sz="8" w:space="0" w:color="auto"/>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actualmente labora</w:t>
                        </w:r>
                      </w:p>
                    </w:tc>
                    <w:tc>
                      <w:tcPr>
                        <w:tcW w:w="0" w:type="auto"/>
                        <w:tcBorders>
                          <w:top w:val="nil"/>
                          <w:left w:val="nil"/>
                          <w:bottom w:val="nil"/>
                          <w:right w:val="single" w:sz="8" w:space="0" w:color="auto"/>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r>
                  <w:tr w:rsidR="00000000">
                    <w:trPr>
                      <w:trHeight w:val="255"/>
                    </w:trPr>
                    <w:tc>
                      <w:tcPr>
                        <w:tcW w:w="2990" w:type="dxa"/>
                        <w:tcBorders>
                          <w:top w:val="single" w:sz="8" w:space="0" w:color="auto"/>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Preprimario</w:t>
                        </w:r>
                      </w:p>
                    </w:tc>
                    <w:tc>
                      <w:tcPr>
                        <w:tcW w:w="0" w:type="auto"/>
                        <w:tcBorders>
                          <w:top w:val="single" w:sz="8" w:space="0" w:color="auto"/>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0,028</w:t>
                        </w:r>
                      </w:p>
                    </w:tc>
                  </w:tr>
                  <w:tr w:rsidR="00000000">
                    <w:trPr>
                      <w:trHeight w:val="255"/>
                    </w:trPr>
                    <w:tc>
                      <w:tcPr>
                        <w:tcW w:w="2990" w:type="dxa"/>
                        <w:tcBorders>
                          <w:top w:val="nil"/>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Primario</w:t>
                        </w:r>
                      </w:p>
                    </w:tc>
                    <w:tc>
                      <w:tcPr>
                        <w:tcW w:w="0" w:type="auto"/>
                        <w:tcBorders>
                          <w:top w:val="nil"/>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0,274</w:t>
                        </w:r>
                      </w:p>
                    </w:tc>
                  </w:tr>
                  <w:tr w:rsidR="00000000">
                    <w:trPr>
                      <w:trHeight w:val="255"/>
                    </w:trPr>
                    <w:tc>
                      <w:tcPr>
                        <w:tcW w:w="2990" w:type="dxa"/>
                        <w:tcBorders>
                          <w:top w:val="nil"/>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0,672</w:t>
                        </w:r>
                      </w:p>
                    </w:tc>
                  </w:tr>
                  <w:tr w:rsidR="00000000">
                    <w:trPr>
                      <w:trHeight w:val="255"/>
                    </w:trPr>
                    <w:tc>
                      <w:tcPr>
                        <w:tcW w:w="2990" w:type="dxa"/>
                        <w:tcBorders>
                          <w:top w:val="nil"/>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Educación Básica</w:t>
                        </w:r>
                      </w:p>
                    </w:tc>
                    <w:tc>
                      <w:tcPr>
                        <w:tcW w:w="0" w:type="auto"/>
                        <w:tcBorders>
                          <w:top w:val="nil"/>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0,010</w:t>
                        </w:r>
                      </w:p>
                    </w:tc>
                  </w:tr>
                  <w:tr w:rsidR="00000000">
                    <w:trPr>
                      <w:trHeight w:val="255"/>
                    </w:trPr>
                    <w:tc>
                      <w:tcPr>
                        <w:tcW w:w="2990" w:type="dxa"/>
                        <w:tcBorders>
                          <w:top w:val="nil"/>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Educación Especial</w:t>
                        </w:r>
                      </w:p>
                    </w:tc>
                    <w:tc>
                      <w:tcPr>
                        <w:tcW w:w="0" w:type="auto"/>
                        <w:tcBorders>
                          <w:top w:val="nil"/>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0,004</w:t>
                        </w:r>
                      </w:p>
                    </w:tc>
                  </w:tr>
                  <w:tr w:rsidR="00000000">
                    <w:trPr>
                      <w:trHeight w:val="255"/>
                    </w:trPr>
                    <w:tc>
                      <w:tcPr>
                        <w:tcW w:w="2990" w:type="dxa"/>
                        <w:tcBorders>
                          <w:top w:val="nil"/>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Educación Popular</w:t>
                        </w:r>
                      </w:p>
                    </w:tc>
                    <w:tc>
                      <w:tcPr>
                        <w:tcW w:w="0" w:type="auto"/>
                        <w:tcBorders>
                          <w:top w:val="nil"/>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0,010</w:t>
                        </w:r>
                      </w:p>
                    </w:tc>
                  </w:tr>
                  <w:tr w:rsidR="00000000">
                    <w:trPr>
                      <w:trHeight w:val="270"/>
                    </w:trPr>
                    <w:tc>
                      <w:tcPr>
                        <w:tcW w:w="2990" w:type="dxa"/>
                        <w:tcBorders>
                          <w:top w:val="nil"/>
                          <w:left w:val="single" w:sz="8" w:space="0" w:color="auto"/>
                          <w:bottom w:val="single" w:sz="8" w:space="0" w:color="auto"/>
                          <w:right w:val="nil"/>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Centro de Formación Artística</w:t>
                        </w:r>
                      </w:p>
                    </w:tc>
                    <w:tc>
                      <w:tcPr>
                        <w:tcW w:w="0" w:type="auto"/>
                        <w:tcBorders>
                          <w:top w:val="nil"/>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0,002</w:t>
                        </w:r>
                      </w:p>
                    </w:tc>
                  </w:tr>
                  <w:tr w:rsidR="00000000">
                    <w:trPr>
                      <w:trHeight w:val="270"/>
                    </w:trPr>
                    <w:tc>
                      <w:tcPr>
                        <w:tcW w:w="2990" w:type="dxa"/>
                        <w:tcBorders>
                          <w:top w:val="nil"/>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jc w:val="both"/>
        <w:rPr>
          <w:rFonts w:ascii="Arial" w:hAnsi="Arial" w:cs="Arial"/>
          <w:lang w:val="es-ES_tradnl"/>
        </w:rPr>
      </w:pPr>
    </w:p>
    <w:p w:rsidR="00000000" w:rsidRDefault="00DE5A5B">
      <w:pPr>
        <w:spacing w:line="480" w:lineRule="auto"/>
        <w:ind w:left="708"/>
        <w:jc w:val="both"/>
        <w:rPr>
          <w:rFonts w:ascii="Arial" w:hAnsi="Arial" w:cs="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69" type="#_x0000_t202" style="position:absolute;left:0;text-align:left;margin-left:45pt;margin-top:15.3pt;width:324pt;height:243pt;z-index:251656704" strokeweight="3pt">
            <v:stroke linestyle="thinThin"/>
            <v:textbox>
              <w:txbxContent>
                <w:p w:rsidR="00000000" w:rsidRDefault="00DE5A5B">
                  <w:pPr>
                    <w:pStyle w:val="Ttulo3"/>
                    <w:jc w:val="center"/>
                  </w:pPr>
                  <w:r>
                    <w:t>Gráfico 3.77</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sz w:val="20"/>
                      <w:lang w:val="es-EC"/>
                    </w:rPr>
                  </w:pPr>
                  <w:r>
                    <w:rPr>
                      <w:rFonts w:ascii="Arial" w:hAnsi="Arial" w:cs="Arial"/>
                      <w:b/>
                      <w:bCs/>
                      <w:sz w:val="20"/>
                      <w:lang w:val="es-EC"/>
                    </w:rPr>
                    <w:t>Variable Ni</w:t>
                  </w:r>
                  <w:r>
                    <w:rPr>
                      <w:rFonts w:ascii="Arial" w:hAnsi="Arial" w:cs="Arial"/>
                      <w:b/>
                      <w:bCs/>
                      <w:sz w:val="20"/>
                      <w:lang w:val="es-EC"/>
                    </w:rPr>
                    <w:t xml:space="preserve">vel de la Institución actualmente labora del grupo </w:t>
                  </w:r>
                </w:p>
                <w:p w:rsidR="00000000" w:rsidRDefault="00DE5A5B">
                  <w:pPr>
                    <w:jc w:val="center"/>
                    <w:rPr>
                      <w:rFonts w:ascii="Arial" w:hAnsi="Arial" w:cs="Arial"/>
                      <w:b/>
                      <w:bCs/>
                      <w:sz w:val="20"/>
                      <w:lang w:val="es-EC"/>
                    </w:rPr>
                  </w:pPr>
                  <w:r>
                    <w:rPr>
                      <w:rFonts w:ascii="Arial" w:hAnsi="Arial" w:cs="Arial"/>
                      <w:b/>
                      <w:bCs/>
                      <w:sz w:val="20"/>
                      <w:lang w:val="es-EC"/>
                    </w:rPr>
                    <w:t>de Otros</w:t>
                  </w:r>
                </w:p>
                <w:p w:rsidR="00000000" w:rsidRDefault="00DE5A5B">
                  <w:pPr>
                    <w:pStyle w:val="Ttulo3"/>
                    <w:jc w:val="center"/>
                  </w:pPr>
                  <w:r>
                    <w:t xml:space="preserve">Provincia de Esmeraldas </w:t>
                  </w:r>
                </w:p>
                <w:p w:rsidR="00000000" w:rsidRDefault="00DE5A5B">
                  <w:pPr>
                    <w:rPr>
                      <w:lang w:val="es-EC"/>
                    </w:rPr>
                  </w:pPr>
                </w:p>
                <w:p w:rsidR="00000000" w:rsidRDefault="009A31C4">
                  <w:pPr>
                    <w:jc w:val="center"/>
                  </w:pPr>
                  <w:r>
                    <w:rPr>
                      <w:noProof/>
                    </w:rPr>
                    <w:drawing>
                      <wp:inline distT="0" distB="0" distL="0" distR="0">
                        <wp:extent cx="3632200" cy="1879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632200" cy="1879600"/>
                                </a:xfrm>
                                <a:prstGeom prst="rect">
                                  <a:avLst/>
                                </a:prstGeom>
                                <a:noFill/>
                                <a:ln w="9525">
                                  <a:noFill/>
                                  <a:miter lim="800000"/>
                                  <a:headEnd/>
                                  <a:tailEnd/>
                                </a:ln>
                              </pic:spPr>
                            </pic:pic>
                          </a:graphicData>
                        </a:graphic>
                      </wp:inline>
                    </w:drawing>
                  </w:r>
                </w:p>
                <w:p w:rsidR="00000000" w:rsidRDefault="00DE5A5B">
                  <w:r>
                    <w:t xml:space="preserve">    </w:t>
                  </w:r>
                  <w:r>
                    <w:rPr>
                      <w:rFonts w:ascii="Arial" w:hAnsi="Arial" w:cs="Arial"/>
                      <w:b/>
                      <w:bCs/>
                      <w:sz w:val="18"/>
                    </w:rPr>
                    <w:t>Fuente:</w:t>
                  </w:r>
                  <w:r>
                    <w:t xml:space="preserve"> </w:t>
                  </w:r>
                  <w:r>
                    <w:rPr>
                      <w:rFonts w:ascii="Arial" w:hAnsi="Arial" w:cs="Arial"/>
                      <w:sz w:val="18"/>
                    </w:rPr>
                    <w:t>Base de datos del Censo del Magisterio , diciembre del 2000</w:t>
                  </w:r>
                </w:p>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 w:rsidR="00000000" w:rsidRDefault="00DE5A5B">
                  <w:pPr>
                    <w:rPr>
                      <w:rFonts w:ascii="Arial" w:hAnsi="Arial" w:cs="Arial"/>
                      <w:lang w:val="es-EC"/>
                    </w:rPr>
                  </w:pPr>
                </w:p>
                <w:p w:rsidR="00000000" w:rsidRDefault="00DE5A5B">
                  <w:pPr>
                    <w:rPr>
                      <w:lang w:val="es-EC"/>
                    </w:rPr>
                  </w:pP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98" type="#_x0000_t202" style="position:absolute;left:0;text-align:left;margin-left:45pt;margin-top:3pt;width:324pt;height:99pt;z-index:251679232" filled="f">
            <v:textbox style="mso-next-textbox:#_x0000_s1098">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tabs>
                      <w:tab w:val="left" w:pos="2880"/>
                    </w:tabs>
                    <w:rPr>
                      <w:rFonts w:ascii="Arial" w:hAnsi="Arial" w:cs="Arial"/>
                      <w:sz w:val="20"/>
                      <w:szCs w:val="20"/>
                    </w:rPr>
                  </w:pPr>
                  <w:r>
                    <w:rPr>
                      <w:rFonts w:ascii="Arial" w:hAnsi="Arial" w:cs="Arial"/>
                      <w:b/>
                      <w:bCs/>
                      <w:sz w:val="20"/>
                      <w:lang w:val="es-EC"/>
                    </w:rPr>
                    <w:t xml:space="preserve">    1:</w:t>
                  </w:r>
                  <w:r>
                    <w:rPr>
                      <w:rFonts w:ascii="Arial" w:hAnsi="Arial" w:cs="Arial"/>
                      <w:sz w:val="20"/>
                      <w:lang w:val="es-EC"/>
                    </w:rPr>
                    <w:t xml:space="preserve">  </w:t>
                  </w:r>
                  <w:r>
                    <w:rPr>
                      <w:rFonts w:ascii="Arial" w:hAnsi="Arial" w:cs="Arial"/>
                      <w:sz w:val="20"/>
                      <w:szCs w:val="20"/>
                    </w:rPr>
                    <w:t>Preprimario</w:t>
                  </w:r>
                  <w:r>
                    <w:rPr>
                      <w:rFonts w:ascii="Arial" w:hAnsi="Arial" w:cs="Arial"/>
                      <w:sz w:val="20"/>
                      <w:lang w:val="es-EC"/>
                    </w:rPr>
                    <w:t xml:space="preserve">:            </w:t>
                  </w:r>
                  <w:r>
                    <w:rPr>
                      <w:rFonts w:ascii="Arial" w:hAnsi="Arial" w:cs="Arial"/>
                      <w:sz w:val="20"/>
                      <w:szCs w:val="20"/>
                    </w:rPr>
                    <w:t>0,028</w:t>
                  </w:r>
                  <w:r>
                    <w:rPr>
                      <w:rFonts w:ascii="Arial" w:hAnsi="Arial" w:cs="Arial"/>
                      <w:sz w:val="20"/>
                      <w:lang w:val="es-EC"/>
                    </w:rPr>
                    <w:t xml:space="preserve">      </w:t>
                  </w:r>
                  <w:r>
                    <w:rPr>
                      <w:rFonts w:ascii="Arial" w:hAnsi="Arial" w:cs="Arial"/>
                      <w:b/>
                      <w:bCs/>
                      <w:sz w:val="20"/>
                      <w:lang w:val="es-EC"/>
                    </w:rPr>
                    <w:t>2:</w:t>
                  </w:r>
                  <w:r>
                    <w:rPr>
                      <w:rFonts w:ascii="Arial" w:hAnsi="Arial" w:cs="Arial"/>
                      <w:sz w:val="20"/>
                      <w:lang w:val="es-EC"/>
                    </w:rPr>
                    <w:t xml:space="preserve"> </w:t>
                  </w:r>
                  <w:r>
                    <w:rPr>
                      <w:rFonts w:ascii="Arial" w:hAnsi="Arial" w:cs="Arial"/>
                      <w:sz w:val="20"/>
                      <w:szCs w:val="20"/>
                    </w:rPr>
                    <w:t>Primario</w:t>
                  </w:r>
                  <w:r>
                    <w:rPr>
                      <w:rFonts w:ascii="Arial" w:hAnsi="Arial" w:cs="Arial"/>
                      <w:sz w:val="20"/>
                      <w:lang w:val="es-EC"/>
                    </w:rPr>
                    <w:t xml:space="preserve">:                   </w:t>
                  </w:r>
                  <w:r>
                    <w:rPr>
                      <w:rFonts w:ascii="Arial" w:hAnsi="Arial" w:cs="Arial"/>
                      <w:sz w:val="20"/>
                      <w:szCs w:val="20"/>
                    </w:rPr>
                    <w:t>0,274</w:t>
                  </w:r>
                </w:p>
                <w:p w:rsidR="00000000" w:rsidRDefault="00DE5A5B">
                  <w:pPr>
                    <w:rPr>
                      <w:rFonts w:ascii="Arial" w:hAnsi="Arial" w:cs="Arial"/>
                      <w:sz w:val="20"/>
                      <w:szCs w:val="20"/>
                    </w:rPr>
                  </w:pPr>
                  <w:r>
                    <w:rPr>
                      <w:rFonts w:ascii="Arial" w:hAnsi="Arial" w:cs="Arial"/>
                      <w:b/>
                      <w:bCs/>
                      <w:sz w:val="20"/>
                    </w:rPr>
                    <w:t xml:space="preserve">    </w:t>
                  </w:r>
                  <w:r>
                    <w:rPr>
                      <w:rFonts w:ascii="Arial" w:hAnsi="Arial" w:cs="Arial"/>
                      <w:b/>
                      <w:bCs/>
                      <w:sz w:val="20"/>
                      <w:lang w:val="es-EC"/>
                    </w:rPr>
                    <w:t>3:</w:t>
                  </w:r>
                  <w:r>
                    <w:rPr>
                      <w:rFonts w:ascii="Arial" w:hAnsi="Arial" w:cs="Arial"/>
                      <w:sz w:val="20"/>
                      <w:lang w:val="es-EC"/>
                    </w:rPr>
                    <w:t xml:space="preserve">: </w:t>
                  </w:r>
                  <w:r>
                    <w:rPr>
                      <w:rFonts w:ascii="Arial" w:hAnsi="Arial" w:cs="Arial"/>
                      <w:sz w:val="20"/>
                      <w:szCs w:val="20"/>
                    </w:rPr>
                    <w:t>Media</w:t>
                  </w:r>
                  <w:r>
                    <w:rPr>
                      <w:rFonts w:ascii="Arial" w:hAnsi="Arial" w:cs="Arial"/>
                      <w:sz w:val="20"/>
                      <w:lang w:val="es-EC"/>
                    </w:rPr>
                    <w:t xml:space="preserve">:                     0,672    </w:t>
                  </w:r>
                  <w:r>
                    <w:rPr>
                      <w:rFonts w:ascii="Arial" w:hAnsi="Arial" w:cs="Arial"/>
                      <w:sz w:val="20"/>
                      <w:lang w:val="es-EC"/>
                    </w:rPr>
                    <w:t xml:space="preserve">  </w:t>
                  </w:r>
                  <w:r>
                    <w:rPr>
                      <w:rFonts w:ascii="Arial" w:hAnsi="Arial" w:cs="Arial"/>
                      <w:b/>
                      <w:bCs/>
                      <w:sz w:val="20"/>
                      <w:lang w:val="es-EC"/>
                    </w:rPr>
                    <w:t>4:</w:t>
                  </w:r>
                  <w:r>
                    <w:rPr>
                      <w:rFonts w:ascii="Arial" w:hAnsi="Arial" w:cs="Arial"/>
                      <w:sz w:val="20"/>
                      <w:lang w:val="es-EC"/>
                    </w:rPr>
                    <w:t xml:space="preserve"> </w:t>
                  </w:r>
                  <w:r>
                    <w:rPr>
                      <w:rFonts w:ascii="Arial" w:hAnsi="Arial" w:cs="Arial"/>
                      <w:sz w:val="20"/>
                      <w:szCs w:val="20"/>
                    </w:rPr>
                    <w:t>Educación Básica:    0,01</w:t>
                  </w:r>
                </w:p>
                <w:p w:rsidR="00000000" w:rsidRDefault="00DE5A5B">
                  <w:pPr>
                    <w:rPr>
                      <w:rFonts w:ascii="Arial" w:hAnsi="Arial" w:cs="Arial"/>
                      <w:sz w:val="20"/>
                      <w:szCs w:val="20"/>
                    </w:rPr>
                  </w:pPr>
                  <w:r>
                    <w:rPr>
                      <w:rFonts w:ascii="Arial" w:hAnsi="Arial" w:cs="Arial"/>
                      <w:b/>
                      <w:bCs/>
                      <w:sz w:val="20"/>
                      <w:lang w:val="es-EC"/>
                    </w:rPr>
                    <w:t xml:space="preserve">    5:</w:t>
                  </w:r>
                  <w:r>
                    <w:rPr>
                      <w:rFonts w:ascii="Arial" w:hAnsi="Arial" w:cs="Arial"/>
                      <w:lang w:val="es-EC"/>
                    </w:rPr>
                    <w:t xml:space="preserve"> </w:t>
                  </w:r>
                  <w:r>
                    <w:rPr>
                      <w:rFonts w:ascii="Arial" w:hAnsi="Arial" w:cs="Arial"/>
                      <w:sz w:val="20"/>
                      <w:szCs w:val="20"/>
                    </w:rPr>
                    <w:t xml:space="preserve">Educación Especial  0,004     </w:t>
                  </w:r>
                  <w:r>
                    <w:rPr>
                      <w:rFonts w:ascii="Arial" w:hAnsi="Arial" w:cs="Arial"/>
                      <w:b/>
                      <w:bCs/>
                      <w:sz w:val="20"/>
                      <w:szCs w:val="20"/>
                    </w:rPr>
                    <w:t>6:</w:t>
                  </w:r>
                  <w:r>
                    <w:rPr>
                      <w:rFonts w:ascii="Arial" w:hAnsi="Arial" w:cs="Arial"/>
                      <w:sz w:val="20"/>
                      <w:szCs w:val="20"/>
                    </w:rPr>
                    <w:t xml:space="preserve">  Educación Popular:  0,01</w:t>
                  </w:r>
                </w:p>
                <w:p w:rsidR="00000000" w:rsidRDefault="00DE5A5B">
                  <w:pPr>
                    <w:rPr>
                      <w:rFonts w:ascii="Arial" w:hAnsi="Arial" w:cs="Arial"/>
                      <w:sz w:val="20"/>
                      <w:szCs w:val="20"/>
                    </w:rPr>
                  </w:pPr>
                  <w:r>
                    <w:rPr>
                      <w:rFonts w:ascii="Arial" w:hAnsi="Arial" w:cs="Arial"/>
                      <w:b/>
                      <w:bCs/>
                      <w:sz w:val="20"/>
                      <w:szCs w:val="20"/>
                    </w:rPr>
                    <w:t xml:space="preserve">    7:</w:t>
                  </w:r>
                  <w:r>
                    <w:rPr>
                      <w:rFonts w:ascii="Arial" w:hAnsi="Arial" w:cs="Arial"/>
                      <w:sz w:val="20"/>
                      <w:szCs w:val="20"/>
                    </w:rPr>
                    <w:t xml:space="preserve"> Centro de Formación </w:t>
                  </w:r>
                </w:p>
                <w:p w:rsidR="00000000" w:rsidRDefault="00DE5A5B">
                  <w:pPr>
                    <w:rPr>
                      <w:rFonts w:ascii="Arial" w:hAnsi="Arial" w:cs="Arial"/>
                      <w:b/>
                      <w:bCs/>
                      <w:sz w:val="20"/>
                      <w:lang w:val="es-EC"/>
                    </w:rPr>
                  </w:pPr>
                  <w:r>
                    <w:rPr>
                      <w:rFonts w:ascii="Arial" w:hAnsi="Arial" w:cs="Arial"/>
                      <w:sz w:val="20"/>
                      <w:szCs w:val="20"/>
                    </w:rPr>
                    <w:t xml:space="preserve">        Artística                    0,002</w:t>
                  </w:r>
                </w:p>
                <w:p w:rsidR="00000000" w:rsidRDefault="00DE5A5B">
                  <w:pPr>
                    <w:rPr>
                      <w:rFonts w:ascii="Arial" w:hAnsi="Arial" w:cs="Arial"/>
                      <w:b/>
                      <w:bCs/>
                      <w:sz w:val="20"/>
                      <w:lang w:val="es-EC"/>
                    </w:rPr>
                  </w:pP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cs="Arial"/>
          <w:lang w:val="es-ES_tradnl"/>
        </w:rPr>
      </w:pPr>
      <w:r>
        <w:rPr>
          <w:rFonts w:ascii="Arial" w:hAnsi="Arial" w:cs="Arial"/>
          <w:b/>
          <w:bCs/>
        </w:rPr>
        <w:t>Variable</w:t>
      </w:r>
      <w:r>
        <w:rPr>
          <w:rFonts w:ascii="Arial" w:hAnsi="Arial" w:cs="Arial"/>
        </w:rPr>
        <w:t xml:space="preserve"> </w:t>
      </w:r>
      <w:r>
        <w:rPr>
          <w:rFonts w:ascii="Arial" w:hAnsi="Arial" w:cs="Arial"/>
          <w:b/>
          <w:bCs/>
        </w:rPr>
        <w:t>Sostenimiento labora actualmente</w:t>
      </w:r>
      <w:r>
        <w:rPr>
          <w:rFonts w:ascii="Arial" w:hAnsi="Arial" w:cs="Arial"/>
          <w:b/>
          <w:bCs/>
          <w:noProof/>
        </w:rPr>
        <w:t xml:space="preserve"> (</w:t>
      </w:r>
      <w:r>
        <w:rPr>
          <w:rFonts w:ascii="Arial" w:hAnsi="Arial" w:cs="Arial"/>
          <w:b/>
          <w:bCs/>
        </w:rPr>
        <w:t>IL</w:t>
      </w:r>
      <w:r>
        <w:rPr>
          <w:rFonts w:ascii="Arial" w:hAnsi="Arial" w:cs="Arial"/>
          <w:b/>
          <w:bCs/>
          <w:vertAlign w:val="subscript"/>
        </w:rPr>
        <w:t>3</w:t>
      </w:r>
      <w:r>
        <w:rPr>
          <w:rFonts w:ascii="Arial" w:hAnsi="Arial" w:cs="Arial"/>
          <w:b/>
          <w:bCs/>
        </w:rPr>
        <w:t>)</w:t>
      </w:r>
    </w:p>
    <w:p w:rsidR="00000000" w:rsidRDefault="00DE5A5B">
      <w:pPr>
        <w:spacing w:line="480" w:lineRule="auto"/>
        <w:ind w:left="708"/>
        <w:jc w:val="both"/>
        <w:rPr>
          <w:rFonts w:ascii="Arial" w:hAnsi="Arial" w:cs="Arial"/>
          <w:lang w:val="es-ES_tradnl"/>
        </w:rPr>
      </w:pPr>
    </w:p>
    <w:p w:rsidR="00000000" w:rsidRDefault="00DE5A5B">
      <w:pPr>
        <w:spacing w:line="480" w:lineRule="auto"/>
        <w:jc w:val="both"/>
        <w:rPr>
          <w:rFonts w:ascii="Arial" w:hAnsi="Arial" w:cs="Arial"/>
          <w:lang w:val="es-ES_tradnl"/>
        </w:rPr>
      </w:pPr>
      <w:r>
        <w:rPr>
          <w:rFonts w:ascii="Arial" w:hAnsi="Arial" w:cs="Arial"/>
          <w:lang w:val="es-ES_tradnl"/>
        </w:rPr>
        <w:t>Esta variable indica el tipo de sostenimiento del plantel</w:t>
      </w:r>
      <w:r>
        <w:rPr>
          <w:rFonts w:ascii="Arial" w:hAnsi="Arial" w:cs="Arial"/>
          <w:lang w:val="es-ES_tradnl"/>
        </w:rPr>
        <w:t xml:space="preserve"> educativo donde labora la persona entrevistada.  </w:t>
      </w:r>
    </w:p>
    <w:p w:rsidR="00000000" w:rsidRDefault="00DE5A5B">
      <w:pPr>
        <w:spacing w:line="480" w:lineRule="auto"/>
        <w:ind w:left="708"/>
        <w:jc w:val="both"/>
        <w:rPr>
          <w:rFonts w:ascii="Arial" w:hAnsi="Arial" w:cs="Arial"/>
          <w:lang w:val="es-ES_tradnl"/>
        </w:rPr>
      </w:pPr>
    </w:p>
    <w:p w:rsidR="00000000" w:rsidRDefault="00DE5A5B">
      <w:pPr>
        <w:spacing w:line="480" w:lineRule="auto"/>
        <w:jc w:val="both"/>
        <w:rPr>
          <w:rFonts w:ascii="Arial" w:hAnsi="Arial" w:cs="Arial"/>
          <w:lang w:val="es-ES_tradnl"/>
        </w:rPr>
      </w:pPr>
      <w:r>
        <w:rPr>
          <w:rFonts w:ascii="Arial" w:hAnsi="Arial" w:cs="Arial"/>
          <w:lang w:val="es-ES_tradnl"/>
        </w:rPr>
        <w:t>Las categorías del sostenimiento de los planteles educativos son: Fiscal(1); Fisco Misional(2); Municipal(3); Particular(4).</w:t>
      </w:r>
    </w:p>
    <w:p w:rsidR="00000000" w:rsidRDefault="00DE5A5B">
      <w:pPr>
        <w:spacing w:line="480" w:lineRule="auto"/>
        <w:jc w:val="both"/>
        <w:rPr>
          <w:rFonts w:ascii="Arial" w:hAnsi="Arial" w:cs="Arial"/>
          <w:lang w:val="es-ES_tradnl"/>
        </w:rPr>
      </w:pPr>
    </w:p>
    <w:p w:rsidR="00000000" w:rsidRDefault="00DE5A5B">
      <w:pPr>
        <w:spacing w:line="480" w:lineRule="auto"/>
        <w:jc w:val="both"/>
        <w:rPr>
          <w:rFonts w:ascii="Arial" w:hAnsi="Arial"/>
          <w:lang w:val="es-ES_tradnl"/>
        </w:rPr>
      </w:pPr>
      <w:r>
        <w:rPr>
          <w:rFonts w:ascii="Arial" w:hAnsi="Arial" w:cs="Arial"/>
          <w:lang w:val="es-ES_tradnl"/>
        </w:rPr>
        <w:t>En el gráfico 3.78 y el cuadro 3.70 se puede observar que el 84.3% de los entr</w:t>
      </w:r>
      <w:r>
        <w:rPr>
          <w:rFonts w:ascii="Arial" w:hAnsi="Arial" w:cs="Arial"/>
          <w:lang w:val="es-ES_tradnl"/>
        </w:rPr>
        <w:t>evistados declararon que laboran en instituciones de sostenimiento fiscal, el 7% de sostenimiento fisco misional, el 1% son planteles de sostenimiento municipal; y el 8% planteles de sostenimiento particular.</w: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70" type="#_x0000_t202" style="position:absolute;left:0;text-align:left;margin-left:90pt;margin-top:6.2pt;width:279pt;height:153pt;z-index:251657728">
            <v:textbox>
              <w:txbxContent>
                <w:p w:rsidR="00000000" w:rsidRDefault="00DE5A5B">
                  <w:pPr>
                    <w:pStyle w:val="Textoindependiente2"/>
                    <w:rPr>
                      <w:b/>
                      <w:bCs/>
                      <w:sz w:val="18"/>
                    </w:rPr>
                  </w:pPr>
                  <w:r>
                    <w:rPr>
                      <w:b/>
                      <w:bCs/>
                      <w:sz w:val="18"/>
                    </w:rPr>
                    <w:t>Cuadro 3.70</w:t>
                  </w:r>
                </w:p>
                <w:p w:rsidR="00000000" w:rsidRDefault="00DE5A5B">
                  <w:pPr>
                    <w:pStyle w:val="Textoindependiente2"/>
                    <w:rPr>
                      <w:b/>
                      <w:bCs/>
                      <w:sz w:val="18"/>
                    </w:rPr>
                  </w:pPr>
                  <w:r>
                    <w:rPr>
                      <w:b/>
                      <w:bCs/>
                      <w:sz w:val="18"/>
                    </w:rPr>
                    <w:t>Proporciones de la variable Sostenimiento para el  grupo de Otros</w:t>
                  </w:r>
                </w:p>
                <w:p w:rsidR="00000000" w:rsidRDefault="00DE5A5B">
                  <w:pPr>
                    <w:pStyle w:val="Ttulo5"/>
                    <w:rPr>
                      <w:sz w:val="18"/>
                    </w:rPr>
                  </w:pPr>
                  <w:r>
                    <w:rPr>
                      <w:sz w:val="18"/>
                    </w:rPr>
                    <w:t>Pob</w:t>
                  </w:r>
                  <w:r>
                    <w:rPr>
                      <w:sz w:val="18"/>
                    </w:rPr>
                    <w:t>lación: Provincia de Esmeraldas</w:t>
                  </w:r>
                </w:p>
                <w:p w:rsidR="00000000" w:rsidRDefault="00DE5A5B"/>
                <w:tbl>
                  <w:tblPr>
                    <w:tblW w:w="4116" w:type="dxa"/>
                    <w:tblInd w:w="535" w:type="dxa"/>
                    <w:tblCellMar>
                      <w:left w:w="0" w:type="dxa"/>
                      <w:right w:w="0" w:type="dxa"/>
                    </w:tblCellMar>
                    <w:tblLook w:val="0000"/>
                  </w:tblPr>
                  <w:tblGrid>
                    <w:gridCol w:w="2756"/>
                    <w:gridCol w:w="1360"/>
                  </w:tblGrid>
                  <w:tr w:rsidR="00000000">
                    <w:trPr>
                      <w:trHeight w:val="170"/>
                    </w:trPr>
                    <w:tc>
                      <w:tcPr>
                        <w:tcW w:w="2756" w:type="dxa"/>
                        <w:tcBorders>
                          <w:top w:val="single" w:sz="8" w:space="0" w:color="auto"/>
                          <w:left w:val="single" w:sz="8" w:space="0" w:color="auto"/>
                          <w:bottom w:val="nil"/>
                          <w:right w:val="single" w:sz="8" w:space="0" w:color="auto"/>
                        </w:tcBorders>
                        <w:noWrap/>
                        <w:vAlign w:val="bottom"/>
                      </w:tcPr>
                      <w:p w:rsidR="00000000" w:rsidRDefault="00DE5A5B">
                        <w:pPr>
                          <w:jc w:val="center"/>
                          <w:rPr>
                            <w:rFonts w:ascii="Arial" w:eastAsia="Arial Unicode MS" w:hAnsi="Arial" w:cs="Arial"/>
                            <w:b/>
                            <w:bCs/>
                            <w:sz w:val="18"/>
                            <w:szCs w:val="20"/>
                          </w:rPr>
                        </w:pPr>
                        <w:r>
                          <w:rPr>
                            <w:rFonts w:ascii="Arial" w:hAnsi="Arial" w:cs="Arial"/>
                            <w:b/>
                            <w:bCs/>
                            <w:sz w:val="18"/>
                            <w:szCs w:val="20"/>
                          </w:rPr>
                          <w:t>Sostenimiento  Institución</w:t>
                        </w:r>
                      </w:p>
                    </w:tc>
                    <w:tc>
                      <w:tcPr>
                        <w:tcW w:w="1360" w:type="dxa"/>
                        <w:tcBorders>
                          <w:top w:val="single" w:sz="8" w:space="0" w:color="auto"/>
                          <w:left w:val="nil"/>
                          <w:bottom w:val="nil"/>
                          <w:right w:val="single" w:sz="8" w:space="0" w:color="auto"/>
                        </w:tcBorders>
                        <w:noWrap/>
                        <w:vAlign w:val="bottom"/>
                      </w:tcPr>
                      <w:p w:rsidR="00000000" w:rsidRDefault="00DE5A5B">
                        <w:pPr>
                          <w:jc w:val="center"/>
                          <w:rPr>
                            <w:rFonts w:ascii="Arial" w:eastAsia="Arial Unicode MS" w:hAnsi="Arial" w:cs="Arial"/>
                            <w:b/>
                            <w:bCs/>
                            <w:sz w:val="18"/>
                            <w:szCs w:val="20"/>
                          </w:rPr>
                        </w:pPr>
                        <w:r>
                          <w:rPr>
                            <w:rFonts w:ascii="Arial" w:hAnsi="Arial" w:cs="Arial"/>
                            <w:b/>
                            <w:bCs/>
                            <w:sz w:val="18"/>
                            <w:szCs w:val="20"/>
                          </w:rPr>
                          <w:t>Proporciones</w:t>
                        </w:r>
                      </w:p>
                    </w:tc>
                  </w:tr>
                  <w:tr w:rsidR="00000000">
                    <w:trPr>
                      <w:trHeight w:val="170"/>
                    </w:trPr>
                    <w:tc>
                      <w:tcPr>
                        <w:tcW w:w="2756" w:type="dxa"/>
                        <w:tcBorders>
                          <w:top w:val="nil"/>
                          <w:left w:val="single" w:sz="8" w:space="0" w:color="auto"/>
                          <w:bottom w:val="nil"/>
                          <w:right w:val="single" w:sz="8" w:space="0" w:color="auto"/>
                        </w:tcBorders>
                        <w:noWrap/>
                        <w:vAlign w:val="bottom"/>
                      </w:tcPr>
                      <w:p w:rsidR="00000000" w:rsidRDefault="00DE5A5B">
                        <w:pPr>
                          <w:jc w:val="center"/>
                          <w:rPr>
                            <w:rFonts w:ascii="Arial" w:eastAsia="Arial Unicode MS" w:hAnsi="Arial" w:cs="Arial"/>
                            <w:b/>
                            <w:bCs/>
                            <w:sz w:val="18"/>
                            <w:szCs w:val="20"/>
                          </w:rPr>
                        </w:pPr>
                        <w:r>
                          <w:rPr>
                            <w:rFonts w:ascii="Arial" w:hAnsi="Arial" w:cs="Arial"/>
                            <w:b/>
                            <w:bCs/>
                            <w:sz w:val="18"/>
                            <w:szCs w:val="20"/>
                          </w:rPr>
                          <w:t>actualmente labora</w:t>
                        </w:r>
                      </w:p>
                    </w:tc>
                    <w:tc>
                      <w:tcPr>
                        <w:tcW w:w="0" w:type="auto"/>
                        <w:tcBorders>
                          <w:top w:val="nil"/>
                          <w:left w:val="nil"/>
                          <w:bottom w:val="nil"/>
                          <w:right w:val="single" w:sz="8" w:space="0" w:color="auto"/>
                        </w:tcBorders>
                        <w:noWrap/>
                        <w:vAlign w:val="bottom"/>
                      </w:tcPr>
                      <w:p w:rsidR="00000000" w:rsidRDefault="00DE5A5B">
                        <w:pPr>
                          <w:rPr>
                            <w:rFonts w:ascii="Arial" w:eastAsia="Arial Unicode MS" w:hAnsi="Arial" w:cs="Arial"/>
                            <w:sz w:val="18"/>
                            <w:szCs w:val="20"/>
                          </w:rPr>
                        </w:pPr>
                        <w:r>
                          <w:rPr>
                            <w:rFonts w:ascii="Arial" w:hAnsi="Arial" w:cs="Arial"/>
                            <w:sz w:val="18"/>
                            <w:szCs w:val="20"/>
                          </w:rPr>
                          <w:t> </w:t>
                        </w:r>
                      </w:p>
                    </w:tc>
                  </w:tr>
                  <w:tr w:rsidR="00000000">
                    <w:trPr>
                      <w:trHeight w:val="170"/>
                    </w:trPr>
                    <w:tc>
                      <w:tcPr>
                        <w:tcW w:w="2756" w:type="dxa"/>
                        <w:tcBorders>
                          <w:top w:val="single" w:sz="8" w:space="0" w:color="auto"/>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Fiscal</w:t>
                        </w:r>
                      </w:p>
                    </w:tc>
                    <w:tc>
                      <w:tcPr>
                        <w:tcW w:w="0" w:type="auto"/>
                        <w:tcBorders>
                          <w:top w:val="single" w:sz="8" w:space="0" w:color="auto"/>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0,843</w:t>
                        </w:r>
                      </w:p>
                    </w:tc>
                  </w:tr>
                  <w:tr w:rsidR="00000000">
                    <w:trPr>
                      <w:trHeight w:val="170"/>
                    </w:trPr>
                    <w:tc>
                      <w:tcPr>
                        <w:tcW w:w="2756" w:type="dxa"/>
                        <w:tcBorders>
                          <w:top w:val="nil"/>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Fisco Misional</w:t>
                        </w:r>
                      </w:p>
                    </w:tc>
                    <w:tc>
                      <w:tcPr>
                        <w:tcW w:w="0" w:type="auto"/>
                        <w:tcBorders>
                          <w:top w:val="nil"/>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0,147</w:t>
                        </w:r>
                      </w:p>
                    </w:tc>
                  </w:tr>
                  <w:tr w:rsidR="00000000">
                    <w:trPr>
                      <w:trHeight w:val="170"/>
                    </w:trPr>
                    <w:tc>
                      <w:tcPr>
                        <w:tcW w:w="2756" w:type="dxa"/>
                        <w:tcBorders>
                          <w:top w:val="nil"/>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Municipal</w:t>
                        </w:r>
                      </w:p>
                    </w:tc>
                    <w:tc>
                      <w:tcPr>
                        <w:tcW w:w="0" w:type="auto"/>
                        <w:tcBorders>
                          <w:top w:val="nil"/>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0,001</w:t>
                        </w:r>
                      </w:p>
                    </w:tc>
                  </w:tr>
                  <w:tr w:rsidR="00000000">
                    <w:trPr>
                      <w:trHeight w:val="170"/>
                    </w:trPr>
                    <w:tc>
                      <w:tcPr>
                        <w:tcW w:w="2756" w:type="dxa"/>
                        <w:tcBorders>
                          <w:top w:val="nil"/>
                          <w:left w:val="single" w:sz="8" w:space="0" w:color="auto"/>
                          <w:bottom w:val="nil"/>
                          <w:right w:val="nil"/>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Particular</w:t>
                        </w:r>
                      </w:p>
                    </w:tc>
                    <w:tc>
                      <w:tcPr>
                        <w:tcW w:w="0" w:type="auto"/>
                        <w:tcBorders>
                          <w:top w:val="nil"/>
                          <w:left w:val="single" w:sz="8" w:space="0" w:color="auto"/>
                          <w:bottom w:val="nil"/>
                          <w:right w:val="single" w:sz="8" w:space="0" w:color="auto"/>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0,008</w:t>
                        </w:r>
                      </w:p>
                    </w:tc>
                  </w:tr>
                  <w:tr w:rsidR="00000000">
                    <w:trPr>
                      <w:trHeight w:val="170"/>
                    </w:trPr>
                    <w:tc>
                      <w:tcPr>
                        <w:tcW w:w="2756" w:type="dxa"/>
                        <w:tcBorders>
                          <w:top w:val="single" w:sz="8" w:space="0" w:color="auto"/>
                          <w:left w:val="single" w:sz="8" w:space="0" w:color="auto"/>
                          <w:bottom w:val="single" w:sz="8" w:space="0" w:color="auto"/>
                          <w:right w:val="nil"/>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 xml:space="preserve">Total   </w:t>
                        </w:r>
                      </w:p>
                    </w:tc>
                    <w:tc>
                      <w:tcPr>
                        <w:tcW w:w="0" w:type="auto"/>
                        <w:tcBorders>
                          <w:top w:val="single" w:sz="8"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18"/>
                            <w:szCs w:val="20"/>
                          </w:rPr>
                        </w:pPr>
                        <w:r>
                          <w:rPr>
                            <w:rFonts w:ascii="Arial" w:hAnsi="Arial" w:cs="Arial"/>
                            <w:sz w:val="18"/>
                            <w:szCs w:val="20"/>
                          </w:rPr>
                          <w:t>1,00</w:t>
                        </w:r>
                      </w:p>
                    </w:tc>
                  </w:tr>
                </w:tbl>
                <w:p w:rsidR="00000000" w:rsidRDefault="00DE5A5B"/>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71" type="#_x0000_t202" style="position:absolute;left:0;text-align:left;margin-left:54pt;margin-top:9pt;width:315pt;height:234pt;z-index:251658752" strokeweight="3pt">
            <v:stroke linestyle="thinThin"/>
            <v:textbox>
              <w:txbxContent>
                <w:p w:rsidR="00000000" w:rsidRDefault="00DE5A5B">
                  <w:pPr>
                    <w:pStyle w:val="Ttulo3"/>
                    <w:jc w:val="center"/>
                    <w:rPr>
                      <w:sz w:val="18"/>
                    </w:rPr>
                  </w:pPr>
                  <w:r>
                    <w:rPr>
                      <w:sz w:val="18"/>
                    </w:rPr>
                    <w:t>Gráfico 3.78</w:t>
                  </w:r>
                </w:p>
                <w:p w:rsidR="00000000" w:rsidRDefault="00DE5A5B">
                  <w:pPr>
                    <w:jc w:val="center"/>
                    <w:rPr>
                      <w:rFonts w:ascii="Arial" w:hAnsi="Arial" w:cs="Arial"/>
                      <w:b/>
                      <w:bCs/>
                      <w:sz w:val="18"/>
                      <w:lang w:val="es-EC"/>
                    </w:rPr>
                  </w:pPr>
                  <w:r>
                    <w:rPr>
                      <w:rFonts w:ascii="Arial" w:hAnsi="Arial" w:cs="Arial"/>
                      <w:b/>
                      <w:bCs/>
                      <w:sz w:val="18"/>
                      <w:lang w:val="es-EC"/>
                    </w:rPr>
                    <w:t>Histograma de frecuencias de</w:t>
                  </w:r>
                </w:p>
                <w:p w:rsidR="00000000" w:rsidRDefault="00DE5A5B">
                  <w:pPr>
                    <w:jc w:val="center"/>
                    <w:rPr>
                      <w:rFonts w:ascii="Arial" w:hAnsi="Arial" w:cs="Arial"/>
                      <w:b/>
                      <w:bCs/>
                      <w:sz w:val="18"/>
                      <w:lang w:val="es-EC"/>
                    </w:rPr>
                  </w:pPr>
                  <w:r>
                    <w:rPr>
                      <w:rFonts w:ascii="Arial" w:hAnsi="Arial" w:cs="Arial"/>
                      <w:b/>
                      <w:bCs/>
                      <w:sz w:val="18"/>
                      <w:lang w:val="es-EC"/>
                    </w:rPr>
                    <w:t>Variable Sostenimiento del Pla</w:t>
                  </w:r>
                  <w:r>
                    <w:rPr>
                      <w:rFonts w:ascii="Arial" w:hAnsi="Arial" w:cs="Arial"/>
                      <w:b/>
                      <w:bCs/>
                      <w:sz w:val="18"/>
                      <w:lang w:val="es-EC"/>
                    </w:rPr>
                    <w:t>ntel que actualmente laboran el grupo Otros</w:t>
                  </w:r>
                </w:p>
                <w:p w:rsidR="00000000" w:rsidRDefault="00DE5A5B">
                  <w:pPr>
                    <w:pStyle w:val="Ttulo3"/>
                    <w:jc w:val="center"/>
                    <w:rPr>
                      <w:sz w:val="18"/>
                    </w:rPr>
                  </w:pPr>
                  <w:r>
                    <w:rPr>
                      <w:sz w:val="18"/>
                    </w:rPr>
                    <w:t xml:space="preserve">Provincia de Esmeraldas </w:t>
                  </w:r>
                </w:p>
                <w:p w:rsidR="00000000" w:rsidRDefault="009A31C4">
                  <w:pPr>
                    <w:jc w:val="center"/>
                    <w:rPr>
                      <w:sz w:val="16"/>
                    </w:rPr>
                  </w:pPr>
                  <w:r>
                    <w:rPr>
                      <w:noProof/>
                    </w:rPr>
                    <w:drawing>
                      <wp:inline distT="0" distB="0" distL="0" distR="0">
                        <wp:extent cx="3670300" cy="19558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E5A5B">
                    <w:t xml:space="preserve">    </w:t>
                  </w:r>
                  <w:r w:rsidR="00DE5A5B">
                    <w:rPr>
                      <w:rFonts w:ascii="Arial" w:hAnsi="Arial" w:cs="Arial"/>
                      <w:b/>
                      <w:bCs/>
                      <w:sz w:val="16"/>
                    </w:rPr>
                    <w:t>Fuente:</w:t>
                  </w:r>
                  <w:r w:rsidR="00DE5A5B">
                    <w:rPr>
                      <w:sz w:val="16"/>
                    </w:rPr>
                    <w:t xml:space="preserve"> </w:t>
                  </w:r>
                  <w:r w:rsidR="00DE5A5B">
                    <w:rPr>
                      <w:rFonts w:ascii="Arial" w:hAnsi="Arial" w:cs="Arial"/>
                      <w:sz w:val="16"/>
                    </w:rPr>
                    <w:t>Base de datos del Censo del Magisterio , diciembre del 2000</w:t>
                  </w:r>
                </w:p>
                <w:p w:rsidR="00000000" w:rsidRDefault="00DE5A5B">
                  <w:pPr>
                    <w:rPr>
                      <w:rFonts w:ascii="Arial" w:hAnsi="Arial"/>
                      <w:sz w:val="20"/>
                    </w:rPr>
                  </w:pPr>
                  <w:r>
                    <w:rPr>
                      <w:rFonts w:ascii="Arial" w:hAnsi="Arial"/>
                      <w:b/>
                      <w:sz w:val="16"/>
                    </w:rPr>
                    <w:t xml:space="preserve">           Elaboración</w:t>
                  </w:r>
                  <w:r>
                    <w:rPr>
                      <w:rFonts w:ascii="Arial" w:hAnsi="Arial"/>
                      <w:sz w:val="16"/>
                    </w:rPr>
                    <w:t>: Barragán Grace, 2002.</w:t>
                  </w:r>
                </w:p>
                <w:p w:rsidR="00000000" w:rsidRDefault="00DE5A5B"/>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100" type="#_x0000_t202" style="position:absolute;left:0;text-align:left;margin-left:54pt;margin-top:12.6pt;width:315pt;height:54pt;z-index:251680256" filled="f">
            <v:textbox style="mso-next-textbox:#_x0000_s1100">
              <w:txbxContent>
                <w:p w:rsidR="00000000" w:rsidRDefault="00DE5A5B">
                  <w:pPr>
                    <w:spacing w:line="240" w:lineRule="atLeast"/>
                    <w:ind w:firstLine="708"/>
                    <w:rPr>
                      <w:rFonts w:ascii="Arial" w:hAnsi="Arial" w:cs="Arial"/>
                      <w:b/>
                      <w:bCs/>
                      <w:sz w:val="18"/>
                      <w:lang w:val="es-EC"/>
                    </w:rPr>
                  </w:pPr>
                  <w:r>
                    <w:rPr>
                      <w:rFonts w:ascii="Arial" w:hAnsi="Arial" w:cs="Arial"/>
                      <w:b/>
                      <w:bCs/>
                      <w:sz w:val="18"/>
                      <w:lang w:val="es-EC"/>
                    </w:rPr>
                    <w:t>Equivalencias y Frecuencias Relativas:</w:t>
                  </w:r>
                </w:p>
                <w:p w:rsidR="00000000" w:rsidRDefault="00DE5A5B">
                  <w:pPr>
                    <w:spacing w:line="240" w:lineRule="atLeast"/>
                    <w:ind w:firstLine="708"/>
                    <w:rPr>
                      <w:rFonts w:ascii="Arial" w:hAnsi="Arial" w:cs="Arial"/>
                      <w:b/>
                      <w:bCs/>
                      <w:sz w:val="18"/>
                      <w:lang w:val="es-EC"/>
                    </w:rPr>
                  </w:pPr>
                </w:p>
                <w:p w:rsidR="00000000" w:rsidRDefault="00DE5A5B">
                  <w:pPr>
                    <w:spacing w:line="240" w:lineRule="atLeast"/>
                    <w:ind w:left="180"/>
                    <w:rPr>
                      <w:rFonts w:ascii="Arial" w:hAnsi="Arial" w:cs="Arial"/>
                      <w:b/>
                      <w:bCs/>
                      <w:sz w:val="18"/>
                      <w:lang w:val="es-EC"/>
                    </w:rPr>
                  </w:pPr>
                  <w:r>
                    <w:rPr>
                      <w:rFonts w:ascii="Arial" w:hAnsi="Arial" w:cs="Arial"/>
                      <w:b/>
                      <w:bCs/>
                      <w:sz w:val="18"/>
                      <w:lang w:val="es-EC"/>
                    </w:rPr>
                    <w:t>1:</w:t>
                  </w:r>
                  <w:r>
                    <w:rPr>
                      <w:rFonts w:ascii="Arial" w:hAnsi="Arial" w:cs="Arial"/>
                      <w:sz w:val="18"/>
                      <w:lang w:val="es-EC"/>
                    </w:rPr>
                    <w:t xml:space="preserve">  Fiscal:             0,843       </w:t>
                  </w:r>
                  <w:r>
                    <w:rPr>
                      <w:rFonts w:ascii="Arial" w:hAnsi="Arial" w:cs="Arial"/>
                      <w:b/>
                      <w:bCs/>
                      <w:sz w:val="18"/>
                      <w:lang w:val="es-EC"/>
                    </w:rPr>
                    <w:t xml:space="preserve">2: </w:t>
                  </w:r>
                  <w:r>
                    <w:rPr>
                      <w:rFonts w:ascii="Arial" w:hAnsi="Arial" w:cs="Arial"/>
                      <w:sz w:val="18"/>
                      <w:lang w:val="es-EC"/>
                    </w:rPr>
                    <w:t>Fisco M</w:t>
                  </w:r>
                  <w:r>
                    <w:rPr>
                      <w:rFonts w:ascii="Arial" w:hAnsi="Arial" w:cs="Arial"/>
                      <w:sz w:val="18"/>
                      <w:lang w:val="es-EC"/>
                    </w:rPr>
                    <w:t xml:space="preserve">isional:   0,147         </w:t>
                  </w:r>
                  <w:r>
                    <w:rPr>
                      <w:rFonts w:ascii="Arial" w:hAnsi="Arial" w:cs="Arial"/>
                      <w:b/>
                      <w:bCs/>
                      <w:sz w:val="18"/>
                      <w:lang w:val="es-EC"/>
                    </w:rPr>
                    <w:t xml:space="preserve">       </w:t>
                  </w:r>
                </w:p>
                <w:p w:rsidR="00000000" w:rsidRDefault="00DE5A5B">
                  <w:pPr>
                    <w:spacing w:line="240" w:lineRule="atLeast"/>
                    <w:ind w:left="180"/>
                    <w:rPr>
                      <w:rFonts w:ascii="Arial" w:hAnsi="Arial" w:cs="Arial"/>
                      <w:sz w:val="18"/>
                      <w:lang w:val="es-EC"/>
                    </w:rPr>
                  </w:pPr>
                  <w:r>
                    <w:rPr>
                      <w:rFonts w:ascii="Arial" w:hAnsi="Arial" w:cs="Arial"/>
                      <w:b/>
                      <w:bCs/>
                      <w:sz w:val="18"/>
                      <w:lang w:val="es-EC"/>
                    </w:rPr>
                    <w:t>3:</w:t>
                  </w:r>
                  <w:r>
                    <w:rPr>
                      <w:rFonts w:ascii="Arial" w:hAnsi="Arial" w:cs="Arial"/>
                      <w:sz w:val="18"/>
                      <w:lang w:val="es-EC"/>
                    </w:rPr>
                    <w:t xml:space="preserve"> Municipal:        0,001       </w:t>
                  </w:r>
                  <w:r>
                    <w:rPr>
                      <w:rFonts w:ascii="Arial" w:hAnsi="Arial" w:cs="Arial"/>
                      <w:b/>
                      <w:bCs/>
                      <w:sz w:val="18"/>
                      <w:lang w:val="es-EC"/>
                    </w:rPr>
                    <w:t>4:</w:t>
                  </w:r>
                  <w:r>
                    <w:rPr>
                      <w:rFonts w:ascii="Arial" w:hAnsi="Arial" w:cs="Arial"/>
                      <w:sz w:val="18"/>
                      <w:lang w:val="es-EC"/>
                    </w:rPr>
                    <w:t xml:space="preserve"> Particular:           0,008</w:t>
                  </w: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ind w:firstLine="708"/>
        <w:rPr>
          <w:rFonts w:ascii="Arial" w:hAnsi="Arial" w:cs="Arial"/>
          <w:b/>
          <w:bCs/>
          <w:lang w:val="es-ES_tradnl"/>
        </w:rPr>
      </w:pPr>
    </w:p>
    <w:p w:rsidR="00000000" w:rsidRDefault="00DE5A5B">
      <w:pPr>
        <w:spacing w:line="480" w:lineRule="auto"/>
        <w:rPr>
          <w:rFonts w:ascii="Arial" w:hAnsi="Arial" w:cs="Arial"/>
          <w:b/>
          <w:bCs/>
        </w:rPr>
      </w:pPr>
    </w:p>
    <w:p w:rsidR="00000000" w:rsidRDefault="00DE5A5B">
      <w:pPr>
        <w:spacing w:line="480" w:lineRule="auto"/>
        <w:rPr>
          <w:rFonts w:ascii="Arial" w:hAnsi="Arial" w:cs="Arial"/>
          <w:b/>
          <w:bCs/>
        </w:rPr>
      </w:pPr>
      <w:r>
        <w:rPr>
          <w:rFonts w:ascii="Arial" w:hAnsi="Arial" w:cs="Arial"/>
          <w:b/>
          <w:bCs/>
        </w:rPr>
        <w:t>Variable Zona d</w:t>
      </w:r>
      <w:r>
        <w:rPr>
          <w:rFonts w:ascii="Arial" w:hAnsi="Arial" w:cs="Arial"/>
          <w:b/>
          <w:bCs/>
        </w:rPr>
        <w:t>el Plantel Educativo donde trabaja (IL</w:t>
      </w:r>
      <w:r>
        <w:rPr>
          <w:rFonts w:ascii="Arial" w:hAnsi="Arial" w:cs="Arial"/>
          <w:b/>
          <w:bCs/>
          <w:vertAlign w:val="subscript"/>
        </w:rPr>
        <w:t>4</w:t>
      </w:r>
      <w:r>
        <w:rPr>
          <w:rFonts w:ascii="Arial" w:hAnsi="Arial" w:cs="Arial"/>
          <w:b/>
          <w:bCs/>
        </w:rPr>
        <w:t>)</w:t>
      </w:r>
    </w:p>
    <w:p w:rsidR="00000000" w:rsidRDefault="00DE5A5B">
      <w:pPr>
        <w:spacing w:line="480" w:lineRule="auto"/>
        <w:rPr>
          <w:rFonts w:ascii="Arial" w:hAnsi="Arial" w:cs="Arial"/>
        </w:rPr>
      </w:pPr>
    </w:p>
    <w:p w:rsidR="00000000" w:rsidRDefault="00DE5A5B">
      <w:pPr>
        <w:spacing w:line="480" w:lineRule="auto"/>
        <w:jc w:val="both"/>
        <w:rPr>
          <w:rFonts w:ascii="Arial" w:hAnsi="Arial"/>
          <w:lang w:val="es-ES_tradnl"/>
        </w:rPr>
      </w:pPr>
      <w:r>
        <w:rPr>
          <w:rFonts w:ascii="Arial" w:hAnsi="Arial" w:cs="Arial"/>
          <w:lang w:val="es-ES_tradnl"/>
        </w:rPr>
        <w:t xml:space="preserve">Esta variable indica el tipo de zona a la que pertenece el plantel educativo donde labora la persona entrevistada.  En el gráfico 3.79 y Cuadro 3.71 se puede observar que el  71.1% de los entrevistados declaró que </w:t>
      </w:r>
      <w:r>
        <w:rPr>
          <w:rFonts w:ascii="Arial" w:hAnsi="Arial" w:cs="Arial"/>
          <w:lang w:val="es-ES_tradnl"/>
        </w:rPr>
        <w:t>la zona del plantel educativo donde trabaja es rural(2).</w: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73" type="#_x0000_t202" style="position:absolute;left:0;text-align:left;margin-left:81pt;margin-top:6.3pt;width:261pt;height:153pt;z-index:251659776" strokeweight="3pt">
            <v:stroke linestyle="thinThin"/>
            <v:textbox>
              <w:txbxContent>
                <w:p w:rsidR="00000000" w:rsidRDefault="00DE5A5B">
                  <w:pPr>
                    <w:pStyle w:val="Textoindependiente2"/>
                    <w:rPr>
                      <w:b/>
                      <w:bCs/>
                    </w:rPr>
                  </w:pPr>
                  <w:r>
                    <w:rPr>
                      <w:b/>
                      <w:bCs/>
                    </w:rPr>
                    <w:t>Cuadro 3.71</w:t>
                  </w:r>
                </w:p>
                <w:p w:rsidR="00000000" w:rsidRDefault="00DE5A5B">
                  <w:pPr>
                    <w:pStyle w:val="Textoindependiente2"/>
                    <w:rPr>
                      <w:b/>
                      <w:bCs/>
                    </w:rPr>
                  </w:pPr>
                  <w:r>
                    <w:rPr>
                      <w:b/>
                      <w:bCs/>
                    </w:rPr>
                    <w:t>Proporciones de la variable</w:t>
                  </w:r>
                  <w:r>
                    <w:rPr>
                      <w:b/>
                      <w:bCs/>
                    </w:rPr>
                    <w:t xml:space="preserve"> Zona Plantel para el  grupo Otros </w:t>
                  </w:r>
                </w:p>
                <w:p w:rsidR="00000000" w:rsidRDefault="00DE5A5B">
                  <w:pPr>
                    <w:pStyle w:val="Ttulo5"/>
                  </w:pPr>
                  <w:r>
                    <w:t>Población: Provincia de Esmeraldas</w:t>
                  </w:r>
                </w:p>
                <w:p w:rsidR="00000000" w:rsidRDefault="00DE5A5B"/>
                <w:tbl>
                  <w:tblPr>
                    <w:tblW w:w="3295" w:type="dxa"/>
                    <w:tblInd w:w="798" w:type="dxa"/>
                    <w:tblCellMar>
                      <w:left w:w="0" w:type="dxa"/>
                      <w:right w:w="0" w:type="dxa"/>
                    </w:tblCellMar>
                    <w:tblLook w:val="0000"/>
                  </w:tblPr>
                  <w:tblGrid>
                    <w:gridCol w:w="1935"/>
                    <w:gridCol w:w="1360"/>
                  </w:tblGrid>
                  <w:tr w:rsidR="00000000">
                    <w:trPr>
                      <w:trHeight w:val="255"/>
                    </w:trPr>
                    <w:tc>
                      <w:tcPr>
                        <w:tcW w:w="1935" w:type="dxa"/>
                        <w:tcBorders>
                          <w:top w:val="single" w:sz="8" w:space="0" w:color="auto"/>
                          <w:left w:val="single" w:sz="8" w:space="0" w:color="auto"/>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Zona  Institución</w:t>
                        </w:r>
                      </w:p>
                    </w:tc>
                    <w:tc>
                      <w:tcPr>
                        <w:tcW w:w="1360" w:type="dxa"/>
                        <w:tcBorders>
                          <w:top w:val="single" w:sz="8" w:space="0" w:color="auto"/>
                          <w:left w:val="nil"/>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70"/>
                    </w:trPr>
                    <w:tc>
                      <w:tcPr>
                        <w:tcW w:w="1935" w:type="dxa"/>
                        <w:tcBorders>
                          <w:top w:val="nil"/>
                          <w:left w:val="single" w:sz="8" w:space="0" w:color="auto"/>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actualmente labora</w:t>
                        </w:r>
                      </w:p>
                    </w:tc>
                    <w:tc>
                      <w:tcPr>
                        <w:tcW w:w="0" w:type="auto"/>
                        <w:tcBorders>
                          <w:top w:val="nil"/>
                          <w:left w:val="nil"/>
                          <w:bottom w:val="nil"/>
                          <w:right w:val="single" w:sz="8" w:space="0" w:color="auto"/>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r>
                  <w:tr w:rsidR="00000000">
                    <w:trPr>
                      <w:trHeight w:val="255"/>
                    </w:trPr>
                    <w:tc>
                      <w:tcPr>
                        <w:tcW w:w="1935" w:type="dxa"/>
                        <w:tcBorders>
                          <w:top w:val="single" w:sz="8" w:space="0" w:color="auto"/>
                          <w:left w:val="single" w:sz="8" w:space="0" w:color="auto"/>
                          <w:bottom w:val="single" w:sz="4" w:space="0" w:color="auto"/>
                          <w:right w:val="nil"/>
                        </w:tcBorders>
                        <w:noWrap/>
                        <w:vAlign w:val="bottom"/>
                      </w:tcPr>
                      <w:p w:rsidR="00000000" w:rsidRDefault="00DE5A5B">
                        <w:pPr>
                          <w:jc w:val="center"/>
                          <w:rPr>
                            <w:rFonts w:ascii="Arial" w:eastAsia="Arial Unicode MS" w:hAnsi="Arial" w:cs="Arial"/>
                            <w:sz w:val="20"/>
                            <w:szCs w:val="20"/>
                            <w:lang w:val="en-US"/>
                          </w:rPr>
                        </w:pPr>
                        <w:r>
                          <w:rPr>
                            <w:rFonts w:ascii="Arial" w:hAnsi="Arial" w:cs="Arial"/>
                            <w:sz w:val="20"/>
                            <w:szCs w:val="20"/>
                            <w:lang w:val="en-US"/>
                          </w:rPr>
                          <w:t>Urbana</w:t>
                        </w:r>
                      </w:p>
                    </w:tc>
                    <w:tc>
                      <w:tcPr>
                        <w:tcW w:w="0" w:type="auto"/>
                        <w:tcBorders>
                          <w:top w:val="single" w:sz="8" w:space="0" w:color="auto"/>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lang w:val="en-US"/>
                          </w:rPr>
                        </w:pPr>
                        <w:r>
                          <w:rPr>
                            <w:rFonts w:ascii="Arial" w:hAnsi="Arial" w:cs="Arial"/>
                            <w:sz w:val="20"/>
                            <w:szCs w:val="20"/>
                            <w:lang w:val="en-US"/>
                          </w:rPr>
                          <w:t>0,289</w:t>
                        </w:r>
                      </w:p>
                    </w:tc>
                  </w:tr>
                  <w:tr w:rsidR="00000000">
                    <w:trPr>
                      <w:trHeight w:val="270"/>
                    </w:trPr>
                    <w:tc>
                      <w:tcPr>
                        <w:tcW w:w="1935" w:type="dxa"/>
                        <w:tcBorders>
                          <w:top w:val="nil"/>
                          <w:left w:val="single" w:sz="8" w:space="0" w:color="auto"/>
                          <w:bottom w:val="nil"/>
                          <w:right w:val="nil"/>
                        </w:tcBorders>
                        <w:noWrap/>
                        <w:vAlign w:val="bottom"/>
                      </w:tcPr>
                      <w:p w:rsidR="00000000" w:rsidRDefault="00DE5A5B">
                        <w:pPr>
                          <w:jc w:val="center"/>
                          <w:rPr>
                            <w:rFonts w:ascii="Arial" w:eastAsia="Arial Unicode MS" w:hAnsi="Arial" w:cs="Arial"/>
                            <w:sz w:val="20"/>
                            <w:szCs w:val="20"/>
                            <w:lang w:val="en-US"/>
                          </w:rPr>
                        </w:pPr>
                        <w:r>
                          <w:rPr>
                            <w:rFonts w:ascii="Arial" w:hAnsi="Arial" w:cs="Arial"/>
                            <w:sz w:val="20"/>
                            <w:szCs w:val="20"/>
                            <w:lang w:val="en-US"/>
                          </w:rPr>
                          <w:t>Rural</w:t>
                        </w:r>
                      </w:p>
                    </w:tc>
                    <w:tc>
                      <w:tcPr>
                        <w:tcW w:w="0" w:type="auto"/>
                        <w:tcBorders>
                          <w:top w:val="nil"/>
                          <w:left w:val="single" w:sz="8" w:space="0" w:color="auto"/>
                          <w:bottom w:val="nil"/>
                          <w:right w:val="single" w:sz="8" w:space="0" w:color="auto"/>
                        </w:tcBorders>
                        <w:noWrap/>
                        <w:vAlign w:val="bottom"/>
                      </w:tcPr>
                      <w:p w:rsidR="00000000" w:rsidRDefault="00DE5A5B">
                        <w:pPr>
                          <w:jc w:val="center"/>
                          <w:rPr>
                            <w:rFonts w:ascii="Arial" w:eastAsia="Arial Unicode MS" w:hAnsi="Arial" w:cs="Arial"/>
                            <w:sz w:val="20"/>
                            <w:szCs w:val="20"/>
                            <w:lang w:val="en-US"/>
                          </w:rPr>
                        </w:pPr>
                        <w:r>
                          <w:rPr>
                            <w:rFonts w:ascii="Arial" w:hAnsi="Arial" w:cs="Arial"/>
                            <w:sz w:val="20"/>
                            <w:szCs w:val="20"/>
                            <w:lang w:val="en-US"/>
                          </w:rPr>
                          <w:t>0, 711</w:t>
                        </w:r>
                      </w:p>
                    </w:tc>
                  </w:tr>
                  <w:tr w:rsidR="00000000">
                    <w:trPr>
                      <w:trHeight w:val="270"/>
                    </w:trPr>
                    <w:tc>
                      <w:tcPr>
                        <w:tcW w:w="1935" w:type="dxa"/>
                        <w:tcBorders>
                          <w:top w:val="single" w:sz="8" w:space="0" w:color="auto"/>
                          <w:left w:val="single" w:sz="8" w:space="0" w:color="auto"/>
                          <w:bottom w:val="single" w:sz="8" w:space="0" w:color="auto"/>
                          <w:right w:val="nil"/>
                        </w:tcBorders>
                        <w:noWrap/>
                        <w:vAlign w:val="bottom"/>
                      </w:tcPr>
                      <w:p w:rsidR="00000000" w:rsidRDefault="00DE5A5B">
                        <w:pPr>
                          <w:jc w:val="center"/>
                          <w:rPr>
                            <w:rFonts w:ascii="Arial" w:eastAsia="Arial Unicode MS" w:hAnsi="Arial" w:cs="Arial"/>
                            <w:sz w:val="20"/>
                            <w:szCs w:val="20"/>
                            <w:lang w:val="en-US"/>
                          </w:rPr>
                        </w:pPr>
                        <w:r>
                          <w:rPr>
                            <w:rFonts w:ascii="Arial" w:hAnsi="Arial" w:cs="Arial"/>
                            <w:sz w:val="20"/>
                            <w:szCs w:val="20"/>
                            <w:lang w:val="en-US"/>
                          </w:rPr>
                          <w:t>Total</w:t>
                        </w:r>
                      </w:p>
                    </w:tc>
                    <w:tc>
                      <w:tcPr>
                        <w:tcW w:w="0" w:type="auto"/>
                        <w:tcBorders>
                          <w:top w:val="single" w:sz="8"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lang w:val="en-US"/>
                          </w:rPr>
                        </w:pPr>
                        <w:r>
                          <w:rPr>
                            <w:rFonts w:ascii="Arial" w:hAnsi="Arial" w:cs="Arial"/>
                            <w:sz w:val="20"/>
                            <w:szCs w:val="20"/>
                            <w:lang w:val="en-US"/>
                          </w:rPr>
                          <w:t>1,00</w:t>
                        </w:r>
                      </w:p>
                    </w:tc>
                  </w:tr>
                </w:tbl>
                <w:p w:rsidR="00000000" w:rsidRDefault="00DE5A5B">
                  <w:pPr>
                    <w:rPr>
                      <w:lang w:val="en-US"/>
                    </w:rPr>
                  </w:pP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lang w:val="es-ES_tradnl"/>
        </w:rPr>
        <w:tab/>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74" type="#_x0000_t202" style="position:absolute;left:0;text-align:left;margin-left:63pt;margin-top:4.8pt;width:306pt;height:234pt;z-index:251660800" strokeweight="3pt">
            <v:stroke linestyle="thinThin"/>
            <v:textbox>
              <w:txbxContent>
                <w:p w:rsidR="00000000" w:rsidRDefault="00DE5A5B">
                  <w:pPr>
                    <w:pStyle w:val="Ttulo3"/>
                    <w:jc w:val="center"/>
                  </w:pPr>
                  <w:r>
                    <w:t>Gráfico 3.79</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lang w:val="es-EC"/>
                    </w:rPr>
                  </w:pPr>
                  <w:r>
                    <w:rPr>
                      <w:rFonts w:ascii="Arial" w:hAnsi="Arial" w:cs="Arial"/>
                      <w:b/>
                      <w:bCs/>
                      <w:sz w:val="20"/>
                      <w:lang w:val="es-EC"/>
                    </w:rPr>
                    <w:t>Variable Zona del Plantel que actualmente labo</w:t>
                  </w:r>
                  <w:r>
                    <w:rPr>
                      <w:rFonts w:ascii="Arial" w:hAnsi="Arial" w:cs="Arial"/>
                      <w:b/>
                      <w:bCs/>
                      <w:sz w:val="20"/>
                      <w:lang w:val="es-EC"/>
                    </w:rPr>
                    <w:t>ran el grupo Otros</w:t>
                  </w:r>
                </w:p>
                <w:p w:rsidR="00000000" w:rsidRDefault="00DE5A5B">
                  <w:pPr>
                    <w:pStyle w:val="Ttulo3"/>
                    <w:jc w:val="center"/>
                  </w:pPr>
                  <w:r>
                    <w:t xml:space="preserve">Provincia de Esmeraldas </w:t>
                  </w:r>
                </w:p>
                <w:p w:rsidR="00000000" w:rsidRDefault="009A31C4">
                  <w:pPr>
                    <w:rPr>
                      <w:rFonts w:ascii="Arial" w:hAnsi="Arial" w:cs="Arial"/>
                      <w:lang w:val="es-EC"/>
                    </w:rPr>
                  </w:pPr>
                  <w:r>
                    <w:rPr>
                      <w:noProof/>
                    </w:rPr>
                    <w:drawing>
                      <wp:inline distT="0" distB="0" distL="0" distR="0">
                        <wp:extent cx="3632200" cy="1879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3632200" cy="1879600"/>
                                </a:xfrm>
                                <a:prstGeom prst="rect">
                                  <a:avLst/>
                                </a:prstGeom>
                                <a:noFill/>
                                <a:ln w="9525">
                                  <a:noFill/>
                                  <a:miter lim="800000"/>
                                  <a:headEnd/>
                                  <a:tailEnd/>
                                </a:ln>
                              </pic:spPr>
                            </pic:pic>
                          </a:graphicData>
                        </a:graphic>
                      </wp:inline>
                    </w:drawing>
                  </w:r>
                </w:p>
                <w:p w:rsidR="00000000" w:rsidRDefault="00DE5A5B">
                  <w:pPr>
                    <w:spacing w:line="360" w:lineRule="auto"/>
                    <w:jc w:val="both"/>
                    <w:rPr>
                      <w:lang w:val="es-ES_tradnl"/>
                    </w:rPr>
                  </w:pPr>
                  <w:r>
                    <w:rPr>
                      <w:lang w:val="es-EC"/>
                    </w:rPr>
                    <w:t xml:space="preserve"> </w:t>
                  </w:r>
                  <w:r>
                    <w:rPr>
                      <w:rFonts w:ascii="Arial" w:hAnsi="Arial" w:cs="Arial"/>
                      <w:b/>
                      <w:bCs/>
                      <w:sz w:val="18"/>
                    </w:rPr>
                    <w:t>Fuente:</w:t>
                  </w:r>
                  <w:r>
                    <w:t xml:space="preserve"> </w:t>
                  </w:r>
                  <w:r>
                    <w:rPr>
                      <w:rFonts w:ascii="Arial" w:hAnsi="Arial" w:cs="Arial"/>
                      <w:sz w:val="18"/>
                    </w:rPr>
                    <w:t>Base de datos del Censo del Magisterio , diciembre del 2000</w:t>
                  </w:r>
                </w:p>
                <w:p w:rsidR="00000000" w:rsidRDefault="00DE5A5B">
                  <w:pPr>
                    <w:rPr>
                      <w:lang w:val="es-ES_tradnl"/>
                    </w:rPr>
                  </w:pP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101" type="#_x0000_t202" style="position:absolute;left:0;text-align:left;margin-left:63pt;margin-top:8.45pt;width:306pt;height:45pt;z-index:251681280" filled="f">
            <v:textbox style="mso-next-textbox:#_x0000_s1101">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ind w:left="180"/>
                    <w:rPr>
                      <w:rFonts w:ascii="Arial" w:hAnsi="Arial" w:cs="Arial"/>
                      <w:sz w:val="20"/>
                      <w:lang w:val="es-EC"/>
                    </w:rPr>
                  </w:pPr>
                  <w:r>
                    <w:rPr>
                      <w:rFonts w:ascii="Arial" w:hAnsi="Arial" w:cs="Arial"/>
                      <w:b/>
                      <w:bCs/>
                      <w:sz w:val="20"/>
                      <w:lang w:val="es-EC"/>
                    </w:rPr>
                    <w:t xml:space="preserve">     1:</w:t>
                  </w:r>
                  <w:r>
                    <w:rPr>
                      <w:rFonts w:ascii="Arial" w:hAnsi="Arial" w:cs="Arial"/>
                      <w:sz w:val="20"/>
                      <w:lang w:val="es-EC"/>
                    </w:rPr>
                    <w:t xml:space="preserve">  Urbana:        0,289                         </w:t>
                  </w:r>
                  <w:r>
                    <w:rPr>
                      <w:rFonts w:ascii="Arial" w:hAnsi="Arial" w:cs="Arial"/>
                      <w:b/>
                      <w:bCs/>
                      <w:sz w:val="20"/>
                      <w:lang w:val="es-EC"/>
                    </w:rPr>
                    <w:t xml:space="preserve">2: </w:t>
                  </w:r>
                  <w:r>
                    <w:rPr>
                      <w:rFonts w:ascii="Arial" w:hAnsi="Arial" w:cs="Arial"/>
                      <w:sz w:val="20"/>
                      <w:lang w:val="es-EC"/>
                    </w:rPr>
                    <w:t xml:space="preserve">Rural:   0,711          </w:t>
                  </w:r>
                  <w:r>
                    <w:rPr>
                      <w:rFonts w:ascii="Arial" w:hAnsi="Arial" w:cs="Arial"/>
                      <w:b/>
                      <w:bCs/>
                      <w:sz w:val="20"/>
                      <w:lang w:val="es-EC"/>
                    </w:rPr>
                    <w:t xml:space="preserve">       </w:t>
                  </w: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rPr>
          <w:rFonts w:ascii="Arial" w:hAnsi="Arial"/>
          <w:lang w:val="es-ES_tradnl"/>
        </w:rPr>
      </w:pPr>
    </w:p>
    <w:p w:rsidR="00000000" w:rsidRDefault="00DE5A5B">
      <w:pPr>
        <w:spacing w:line="480" w:lineRule="auto"/>
        <w:rPr>
          <w:rFonts w:ascii="Arial" w:hAnsi="Arial" w:cs="Arial"/>
          <w:b/>
          <w:bCs/>
        </w:rPr>
      </w:pPr>
      <w:r>
        <w:rPr>
          <w:rFonts w:ascii="Arial" w:hAnsi="Arial" w:cs="Arial"/>
          <w:b/>
          <w:bCs/>
        </w:rPr>
        <w:t>Variable Cumplimiento del Nombramiento (IL</w:t>
      </w:r>
      <w:r>
        <w:rPr>
          <w:rFonts w:ascii="Arial" w:hAnsi="Arial" w:cs="Arial"/>
          <w:b/>
          <w:bCs/>
          <w:vertAlign w:val="subscript"/>
        </w:rPr>
        <w:t>4</w:t>
      </w:r>
      <w:r>
        <w:rPr>
          <w:rFonts w:ascii="Arial" w:hAnsi="Arial" w:cs="Arial"/>
          <w:b/>
          <w:bCs/>
        </w:rPr>
        <w:t>)</w:t>
      </w:r>
    </w:p>
    <w:p w:rsidR="00000000" w:rsidRDefault="00DE5A5B">
      <w:pPr>
        <w:spacing w:line="480" w:lineRule="auto"/>
        <w:rPr>
          <w:rFonts w:ascii="Arial" w:hAnsi="Arial" w:cs="Arial"/>
          <w:b/>
          <w:snapToGrid w:val="0"/>
        </w:rPr>
      </w:pPr>
    </w:p>
    <w:p w:rsidR="00000000" w:rsidRDefault="00DE5A5B">
      <w:pPr>
        <w:spacing w:line="480" w:lineRule="auto"/>
        <w:jc w:val="both"/>
        <w:rPr>
          <w:rFonts w:ascii="Arial" w:hAnsi="Arial" w:cs="Arial"/>
          <w:lang w:val="es-ES_tradnl"/>
        </w:rPr>
      </w:pPr>
      <w:r>
        <w:rPr>
          <w:rFonts w:ascii="Arial" w:hAnsi="Arial" w:cs="Arial"/>
          <w:lang w:val="es-ES_tradnl"/>
        </w:rPr>
        <w:t>Esta variable indica si los datos que constan en el nombramiento acerca del lugar donde labora y al que pertenece presupuesta</w:t>
      </w:r>
      <w:r>
        <w:rPr>
          <w:rFonts w:ascii="Arial" w:hAnsi="Arial" w:cs="Arial"/>
          <w:lang w:val="es-ES_tradnl"/>
        </w:rPr>
        <w:t>riamente son coincidentes; es decir si el individuo labora en la institución que legalmente pertenece según nombramiento.  En el gráfico 3.80 y Cuadro 3.72 se puede observar que el  96.9% de los entrevistados declaró que trabaja en el plantel educativo a d</w:t>
      </w:r>
      <w:r>
        <w:rPr>
          <w:rFonts w:ascii="Arial" w:hAnsi="Arial" w:cs="Arial"/>
          <w:lang w:val="es-ES_tradnl"/>
        </w:rPr>
        <w:t>onde pertenece presupuestariamente.</w:t>
      </w:r>
    </w:p>
    <w:p w:rsidR="00000000" w:rsidRDefault="00DE5A5B">
      <w:pPr>
        <w:spacing w:line="480" w:lineRule="auto"/>
        <w:jc w:val="both"/>
        <w:rPr>
          <w:rFonts w:ascii="Arial" w:hAnsi="Arial" w:cs="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82" type="#_x0000_t202" style="position:absolute;left:0;text-align:left;margin-left:89.85pt;margin-top:0;width:243pt;height:161.4pt;z-index:251662848" strokeweight="3pt">
            <v:stroke linestyle="thinThin"/>
            <v:textbox>
              <w:txbxContent>
                <w:p w:rsidR="00000000" w:rsidRDefault="00DE5A5B">
                  <w:pPr>
                    <w:pStyle w:val="Textoindependiente2"/>
                    <w:rPr>
                      <w:b/>
                      <w:bCs/>
                    </w:rPr>
                  </w:pPr>
                  <w:r>
                    <w:rPr>
                      <w:b/>
                      <w:bCs/>
                    </w:rPr>
                    <w:t>Cuadro 3.72</w:t>
                  </w:r>
                </w:p>
                <w:p w:rsidR="00000000" w:rsidRDefault="00DE5A5B">
                  <w:pPr>
                    <w:pStyle w:val="Textoindependiente2"/>
                    <w:rPr>
                      <w:b/>
                      <w:bCs/>
                    </w:rPr>
                  </w:pPr>
                  <w:r>
                    <w:rPr>
                      <w:b/>
                      <w:bCs/>
                    </w:rPr>
                    <w:t xml:space="preserve">Proporciones de la variable Cumplimiento del Nombramiento para el  grupo Otros </w:t>
                  </w:r>
                </w:p>
                <w:p w:rsidR="00000000" w:rsidRDefault="00DE5A5B">
                  <w:pPr>
                    <w:pStyle w:val="Ttulo5"/>
                  </w:pPr>
                  <w:r>
                    <w:t>Población: Provincia de Esmeraldas</w:t>
                  </w:r>
                </w:p>
                <w:p w:rsidR="00000000" w:rsidRDefault="00DE5A5B"/>
                <w:tbl>
                  <w:tblPr>
                    <w:tblW w:w="2880" w:type="dxa"/>
                    <w:tblInd w:w="828" w:type="dxa"/>
                    <w:tblCellMar>
                      <w:left w:w="0" w:type="dxa"/>
                      <w:right w:w="0" w:type="dxa"/>
                    </w:tblCellMar>
                    <w:tblLook w:val="0000"/>
                  </w:tblPr>
                  <w:tblGrid>
                    <w:gridCol w:w="1520"/>
                    <w:gridCol w:w="1360"/>
                  </w:tblGrid>
                  <w:tr w:rsidR="00000000">
                    <w:trPr>
                      <w:trHeight w:val="270"/>
                    </w:trPr>
                    <w:tc>
                      <w:tcPr>
                        <w:tcW w:w="1520" w:type="dxa"/>
                        <w:tcBorders>
                          <w:top w:val="single" w:sz="4" w:space="0" w:color="auto"/>
                          <w:left w:val="single" w:sz="4" w:space="0" w:color="auto"/>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Cumplimient</w:t>
                        </w:r>
                        <w:r>
                          <w:rPr>
                            <w:rFonts w:ascii="Arial" w:hAnsi="Arial" w:cs="Arial"/>
                            <w:b/>
                            <w:bCs/>
                            <w:sz w:val="20"/>
                            <w:szCs w:val="20"/>
                          </w:rPr>
                          <w:t xml:space="preserve">o </w:t>
                        </w:r>
                      </w:p>
                    </w:tc>
                    <w:tc>
                      <w:tcPr>
                        <w:tcW w:w="1360" w:type="dxa"/>
                        <w:tcBorders>
                          <w:top w:val="single" w:sz="4" w:space="0" w:color="auto"/>
                          <w:left w:val="nil"/>
                          <w:bottom w:val="nil"/>
                          <w:right w:val="single" w:sz="4"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70"/>
                    </w:trPr>
                    <w:tc>
                      <w:tcPr>
                        <w:tcW w:w="0" w:type="auto"/>
                        <w:tcBorders>
                          <w:top w:val="nil"/>
                          <w:left w:val="single" w:sz="4"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Nombramiento</w:t>
                        </w:r>
                      </w:p>
                    </w:tc>
                    <w:tc>
                      <w:tcPr>
                        <w:tcW w:w="0" w:type="auto"/>
                        <w:tcBorders>
                          <w:top w:val="nil"/>
                          <w:left w:val="nil"/>
                          <w:bottom w:val="single" w:sz="4" w:space="0" w:color="auto"/>
                          <w:right w:val="single" w:sz="4"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 </w:t>
                        </w:r>
                      </w:p>
                    </w:tc>
                  </w:tr>
                  <w:tr w:rsidR="00000000">
                    <w:trPr>
                      <w:trHeight w:val="255"/>
                    </w:trPr>
                    <w:tc>
                      <w:tcPr>
                        <w:tcW w:w="0" w:type="auto"/>
                        <w:tcBorders>
                          <w:top w:val="single" w:sz="4" w:space="0" w:color="auto"/>
                          <w:left w:val="single" w:sz="4"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Si</w:t>
                        </w:r>
                      </w:p>
                    </w:tc>
                    <w:tc>
                      <w:tcPr>
                        <w:tcW w:w="0" w:type="auto"/>
                        <w:tcBorders>
                          <w:top w:val="single" w:sz="4" w:space="0" w:color="auto"/>
                          <w:left w:val="nil"/>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0,969</w:t>
                        </w:r>
                      </w:p>
                    </w:tc>
                  </w:tr>
                  <w:tr w:rsidR="00000000">
                    <w:trPr>
                      <w:trHeight w:val="270"/>
                    </w:trPr>
                    <w:tc>
                      <w:tcPr>
                        <w:tcW w:w="0" w:type="auto"/>
                        <w:tcBorders>
                          <w:top w:val="single" w:sz="4" w:space="0" w:color="auto"/>
                          <w:left w:val="single" w:sz="4" w:space="0" w:color="auto"/>
                          <w:bottom w:val="nil"/>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No</w:t>
                        </w:r>
                      </w:p>
                    </w:tc>
                    <w:tc>
                      <w:tcPr>
                        <w:tcW w:w="0" w:type="auto"/>
                        <w:tcBorders>
                          <w:top w:val="single" w:sz="4" w:space="0" w:color="auto"/>
                          <w:left w:val="nil"/>
                          <w:bottom w:val="nil"/>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0,031</w:t>
                        </w:r>
                      </w:p>
                    </w:tc>
                  </w:tr>
                  <w:tr w:rsidR="00000000">
                    <w:trPr>
                      <w:trHeight w:val="270"/>
                    </w:trPr>
                    <w:tc>
                      <w:tcPr>
                        <w:tcW w:w="0" w:type="auto"/>
                        <w:tcBorders>
                          <w:top w:val="single" w:sz="8" w:space="0" w:color="auto"/>
                          <w:left w:val="single" w:sz="4"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76" type="#_x0000_t202" style="position:absolute;left:0;text-align:left;margin-left:45pt;margin-top:9pt;width:306pt;height:286.8pt;z-index:251661824" strokeweight="3pt">
            <v:stroke linestyle="thinThin"/>
            <v:textbox>
              <w:txbxContent>
                <w:p w:rsidR="00000000" w:rsidRDefault="00DE5A5B">
                  <w:pPr>
                    <w:pStyle w:val="Ttulo3"/>
                    <w:jc w:val="center"/>
                  </w:pPr>
                  <w:r>
                    <w:t>Gráfico 3.80</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lang w:val="es-EC"/>
                    </w:rPr>
                  </w:pPr>
                  <w:r>
                    <w:rPr>
                      <w:rFonts w:ascii="Arial" w:hAnsi="Arial" w:cs="Arial"/>
                      <w:b/>
                      <w:bCs/>
                      <w:sz w:val="20"/>
                      <w:lang w:val="es-EC"/>
                    </w:rPr>
                    <w:t>Variable Cumplimiento del Nombramiento del grupo Otros</w:t>
                  </w:r>
                </w:p>
                <w:p w:rsidR="00000000" w:rsidRDefault="00DE5A5B">
                  <w:pPr>
                    <w:pStyle w:val="Ttulo6"/>
                    <w:rPr>
                      <w:lang w:val="es-EC"/>
                    </w:rPr>
                  </w:pPr>
                  <w:r>
                    <w:rPr>
                      <w:color w:val="auto"/>
                    </w:rPr>
                    <w:t>Provincia de Esmeraldas</w:t>
                  </w:r>
                </w:p>
                <w:p w:rsidR="00000000" w:rsidRDefault="009A31C4">
                  <w:pPr>
                    <w:jc w:val="center"/>
                  </w:pPr>
                  <w:r>
                    <w:rPr>
                      <w:noProof/>
                    </w:rPr>
                    <w:drawing>
                      <wp:inline distT="0" distB="0" distL="0" distR="0">
                        <wp:extent cx="3556000" cy="240030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0000" w:rsidRDefault="00DE5A5B">
                  <w:pPr>
                    <w:jc w:val="center"/>
                    <w:rPr>
                      <w:rFonts w:ascii="Arial" w:hAnsi="Arial" w:cs="Arial"/>
                      <w:b/>
                      <w:bCs/>
                      <w:sz w:val="18"/>
                    </w:rPr>
                  </w:pPr>
                </w:p>
                <w:p w:rsidR="00000000" w:rsidRDefault="00DE5A5B">
                  <w:pPr>
                    <w:jc w:val="center"/>
                  </w:pPr>
                  <w:r>
                    <w:rPr>
                      <w:rFonts w:ascii="Arial" w:hAnsi="Arial" w:cs="Arial"/>
                      <w:b/>
                      <w:bCs/>
                      <w:sz w:val="18"/>
                    </w:rPr>
                    <w:t>Fuente:</w:t>
                  </w:r>
                  <w:r>
                    <w:t xml:space="preserve"> </w:t>
                  </w:r>
                  <w:r>
                    <w:rPr>
                      <w:rFonts w:ascii="Arial" w:hAnsi="Arial" w:cs="Arial"/>
                      <w:sz w:val="18"/>
                    </w:rPr>
                    <w:t>Base de datos del Censo del Ma</w:t>
                  </w:r>
                  <w:r>
                    <w:rPr>
                      <w:rFonts w:ascii="Arial" w:hAnsi="Arial" w:cs="Arial"/>
                      <w:sz w:val="18"/>
                    </w:rPr>
                    <w:t>gisterio , diciembre del 2000</w:t>
                  </w:r>
                </w:p>
                <w:p w:rsidR="00000000" w:rsidRDefault="00DE5A5B">
                  <w:r>
                    <w:rPr>
                      <w:rFonts w:ascii="Arial" w:hAnsi="Arial" w:cs="Arial"/>
                      <w:sz w:val="18"/>
                    </w:rPr>
                    <w:t xml:space="preserve">  </w:t>
                  </w:r>
                  <w:r>
                    <w:rPr>
                      <w:rFonts w:ascii="Arial" w:hAnsi="Arial" w:cs="Arial"/>
                      <w:b/>
                      <w:bCs/>
                      <w:sz w:val="18"/>
                    </w:rPr>
                    <w:t>Elaboración</w:t>
                  </w:r>
                  <w:r>
                    <w:rPr>
                      <w:rFonts w:ascii="Arial" w:hAnsi="Arial" w:cs="Arial"/>
                      <w:sz w:val="18"/>
                    </w:rPr>
                    <w:t>: Barragán Grace, 2002</w:t>
                  </w: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pPr>
                </w:p>
                <w:p w:rsidR="00000000" w:rsidRDefault="00DE5A5B">
                  <w:pPr>
                    <w:jc w:val="center"/>
                    <w:rPr>
                      <w:lang w:val="es-EC"/>
                    </w:rPr>
                  </w:pP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102" type="#_x0000_t202" style="position:absolute;left:0;text-align:left;margin-left:45pt;margin-top:11.45pt;width:306pt;height:45pt;z-index:251682304" filled="f">
            <v:textbox style="mso-next-textbox:#_x0000_s1102">
              <w:txbxContent>
                <w:p w:rsidR="00000000" w:rsidRDefault="00DE5A5B">
                  <w:pPr>
                    <w:ind w:firstLine="708"/>
                    <w:rPr>
                      <w:rFonts w:ascii="Arial" w:hAnsi="Arial" w:cs="Arial"/>
                      <w:b/>
                      <w:bCs/>
                      <w:sz w:val="20"/>
                      <w:lang w:val="es-EC"/>
                    </w:rPr>
                  </w:pPr>
                  <w:r>
                    <w:rPr>
                      <w:rFonts w:ascii="Arial" w:hAnsi="Arial" w:cs="Arial"/>
                      <w:b/>
                      <w:bCs/>
                      <w:sz w:val="20"/>
                      <w:lang w:val="es-EC"/>
                    </w:rPr>
                    <w:t xml:space="preserve">Equivalencias y Frecuencias </w:t>
                  </w:r>
                  <w:r>
                    <w:rPr>
                      <w:rFonts w:ascii="Arial" w:hAnsi="Arial" w:cs="Arial"/>
                      <w:b/>
                      <w:bCs/>
                      <w:sz w:val="20"/>
                      <w:lang w:val="es-EC"/>
                    </w:rPr>
                    <w:t>Relativas:</w:t>
                  </w:r>
                </w:p>
                <w:p w:rsidR="00000000" w:rsidRDefault="00DE5A5B">
                  <w:pPr>
                    <w:ind w:firstLine="708"/>
                    <w:rPr>
                      <w:rFonts w:ascii="Arial" w:hAnsi="Arial" w:cs="Arial"/>
                      <w:b/>
                      <w:bCs/>
                      <w:sz w:val="20"/>
                      <w:lang w:val="es-EC"/>
                    </w:rPr>
                  </w:pPr>
                </w:p>
                <w:p w:rsidR="00000000" w:rsidRDefault="00DE5A5B">
                  <w:pPr>
                    <w:ind w:left="180" w:firstLine="52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Si:        0,97          </w:t>
                  </w:r>
                  <w:r>
                    <w:rPr>
                      <w:rFonts w:ascii="Arial" w:hAnsi="Arial" w:cs="Arial"/>
                      <w:sz w:val="20"/>
                      <w:lang w:val="es-EC"/>
                    </w:rPr>
                    <w:tab/>
                  </w:r>
                  <w:r>
                    <w:rPr>
                      <w:rFonts w:ascii="Arial" w:hAnsi="Arial" w:cs="Arial"/>
                      <w:b/>
                      <w:bCs/>
                      <w:sz w:val="20"/>
                      <w:lang w:val="es-EC"/>
                    </w:rPr>
                    <w:t xml:space="preserve">2: </w:t>
                  </w:r>
                  <w:r>
                    <w:rPr>
                      <w:rFonts w:ascii="Arial" w:hAnsi="Arial" w:cs="Arial"/>
                      <w:sz w:val="20"/>
                      <w:lang w:val="es-EC"/>
                    </w:rPr>
                    <w:t xml:space="preserve">No:   0,03          </w:t>
                  </w:r>
                  <w:r>
                    <w:rPr>
                      <w:rFonts w:ascii="Arial" w:hAnsi="Arial" w:cs="Arial"/>
                      <w:b/>
                      <w:bCs/>
                      <w:sz w:val="20"/>
                      <w:lang w:val="es-EC"/>
                    </w:rPr>
                    <w:t xml:space="preserve">       </w:t>
                  </w: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cs="Arial"/>
          <w:b/>
          <w:bCs/>
        </w:rPr>
      </w:pPr>
      <w:r>
        <w:rPr>
          <w:rFonts w:ascii="Arial" w:hAnsi="Arial" w:cs="Arial"/>
          <w:b/>
          <w:bCs/>
        </w:rPr>
        <w:t>Variable Relación Laboral(IL</w:t>
      </w:r>
      <w:r>
        <w:rPr>
          <w:rFonts w:ascii="Arial" w:hAnsi="Arial" w:cs="Arial"/>
          <w:b/>
          <w:bCs/>
          <w:vertAlign w:val="subscript"/>
        </w:rPr>
        <w:t>5</w:t>
      </w:r>
      <w:r>
        <w:rPr>
          <w:rFonts w:ascii="Arial" w:hAnsi="Arial" w:cs="Arial"/>
          <w:b/>
          <w:bCs/>
        </w:rPr>
        <w:t>).</w:t>
      </w:r>
    </w:p>
    <w:p w:rsidR="00000000" w:rsidRDefault="00DE5A5B">
      <w:pPr>
        <w:spacing w:line="480" w:lineRule="auto"/>
        <w:ind w:left="708" w:firstLine="1"/>
        <w:jc w:val="both"/>
        <w:rPr>
          <w:rFonts w:ascii="Arial" w:hAnsi="Arial" w:cs="Arial"/>
        </w:rPr>
      </w:pPr>
    </w:p>
    <w:p w:rsidR="00000000" w:rsidRDefault="00DE5A5B">
      <w:pPr>
        <w:pStyle w:val="Sangra2detindependiente"/>
        <w:spacing w:line="480" w:lineRule="auto"/>
        <w:ind w:left="0"/>
        <w:rPr>
          <w:sz w:val="24"/>
          <w:lang w:val="es-ES_tradnl"/>
        </w:rPr>
      </w:pPr>
      <w:r>
        <w:rPr>
          <w:sz w:val="24"/>
          <w:lang w:val="es-ES_tradnl"/>
        </w:rPr>
        <w:t>Esta variable indica el tipo de relación laboral del plantel educativo donde labora la persona entrevistada. Las categorías para el tipo de relación labora</w:t>
      </w:r>
      <w:r>
        <w:rPr>
          <w:sz w:val="24"/>
          <w:lang w:val="es-ES_tradnl"/>
        </w:rPr>
        <w:t>l son: Por Nombramiento(1), Por Contrato(2), Bonificado(3), Otros(4).</w:t>
      </w:r>
    </w:p>
    <w:p w:rsidR="00000000" w:rsidRDefault="00DE5A5B">
      <w:pPr>
        <w:spacing w:line="480" w:lineRule="auto"/>
        <w:jc w:val="both"/>
        <w:rPr>
          <w:rFonts w:ascii="Arial" w:hAnsi="Arial" w:cs="Arial"/>
          <w:lang w:val="es-ES_tradnl"/>
        </w:rPr>
      </w:pPr>
      <w:r>
        <w:rPr>
          <w:rFonts w:ascii="Arial" w:hAnsi="Arial" w:cs="Arial"/>
          <w:lang w:val="es-ES_tradnl"/>
        </w:rPr>
        <w:t>En el gráfico 3.81 y Cuadro 3.73 se puede observar que el  82.5% de los entrevistados declaró que la relación laboral del plantel educativo donde trabaja es por nombramiento.</w:t>
      </w:r>
    </w:p>
    <w:p w:rsidR="00000000" w:rsidRDefault="00DE5A5B">
      <w:pPr>
        <w:spacing w:line="480" w:lineRule="auto"/>
        <w:jc w:val="both"/>
        <w:rPr>
          <w:rFonts w:ascii="Arial" w:hAnsi="Arial"/>
          <w:lang w:val="es-ES_tradnl"/>
        </w:rPr>
      </w:pPr>
      <w:r>
        <w:rPr>
          <w:rFonts w:ascii="Arial" w:hAnsi="Arial"/>
          <w:noProof/>
        </w:rPr>
        <w:pict>
          <v:shape id="_x0000_s1083" type="#_x0000_t202" style="position:absolute;left:0;text-align:left;margin-left:1in;margin-top:16.2pt;width:4in;height:167.1pt;z-index:251663872" strokeweight="3pt">
            <v:stroke linestyle="thinThin"/>
            <v:textbox>
              <w:txbxContent>
                <w:p w:rsidR="00000000" w:rsidRDefault="00DE5A5B">
                  <w:pPr>
                    <w:pStyle w:val="Textoindependiente2"/>
                    <w:rPr>
                      <w:b/>
                      <w:bCs/>
                    </w:rPr>
                  </w:pPr>
                  <w:r>
                    <w:rPr>
                      <w:b/>
                      <w:bCs/>
                    </w:rPr>
                    <w:t>Cuadro 3.73</w:t>
                  </w:r>
                </w:p>
                <w:p w:rsidR="00000000" w:rsidRDefault="00DE5A5B">
                  <w:pPr>
                    <w:pStyle w:val="Textoindependiente2"/>
                    <w:rPr>
                      <w:b/>
                      <w:bCs/>
                    </w:rPr>
                  </w:pPr>
                  <w:r>
                    <w:rPr>
                      <w:b/>
                      <w:bCs/>
                    </w:rPr>
                    <w:t xml:space="preserve">Proporciones de la variable Relación Laboral para el  grupo Otros </w:t>
                  </w:r>
                </w:p>
                <w:p w:rsidR="00000000" w:rsidRDefault="00DE5A5B">
                  <w:pPr>
                    <w:pStyle w:val="Ttulo5"/>
                  </w:pPr>
                  <w:r>
                    <w:t>Población: Provincia de Esmeraldas</w:t>
                  </w:r>
                </w:p>
                <w:p w:rsidR="00000000" w:rsidRDefault="00DE5A5B"/>
                <w:tbl>
                  <w:tblPr>
                    <w:tblW w:w="4540" w:type="dxa"/>
                    <w:tblInd w:w="445" w:type="dxa"/>
                    <w:tblCellMar>
                      <w:left w:w="0" w:type="dxa"/>
                      <w:right w:w="0" w:type="dxa"/>
                    </w:tblCellMar>
                    <w:tblLook w:val="0000"/>
                  </w:tblPr>
                  <w:tblGrid>
                    <w:gridCol w:w="3180"/>
                    <w:gridCol w:w="1360"/>
                  </w:tblGrid>
                  <w:tr w:rsidR="00000000">
                    <w:trPr>
                      <w:trHeight w:val="270"/>
                    </w:trPr>
                    <w:tc>
                      <w:tcPr>
                        <w:tcW w:w="3180" w:type="dxa"/>
                        <w:tcBorders>
                          <w:top w:val="single" w:sz="8"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Relación Laboral</w:t>
                        </w:r>
                      </w:p>
                    </w:tc>
                    <w:tc>
                      <w:tcPr>
                        <w:tcW w:w="1360" w:type="dxa"/>
                        <w:tcBorders>
                          <w:top w:val="single" w:sz="8" w:space="0" w:color="auto"/>
                          <w:left w:val="nil"/>
                          <w:bottom w:val="nil"/>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55"/>
                    </w:trPr>
                    <w:tc>
                      <w:tcPr>
                        <w:tcW w:w="0" w:type="auto"/>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Por nombramiento</w:t>
                        </w:r>
                      </w:p>
                    </w:tc>
                    <w:tc>
                      <w:tcPr>
                        <w:tcW w:w="0" w:type="auto"/>
                        <w:tcBorders>
                          <w:top w:val="single" w:sz="8" w:space="0" w:color="auto"/>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0,825</w:t>
                        </w:r>
                      </w:p>
                    </w:tc>
                  </w:tr>
                  <w:tr w:rsidR="00000000">
                    <w:trPr>
                      <w:trHeight w:val="255"/>
                    </w:trPr>
                    <w:tc>
                      <w:tcPr>
                        <w:tcW w:w="0" w:type="auto"/>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Por co</w:t>
                        </w:r>
                        <w:r>
                          <w:rPr>
                            <w:rFonts w:ascii="Arial" w:hAnsi="Arial" w:cs="Arial"/>
                            <w:sz w:val="20"/>
                            <w:szCs w:val="20"/>
                          </w:rPr>
                          <w:t>ntrato</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0,050</w:t>
                        </w:r>
                      </w:p>
                    </w:tc>
                  </w:tr>
                  <w:tr w:rsidR="00000000">
                    <w:trPr>
                      <w:trHeight w:val="255"/>
                    </w:trPr>
                    <w:tc>
                      <w:tcPr>
                        <w:tcW w:w="0" w:type="auto"/>
                        <w:tcBorders>
                          <w:top w:val="nil"/>
                          <w:left w:val="single" w:sz="8"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Bonificados</w:t>
                        </w:r>
                      </w:p>
                    </w:tc>
                    <w:tc>
                      <w:tcPr>
                        <w:tcW w:w="0" w:type="auto"/>
                        <w:tcBorders>
                          <w:top w:val="nil"/>
                          <w:left w:val="nil"/>
                          <w:bottom w:val="single" w:sz="4"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0,011</w:t>
                        </w:r>
                      </w:p>
                    </w:tc>
                  </w:tr>
                  <w:tr w:rsidR="00000000">
                    <w:trPr>
                      <w:trHeight w:val="270"/>
                    </w:trPr>
                    <w:tc>
                      <w:tcPr>
                        <w:tcW w:w="0" w:type="auto"/>
                        <w:tcBorders>
                          <w:top w:val="nil"/>
                          <w:left w:val="single" w:sz="8" w:space="0" w:color="auto"/>
                          <w:bottom w:val="nil"/>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Otros</w:t>
                        </w:r>
                      </w:p>
                    </w:tc>
                    <w:tc>
                      <w:tcPr>
                        <w:tcW w:w="0" w:type="auto"/>
                        <w:tcBorders>
                          <w:top w:val="nil"/>
                          <w:left w:val="nil"/>
                          <w:bottom w:val="nil"/>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0,114</w:t>
                        </w:r>
                      </w:p>
                    </w:tc>
                  </w:tr>
                  <w:tr w:rsidR="00000000">
                    <w:trPr>
                      <w:trHeight w:val="270"/>
                    </w:trPr>
                    <w:tc>
                      <w:tcPr>
                        <w:tcW w:w="0" w:type="auto"/>
                        <w:tcBorders>
                          <w:top w:val="single" w:sz="8" w:space="0" w:color="auto"/>
                          <w:left w:val="single" w:sz="8" w:space="0" w:color="auto"/>
                          <w:bottom w:val="single" w:sz="8"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84" type="#_x0000_t202" style="position:absolute;left:0;text-align:left;margin-left:63pt;margin-top:12pt;width:306pt;height:243pt;z-index:251664896" strokeweight="3pt">
            <v:stroke linestyle="thinThin"/>
            <v:textbox>
              <w:txbxContent>
                <w:p w:rsidR="00000000" w:rsidRDefault="00DE5A5B">
                  <w:pPr>
                    <w:pStyle w:val="Ttulo3"/>
                    <w:jc w:val="center"/>
                  </w:pPr>
                  <w:r>
                    <w:t>Gráfico 3.81</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lang w:val="es-EC"/>
                    </w:rPr>
                  </w:pPr>
                  <w:r>
                    <w:rPr>
                      <w:rFonts w:ascii="Arial" w:hAnsi="Arial" w:cs="Arial"/>
                      <w:b/>
                      <w:bCs/>
                      <w:sz w:val="20"/>
                      <w:lang w:val="es-EC"/>
                    </w:rPr>
                    <w:t>Variable Relación laboral del grupo Otros</w:t>
                  </w:r>
                </w:p>
                <w:p w:rsidR="00000000" w:rsidRDefault="00DE5A5B">
                  <w:pPr>
                    <w:pStyle w:val="Ttulo6"/>
                    <w:rPr>
                      <w:color w:val="auto"/>
                      <w:lang w:val="es-EC"/>
                    </w:rPr>
                  </w:pPr>
                  <w:r>
                    <w:rPr>
                      <w:color w:val="auto"/>
                    </w:rPr>
                    <w:t>Provincia de Esmeraldas</w:t>
                  </w:r>
                </w:p>
                <w:p w:rsidR="00000000" w:rsidRDefault="009A31C4">
                  <w:pPr>
                    <w:spacing w:line="360" w:lineRule="auto"/>
                    <w:jc w:val="center"/>
                    <w:rPr>
                      <w:rFonts w:ascii="Arial" w:hAnsi="Arial" w:cs="Arial"/>
                      <w:sz w:val="18"/>
                    </w:rPr>
                  </w:pPr>
                  <w:r>
                    <w:rPr>
                      <w:noProof/>
                    </w:rPr>
                    <w:drawing>
                      <wp:inline distT="0" distB="0" distL="0" distR="0">
                        <wp:extent cx="3441700" cy="19431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DE5A5B">
                    <w:t xml:space="preserve"> </w:t>
                  </w:r>
                  <w:r w:rsidR="00DE5A5B">
                    <w:rPr>
                      <w:rFonts w:ascii="Arial" w:hAnsi="Arial" w:cs="Arial"/>
                      <w:b/>
                      <w:bCs/>
                      <w:sz w:val="18"/>
                    </w:rPr>
                    <w:t>Fuente:</w:t>
                  </w:r>
                  <w:r w:rsidR="00DE5A5B">
                    <w:t xml:space="preserve"> </w:t>
                  </w:r>
                  <w:r w:rsidR="00DE5A5B">
                    <w:rPr>
                      <w:rFonts w:ascii="Arial" w:hAnsi="Arial" w:cs="Arial"/>
                      <w:sz w:val="18"/>
                    </w:rPr>
                    <w:t xml:space="preserve">Base de datos del Censo del Magisterio , diciembre </w:t>
                  </w:r>
                  <w:r w:rsidR="00DE5A5B">
                    <w:rPr>
                      <w:rFonts w:ascii="Arial" w:hAnsi="Arial" w:cs="Arial"/>
                      <w:sz w:val="18"/>
                    </w:rPr>
                    <w:t>del 2000</w:t>
                  </w:r>
                </w:p>
                <w:p w:rsidR="00000000" w:rsidRDefault="00DE5A5B">
                  <w:pPr>
                    <w:spacing w:line="360" w:lineRule="auto"/>
                    <w:jc w:val="both"/>
                    <w:rPr>
                      <w:lang w:val="es-ES_tradnl"/>
                    </w:rPr>
                  </w:pPr>
                  <w:r>
                    <w:rPr>
                      <w:rFonts w:ascii="Arial" w:hAnsi="Arial" w:cs="Arial"/>
                      <w:sz w:val="18"/>
                    </w:rPr>
                    <w:t xml:space="preserve">  </w:t>
                  </w:r>
                  <w:r>
                    <w:rPr>
                      <w:rFonts w:ascii="Arial" w:hAnsi="Arial" w:cs="Arial"/>
                      <w:b/>
                      <w:bCs/>
                      <w:sz w:val="18"/>
                    </w:rPr>
                    <w:t>Elaboración</w:t>
                  </w:r>
                  <w:r>
                    <w:rPr>
                      <w:rFonts w:ascii="Arial" w:hAnsi="Arial" w:cs="Arial"/>
                      <w:sz w:val="18"/>
                    </w:rPr>
                    <w:t>: Barragán Grace, 2002</w:t>
                  </w:r>
                </w:p>
                <w:p w:rsidR="00000000" w:rsidRDefault="00DE5A5B">
                  <w:pPr>
                    <w:rPr>
                      <w:lang w:val="es-ES_tradnl"/>
                    </w:rPr>
                  </w:pP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103" type="#_x0000_t202" style="position:absolute;left:0;text-align:left;margin-left:63pt;margin-top:24.65pt;width:306pt;height:54pt;z-index:251683328" filled="f">
            <v:textbox style="mso-next-textbox:#_x0000_s1103">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Por nombramiento:    0,83       </w:t>
                  </w:r>
                  <w:r>
                    <w:rPr>
                      <w:rFonts w:ascii="Arial" w:hAnsi="Arial" w:cs="Arial"/>
                      <w:b/>
                      <w:bCs/>
                      <w:sz w:val="20"/>
                      <w:lang w:val="es-EC"/>
                    </w:rPr>
                    <w:t>2:</w:t>
                  </w:r>
                  <w:r>
                    <w:rPr>
                      <w:rFonts w:ascii="Arial" w:hAnsi="Arial" w:cs="Arial"/>
                      <w:sz w:val="20"/>
                      <w:lang w:val="es-EC"/>
                    </w:rPr>
                    <w:t xml:space="preserve">Por contrato:   0,05          </w:t>
                  </w:r>
                  <w:r>
                    <w:rPr>
                      <w:rFonts w:ascii="Arial" w:hAnsi="Arial" w:cs="Arial"/>
                      <w:b/>
                      <w:bCs/>
                      <w:sz w:val="20"/>
                      <w:lang w:val="es-EC"/>
                    </w:rPr>
                    <w:t xml:space="preserve">       3:</w:t>
                  </w:r>
                  <w:r>
                    <w:rPr>
                      <w:rFonts w:ascii="Arial" w:hAnsi="Arial" w:cs="Arial"/>
                      <w:sz w:val="20"/>
                      <w:lang w:val="es-EC"/>
                    </w:rPr>
                    <w:t xml:space="preserve"> Bonificados:                0,01       </w:t>
                  </w:r>
                  <w:r>
                    <w:rPr>
                      <w:rFonts w:ascii="Arial" w:hAnsi="Arial" w:cs="Arial"/>
                      <w:b/>
                      <w:bCs/>
                      <w:sz w:val="20"/>
                      <w:lang w:val="es-EC"/>
                    </w:rPr>
                    <w:t>4:</w:t>
                  </w:r>
                  <w:r>
                    <w:rPr>
                      <w:rFonts w:ascii="Arial" w:hAnsi="Arial" w:cs="Arial"/>
                      <w:sz w:val="20"/>
                      <w:lang w:val="es-EC"/>
                    </w:rPr>
                    <w:t xml:space="preserve"> Otros:             0,1</w:t>
                  </w:r>
                  <w:r>
                    <w:rPr>
                      <w:rFonts w:ascii="Arial" w:hAnsi="Arial" w:cs="Arial"/>
                      <w:sz w:val="20"/>
                      <w:lang w:val="es-EC"/>
                    </w:rPr>
                    <w:t>1</w:t>
                  </w: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pStyle w:val="Textoindependiente"/>
        <w:spacing w:line="480" w:lineRule="auto"/>
        <w:rPr>
          <w:rFonts w:ascii="Arial" w:hAnsi="Arial" w:cs="Arial"/>
        </w:rPr>
      </w:pPr>
      <w:r>
        <w:rPr>
          <w:rFonts w:ascii="Arial" w:hAnsi="Arial" w:cs="Arial"/>
        </w:rPr>
        <w:t>Variable Lugar donde habita (Sólo rural) IL</w:t>
      </w:r>
      <w:r>
        <w:rPr>
          <w:rFonts w:ascii="Arial" w:hAnsi="Arial" w:cs="Arial"/>
          <w:vertAlign w:val="subscript"/>
        </w:rPr>
        <w:t>6.</w:t>
      </w:r>
    </w:p>
    <w:p w:rsidR="00000000" w:rsidRDefault="00DE5A5B">
      <w:pPr>
        <w:pStyle w:val="Textoindependiente"/>
        <w:spacing w:line="480" w:lineRule="auto"/>
        <w:ind w:firstLine="708"/>
        <w:rPr>
          <w:rFonts w:ascii="Arial" w:hAnsi="Arial" w:cs="Arial"/>
        </w:rPr>
      </w:pPr>
    </w:p>
    <w:p w:rsidR="00000000" w:rsidRDefault="00DE5A5B">
      <w:pPr>
        <w:spacing w:line="480" w:lineRule="auto"/>
        <w:jc w:val="both"/>
        <w:rPr>
          <w:rFonts w:ascii="Arial" w:hAnsi="Arial" w:cs="Arial"/>
          <w:lang w:val="es-ES_tradnl"/>
        </w:rPr>
      </w:pPr>
      <w:r>
        <w:rPr>
          <w:rFonts w:ascii="Arial" w:hAnsi="Arial" w:cs="Arial"/>
          <w:lang w:val="es-ES_tradnl"/>
        </w:rPr>
        <w:t>Esta variable indica el tipo de lugar donde habita la persona entrevistada (sólo los de la zona rural).  En el Cuadro 3.74 y gráfico 3.82 se indica que el 14.9% de los entrevistados declaró que el l</w:t>
      </w:r>
      <w:r>
        <w:rPr>
          <w:rFonts w:ascii="Arial" w:hAnsi="Arial" w:cs="Arial"/>
          <w:lang w:val="es-ES_tradnl"/>
        </w:rPr>
        <w:t>ugar donde habitan  de acuerdo al  plantel educativo es una comunidad, hay una observación muy importante el 79.1% no ha declarado en que lugar de la zona  rural habita.</w:t>
      </w:r>
    </w:p>
    <w:p w:rsidR="00000000" w:rsidRDefault="00DE5A5B">
      <w:pPr>
        <w:spacing w:line="480" w:lineRule="auto"/>
        <w:ind w:left="708"/>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85" type="#_x0000_t202" style="position:absolute;left:0;text-align:left;margin-left:1in;margin-top:13.2pt;width:297pt;height:185.15pt;z-index:251665920" strokeweight="3pt">
            <v:stroke linestyle="thinThin"/>
            <v:textbox>
              <w:txbxContent>
                <w:p w:rsidR="00000000" w:rsidRDefault="00DE5A5B">
                  <w:pPr>
                    <w:pStyle w:val="Textoindependiente2"/>
                    <w:rPr>
                      <w:b/>
                      <w:bCs/>
                    </w:rPr>
                  </w:pPr>
                  <w:r>
                    <w:rPr>
                      <w:b/>
                      <w:bCs/>
                    </w:rPr>
                    <w:t>Cuadro 3.74</w:t>
                  </w:r>
                </w:p>
                <w:p w:rsidR="00000000" w:rsidRDefault="00DE5A5B">
                  <w:pPr>
                    <w:pStyle w:val="Textoindependiente2"/>
                    <w:rPr>
                      <w:b/>
                      <w:bCs/>
                    </w:rPr>
                  </w:pPr>
                  <w:r>
                    <w:rPr>
                      <w:b/>
                      <w:bCs/>
                    </w:rPr>
                    <w:t xml:space="preserve">Proporciones de la variable Lugar habita para el  grupo Otros </w:t>
                  </w:r>
                </w:p>
                <w:p w:rsidR="00000000" w:rsidRDefault="00DE5A5B">
                  <w:pPr>
                    <w:pStyle w:val="Ttulo5"/>
                  </w:pPr>
                  <w:r>
                    <w:t>Población: Provincia de Esmeraldas</w:t>
                  </w:r>
                </w:p>
                <w:p w:rsidR="00000000" w:rsidRDefault="00DE5A5B"/>
                <w:tbl>
                  <w:tblPr>
                    <w:tblW w:w="4540" w:type="dxa"/>
                    <w:tblInd w:w="525" w:type="dxa"/>
                    <w:tblCellMar>
                      <w:left w:w="0" w:type="dxa"/>
                      <w:right w:w="0" w:type="dxa"/>
                    </w:tblCellMar>
                    <w:tblLook w:val="0000"/>
                  </w:tblPr>
                  <w:tblGrid>
                    <w:gridCol w:w="3180"/>
                    <w:gridCol w:w="1360"/>
                  </w:tblGrid>
                  <w:tr w:rsidR="00000000">
                    <w:trPr>
                      <w:trHeight w:val="255"/>
                    </w:trPr>
                    <w:tc>
                      <w:tcPr>
                        <w:tcW w:w="3180" w:type="dxa"/>
                        <w:tcBorders>
                          <w:top w:val="single" w:sz="8" w:space="0" w:color="auto"/>
                          <w:left w:val="single" w:sz="8"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 xml:space="preserve">Cod Lugar Habita </w:t>
                        </w:r>
                      </w:p>
                    </w:tc>
                    <w:tc>
                      <w:tcPr>
                        <w:tcW w:w="1360" w:type="dxa"/>
                        <w:tcBorders>
                          <w:top w:val="single" w:sz="8" w:space="0" w:color="auto"/>
                          <w:left w:val="nil"/>
                          <w:bottom w:val="single" w:sz="4"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Proporciones</w:t>
                        </w:r>
                      </w:p>
                    </w:tc>
                  </w:tr>
                  <w:tr w:rsidR="00000000">
                    <w:trPr>
                      <w:trHeight w:val="270"/>
                    </w:trPr>
                    <w:tc>
                      <w:tcPr>
                        <w:tcW w:w="0" w:type="auto"/>
                        <w:tcBorders>
                          <w:top w:val="single" w:sz="4" w:space="0" w:color="auto"/>
                          <w:left w:val="single" w:sz="4" w:space="0" w:color="auto"/>
                          <w:bottom w:val="single" w:sz="4" w:space="0" w:color="auto"/>
                          <w:right w:val="single" w:sz="8" w:space="0" w:color="auto"/>
                        </w:tcBorders>
                        <w:noWrap/>
                        <w:vAlign w:val="bottom"/>
                      </w:tcPr>
                      <w:p w:rsidR="00000000" w:rsidRDefault="00DE5A5B">
                        <w:pPr>
                          <w:jc w:val="center"/>
                          <w:rPr>
                            <w:rFonts w:ascii="Arial" w:eastAsia="Arial Unicode MS" w:hAnsi="Arial" w:cs="Arial"/>
                            <w:b/>
                            <w:bCs/>
                            <w:sz w:val="20"/>
                            <w:szCs w:val="20"/>
                          </w:rPr>
                        </w:pPr>
                        <w:r>
                          <w:rPr>
                            <w:rFonts w:ascii="Arial" w:hAnsi="Arial" w:cs="Arial"/>
                            <w:b/>
                            <w:bCs/>
                            <w:sz w:val="20"/>
                            <w:szCs w:val="20"/>
                          </w:rPr>
                          <w:t>(rural)</w:t>
                        </w:r>
                      </w:p>
                    </w:tc>
                    <w:tc>
                      <w:tcPr>
                        <w:tcW w:w="0" w:type="auto"/>
                        <w:tcBorders>
                          <w:top w:val="single" w:sz="4" w:space="0" w:color="auto"/>
                          <w:left w:val="nil"/>
                          <w:bottom w:val="single" w:sz="8" w:space="0" w:color="auto"/>
                          <w:right w:val="single" w:sz="4" w:space="0" w:color="auto"/>
                        </w:tcBorders>
                        <w:noWrap/>
                        <w:vAlign w:val="bottom"/>
                      </w:tcPr>
                      <w:p w:rsidR="00000000" w:rsidRDefault="00DE5A5B">
                        <w:pPr>
                          <w:rPr>
                            <w:rFonts w:ascii="Arial" w:eastAsia="Arial Unicode MS" w:hAnsi="Arial" w:cs="Arial"/>
                            <w:sz w:val="20"/>
                            <w:szCs w:val="20"/>
                          </w:rPr>
                        </w:pPr>
                        <w:r>
                          <w:rPr>
                            <w:rFonts w:ascii="Arial" w:hAnsi="Arial" w:cs="Arial"/>
                            <w:sz w:val="20"/>
                            <w:szCs w:val="20"/>
                          </w:rPr>
                          <w:t> </w:t>
                        </w:r>
                      </w:p>
                    </w:tc>
                  </w:tr>
                  <w:tr w:rsidR="00000000">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Escuela</w:t>
                        </w:r>
                      </w:p>
                    </w:tc>
                    <w:tc>
                      <w:tcPr>
                        <w:tcW w:w="0" w:type="auto"/>
                        <w:tcBorders>
                          <w:top w:val="nil"/>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w:t>
                        </w:r>
                      </w:p>
                    </w:tc>
                  </w:tr>
                  <w:tr w:rsidR="00000000">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Comunidad</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0,149</w:t>
                        </w:r>
                      </w:p>
                    </w:tc>
                  </w:tr>
                  <w:tr w:rsidR="00000000">
                    <w:trPr>
                      <w:trHeight w:val="255"/>
                    </w:trPr>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En otra parte</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0,060</w:t>
                        </w:r>
                      </w:p>
                    </w:tc>
                  </w:tr>
                  <w:tr w:rsidR="00000000">
                    <w:trPr>
                      <w:trHeight w:val="270"/>
                    </w:trPr>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N.D</w:t>
                        </w:r>
                      </w:p>
                    </w:tc>
                    <w:tc>
                      <w:tcPr>
                        <w:tcW w:w="0" w:type="auto"/>
                        <w:tcBorders>
                          <w:top w:val="single" w:sz="4" w:space="0" w:color="auto"/>
                          <w:left w:val="single" w:sz="4"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0,</w:t>
                        </w:r>
                        <w:r>
                          <w:rPr>
                            <w:rFonts w:ascii="Arial" w:hAnsi="Arial" w:cs="Arial"/>
                            <w:sz w:val="20"/>
                            <w:szCs w:val="20"/>
                          </w:rPr>
                          <w:t>791</w:t>
                        </w:r>
                      </w:p>
                    </w:tc>
                  </w:tr>
                  <w:tr w:rsidR="00000000">
                    <w:trPr>
                      <w:trHeight w:val="270"/>
                    </w:trPr>
                    <w:tc>
                      <w:tcPr>
                        <w:tcW w:w="0" w:type="auto"/>
                        <w:tcBorders>
                          <w:top w:val="single" w:sz="4" w:space="0" w:color="auto"/>
                          <w:left w:val="single" w:sz="8" w:space="0" w:color="auto"/>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lang w:val="es-ES_tradnl"/>
        </w:rPr>
        <w:tab/>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086" type="#_x0000_t202" style="position:absolute;left:0;text-align:left;margin-left:45pt;margin-top:9pt;width:306pt;height:243pt;z-index:251666944" strokeweight="3pt">
            <v:stroke linestyle="thinThin"/>
            <v:textbox>
              <w:txbxContent>
                <w:p w:rsidR="00000000" w:rsidRDefault="00DE5A5B">
                  <w:pPr>
                    <w:pStyle w:val="Ttulo3"/>
                    <w:jc w:val="center"/>
                  </w:pPr>
                  <w:r>
                    <w:t>Gráfico 3.82</w:t>
                  </w:r>
                </w:p>
                <w:p w:rsidR="00000000" w:rsidRDefault="00DE5A5B">
                  <w:pPr>
                    <w:jc w:val="center"/>
                    <w:rPr>
                      <w:rFonts w:ascii="Arial" w:hAnsi="Arial" w:cs="Arial"/>
                      <w:b/>
                      <w:bCs/>
                      <w:sz w:val="20"/>
                      <w:lang w:val="es-EC"/>
                    </w:rPr>
                  </w:pPr>
                  <w:r>
                    <w:rPr>
                      <w:rFonts w:ascii="Arial" w:hAnsi="Arial" w:cs="Arial"/>
                      <w:b/>
                      <w:bCs/>
                      <w:sz w:val="20"/>
                      <w:lang w:val="es-EC"/>
                    </w:rPr>
                    <w:t>Histograma de frecuencias de</w:t>
                  </w:r>
                </w:p>
                <w:p w:rsidR="00000000" w:rsidRDefault="00DE5A5B">
                  <w:pPr>
                    <w:jc w:val="center"/>
                    <w:rPr>
                      <w:rFonts w:ascii="Arial" w:hAnsi="Arial" w:cs="Arial"/>
                      <w:b/>
                      <w:bCs/>
                      <w:lang w:val="es-EC"/>
                    </w:rPr>
                  </w:pPr>
                  <w:r>
                    <w:rPr>
                      <w:rFonts w:ascii="Arial" w:hAnsi="Arial" w:cs="Arial"/>
                      <w:b/>
                      <w:bCs/>
                      <w:sz w:val="20"/>
                      <w:lang w:val="es-EC"/>
                    </w:rPr>
                    <w:t>Variable Lugar habita del grupo Otros</w:t>
                  </w:r>
                </w:p>
                <w:p w:rsidR="00000000" w:rsidRDefault="00DE5A5B">
                  <w:pPr>
                    <w:pStyle w:val="Ttulo6"/>
                    <w:rPr>
                      <w:color w:val="auto"/>
                      <w:lang w:val="es-EC"/>
                    </w:rPr>
                  </w:pPr>
                  <w:r>
                    <w:rPr>
                      <w:color w:val="auto"/>
                    </w:rPr>
                    <w:t>Provincia de Esmeraldas</w:t>
                  </w:r>
                </w:p>
                <w:p w:rsidR="00000000" w:rsidRDefault="00DE5A5B">
                  <w:pPr>
                    <w:rPr>
                      <w:lang w:val="es-EC"/>
                    </w:rPr>
                  </w:pPr>
                </w:p>
                <w:p w:rsidR="00000000" w:rsidRDefault="009A31C4">
                  <w:pPr>
                    <w:spacing w:line="360" w:lineRule="auto"/>
                    <w:jc w:val="both"/>
                    <w:rPr>
                      <w:lang w:val="es-ES_tradnl"/>
                    </w:rPr>
                  </w:pPr>
                  <w:r>
                    <w:rPr>
                      <w:noProof/>
                    </w:rPr>
                    <w:drawing>
                      <wp:inline distT="0" distB="0" distL="0" distR="0">
                        <wp:extent cx="3670300" cy="18288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E5A5B">
                    <w:rPr>
                      <w:rFonts w:ascii="Arial" w:hAnsi="Arial" w:cs="Arial"/>
                      <w:b/>
                      <w:bCs/>
                      <w:sz w:val="18"/>
                    </w:rPr>
                    <w:t xml:space="preserve"> Fuente:</w:t>
                  </w:r>
                  <w:r w:rsidR="00DE5A5B">
                    <w:t xml:space="preserve"> </w:t>
                  </w:r>
                  <w:r w:rsidR="00DE5A5B">
                    <w:rPr>
                      <w:rFonts w:ascii="Arial" w:hAnsi="Arial" w:cs="Arial"/>
                      <w:sz w:val="18"/>
                    </w:rPr>
                    <w:t>Base de datos del Censo del Magisterio , diciembre del 2000</w:t>
                  </w:r>
                </w:p>
                <w:p w:rsidR="00000000" w:rsidRDefault="00DE5A5B">
                  <w:pPr>
                    <w:spacing w:line="360" w:lineRule="auto"/>
                    <w:jc w:val="both"/>
                    <w:rPr>
                      <w:lang w:val="es-ES_tradnl"/>
                    </w:rPr>
                  </w:pPr>
                  <w:r>
                    <w:rPr>
                      <w:lang w:val="es-ES_tradnl"/>
                    </w:rPr>
                    <w:t xml:space="preserve"> </w:t>
                  </w:r>
                  <w:r>
                    <w:rPr>
                      <w:rFonts w:ascii="Arial" w:hAnsi="Arial" w:cs="Arial"/>
                      <w:b/>
                      <w:bCs/>
                      <w:sz w:val="18"/>
                    </w:rPr>
                    <w:t>Elaboración</w:t>
                  </w:r>
                  <w:r>
                    <w:rPr>
                      <w:rFonts w:ascii="Arial" w:hAnsi="Arial" w:cs="Arial"/>
                      <w:sz w:val="18"/>
                    </w:rPr>
                    <w:t>: Barragán Grace, 2002</w:t>
                  </w:r>
                </w:p>
                <w:p w:rsidR="00000000" w:rsidRDefault="00DE5A5B">
                  <w:pPr>
                    <w:rPr>
                      <w:lang w:val="es-ES_tradnl"/>
                    </w:rPr>
                  </w:pP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r>
        <w:rPr>
          <w:rFonts w:ascii="Arial" w:hAnsi="Arial"/>
          <w:noProof/>
        </w:rPr>
        <w:pict>
          <v:shape id="_x0000_s1105" type="#_x0000_t202" style="position:absolute;left:0;text-align:left;margin-left:45pt;margin-top:21.6pt;width:306pt;height:63pt;z-index:251684352" filled="f">
            <v:textbox style="mso-next-textbox:#_x0000_s1105">
              <w:txbxContent>
                <w:p w:rsidR="00000000" w:rsidRDefault="00DE5A5B">
                  <w:pPr>
                    <w:ind w:firstLine="708"/>
                    <w:rPr>
                      <w:rFonts w:ascii="Arial" w:hAnsi="Arial" w:cs="Arial"/>
                      <w:b/>
                      <w:bCs/>
                      <w:sz w:val="20"/>
                      <w:lang w:val="es-EC"/>
                    </w:rPr>
                  </w:pPr>
                  <w:r>
                    <w:rPr>
                      <w:rFonts w:ascii="Arial" w:hAnsi="Arial" w:cs="Arial"/>
                      <w:b/>
                      <w:bCs/>
                      <w:sz w:val="20"/>
                      <w:lang w:val="es-EC"/>
                    </w:rPr>
                    <w:t>Equivalencias y Frecuencias Relativas:</w:t>
                  </w:r>
                </w:p>
                <w:p w:rsidR="00000000" w:rsidRDefault="00DE5A5B">
                  <w:pPr>
                    <w:ind w:firstLine="708"/>
                    <w:rPr>
                      <w:rFonts w:ascii="Arial" w:hAnsi="Arial" w:cs="Arial"/>
                      <w:b/>
                      <w:bCs/>
                      <w:sz w:val="20"/>
                      <w:lang w:val="es-EC"/>
                    </w:rPr>
                  </w:pPr>
                </w:p>
                <w:p w:rsidR="00000000" w:rsidRDefault="00DE5A5B">
                  <w:pPr>
                    <w:ind w:left="180"/>
                    <w:rPr>
                      <w:rFonts w:ascii="Arial" w:hAnsi="Arial" w:cs="Arial"/>
                      <w:b/>
                      <w:bCs/>
                      <w:sz w:val="20"/>
                      <w:lang w:val="es-EC"/>
                    </w:rPr>
                  </w:pPr>
                  <w:r>
                    <w:rPr>
                      <w:rFonts w:ascii="Arial" w:hAnsi="Arial" w:cs="Arial"/>
                      <w:b/>
                      <w:bCs/>
                      <w:sz w:val="20"/>
                      <w:lang w:val="es-EC"/>
                    </w:rPr>
                    <w:t>1:</w:t>
                  </w:r>
                  <w:r>
                    <w:rPr>
                      <w:rFonts w:ascii="Arial" w:hAnsi="Arial" w:cs="Arial"/>
                      <w:sz w:val="20"/>
                      <w:lang w:val="es-EC"/>
                    </w:rPr>
                    <w:t xml:space="preserve">  Escuela:          0,00               </w:t>
                  </w:r>
                  <w:r>
                    <w:rPr>
                      <w:rFonts w:ascii="Arial" w:hAnsi="Arial" w:cs="Arial"/>
                      <w:b/>
                      <w:bCs/>
                      <w:sz w:val="20"/>
                      <w:lang w:val="es-EC"/>
                    </w:rPr>
                    <w:t xml:space="preserve">2:   </w:t>
                  </w:r>
                  <w:r>
                    <w:rPr>
                      <w:rFonts w:ascii="Arial" w:hAnsi="Arial" w:cs="Arial"/>
                      <w:sz w:val="20"/>
                      <w:lang w:val="es-EC"/>
                    </w:rPr>
                    <w:t xml:space="preserve">Comunidad:   0,15          </w:t>
                  </w:r>
                  <w:r>
                    <w:rPr>
                      <w:rFonts w:ascii="Arial" w:hAnsi="Arial" w:cs="Arial"/>
                      <w:b/>
                      <w:bCs/>
                      <w:sz w:val="20"/>
                      <w:lang w:val="es-EC"/>
                    </w:rPr>
                    <w:t xml:space="preserve">      </w:t>
                  </w:r>
                </w:p>
                <w:p w:rsidR="00000000" w:rsidRDefault="00DE5A5B">
                  <w:pPr>
                    <w:ind w:left="180"/>
                    <w:rPr>
                      <w:rFonts w:ascii="Arial" w:hAnsi="Arial" w:cs="Arial"/>
                      <w:sz w:val="20"/>
                      <w:lang w:val="es-EC"/>
                    </w:rPr>
                  </w:pPr>
                  <w:r>
                    <w:rPr>
                      <w:rFonts w:ascii="Arial" w:hAnsi="Arial" w:cs="Arial"/>
                      <w:b/>
                      <w:bCs/>
                      <w:sz w:val="20"/>
                      <w:lang w:val="es-EC"/>
                    </w:rPr>
                    <w:t xml:space="preserve"> 3:</w:t>
                  </w:r>
                  <w:r>
                    <w:rPr>
                      <w:rFonts w:ascii="Arial" w:hAnsi="Arial" w:cs="Arial"/>
                      <w:sz w:val="20"/>
                      <w:lang w:val="es-EC"/>
                    </w:rPr>
                    <w:t xml:space="preserve"> Otra parte:       0,06              </w:t>
                  </w:r>
                  <w:r>
                    <w:rPr>
                      <w:rFonts w:ascii="Arial" w:hAnsi="Arial" w:cs="Arial"/>
                      <w:b/>
                      <w:bCs/>
                      <w:sz w:val="20"/>
                      <w:lang w:val="es-EC"/>
                    </w:rPr>
                    <w:t>4:</w:t>
                  </w:r>
                  <w:r>
                    <w:rPr>
                      <w:rFonts w:ascii="Arial" w:hAnsi="Arial" w:cs="Arial"/>
                      <w:sz w:val="20"/>
                      <w:lang w:val="es-EC"/>
                    </w:rPr>
                    <w:t xml:space="preserve"> No declarado:  0.79      </w:t>
                  </w:r>
                </w:p>
              </w:txbxContent>
            </v:textbox>
          </v:shape>
        </w:pict>
      </w: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spacing w:line="480" w:lineRule="auto"/>
        <w:jc w:val="both"/>
        <w:rPr>
          <w:rFonts w:ascii="Arial" w:hAnsi="Arial"/>
          <w:lang w:val="es-ES_tradnl"/>
        </w:rPr>
      </w:pPr>
    </w:p>
    <w:p w:rsidR="00000000" w:rsidRDefault="00DE5A5B">
      <w:pPr>
        <w:numPr>
          <w:ilvl w:val="2"/>
          <w:numId w:val="4"/>
        </w:numPr>
        <w:tabs>
          <w:tab w:val="clear" w:pos="1428"/>
          <w:tab w:val="num" w:pos="1080"/>
        </w:tabs>
        <w:spacing w:line="480" w:lineRule="auto"/>
        <w:ind w:left="1080" w:hanging="1080"/>
        <w:jc w:val="both"/>
        <w:rPr>
          <w:rFonts w:ascii="Arial" w:hAnsi="Arial" w:cs="Arial"/>
          <w:b/>
          <w:bCs/>
          <w:lang w:val="es-ES_tradnl"/>
        </w:rPr>
      </w:pPr>
      <w:r>
        <w:rPr>
          <w:rFonts w:ascii="Arial" w:hAnsi="Arial" w:cs="Arial"/>
          <w:b/>
          <w:bCs/>
          <w:lang w:val="es-ES_tradnl"/>
        </w:rPr>
        <w:t>Algunas medidas o indicadores referentes al número d</w:t>
      </w:r>
      <w:r>
        <w:rPr>
          <w:rFonts w:ascii="Arial" w:hAnsi="Arial" w:cs="Arial"/>
          <w:b/>
          <w:bCs/>
          <w:lang w:val="es-ES_tradnl"/>
        </w:rPr>
        <w:t>e supervisores destinados al control de las labores en los planteles educativos de la provincia de Esmeraldas.</w:t>
      </w:r>
    </w:p>
    <w:p w:rsidR="00000000" w:rsidRDefault="00DE5A5B">
      <w:pPr>
        <w:spacing w:line="480" w:lineRule="auto"/>
        <w:ind w:left="708" w:firstLine="12"/>
        <w:jc w:val="both"/>
        <w:rPr>
          <w:rFonts w:ascii="Arial" w:hAnsi="Arial" w:cs="Arial"/>
          <w:b/>
          <w:bCs/>
          <w:lang w:val="es-ES_tradnl"/>
        </w:rPr>
      </w:pPr>
    </w:p>
    <w:p w:rsidR="00000000" w:rsidRDefault="00DE5A5B">
      <w:pPr>
        <w:spacing w:line="480" w:lineRule="auto"/>
        <w:ind w:left="1080"/>
        <w:jc w:val="both"/>
        <w:rPr>
          <w:rFonts w:ascii="Arial" w:hAnsi="Arial" w:cs="Arial"/>
          <w:lang w:val="es-ES_tradnl"/>
        </w:rPr>
      </w:pPr>
      <w:r>
        <w:rPr>
          <w:rFonts w:ascii="Arial" w:hAnsi="Arial" w:cs="Arial"/>
          <w:lang w:val="es-ES_tradnl"/>
        </w:rPr>
        <w:t xml:space="preserve">Considerando la función que desempeñan los miembros del grupo denominado “Otros” del MEC, es importante destacar a los supervisores que son los </w:t>
      </w:r>
      <w:r>
        <w:rPr>
          <w:rFonts w:ascii="Arial" w:hAnsi="Arial" w:cs="Arial"/>
          <w:lang w:val="es-ES_tradnl"/>
        </w:rPr>
        <w:t>encargados de regular que las actividades en los planteles educativos estén bajo control de la misma manera que cumplan con los reglamentos instituidos de acuerdo al Ministerio de Educación y cultura, se han calculado algunos indicadores promedios según al</w:t>
      </w:r>
      <w:r>
        <w:rPr>
          <w:rFonts w:ascii="Arial" w:hAnsi="Arial" w:cs="Arial"/>
          <w:lang w:val="es-ES_tradnl"/>
        </w:rPr>
        <w:t>gunas de los elementos y las características que constituyen a un plantel educativo.</w:t>
      </w:r>
    </w:p>
    <w:p w:rsidR="00000000" w:rsidRDefault="00DE5A5B">
      <w:pPr>
        <w:spacing w:line="480" w:lineRule="auto"/>
        <w:ind w:left="708" w:firstLine="12"/>
        <w:jc w:val="both"/>
        <w:rPr>
          <w:rFonts w:ascii="Arial" w:hAnsi="Arial" w:cs="Arial"/>
          <w:lang w:val="es-ES_tradnl"/>
        </w:rPr>
      </w:pPr>
    </w:p>
    <w:p w:rsidR="00000000" w:rsidRDefault="00DE5A5B">
      <w:pPr>
        <w:spacing w:line="480" w:lineRule="auto"/>
        <w:ind w:left="708" w:firstLine="12"/>
        <w:jc w:val="both"/>
        <w:rPr>
          <w:rFonts w:ascii="Arial" w:hAnsi="Arial" w:cs="Arial"/>
          <w:lang w:val="es-ES_tradnl"/>
        </w:rPr>
      </w:pPr>
    </w:p>
    <w:p w:rsidR="00000000" w:rsidRDefault="00DE5A5B">
      <w:pPr>
        <w:numPr>
          <w:ilvl w:val="3"/>
          <w:numId w:val="4"/>
        </w:numPr>
        <w:spacing w:line="480" w:lineRule="auto"/>
        <w:jc w:val="both"/>
        <w:rPr>
          <w:rFonts w:ascii="Arial" w:hAnsi="Arial" w:cs="Arial"/>
          <w:b/>
          <w:bCs/>
          <w:lang w:val="es-ES_tradnl"/>
        </w:rPr>
      </w:pPr>
      <w:r>
        <w:rPr>
          <w:rFonts w:ascii="Arial" w:hAnsi="Arial" w:cs="Arial"/>
          <w:b/>
          <w:bCs/>
          <w:lang w:val="es-ES_tradnl"/>
        </w:rPr>
        <w:t>Número supervisores en las zonas urbana y rural.</w:t>
      </w:r>
    </w:p>
    <w:p w:rsidR="00000000" w:rsidRDefault="00DE5A5B">
      <w:pPr>
        <w:spacing w:line="480" w:lineRule="auto"/>
        <w:jc w:val="both"/>
        <w:rPr>
          <w:rFonts w:ascii="Arial" w:hAnsi="Arial" w:cs="Arial"/>
          <w:b/>
          <w:bCs/>
          <w:i/>
          <w:iCs/>
          <w:lang w:val="es-ES_tradnl"/>
        </w:rPr>
      </w:pPr>
    </w:p>
    <w:p w:rsidR="00000000" w:rsidRDefault="00DE5A5B">
      <w:pPr>
        <w:spacing w:line="480" w:lineRule="auto"/>
        <w:ind w:left="1098"/>
        <w:jc w:val="both"/>
        <w:rPr>
          <w:rFonts w:ascii="Arial" w:hAnsi="Arial" w:cs="Arial"/>
          <w:lang w:val="es-ES_tradnl"/>
        </w:rPr>
      </w:pPr>
      <w:r>
        <w:rPr>
          <w:rFonts w:ascii="Arial" w:hAnsi="Arial" w:cs="Arial"/>
          <w:lang w:val="es-ES_tradnl"/>
        </w:rPr>
        <w:t>En el Cuadro 3.75 se observa que existen 40 supervisores que regulan las actividades de los planteles educativos para l</w:t>
      </w:r>
      <w:r>
        <w:rPr>
          <w:rFonts w:ascii="Arial" w:hAnsi="Arial" w:cs="Arial"/>
          <w:lang w:val="es-ES_tradnl"/>
        </w:rPr>
        <w:t xml:space="preserve">a zona urbana (es decir el 91% de los supervisores de la dirección provincial de Esmeraldas dan cobertura a los planteles de las zonas urbanas), mientras que para la zona rural es el 9% que corresponde a 4 supervisores. </w:t>
      </w:r>
    </w:p>
    <w:p w:rsidR="00000000" w:rsidRDefault="00DE5A5B">
      <w:pPr>
        <w:spacing w:line="480" w:lineRule="auto"/>
        <w:jc w:val="both"/>
        <w:rPr>
          <w:rFonts w:ascii="Arial" w:hAnsi="Arial" w:cs="Arial"/>
          <w:lang w:val="es-ES_tradnl"/>
        </w:rPr>
      </w:pPr>
      <w:r>
        <w:rPr>
          <w:rFonts w:ascii="Arial" w:hAnsi="Arial" w:cs="Arial"/>
          <w:b/>
          <w:bCs/>
          <w:i/>
          <w:iCs/>
          <w:noProof/>
        </w:rPr>
        <w:pict>
          <v:shape id="_x0000_s1110" type="#_x0000_t202" style="position:absolute;left:0;text-align:left;margin-left:99pt;margin-top:27.05pt;width:270pt;height:126pt;z-index:251689472">
            <v:textbox>
              <w:txbxContent>
                <w:p w:rsidR="00000000" w:rsidRDefault="00DE5A5B">
                  <w:pPr>
                    <w:jc w:val="center"/>
                    <w:rPr>
                      <w:rFonts w:ascii="Arial" w:hAnsi="Arial" w:cs="Arial"/>
                      <w:b/>
                      <w:bCs/>
                      <w:sz w:val="20"/>
                      <w:lang w:val="es-EC"/>
                    </w:rPr>
                  </w:pPr>
                  <w:r>
                    <w:rPr>
                      <w:rFonts w:ascii="Arial" w:hAnsi="Arial" w:cs="Arial"/>
                      <w:b/>
                      <w:bCs/>
                      <w:sz w:val="20"/>
                      <w:lang w:val="es-EC"/>
                    </w:rPr>
                    <w:t>Cuadro 3.75</w:t>
                  </w:r>
                </w:p>
                <w:p w:rsidR="00000000" w:rsidRDefault="00DE5A5B">
                  <w:pPr>
                    <w:pStyle w:val="Textoindependiente3"/>
                  </w:pPr>
                  <w:r>
                    <w:t>Número de supervisores según zona donde es asignado</w:t>
                  </w:r>
                </w:p>
                <w:p w:rsidR="00000000" w:rsidRDefault="00DE5A5B">
                  <w:pPr>
                    <w:rPr>
                      <w:lang w:val="es-EC"/>
                    </w:rPr>
                  </w:pPr>
                </w:p>
                <w:tbl>
                  <w:tblPr>
                    <w:tblW w:w="4820" w:type="dxa"/>
                    <w:jc w:val="center"/>
                    <w:tblCellMar>
                      <w:left w:w="0" w:type="dxa"/>
                      <w:right w:w="0" w:type="dxa"/>
                    </w:tblCellMar>
                    <w:tblLook w:val="0000"/>
                  </w:tblPr>
                  <w:tblGrid>
                    <w:gridCol w:w="2200"/>
                    <w:gridCol w:w="1260"/>
                    <w:gridCol w:w="1360"/>
                  </w:tblGrid>
                  <w:tr w:rsidR="00000000">
                    <w:trPr>
                      <w:trHeight w:val="270"/>
                      <w:jc w:val="center"/>
                    </w:trPr>
                    <w:tc>
                      <w:tcPr>
                        <w:tcW w:w="2200" w:type="dxa"/>
                        <w:tcBorders>
                          <w:top w:val="single" w:sz="8" w:space="0" w:color="auto"/>
                          <w:left w:val="single" w:sz="8" w:space="0" w:color="auto"/>
                          <w:bottom w:val="single" w:sz="8" w:space="0" w:color="auto"/>
                          <w:right w:val="nil"/>
                        </w:tcBorders>
                        <w:noWrap/>
                        <w:tcMar>
                          <w:top w:w="15" w:type="dxa"/>
                          <w:left w:w="15" w:type="dxa"/>
                          <w:bottom w:w="0" w:type="dxa"/>
                          <w:right w:w="15" w:type="dxa"/>
                        </w:tcMar>
                        <w:vAlign w:val="bottom"/>
                      </w:tcPr>
                      <w:p w:rsidR="00000000" w:rsidRDefault="00DE5A5B">
                        <w:pPr>
                          <w:rPr>
                            <w:rFonts w:ascii="Arial" w:eastAsia="Arial Unicode MS" w:hAnsi="Arial" w:cs="Arial"/>
                            <w:b/>
                            <w:bCs/>
                            <w:sz w:val="20"/>
                            <w:szCs w:val="20"/>
                          </w:rPr>
                        </w:pPr>
                        <w:r>
                          <w:rPr>
                            <w:rFonts w:ascii="Arial" w:hAnsi="Arial" w:cs="Arial"/>
                            <w:b/>
                            <w:bCs/>
                            <w:sz w:val="20"/>
                            <w:szCs w:val="20"/>
                          </w:rPr>
                          <w:t>Zona donde labora</w:t>
                        </w:r>
                      </w:p>
                    </w:tc>
                    <w:tc>
                      <w:tcPr>
                        <w:tcW w:w="126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b/>
                            <w:bCs/>
                            <w:sz w:val="20"/>
                            <w:szCs w:val="20"/>
                          </w:rPr>
                        </w:pPr>
                        <w:r>
                          <w:rPr>
                            <w:rFonts w:ascii="Arial" w:hAnsi="Arial" w:cs="Arial"/>
                            <w:b/>
                            <w:bCs/>
                            <w:sz w:val="20"/>
                            <w:szCs w:val="20"/>
                          </w:rPr>
                          <w:t>Número</w:t>
                        </w:r>
                      </w:p>
                    </w:tc>
                    <w:tc>
                      <w:tcPr>
                        <w:tcW w:w="136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000000" w:rsidRDefault="00DE5A5B">
                        <w:pPr>
                          <w:rPr>
                            <w:rFonts w:ascii="Arial" w:eastAsia="Arial Unicode MS" w:hAnsi="Arial" w:cs="Arial"/>
                            <w:b/>
                            <w:bCs/>
                            <w:sz w:val="20"/>
                            <w:szCs w:val="20"/>
                          </w:rPr>
                        </w:pPr>
                        <w:r>
                          <w:rPr>
                            <w:rFonts w:ascii="Arial" w:hAnsi="Arial" w:cs="Arial"/>
                            <w:b/>
                            <w:bCs/>
                            <w:sz w:val="20"/>
                            <w:szCs w:val="20"/>
                          </w:rPr>
                          <w:t>Proporciones</w:t>
                        </w:r>
                      </w:p>
                    </w:tc>
                  </w:tr>
                  <w:tr w:rsidR="00000000">
                    <w:trPr>
                      <w:trHeight w:val="255"/>
                      <w:jc w:val="center"/>
                    </w:trPr>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Urbana</w:t>
                        </w: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40</w:t>
                        </w: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0,91</w:t>
                        </w:r>
                      </w:p>
                    </w:tc>
                  </w:tr>
                  <w:tr w:rsidR="00000000">
                    <w:trPr>
                      <w:trHeight w:val="270"/>
                      <w:jc w:val="center"/>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Rural</w:t>
                        </w:r>
                      </w:p>
                    </w:tc>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4</w:t>
                        </w:r>
                      </w:p>
                    </w:tc>
                    <w:tc>
                      <w:tcPr>
                        <w:tcW w:w="0" w:type="auto"/>
                        <w:tcBorders>
                          <w:top w:val="single" w:sz="8" w:space="0" w:color="auto"/>
                          <w:left w:val="nil"/>
                          <w:bottom w:val="nil"/>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0,09</w:t>
                        </w:r>
                      </w:p>
                    </w:tc>
                  </w:tr>
                  <w:tr w:rsidR="00000000">
                    <w:trPr>
                      <w:trHeight w:val="270"/>
                      <w:jc w:val="center"/>
                    </w:trPr>
                    <w:tc>
                      <w:tcPr>
                        <w:tcW w:w="0" w:type="auto"/>
                        <w:tcBorders>
                          <w:top w:val="single" w:sz="8" w:space="0" w:color="auto"/>
                          <w:left w:val="single" w:sz="8" w:space="0" w:color="auto"/>
                          <w:bottom w:val="single" w:sz="8" w:space="0" w:color="auto"/>
                          <w:right w:val="nil"/>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44</w:t>
                        </w: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000000" w:rsidRDefault="00DE5A5B">
                        <w:pPr>
                          <w:jc w:val="center"/>
                          <w:rPr>
                            <w:rFonts w:ascii="Arial" w:eastAsia="Arial Unicode MS" w:hAnsi="Arial" w:cs="Arial"/>
                            <w:sz w:val="20"/>
                            <w:szCs w:val="20"/>
                          </w:rPr>
                        </w:pPr>
                        <w:r>
                          <w:rPr>
                            <w:rFonts w:ascii="Arial" w:hAnsi="Arial" w:cs="Arial"/>
                            <w:sz w:val="20"/>
                            <w:szCs w:val="20"/>
                          </w:rPr>
                          <w:t>1,00</w:t>
                        </w:r>
                      </w:p>
                    </w:tc>
                  </w:tr>
                </w:tbl>
                <w:p w:rsidR="00000000" w:rsidRDefault="00DE5A5B">
                  <w:pPr>
                    <w:rPr>
                      <w:lang w:val="es-EC"/>
                    </w:rPr>
                  </w:pPr>
                </w:p>
              </w:txbxContent>
            </v:textbox>
          </v:shape>
        </w:pict>
      </w:r>
    </w:p>
    <w:p w:rsidR="00000000" w:rsidRDefault="00DE5A5B">
      <w:pPr>
        <w:spacing w:line="480" w:lineRule="auto"/>
        <w:jc w:val="both"/>
        <w:rPr>
          <w:rFonts w:ascii="Arial" w:hAnsi="Arial" w:cs="Arial"/>
          <w:lang w:val="es-ES_tradnl"/>
        </w:rPr>
      </w:pPr>
    </w:p>
    <w:p w:rsidR="00000000" w:rsidRDefault="00DE5A5B">
      <w:pPr>
        <w:spacing w:line="480" w:lineRule="auto"/>
        <w:jc w:val="both"/>
        <w:rPr>
          <w:rFonts w:ascii="Arial" w:hAnsi="Arial" w:cs="Arial"/>
          <w:lang w:val="es-ES_tradnl"/>
        </w:rPr>
      </w:pPr>
    </w:p>
    <w:p w:rsidR="00000000" w:rsidRDefault="00DE5A5B">
      <w:pPr>
        <w:spacing w:line="480" w:lineRule="auto"/>
        <w:jc w:val="both"/>
        <w:rPr>
          <w:rFonts w:ascii="Arial" w:hAnsi="Arial" w:cs="Arial"/>
          <w:lang w:val="es-ES_tradnl"/>
        </w:rPr>
      </w:pPr>
    </w:p>
    <w:p w:rsidR="00000000" w:rsidRDefault="00DE5A5B">
      <w:pPr>
        <w:spacing w:line="480" w:lineRule="auto"/>
        <w:jc w:val="both"/>
        <w:rPr>
          <w:rFonts w:ascii="Arial" w:hAnsi="Arial" w:cs="Arial"/>
          <w:b/>
          <w:bCs/>
          <w:i/>
          <w:iCs/>
          <w:lang w:val="es-ES_tradnl"/>
        </w:rPr>
      </w:pPr>
    </w:p>
    <w:p w:rsidR="00000000" w:rsidRDefault="00DE5A5B">
      <w:pPr>
        <w:spacing w:line="480" w:lineRule="auto"/>
        <w:ind w:left="1416"/>
        <w:jc w:val="both"/>
        <w:rPr>
          <w:rFonts w:ascii="Arial" w:hAnsi="Arial" w:cs="Arial"/>
          <w:lang w:val="es-ES_tradnl"/>
        </w:rPr>
      </w:pPr>
    </w:p>
    <w:p w:rsidR="00000000" w:rsidRDefault="00DE5A5B">
      <w:pPr>
        <w:spacing w:line="480" w:lineRule="auto"/>
        <w:jc w:val="both"/>
        <w:rPr>
          <w:rFonts w:ascii="Arial" w:hAnsi="Arial" w:cs="Arial"/>
          <w:lang w:val="es-ES_tradnl"/>
        </w:rPr>
      </w:pPr>
    </w:p>
    <w:p w:rsidR="00000000" w:rsidRDefault="00DE5A5B">
      <w:pPr>
        <w:numPr>
          <w:ilvl w:val="3"/>
          <w:numId w:val="4"/>
        </w:numPr>
        <w:spacing w:line="480" w:lineRule="auto"/>
        <w:ind w:hanging="1062"/>
        <w:jc w:val="both"/>
        <w:rPr>
          <w:rFonts w:ascii="Arial" w:hAnsi="Arial" w:cs="Arial"/>
          <w:b/>
          <w:bCs/>
          <w:lang w:val="es-ES_tradnl"/>
        </w:rPr>
      </w:pPr>
      <w:r>
        <w:rPr>
          <w:rFonts w:ascii="Arial" w:hAnsi="Arial" w:cs="Arial"/>
          <w:b/>
          <w:bCs/>
          <w:lang w:val="es-ES_tradnl"/>
        </w:rPr>
        <w:t>Número de profesores por su</w:t>
      </w:r>
      <w:r>
        <w:rPr>
          <w:rFonts w:ascii="Arial" w:hAnsi="Arial" w:cs="Arial"/>
          <w:b/>
          <w:bCs/>
          <w:lang w:val="es-ES_tradnl"/>
        </w:rPr>
        <w:t>pervisor en la zona urbana y rural.</w:t>
      </w:r>
    </w:p>
    <w:p w:rsidR="00000000" w:rsidRDefault="00DE5A5B">
      <w:pPr>
        <w:spacing w:line="480" w:lineRule="auto"/>
        <w:ind w:left="720"/>
        <w:jc w:val="both"/>
        <w:rPr>
          <w:rFonts w:ascii="Arial" w:hAnsi="Arial" w:cs="Arial"/>
          <w:lang w:val="es-ES_tradnl"/>
        </w:rPr>
      </w:pPr>
      <w:r>
        <w:rPr>
          <w:rFonts w:ascii="Arial" w:hAnsi="Arial" w:cs="Arial"/>
          <w:lang w:val="es-ES_tradnl"/>
        </w:rPr>
        <w:t xml:space="preserve"> </w:t>
      </w:r>
    </w:p>
    <w:p w:rsidR="00000000" w:rsidRDefault="00DE5A5B">
      <w:pPr>
        <w:spacing w:line="480" w:lineRule="auto"/>
        <w:ind w:left="1782"/>
        <w:jc w:val="both"/>
        <w:rPr>
          <w:rFonts w:ascii="Arial" w:hAnsi="Arial" w:cs="Arial"/>
          <w:lang w:val="es-ES_tradnl"/>
        </w:rPr>
      </w:pPr>
      <w:r>
        <w:rPr>
          <w:rFonts w:ascii="Arial" w:hAnsi="Arial" w:cs="Arial"/>
          <w:lang w:val="es-ES_tradnl"/>
        </w:rPr>
        <w:t xml:space="preserve">Si se desea conocer el número promedio de profesores por cada supervisor que laboran tanto en la zona urbana como  rural considerando que el grupo de profesores como se vio anteriormente consta de 5206 personas de los </w:t>
      </w:r>
      <w:r>
        <w:rPr>
          <w:rFonts w:ascii="Arial" w:hAnsi="Arial" w:cs="Arial"/>
          <w:lang w:val="es-ES_tradnl"/>
        </w:rPr>
        <w:t>cuales 3247 son profesores de la zona urbana y 1959 de la zona rural y datos del cuadro anterior ; el número promedio para la zona urbana es de 81,18 profesores por cada supervisor, y en la zona rural de 489,75 profesores por supervisor.</w:t>
      </w:r>
    </w:p>
    <w:p w:rsidR="00000000" w:rsidRDefault="00DE5A5B">
      <w:pPr>
        <w:spacing w:line="480" w:lineRule="auto"/>
        <w:ind w:left="708" w:firstLine="12"/>
        <w:jc w:val="both"/>
        <w:rPr>
          <w:rFonts w:ascii="Arial" w:hAnsi="Arial" w:cs="Arial"/>
          <w:lang w:val="es-ES_tradnl"/>
        </w:rPr>
      </w:pPr>
    </w:p>
    <w:p w:rsidR="00000000" w:rsidRDefault="00DE5A5B">
      <w:pPr>
        <w:spacing w:line="480" w:lineRule="auto"/>
        <w:ind w:left="708" w:firstLine="12"/>
        <w:jc w:val="both"/>
        <w:rPr>
          <w:rFonts w:ascii="Arial" w:hAnsi="Arial" w:cs="Arial"/>
          <w:lang w:val="es-ES_tradnl"/>
        </w:rPr>
      </w:pPr>
    </w:p>
    <w:p w:rsidR="00000000" w:rsidRDefault="00DE5A5B">
      <w:pPr>
        <w:numPr>
          <w:ilvl w:val="3"/>
          <w:numId w:val="4"/>
        </w:numPr>
        <w:spacing w:line="480" w:lineRule="auto"/>
        <w:ind w:hanging="1062"/>
        <w:jc w:val="both"/>
        <w:rPr>
          <w:rFonts w:ascii="Arial" w:hAnsi="Arial" w:cs="Arial"/>
          <w:b/>
          <w:bCs/>
          <w:lang w:val="es-ES_tradnl"/>
        </w:rPr>
      </w:pPr>
      <w:r>
        <w:rPr>
          <w:rFonts w:ascii="Arial" w:hAnsi="Arial" w:cs="Arial"/>
          <w:b/>
          <w:bCs/>
          <w:lang w:val="es-ES_tradnl"/>
        </w:rPr>
        <w:t>Número de profes</w:t>
      </w:r>
      <w:r>
        <w:rPr>
          <w:rFonts w:ascii="Arial" w:hAnsi="Arial" w:cs="Arial"/>
          <w:b/>
          <w:bCs/>
          <w:lang w:val="es-ES_tradnl"/>
        </w:rPr>
        <w:t xml:space="preserve">ores por supervisor de acuerdo al nivel del plantel asignado. </w:t>
      </w:r>
    </w:p>
    <w:p w:rsidR="00000000" w:rsidRDefault="00DE5A5B">
      <w:pPr>
        <w:spacing w:line="480" w:lineRule="auto"/>
        <w:jc w:val="both"/>
        <w:rPr>
          <w:rFonts w:ascii="Arial" w:hAnsi="Arial" w:cs="Arial"/>
          <w:b/>
          <w:bCs/>
          <w:lang w:val="es-ES_tradnl"/>
        </w:rPr>
      </w:pPr>
    </w:p>
    <w:p w:rsidR="00000000" w:rsidRDefault="00DE5A5B">
      <w:pPr>
        <w:spacing w:line="480" w:lineRule="auto"/>
        <w:ind w:left="1782"/>
        <w:jc w:val="both"/>
        <w:rPr>
          <w:rFonts w:ascii="Arial" w:hAnsi="Arial" w:cs="Arial"/>
          <w:lang w:val="es-ES_tradnl"/>
        </w:rPr>
      </w:pPr>
      <w:r>
        <w:rPr>
          <w:rFonts w:ascii="Arial" w:hAnsi="Arial" w:cs="Arial"/>
          <w:lang w:val="es-ES_tradnl"/>
        </w:rPr>
        <w:t xml:space="preserve">En la base de datos existieron supervisores asignados a los niveles de primaria, educación media y básica de los planteles educativos  y además se halló que el número de profesores para nivel </w:t>
      </w:r>
      <w:r>
        <w:rPr>
          <w:rFonts w:ascii="Arial" w:hAnsi="Arial" w:cs="Arial"/>
          <w:lang w:val="es-ES_tradnl"/>
        </w:rPr>
        <w:t>primario es 2595, para educación media 2279, y de educación básica 39; entonces el número promedio de profesores por cada supervisor de acuerdo para los niveles de primaria es 1297,5 ; para educación media  94,96 profesores por cada supervisor y para educa</w:t>
      </w:r>
      <w:r>
        <w:rPr>
          <w:rFonts w:ascii="Arial" w:hAnsi="Arial" w:cs="Arial"/>
          <w:lang w:val="es-ES_tradnl"/>
        </w:rPr>
        <w:t>ción básica 19,5.</w:t>
      </w:r>
    </w:p>
    <w:p w:rsidR="00000000" w:rsidRDefault="00DE5A5B">
      <w:pPr>
        <w:spacing w:line="480" w:lineRule="auto"/>
        <w:ind w:left="1416"/>
        <w:jc w:val="both"/>
        <w:rPr>
          <w:rFonts w:ascii="Arial" w:hAnsi="Arial" w:cs="Arial"/>
          <w:lang w:val="es-ES_tradnl"/>
        </w:rPr>
      </w:pPr>
    </w:p>
    <w:p w:rsidR="00000000" w:rsidRDefault="00DE5A5B">
      <w:pPr>
        <w:numPr>
          <w:ilvl w:val="3"/>
          <w:numId w:val="4"/>
        </w:numPr>
        <w:spacing w:line="480" w:lineRule="auto"/>
        <w:ind w:hanging="1062"/>
        <w:jc w:val="both"/>
        <w:rPr>
          <w:rFonts w:ascii="Arial" w:hAnsi="Arial" w:cs="Arial"/>
          <w:b/>
          <w:bCs/>
          <w:lang w:val="es-ES_tradnl"/>
        </w:rPr>
      </w:pPr>
      <w:r>
        <w:rPr>
          <w:rFonts w:ascii="Arial" w:hAnsi="Arial" w:cs="Arial"/>
          <w:b/>
          <w:bCs/>
          <w:lang w:val="es-ES_tradnl"/>
        </w:rPr>
        <w:t xml:space="preserve">Distribución del número de profesores por supervisor según nivel del plantel. </w:t>
      </w:r>
    </w:p>
    <w:p w:rsidR="00000000" w:rsidRDefault="00DE5A5B">
      <w:pPr>
        <w:spacing w:line="480" w:lineRule="auto"/>
        <w:jc w:val="both"/>
        <w:rPr>
          <w:rFonts w:ascii="Arial" w:hAnsi="Arial" w:cs="Arial"/>
          <w:b/>
          <w:bCs/>
          <w:lang w:val="es-ES_tradnl"/>
        </w:rPr>
      </w:pPr>
    </w:p>
    <w:p w:rsidR="00DE5A5B" w:rsidRDefault="00DE5A5B">
      <w:pPr>
        <w:spacing w:line="480" w:lineRule="auto"/>
        <w:ind w:left="1782"/>
        <w:jc w:val="both"/>
        <w:rPr>
          <w:rFonts w:ascii="Arial" w:hAnsi="Arial"/>
          <w:lang w:val="es-ES_tradnl"/>
        </w:rPr>
      </w:pPr>
      <w:r>
        <w:rPr>
          <w:rFonts w:ascii="Arial" w:hAnsi="Arial" w:cs="Arial"/>
          <w:lang w:val="es-ES_tradnl"/>
        </w:rPr>
        <w:t xml:space="preserve">Si se considera todos los niveles de los planteles educativos, y conociendo que el número total de supervisores censados para la provincia de Esmeraldas fue </w:t>
      </w:r>
      <w:r>
        <w:rPr>
          <w:rFonts w:ascii="Arial" w:hAnsi="Arial" w:cs="Arial"/>
          <w:lang w:val="es-ES_tradnl"/>
        </w:rPr>
        <w:t xml:space="preserve">44, y el número de profesores 5206; se  obtiene en promedio 118,32 profesores por cada supervisor.  Ahora de acuerdo a los niveles de primaria existen 165 profesores de manera que existirán en promedio 3,75 profesores por cada supervisor para planteles de </w:t>
      </w:r>
      <w:r>
        <w:rPr>
          <w:rFonts w:ascii="Arial" w:hAnsi="Arial" w:cs="Arial"/>
          <w:lang w:val="es-ES_tradnl"/>
        </w:rPr>
        <w:t>nivel preprimaria, para primaria que tiene 2595 profesores se tiene en promedio 58,97 profesores por cada supervisor, para educación media son 51, es decir 86 profesores por cada supervisor, para educación básica un supervisor, de igual manera y en promedi</w:t>
      </w:r>
      <w:r>
        <w:rPr>
          <w:rFonts w:ascii="Arial" w:hAnsi="Arial" w:cs="Arial"/>
          <w:lang w:val="es-ES_tradnl"/>
        </w:rPr>
        <w:t xml:space="preserve">o para educación especial, centros de formación artística y educación popular permanente de los planteles educativos . </w:t>
      </w:r>
    </w:p>
    <w:sectPr w:rsidR="00DE5A5B">
      <w:headerReference w:type="default" r:id="rId32"/>
      <w:pgSz w:w="11906" w:h="16838" w:code="9"/>
      <w:pgMar w:top="2268" w:right="1361" w:bottom="2268" w:left="2268" w:header="709" w:footer="709" w:gutter="0"/>
      <w:pgNumType w:start="22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A5B" w:rsidRDefault="00DE5A5B">
      <w:r>
        <w:separator/>
      </w:r>
    </w:p>
  </w:endnote>
  <w:endnote w:type="continuationSeparator" w:id="1">
    <w:p w:rsidR="00DE5A5B" w:rsidRDefault="00DE5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A5B" w:rsidRDefault="00DE5A5B">
      <w:r>
        <w:separator/>
      </w:r>
    </w:p>
  </w:footnote>
  <w:footnote w:type="continuationSeparator" w:id="1">
    <w:p w:rsidR="00DE5A5B" w:rsidRDefault="00DE5A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DE5A5B">
    <w:pPr>
      <w:pStyle w:val="Encabezado"/>
      <w:rPr>
        <w:rFonts w:ascii="Arial" w:hAnsi="Arial" w:cs="Arial"/>
        <w:sz w:val="20"/>
        <w:lang w:val="es-EC"/>
      </w:rPr>
    </w:pPr>
    <w:r>
      <w:rPr>
        <w:rStyle w:val="Nmerodepgina"/>
      </w:rPr>
      <w:tab/>
      <w:t xml:space="preserve">                                                                                                                              </w:t>
    </w:r>
    <w:r>
      <w:rPr>
        <w:rStyle w:val="Nmerodepgina"/>
        <w:rFonts w:ascii="Arial" w:hAnsi="Arial" w:cs="Arial"/>
        <w:sz w:val="20"/>
      </w:rPr>
      <w:fldChar w:fldCharType="begin"/>
    </w:r>
    <w:r>
      <w:rPr>
        <w:rStyle w:val="Nmerodepgina"/>
        <w:rFonts w:ascii="Arial" w:hAnsi="Arial" w:cs="Arial"/>
        <w:sz w:val="20"/>
      </w:rPr>
      <w:instrText xml:space="preserve"> PAGE </w:instrText>
    </w:r>
    <w:r>
      <w:rPr>
        <w:rStyle w:val="Nmerodepgina"/>
        <w:rFonts w:ascii="Arial" w:hAnsi="Arial" w:cs="Arial"/>
        <w:sz w:val="20"/>
      </w:rPr>
      <w:fldChar w:fldCharType="separate"/>
    </w:r>
    <w:r w:rsidR="009A31C4">
      <w:rPr>
        <w:rStyle w:val="Nmerodepgina"/>
        <w:rFonts w:ascii="Arial" w:hAnsi="Arial" w:cs="Arial"/>
        <w:noProof/>
        <w:sz w:val="20"/>
      </w:rPr>
      <w:t>224</w:t>
    </w:r>
    <w:r>
      <w:rPr>
        <w:rStyle w:val="Nmerodepgina"/>
        <w:rFonts w:ascii="Arial" w:hAnsi="Arial" w:cs="Arial"/>
        <w:sz w:val="20"/>
      </w:rPr>
      <w:fldChar w:fldCharType="end"/>
    </w:r>
    <w:r>
      <w:rPr>
        <w:rStyle w:val="Nmerodepgina"/>
        <w:rFonts w:ascii="Arial" w:hAnsi="Arial" w:cs="Arial"/>
        <w:sz w:val="20"/>
      </w:rPr>
      <w:tab/>
    </w:r>
    <w:r>
      <w:rPr>
        <w:rStyle w:val="Nmerodepgina"/>
        <w:rFonts w:ascii="Arial" w:hAnsi="Arial" w:cs="Arial"/>
        <w:sz w:val="20"/>
      </w:rPr>
      <w:tab/>
    </w:r>
    <w:r>
      <w:rPr>
        <w:rStyle w:val="Nmerodepgina"/>
        <w:rFonts w:ascii="Arial" w:hAnsi="Arial" w:cs="Arial"/>
        <w:sz w:val="20"/>
      </w:rPr>
      <w:tab/>
    </w:r>
    <w:r>
      <w:rPr>
        <w:rStyle w:val="Nmerodepgina"/>
        <w:rFonts w:ascii="Arial" w:hAnsi="Arial" w:cs="Arial"/>
        <w:sz w:val="20"/>
      </w:rPr>
      <w:tab/>
    </w:r>
    <w:r>
      <w:rPr>
        <w:rFonts w:ascii="Arial" w:hAnsi="Arial" w:cs="Arial"/>
        <w:sz w:val="20"/>
        <w:lang w:val="es-EC"/>
      </w:rPr>
      <w:tab/>
    </w:r>
    <w:r>
      <w:rPr>
        <w:rFonts w:ascii="Arial" w:hAnsi="Arial" w:cs="Arial"/>
        <w:sz w:val="20"/>
        <w:lang w:val="es-EC"/>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C56AC"/>
    <w:multiLevelType w:val="multilevel"/>
    <w:tmpl w:val="9252BA76"/>
    <w:lvl w:ilvl="0">
      <w:start w:val="3"/>
      <w:numFmt w:val="decimal"/>
      <w:lvlText w:val="%1"/>
      <w:lvlJc w:val="left"/>
      <w:pPr>
        <w:tabs>
          <w:tab w:val="num" w:pos="435"/>
        </w:tabs>
        <w:ind w:left="435" w:hanging="435"/>
      </w:pPr>
      <w:rPr>
        <w:rFonts w:hint="default"/>
      </w:rPr>
    </w:lvl>
    <w:lvl w:ilvl="1">
      <w:start w:val="9"/>
      <w:numFmt w:val="decimal"/>
      <w:lvlText w:val="%1.%2"/>
      <w:lvlJc w:val="left"/>
      <w:pPr>
        <w:tabs>
          <w:tab w:val="num" w:pos="1144"/>
        </w:tabs>
        <w:ind w:left="1144" w:hanging="43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
    <w:nsid w:val="24EC2FE7"/>
    <w:multiLevelType w:val="multilevel"/>
    <w:tmpl w:val="CCD461E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332C681A"/>
    <w:multiLevelType w:val="multilevel"/>
    <w:tmpl w:val="15C69360"/>
    <w:lvl w:ilvl="0">
      <w:start w:val="3"/>
      <w:numFmt w:val="decimal"/>
      <w:lvlText w:val="%1"/>
      <w:lvlJc w:val="left"/>
      <w:pPr>
        <w:tabs>
          <w:tab w:val="num" w:pos="480"/>
        </w:tabs>
        <w:ind w:left="480" w:hanging="480"/>
      </w:pPr>
      <w:rPr>
        <w:rFonts w:hint="default"/>
      </w:rPr>
    </w:lvl>
    <w:lvl w:ilvl="1">
      <w:start w:val="3"/>
      <w:numFmt w:val="decimal"/>
      <w:lvlText w:val="%1.%2"/>
      <w:lvlJc w:val="left"/>
      <w:pPr>
        <w:tabs>
          <w:tab w:val="num" w:pos="834"/>
        </w:tabs>
        <w:ind w:left="834" w:hanging="48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3">
    <w:nsid w:val="3A17400C"/>
    <w:multiLevelType w:val="multilevel"/>
    <w:tmpl w:val="A866C4F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4">
    <w:nsid w:val="474C776E"/>
    <w:multiLevelType w:val="multilevel"/>
    <w:tmpl w:val="1F069792"/>
    <w:lvl w:ilvl="0">
      <w:start w:val="3"/>
      <w:numFmt w:val="decimal"/>
      <w:lvlText w:val="%1"/>
      <w:lvlJc w:val="left"/>
      <w:pPr>
        <w:tabs>
          <w:tab w:val="num" w:pos="795"/>
        </w:tabs>
        <w:ind w:left="795" w:hanging="795"/>
      </w:pPr>
      <w:rPr>
        <w:rFonts w:hint="default"/>
      </w:rPr>
    </w:lvl>
    <w:lvl w:ilvl="1">
      <w:start w:val="7"/>
      <w:numFmt w:val="decimal"/>
      <w:lvlText w:val="%1.%2"/>
      <w:lvlJc w:val="left"/>
      <w:pPr>
        <w:tabs>
          <w:tab w:val="num" w:pos="1149"/>
        </w:tabs>
        <w:ind w:left="1149" w:hanging="795"/>
      </w:pPr>
      <w:rPr>
        <w:rFonts w:hint="default"/>
      </w:rPr>
    </w:lvl>
    <w:lvl w:ilvl="2">
      <w:start w:val="2"/>
      <w:numFmt w:val="decimal"/>
      <w:lvlText w:val="%1.%2.%3"/>
      <w:lvlJc w:val="left"/>
      <w:pPr>
        <w:tabs>
          <w:tab w:val="num" w:pos="1503"/>
        </w:tabs>
        <w:ind w:left="1503" w:hanging="795"/>
      </w:pPr>
      <w:rPr>
        <w:rFonts w:hint="default"/>
      </w:rPr>
    </w:lvl>
    <w:lvl w:ilvl="3">
      <w:start w:val="1"/>
      <w:numFmt w:val="decimal"/>
      <w:lvlText w:val="%1.%2.%3.%4"/>
      <w:lvlJc w:val="left"/>
      <w:pPr>
        <w:tabs>
          <w:tab w:val="num" w:pos="1857"/>
        </w:tabs>
        <w:ind w:left="1857" w:hanging="795"/>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5">
    <w:nsid w:val="6FC52F06"/>
    <w:multiLevelType w:val="multilevel"/>
    <w:tmpl w:val="6304EBB6"/>
    <w:lvl w:ilvl="0">
      <w:start w:val="3"/>
      <w:numFmt w:val="decimal"/>
      <w:lvlText w:val="%1"/>
      <w:lvlJc w:val="left"/>
      <w:pPr>
        <w:tabs>
          <w:tab w:val="num" w:pos="735"/>
        </w:tabs>
        <w:ind w:left="735" w:hanging="735"/>
      </w:pPr>
      <w:rPr>
        <w:rFonts w:hint="default"/>
      </w:rPr>
    </w:lvl>
    <w:lvl w:ilvl="1">
      <w:start w:val="3"/>
      <w:numFmt w:val="decimal"/>
      <w:lvlText w:val="%1.%2"/>
      <w:lvlJc w:val="left"/>
      <w:pPr>
        <w:tabs>
          <w:tab w:val="num" w:pos="1173"/>
        </w:tabs>
        <w:ind w:left="1173" w:hanging="735"/>
      </w:pPr>
      <w:rPr>
        <w:rFonts w:hint="default"/>
      </w:rPr>
    </w:lvl>
    <w:lvl w:ilvl="2">
      <w:start w:val="1"/>
      <w:numFmt w:val="decimal"/>
      <w:lvlText w:val="%1.%2.%3"/>
      <w:lvlJc w:val="left"/>
      <w:pPr>
        <w:tabs>
          <w:tab w:val="num" w:pos="1611"/>
        </w:tabs>
        <w:ind w:left="1611" w:hanging="735"/>
      </w:pPr>
      <w:rPr>
        <w:rFonts w:hint="default"/>
      </w:rPr>
    </w:lvl>
    <w:lvl w:ilvl="3">
      <w:start w:val="1"/>
      <w:numFmt w:val="decimal"/>
      <w:lvlText w:val="%1.%2.%3.%4"/>
      <w:lvlJc w:val="left"/>
      <w:pPr>
        <w:tabs>
          <w:tab w:val="num" w:pos="2049"/>
        </w:tabs>
        <w:ind w:left="2049" w:hanging="735"/>
      </w:pPr>
      <w:rPr>
        <w:rFonts w:hint="default"/>
      </w:rPr>
    </w:lvl>
    <w:lvl w:ilvl="4">
      <w:start w:val="1"/>
      <w:numFmt w:val="decimal"/>
      <w:lvlText w:val="%1.%2.%3.%4.%5"/>
      <w:lvlJc w:val="left"/>
      <w:pPr>
        <w:tabs>
          <w:tab w:val="num" w:pos="2832"/>
        </w:tabs>
        <w:ind w:left="2832" w:hanging="1080"/>
      </w:pPr>
      <w:rPr>
        <w:rFonts w:hint="default"/>
      </w:rPr>
    </w:lvl>
    <w:lvl w:ilvl="5">
      <w:start w:val="1"/>
      <w:numFmt w:val="decimal"/>
      <w:lvlText w:val="%1.%2.%3.%4.%5.%6"/>
      <w:lvlJc w:val="left"/>
      <w:pPr>
        <w:tabs>
          <w:tab w:val="num" w:pos="3270"/>
        </w:tabs>
        <w:ind w:left="3270" w:hanging="1080"/>
      </w:pPr>
      <w:rPr>
        <w:rFonts w:hint="default"/>
      </w:rPr>
    </w:lvl>
    <w:lvl w:ilvl="6">
      <w:start w:val="1"/>
      <w:numFmt w:val="decimal"/>
      <w:lvlText w:val="%1.%2.%3.%4.%5.%6.%7"/>
      <w:lvlJc w:val="left"/>
      <w:pPr>
        <w:tabs>
          <w:tab w:val="num" w:pos="4068"/>
        </w:tabs>
        <w:ind w:left="4068" w:hanging="1440"/>
      </w:pPr>
      <w:rPr>
        <w:rFonts w:hint="default"/>
      </w:rPr>
    </w:lvl>
    <w:lvl w:ilvl="7">
      <w:start w:val="1"/>
      <w:numFmt w:val="decimal"/>
      <w:lvlText w:val="%1.%2.%3.%4.%5.%6.%7.%8"/>
      <w:lvlJc w:val="left"/>
      <w:pPr>
        <w:tabs>
          <w:tab w:val="num" w:pos="4506"/>
        </w:tabs>
        <w:ind w:left="4506" w:hanging="1440"/>
      </w:pPr>
      <w:rPr>
        <w:rFonts w:hint="default"/>
      </w:rPr>
    </w:lvl>
    <w:lvl w:ilvl="8">
      <w:start w:val="1"/>
      <w:numFmt w:val="decimal"/>
      <w:lvlText w:val="%1.%2.%3.%4.%5.%6.%7.%8.%9"/>
      <w:lvlJc w:val="left"/>
      <w:pPr>
        <w:tabs>
          <w:tab w:val="num" w:pos="5304"/>
        </w:tabs>
        <w:ind w:left="5304" w:hanging="1800"/>
      </w:pPr>
      <w:rPr>
        <w:rFonts w:hint="default"/>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footnotePr>
    <w:footnote w:id="0"/>
    <w:footnote w:id="1"/>
  </w:footnotePr>
  <w:endnotePr>
    <w:endnote w:id="0"/>
    <w:endnote w:id="1"/>
  </w:endnotePr>
  <w:compat/>
  <w:rsids>
    <w:rsidRoot w:val="009A31C4"/>
    <w:rsid w:val="009A31C4"/>
    <w:rsid w:val="00DE5A5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b/>
      <w:bCs/>
      <w:lang w:val="es-EC"/>
    </w:rPr>
  </w:style>
  <w:style w:type="paragraph" w:styleId="Ttulo2">
    <w:name w:val="heading 2"/>
    <w:basedOn w:val="Normal"/>
    <w:next w:val="Normal"/>
    <w:qFormat/>
    <w:pPr>
      <w:keepNext/>
      <w:jc w:val="center"/>
      <w:outlineLvl w:val="1"/>
    </w:pPr>
    <w:rPr>
      <w:rFonts w:ascii="Arial" w:hAnsi="Arial" w:cs="Arial"/>
      <w:b/>
      <w:bCs/>
      <w:sz w:val="22"/>
    </w:rPr>
  </w:style>
  <w:style w:type="paragraph" w:styleId="Ttulo3">
    <w:name w:val="heading 3"/>
    <w:basedOn w:val="Normal"/>
    <w:next w:val="Normal"/>
    <w:qFormat/>
    <w:pPr>
      <w:keepNext/>
      <w:outlineLvl w:val="2"/>
    </w:pPr>
    <w:rPr>
      <w:rFonts w:ascii="Arial" w:hAnsi="Arial" w:cs="Arial"/>
      <w:b/>
      <w:bCs/>
      <w:sz w:val="20"/>
      <w:lang w:val="es-EC"/>
    </w:rPr>
  </w:style>
  <w:style w:type="paragraph" w:styleId="Ttulo4">
    <w:name w:val="heading 4"/>
    <w:basedOn w:val="Normal"/>
    <w:next w:val="Normal"/>
    <w:qFormat/>
    <w:pPr>
      <w:keepNext/>
      <w:jc w:val="center"/>
      <w:outlineLvl w:val="3"/>
    </w:pPr>
    <w:rPr>
      <w:b/>
      <w:bCs/>
      <w:color w:val="999999"/>
    </w:rPr>
  </w:style>
  <w:style w:type="paragraph" w:styleId="Ttulo5">
    <w:name w:val="heading 5"/>
    <w:basedOn w:val="Normal"/>
    <w:next w:val="Normal"/>
    <w:qFormat/>
    <w:pPr>
      <w:keepNext/>
      <w:jc w:val="center"/>
      <w:outlineLvl w:val="4"/>
    </w:pPr>
    <w:rPr>
      <w:rFonts w:ascii="Arial" w:hAnsi="Arial" w:cs="Arial"/>
      <w:b/>
      <w:bCs/>
      <w:sz w:val="20"/>
    </w:rPr>
  </w:style>
  <w:style w:type="paragraph" w:styleId="Ttulo6">
    <w:name w:val="heading 6"/>
    <w:basedOn w:val="Normal"/>
    <w:next w:val="Normal"/>
    <w:qFormat/>
    <w:pPr>
      <w:keepNext/>
      <w:jc w:val="center"/>
      <w:outlineLvl w:val="5"/>
    </w:pPr>
    <w:rPr>
      <w:rFonts w:ascii="Arial" w:hAnsi="Arial" w:cs="Arial"/>
      <w:b/>
      <w:bCs/>
      <w:color w:val="999999"/>
      <w:sz w:val="20"/>
    </w:rPr>
  </w:style>
  <w:style w:type="paragraph" w:styleId="Ttulo7">
    <w:name w:val="heading 7"/>
    <w:basedOn w:val="Normal"/>
    <w:next w:val="Normal"/>
    <w:qFormat/>
    <w:pPr>
      <w:keepNext/>
      <w:spacing w:line="480" w:lineRule="auto"/>
      <w:outlineLvl w:val="6"/>
    </w:pPr>
    <w:rPr>
      <w:rFonts w:ascii="Arial" w:hAnsi="Arial"/>
      <w:b/>
      <w:szCs w:val="20"/>
      <w:lang w:val="es-ES_tradnl"/>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spacing w:line="360" w:lineRule="auto"/>
      <w:ind w:left="1416"/>
      <w:jc w:val="both"/>
    </w:pPr>
    <w:rPr>
      <w:rFonts w:ascii="Arial" w:hAnsi="Arial" w:cs="Arial"/>
      <w:lang w:val="es-EC"/>
    </w:rPr>
  </w:style>
  <w:style w:type="paragraph" w:styleId="Sangra3detindependiente">
    <w:name w:val="Body Text Indent 3"/>
    <w:basedOn w:val="Normal"/>
    <w:semiHidden/>
    <w:pPr>
      <w:spacing w:line="480" w:lineRule="auto"/>
      <w:ind w:left="708"/>
      <w:jc w:val="both"/>
    </w:pPr>
    <w:rPr>
      <w:rFonts w:ascii="Arial" w:hAnsi="Arial" w:cs="Arial"/>
      <w:sz w:val="22"/>
      <w:lang w:val="es-ES_tradnl"/>
    </w:rPr>
  </w:style>
  <w:style w:type="paragraph" w:styleId="Sangra2detindependiente">
    <w:name w:val="Body Text Indent 2"/>
    <w:basedOn w:val="Normal"/>
    <w:semiHidden/>
    <w:pPr>
      <w:spacing w:line="360" w:lineRule="auto"/>
      <w:ind w:left="709"/>
      <w:jc w:val="both"/>
    </w:pPr>
    <w:rPr>
      <w:rFonts w:ascii="Arial" w:hAnsi="Arial" w:cs="Arial"/>
      <w:sz w:val="22"/>
      <w:lang w:val="es-EC"/>
    </w:rPr>
  </w:style>
  <w:style w:type="paragraph" w:styleId="Textoindependiente2">
    <w:name w:val="Body Text 2"/>
    <w:basedOn w:val="Normal"/>
    <w:semiHidden/>
    <w:pPr>
      <w:jc w:val="center"/>
    </w:pPr>
    <w:rPr>
      <w:rFonts w:ascii="Arial" w:hAnsi="Arial" w:cs="Arial"/>
      <w:sz w:val="20"/>
    </w:rPr>
  </w:style>
  <w:style w:type="paragraph" w:styleId="Textoindependiente">
    <w:name w:val="Body Text"/>
    <w:basedOn w:val="Normal"/>
    <w:semiHidden/>
    <w:rPr>
      <w:b/>
      <w:bCs/>
      <w:lang w:val="es-EC"/>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independiente3">
    <w:name w:val="Body Text 3"/>
    <w:basedOn w:val="Normal"/>
    <w:semiHidden/>
    <w:pPr>
      <w:jc w:val="center"/>
    </w:pPr>
    <w:rPr>
      <w:rFonts w:ascii="Arial" w:hAnsi="Arial" w:cs="Arial"/>
      <w:b/>
      <w:bCs/>
      <w:sz w:val="20"/>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3.wmf"/><Relationship Id="rId3" Type="http://schemas.openxmlformats.org/officeDocument/2006/relationships/settings" Target="settings.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oleObject" Target="embeddings/oleObject2.bin"/><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chart" Target="charts/chart14.xm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wmf"/><Relationship Id="rId10" Type="http://schemas.openxmlformats.org/officeDocument/2006/relationships/oleObject" Target="embeddings/oleObject1.bin"/><Relationship Id="rId19" Type="http://schemas.openxmlformats.org/officeDocument/2006/relationships/chart" Target="charts/chart9.xml"/><Relationship Id="rId31" Type="http://schemas.openxmlformats.org/officeDocument/2006/relationships/chart" Target="charts/chart19.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346049046321531"/>
          <c:y val="0.11731843575418996"/>
          <c:w val="0.7792915531335155"/>
          <c:h val="0.5195530726256985"/>
        </c:manualLayout>
      </c:layout>
      <c:barChart>
        <c:barDir val="col"/>
        <c:grouping val="clustered"/>
        <c:ser>
          <c:idx val="0"/>
          <c:order val="0"/>
          <c:spPr>
            <a:solidFill>
              <a:srgbClr val="FFFFFF"/>
            </a:solidFill>
            <a:ln w="12711">
              <a:solidFill>
                <a:srgbClr val="000000"/>
              </a:solidFill>
              <a:prstDash val="solid"/>
            </a:ln>
          </c:spPr>
          <c:dLbls>
            <c:spPr>
              <a:noFill/>
              <a:ln w="25423">
                <a:noFill/>
              </a:ln>
            </c:spPr>
            <c:txPr>
              <a:bodyPr/>
              <a:lstStyle/>
              <a:p>
                <a:pPr>
                  <a:defRPr sz="951" b="0" i="0" u="none" strike="noStrike" baseline="0">
                    <a:solidFill>
                      <a:srgbClr val="000000"/>
                    </a:solidFill>
                    <a:latin typeface="Arial"/>
                    <a:ea typeface="Arial"/>
                    <a:cs typeface="Arial"/>
                  </a:defRPr>
                </a:pPr>
                <a:endParaRPr lang="es-ES"/>
              </a:p>
            </c:txPr>
            <c:showVal val="1"/>
          </c:dLbls>
          <c:val>
            <c:numRef>
              <c:f>Hoja1!$B$3:$B$4</c:f>
              <c:numCache>
                <c:formatCode>0.00</c:formatCode>
                <c:ptCount val="2"/>
                <c:pt idx="0">
                  <c:v>0.8</c:v>
                </c:pt>
                <c:pt idx="1">
                  <c:v>0.2</c:v>
                </c:pt>
              </c:numCache>
            </c:numRef>
          </c:val>
        </c:ser>
        <c:dLbls>
          <c:showVal val="1"/>
        </c:dLbls>
        <c:axId val="98987392"/>
        <c:axId val="99005952"/>
      </c:barChart>
      <c:catAx>
        <c:axId val="98987392"/>
        <c:scaling>
          <c:orientation val="minMax"/>
        </c:scaling>
        <c:axPos val="b"/>
        <c:title>
          <c:tx>
            <c:rich>
              <a:bodyPr/>
              <a:lstStyle/>
              <a:p>
                <a:pPr>
                  <a:defRPr sz="951" b="1" i="0" u="none" strike="noStrike" baseline="0">
                    <a:solidFill>
                      <a:srgbClr val="000000"/>
                    </a:solidFill>
                    <a:latin typeface="Arial"/>
                    <a:ea typeface="Arial"/>
                    <a:cs typeface="Arial"/>
                  </a:defRPr>
                </a:pPr>
                <a:r>
                  <a:t>Provincia nacimiento</a:t>
                </a:r>
              </a:p>
            </c:rich>
          </c:tx>
          <c:layout>
            <c:manualLayout>
              <c:xMode val="edge"/>
              <c:yMode val="edge"/>
              <c:x val="0.39509536784741167"/>
              <c:y val="0.81005586592178769"/>
            </c:manualLayout>
          </c:layout>
          <c:spPr>
            <a:noFill/>
            <a:ln w="25423">
              <a:noFill/>
            </a:ln>
          </c:spPr>
        </c:title>
        <c:numFmt formatCode="General" sourceLinked="1"/>
        <c:tickLblPos val="nextTo"/>
        <c:spPr>
          <a:ln w="3178">
            <a:solidFill>
              <a:srgbClr val="000000"/>
            </a:solidFill>
            <a:prstDash val="solid"/>
          </a:ln>
        </c:spPr>
        <c:txPr>
          <a:bodyPr rot="0" vert="horz"/>
          <a:lstStyle/>
          <a:p>
            <a:pPr>
              <a:defRPr sz="951" b="0" i="0" u="none" strike="noStrike" baseline="0">
                <a:solidFill>
                  <a:srgbClr val="000000"/>
                </a:solidFill>
                <a:latin typeface="Arial"/>
                <a:ea typeface="Arial"/>
                <a:cs typeface="Arial"/>
              </a:defRPr>
            </a:pPr>
            <a:endParaRPr lang="es-ES"/>
          </a:p>
        </c:txPr>
        <c:crossAx val="99005952"/>
        <c:crosses val="autoZero"/>
        <c:auto val="1"/>
        <c:lblAlgn val="ctr"/>
        <c:lblOffset val="100"/>
        <c:tickLblSkip val="1"/>
        <c:tickMarkSkip val="1"/>
      </c:catAx>
      <c:valAx>
        <c:axId val="99005952"/>
        <c:scaling>
          <c:orientation val="minMax"/>
        </c:scaling>
        <c:axPos val="l"/>
        <c:majorGridlines>
          <c:spPr>
            <a:ln w="3178">
              <a:solidFill>
                <a:srgbClr val="000000"/>
              </a:solidFill>
              <a:prstDash val="solid"/>
            </a:ln>
          </c:spPr>
        </c:majorGridlines>
        <c:title>
          <c:tx>
            <c:rich>
              <a:bodyPr/>
              <a:lstStyle/>
              <a:p>
                <a:pPr>
                  <a:defRPr sz="951" b="1" i="0" u="none" strike="noStrike" baseline="0">
                    <a:solidFill>
                      <a:srgbClr val="000000"/>
                    </a:solidFill>
                    <a:latin typeface="Arial"/>
                    <a:ea typeface="Arial"/>
                    <a:cs typeface="Arial"/>
                  </a:defRPr>
                </a:pPr>
                <a:r>
                  <a:t>Frecuencia Relativa</a:t>
                </a:r>
              </a:p>
            </c:rich>
          </c:tx>
          <c:layout>
            <c:manualLayout>
              <c:xMode val="edge"/>
              <c:yMode val="edge"/>
              <c:x val="2.9972752043596732E-2"/>
              <c:y val="1.11731843575419E-2"/>
            </c:manualLayout>
          </c:layout>
          <c:spPr>
            <a:noFill/>
            <a:ln w="25423">
              <a:noFill/>
            </a:ln>
          </c:spPr>
        </c:title>
        <c:numFmt formatCode="0.00" sourceLinked="1"/>
        <c:tickLblPos val="nextTo"/>
        <c:spPr>
          <a:ln w="3178">
            <a:solidFill>
              <a:srgbClr val="000000"/>
            </a:solidFill>
            <a:prstDash val="solid"/>
          </a:ln>
        </c:spPr>
        <c:txPr>
          <a:bodyPr rot="0" vert="horz"/>
          <a:lstStyle/>
          <a:p>
            <a:pPr>
              <a:defRPr sz="951" b="0" i="0" u="none" strike="noStrike" baseline="0">
                <a:solidFill>
                  <a:srgbClr val="000000"/>
                </a:solidFill>
                <a:latin typeface="Arial"/>
                <a:ea typeface="Arial"/>
                <a:cs typeface="Arial"/>
              </a:defRPr>
            </a:pPr>
            <a:endParaRPr lang="es-ES"/>
          </a:p>
        </c:txPr>
        <c:crossAx val="98987392"/>
        <c:crosses val="autoZero"/>
        <c:crossBetween val="between"/>
      </c:valAx>
      <c:spPr>
        <a:solidFill>
          <a:srgbClr val="C0C0C0"/>
        </a:solidFill>
        <a:ln w="12711">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951"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78100263852242"/>
          <c:y val="9.7345132743362844E-2"/>
          <c:w val="0.79683377308707148"/>
          <c:h val="0.60619469026548722"/>
        </c:manualLayout>
      </c:layout>
      <c:barChart>
        <c:barDir val="col"/>
        <c:grouping val="clustered"/>
        <c:ser>
          <c:idx val="0"/>
          <c:order val="0"/>
          <c:spPr>
            <a:solidFill>
              <a:srgbClr val="FFFFFF"/>
            </a:solidFill>
            <a:ln w="12700">
              <a:solidFill>
                <a:srgbClr val="000000"/>
              </a:solidFill>
              <a:prstDash val="solid"/>
            </a:ln>
          </c:spPr>
          <c:dLbls>
            <c:dLbl>
              <c:idx val="0"/>
              <c:layout>
                <c:manualLayout>
                  <c:xMode val="edge"/>
                  <c:yMode val="edge"/>
                  <c:x val="0.24538258575197891"/>
                  <c:y val="0.25221238938053098"/>
                </c:manualLayout>
              </c:layout>
              <c:dLblPos val="outEnd"/>
              <c:showVal val="1"/>
            </c:dLbl>
            <c:dLbl>
              <c:idx val="1"/>
              <c:layout>
                <c:manualLayout>
                  <c:xMode val="edge"/>
                  <c:yMode val="edge"/>
                  <c:x val="0.41424802110817943"/>
                  <c:y val="0.36283185840707965"/>
                </c:manualLayout>
              </c:layout>
              <c:dLblPos val="outEnd"/>
              <c:showVal val="1"/>
            </c:dLbl>
            <c:dLbl>
              <c:idx val="2"/>
              <c:layout>
                <c:manualLayout>
                  <c:xMode val="edge"/>
                  <c:yMode val="edge"/>
                  <c:x val="0.60686015831134554"/>
                  <c:y val="0.42477876106194712"/>
                </c:manualLayout>
              </c:layout>
              <c:tx>
                <c:rich>
                  <a:bodyPr/>
                  <a:lstStyle/>
                  <a:p>
                    <a:pPr>
                      <a:defRPr sz="1025" b="0" i="0" u="none" strike="noStrike" baseline="0">
                        <a:solidFill>
                          <a:srgbClr val="000000"/>
                        </a:solidFill>
                        <a:latin typeface="Arial"/>
                        <a:ea typeface="Arial"/>
                        <a:cs typeface="Arial"/>
                      </a:defRPr>
                    </a:pPr>
                    <a:r>
                      <a:t>0,31</a:t>
                    </a:r>
                  </a:p>
                </c:rich>
              </c:tx>
              <c:spPr>
                <a:noFill/>
                <a:ln w="25400">
                  <a:noFill/>
                </a:ln>
              </c:spPr>
              <c:dLblPos val="outEnd"/>
            </c:dLbl>
            <c:dLbl>
              <c:idx val="3"/>
              <c:tx>
                <c:rich>
                  <a:bodyPr/>
                  <a:lstStyle/>
                  <a:p>
                    <a:pPr>
                      <a:defRPr sz="1025" b="0" i="0" u="none" strike="noStrike" baseline="0">
                        <a:solidFill>
                          <a:srgbClr val="000000"/>
                        </a:solidFill>
                        <a:latin typeface="Arial"/>
                        <a:ea typeface="Arial"/>
                        <a:cs typeface="Arial"/>
                      </a:defRPr>
                    </a:pPr>
                    <a:r>
                      <a:t>0,03</a:t>
                    </a:r>
                  </a:p>
                </c:rich>
              </c:tx>
              <c:spPr>
                <a:noFill/>
                <a:ln w="25400">
                  <a:noFill/>
                </a:ln>
              </c:spPr>
            </c:dLbl>
            <c:dLbl>
              <c:idx val="6"/>
              <c:dLblPos val="outEnd"/>
              <c:showVal val="1"/>
            </c:dLbl>
            <c:dLbl>
              <c:idx val="7"/>
              <c:dLblPos val="outEnd"/>
              <c:showVal val="1"/>
            </c:dLbl>
            <c:numFmt formatCode="0.00" sourceLinked="0"/>
            <c:spPr>
              <a:noFill/>
              <a:ln w="25400">
                <a:noFill/>
              </a:ln>
            </c:spPr>
            <c:txPr>
              <a:bodyPr/>
              <a:lstStyle/>
              <a:p>
                <a:pPr>
                  <a:defRPr sz="1025" b="0" i="0" u="none" strike="noStrike" baseline="0">
                    <a:solidFill>
                      <a:srgbClr val="000000"/>
                    </a:solidFill>
                    <a:latin typeface="Arial"/>
                    <a:ea typeface="Arial"/>
                    <a:cs typeface="Arial"/>
                  </a:defRPr>
                </a:pPr>
                <a:endParaRPr lang="es-ES"/>
              </a:p>
            </c:txPr>
            <c:showVal val="1"/>
          </c:dLbls>
          <c:cat>
            <c:numRef>
              <c:f>'porc otros'!$A$70:$A$73</c:f>
              <c:numCache>
                <c:formatCode>General</c:formatCode>
                <c:ptCount val="4"/>
                <c:pt idx="0">
                  <c:v>1</c:v>
                </c:pt>
                <c:pt idx="1">
                  <c:v>2</c:v>
                </c:pt>
                <c:pt idx="2">
                  <c:v>3</c:v>
                </c:pt>
                <c:pt idx="3">
                  <c:v>4</c:v>
                </c:pt>
              </c:numCache>
            </c:numRef>
          </c:cat>
          <c:val>
            <c:numRef>
              <c:f>'porc otros'!$B$70:$B$73</c:f>
              <c:numCache>
                <c:formatCode>#,##0.000</c:formatCode>
                <c:ptCount val="4"/>
                <c:pt idx="0">
                  <c:v>0.35400000000000009</c:v>
                </c:pt>
                <c:pt idx="1">
                  <c:v>0.31000000000000011</c:v>
                </c:pt>
                <c:pt idx="2">
                  <c:v>0.30800000000000011</c:v>
                </c:pt>
                <c:pt idx="3">
                  <c:v>2.9000000000000001E-2</c:v>
                </c:pt>
              </c:numCache>
            </c:numRef>
          </c:val>
        </c:ser>
        <c:dLbls>
          <c:showVal val="1"/>
        </c:dLbls>
        <c:axId val="213132032"/>
        <c:axId val="213133952"/>
      </c:barChart>
      <c:catAx>
        <c:axId val="213132032"/>
        <c:scaling>
          <c:orientation val="minMax"/>
        </c:scaling>
        <c:axPos val="b"/>
        <c:title>
          <c:tx>
            <c:rich>
              <a:bodyPr/>
              <a:lstStyle/>
              <a:p>
                <a:pPr>
                  <a:defRPr sz="1025" b="1" i="0" u="none" strike="noStrike" baseline="0">
                    <a:solidFill>
                      <a:srgbClr val="000000"/>
                    </a:solidFill>
                    <a:latin typeface="Arial"/>
                    <a:ea typeface="Arial"/>
                    <a:cs typeface="Arial"/>
                  </a:defRPr>
                </a:pPr>
                <a:r>
                  <a:t>Clase Título</a:t>
                </a:r>
              </a:p>
            </c:rich>
          </c:tx>
          <c:layout>
            <c:manualLayout>
              <c:xMode val="edge"/>
              <c:yMode val="edge"/>
              <c:x val="0.46174142480211072"/>
              <c:y val="0.8451327433628316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13133952"/>
        <c:crosses val="autoZero"/>
        <c:auto val="1"/>
        <c:lblAlgn val="ctr"/>
        <c:lblOffset val="100"/>
        <c:tickLblSkip val="1"/>
        <c:tickMarkSkip val="1"/>
      </c:catAx>
      <c:valAx>
        <c:axId val="213133952"/>
        <c:scaling>
          <c:orientation val="minMax"/>
          <c:max val="1"/>
        </c:scaling>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Arial"/>
                    <a:ea typeface="Arial"/>
                    <a:cs typeface="Arial"/>
                  </a:defRPr>
                </a:pPr>
                <a:r>
                  <a:t>Frecuencia relativa</a:t>
                </a:r>
              </a:p>
            </c:rich>
          </c:tx>
          <c:layout>
            <c:manualLayout>
              <c:xMode val="edge"/>
              <c:yMode val="edge"/>
              <c:x val="2.9023746701846972E-2"/>
              <c:y val="8.8495575221238978E-2"/>
            </c:manualLayout>
          </c:layout>
          <c:spPr>
            <a:noFill/>
            <a:ln w="25400">
              <a:noFill/>
            </a:ln>
          </c:spPr>
        </c:title>
        <c:numFmt formatCode="#,##0.0" sourceLinked="0"/>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1313203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32850241545892"/>
          <c:y val="0.10280373831775701"/>
          <c:w val="0.79951690821256016"/>
          <c:h val="0.55140186915887879"/>
        </c:manualLayout>
      </c:layout>
      <c:barChart>
        <c:barDir val="col"/>
        <c:grouping val="clustered"/>
        <c:ser>
          <c:idx val="0"/>
          <c:order val="0"/>
          <c:spPr>
            <a:solidFill>
              <a:srgbClr val="FFFFFF"/>
            </a:solidFill>
            <a:ln w="12699">
              <a:solidFill>
                <a:srgbClr val="000000"/>
              </a:solidFill>
              <a:prstDash val="solid"/>
            </a:ln>
          </c:spPr>
          <c:dLbls>
            <c:dLbl>
              <c:idx val="0"/>
              <c:layout>
                <c:manualLayout>
                  <c:xMode val="edge"/>
                  <c:yMode val="edge"/>
                  <c:x val="0.25120772946859887"/>
                  <c:y val="0.26168224299065435"/>
                </c:manualLayout>
              </c:layout>
              <c:dLblPos val="outEnd"/>
              <c:showVal val="1"/>
            </c:dLbl>
            <c:dLbl>
              <c:idx val="1"/>
              <c:layout>
                <c:manualLayout>
                  <c:xMode val="edge"/>
                  <c:yMode val="edge"/>
                  <c:x val="0.41787439613526595"/>
                  <c:y val="0.30841121495327112"/>
                </c:manualLayout>
              </c:layout>
              <c:dLblPos val="outEnd"/>
              <c:showVal val="1"/>
            </c:dLbl>
            <c:dLbl>
              <c:idx val="2"/>
              <c:layout>
                <c:manualLayout>
                  <c:xMode val="edge"/>
                  <c:yMode val="edge"/>
                  <c:x val="0.61111111111111138"/>
                  <c:y val="0.37383177570093468"/>
                </c:manualLayout>
              </c:layout>
              <c:tx>
                <c:rich>
                  <a:bodyPr/>
                  <a:lstStyle/>
                  <a:p>
                    <a:pPr>
                      <a:defRPr sz="1125" b="0" i="0" u="none" strike="noStrike" baseline="0">
                        <a:solidFill>
                          <a:srgbClr val="000000"/>
                        </a:solidFill>
                        <a:latin typeface="Arial"/>
                        <a:ea typeface="Arial"/>
                        <a:cs typeface="Arial"/>
                      </a:defRPr>
                    </a:pPr>
                    <a:r>
                      <a:t>0,31</a:t>
                    </a:r>
                  </a:p>
                </c:rich>
              </c:tx>
              <c:spPr>
                <a:noFill/>
                <a:ln w="25398">
                  <a:noFill/>
                </a:ln>
              </c:spPr>
              <c:dLblPos val="outEnd"/>
            </c:dLbl>
            <c:dLbl>
              <c:idx val="3"/>
              <c:tx>
                <c:rich>
                  <a:bodyPr/>
                  <a:lstStyle/>
                  <a:p>
                    <a:pPr>
                      <a:defRPr sz="1125" b="0" i="0" u="none" strike="noStrike" baseline="0">
                        <a:solidFill>
                          <a:srgbClr val="000000"/>
                        </a:solidFill>
                        <a:latin typeface="Arial"/>
                        <a:ea typeface="Arial"/>
                        <a:cs typeface="Arial"/>
                      </a:defRPr>
                    </a:pPr>
                    <a:r>
                      <a:t>0,03</a:t>
                    </a:r>
                  </a:p>
                </c:rich>
              </c:tx>
              <c:spPr>
                <a:noFill/>
                <a:ln w="25398">
                  <a:noFill/>
                </a:ln>
              </c:spPr>
            </c:dLbl>
            <c:dLbl>
              <c:idx val="6"/>
              <c:dLblPos val="outEnd"/>
              <c:showVal val="1"/>
            </c:dLbl>
            <c:dLbl>
              <c:idx val="7"/>
              <c:dLblPos val="outEnd"/>
              <c:showVal val="1"/>
            </c:dLbl>
            <c:numFmt formatCode="0.00" sourceLinked="0"/>
            <c:spPr>
              <a:noFill/>
              <a:ln w="25398">
                <a:noFill/>
              </a:ln>
            </c:spPr>
            <c:txPr>
              <a:bodyPr/>
              <a:lstStyle/>
              <a:p>
                <a:pPr>
                  <a:defRPr sz="1125" b="0" i="0" u="none" strike="noStrike" baseline="0">
                    <a:solidFill>
                      <a:srgbClr val="000000"/>
                    </a:solidFill>
                    <a:latin typeface="Arial"/>
                    <a:ea typeface="Arial"/>
                    <a:cs typeface="Arial"/>
                  </a:defRPr>
                </a:pPr>
                <a:endParaRPr lang="es-ES"/>
              </a:p>
            </c:txPr>
            <c:showVal val="1"/>
          </c:dLbls>
          <c:cat>
            <c:numRef>
              <c:f>'porc otros'!$A$79:$A$82</c:f>
              <c:numCache>
                <c:formatCode>General</c:formatCode>
                <c:ptCount val="4"/>
                <c:pt idx="0">
                  <c:v>1</c:v>
                </c:pt>
                <c:pt idx="1">
                  <c:v>2</c:v>
                </c:pt>
                <c:pt idx="2">
                  <c:v>3</c:v>
                </c:pt>
                <c:pt idx="3">
                  <c:v>4</c:v>
                </c:pt>
              </c:numCache>
            </c:numRef>
          </c:cat>
          <c:val>
            <c:numRef>
              <c:f>'porc otros'!$B$79:$B$82</c:f>
              <c:numCache>
                <c:formatCode>#,##0.000</c:formatCode>
                <c:ptCount val="4"/>
                <c:pt idx="0">
                  <c:v>0.27600000000000002</c:v>
                </c:pt>
                <c:pt idx="1">
                  <c:v>0.32800000000000012</c:v>
                </c:pt>
                <c:pt idx="2">
                  <c:v>0.31500000000000011</c:v>
                </c:pt>
                <c:pt idx="3">
                  <c:v>8.1000000000000003E-2</c:v>
                </c:pt>
              </c:numCache>
            </c:numRef>
          </c:val>
        </c:ser>
        <c:dLbls>
          <c:showVal val="1"/>
        </c:dLbls>
        <c:axId val="213376000"/>
        <c:axId val="213382272"/>
      </c:barChart>
      <c:catAx>
        <c:axId val="213376000"/>
        <c:scaling>
          <c:orientation val="minMax"/>
        </c:scaling>
        <c:axPos val="b"/>
        <c:title>
          <c:tx>
            <c:rich>
              <a:bodyPr/>
              <a:lstStyle/>
              <a:p>
                <a:pPr>
                  <a:defRPr sz="1125" b="1" i="0" u="none" strike="noStrike" baseline="0">
                    <a:solidFill>
                      <a:srgbClr val="000000"/>
                    </a:solidFill>
                    <a:latin typeface="Arial"/>
                    <a:ea typeface="Arial"/>
                    <a:cs typeface="Arial"/>
                  </a:defRPr>
                </a:pPr>
                <a:r>
                  <a:t>Tipo nombramiento</a:t>
                </a:r>
              </a:p>
            </c:rich>
          </c:tx>
          <c:layout>
            <c:manualLayout>
              <c:xMode val="edge"/>
              <c:yMode val="edge"/>
              <c:x val="0.40579710144927539"/>
              <c:y val="0.81775700934579465"/>
            </c:manualLayout>
          </c:layout>
          <c:spPr>
            <a:noFill/>
            <a:ln w="25398">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213382272"/>
        <c:crosses val="autoZero"/>
        <c:auto val="1"/>
        <c:lblAlgn val="ctr"/>
        <c:lblOffset val="100"/>
        <c:tickLblSkip val="1"/>
        <c:tickMarkSkip val="1"/>
      </c:catAx>
      <c:valAx>
        <c:axId val="213382272"/>
        <c:scaling>
          <c:orientation val="minMax"/>
          <c:max val="1"/>
        </c:scaling>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t>Frecuencia relativa</a:t>
                </a:r>
              </a:p>
            </c:rich>
          </c:tx>
          <c:layout>
            <c:manualLayout>
              <c:xMode val="edge"/>
              <c:yMode val="edge"/>
              <c:x val="2.6570048309178754E-2"/>
              <c:y val="5.1401869158878497E-2"/>
            </c:manualLayout>
          </c:layout>
          <c:spPr>
            <a:noFill/>
            <a:ln w="25398">
              <a:noFill/>
            </a:ln>
          </c:spPr>
        </c:title>
        <c:numFmt formatCode="#,##0.0" sourceLinked="0"/>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213376000"/>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297297297297298"/>
          <c:y val="0.11413043478260869"/>
          <c:w val="0.8"/>
          <c:h val="0.53260869565217428"/>
        </c:manualLayout>
      </c:layout>
      <c:barChart>
        <c:barDir val="col"/>
        <c:grouping val="clustered"/>
        <c:ser>
          <c:idx val="0"/>
          <c:order val="0"/>
          <c:spPr>
            <a:solidFill>
              <a:srgbClr val="FFFFFF"/>
            </a:solidFill>
            <a:ln w="12700">
              <a:solidFill>
                <a:srgbClr val="000000"/>
              </a:solidFill>
              <a:prstDash val="solid"/>
            </a:ln>
          </c:spPr>
          <c:dLbls>
            <c:dLbl>
              <c:idx val="0"/>
              <c:layout>
                <c:manualLayout>
                  <c:xMode val="edge"/>
                  <c:yMode val="edge"/>
                  <c:x val="0.28108108108108121"/>
                  <c:y val="7.0652173913043501E-2"/>
                </c:manualLayout>
              </c:layout>
              <c:dLblPos val="outEnd"/>
              <c:showVal val="1"/>
            </c:dLbl>
            <c:dLbl>
              <c:idx val="1"/>
              <c:layout>
                <c:manualLayout>
                  <c:xMode val="edge"/>
                  <c:yMode val="edge"/>
                  <c:x val="0.5135135135135136"/>
                  <c:y val="0.282608695652174"/>
                </c:manualLayout>
              </c:layout>
              <c:dLblPos val="outEnd"/>
              <c:showVal val="1"/>
            </c:dLbl>
            <c:dLbl>
              <c:idx val="2"/>
              <c:layout>
                <c:manualLayout>
                  <c:xMode val="edge"/>
                  <c:yMode val="edge"/>
                  <c:x val="0.77567567567567619"/>
                  <c:y val="0.52173913043478293"/>
                </c:manualLayout>
              </c:layout>
              <c:tx>
                <c:rich>
                  <a:bodyPr/>
                  <a:lstStyle/>
                  <a:p>
                    <a:pPr>
                      <a:defRPr sz="1000" b="0" i="0" u="none" strike="noStrike" baseline="0">
                        <a:solidFill>
                          <a:srgbClr val="000000"/>
                        </a:solidFill>
                        <a:latin typeface="Arial"/>
                        <a:ea typeface="Arial"/>
                        <a:cs typeface="Arial"/>
                      </a:defRPr>
                    </a:pPr>
                    <a:r>
                      <a:t>0,31</a:t>
                    </a:r>
                  </a:p>
                </c:rich>
              </c:tx>
              <c:spPr>
                <a:noFill/>
                <a:ln w="25401">
                  <a:noFill/>
                </a:ln>
              </c:spPr>
              <c:dLblPos val="outEnd"/>
            </c:dLbl>
            <c:dLbl>
              <c:idx val="3"/>
              <c:tx>
                <c:rich>
                  <a:bodyPr/>
                  <a:lstStyle/>
                  <a:p>
                    <a:pPr>
                      <a:defRPr sz="1000" b="0" i="0" u="none" strike="noStrike" baseline="0">
                        <a:solidFill>
                          <a:srgbClr val="000000"/>
                        </a:solidFill>
                        <a:latin typeface="Arial"/>
                        <a:ea typeface="Arial"/>
                        <a:cs typeface="Arial"/>
                      </a:defRPr>
                    </a:pPr>
                    <a:r>
                      <a:t>0,03</a:t>
                    </a:r>
                  </a:p>
                </c:rich>
              </c:tx>
              <c:spPr>
                <a:noFill/>
                <a:ln w="25401">
                  <a:noFill/>
                </a:ln>
              </c:spPr>
            </c:dLbl>
            <c:dLbl>
              <c:idx val="6"/>
              <c:dLblPos val="outEnd"/>
              <c:showVal val="1"/>
            </c:dLbl>
            <c:dLbl>
              <c:idx val="7"/>
              <c:dLblPos val="outEnd"/>
              <c:showVal val="1"/>
            </c:dLbl>
            <c:numFmt formatCode="0.00" sourceLinked="0"/>
            <c:spPr>
              <a:noFill/>
              <a:ln w="25401">
                <a:noFill/>
              </a:ln>
            </c:spPr>
            <c:txPr>
              <a:bodyPr/>
              <a:lstStyle/>
              <a:p>
                <a:pPr>
                  <a:defRPr sz="1000" b="0" i="0" u="none" strike="noStrike" baseline="0">
                    <a:solidFill>
                      <a:srgbClr val="000000"/>
                    </a:solidFill>
                    <a:latin typeface="Arial"/>
                    <a:ea typeface="Arial"/>
                    <a:cs typeface="Arial"/>
                  </a:defRPr>
                </a:pPr>
                <a:endParaRPr lang="es-ES"/>
              </a:p>
            </c:txPr>
            <c:showVal val="1"/>
          </c:dLbls>
          <c:cat>
            <c:numRef>
              <c:f>'porc otros'!$A$88:$A$90</c:f>
              <c:numCache>
                <c:formatCode>General</c:formatCode>
                <c:ptCount val="3"/>
                <c:pt idx="0">
                  <c:v>1</c:v>
                </c:pt>
                <c:pt idx="1">
                  <c:v>2</c:v>
                </c:pt>
                <c:pt idx="2">
                  <c:v>3</c:v>
                </c:pt>
              </c:numCache>
            </c:numRef>
          </c:cat>
          <c:val>
            <c:numRef>
              <c:f>'porc otros'!$B$88:$B$90</c:f>
              <c:numCache>
                <c:formatCode>#,##0.000</c:formatCode>
                <c:ptCount val="3"/>
                <c:pt idx="0">
                  <c:v>0.62600000000000022</c:v>
                </c:pt>
                <c:pt idx="1">
                  <c:v>0.35600000000000009</c:v>
                </c:pt>
                <c:pt idx="2">
                  <c:v>1.7999999999999999E-2</c:v>
                </c:pt>
              </c:numCache>
            </c:numRef>
          </c:val>
        </c:ser>
        <c:dLbls>
          <c:showVal val="1"/>
        </c:dLbls>
        <c:axId val="213636608"/>
        <c:axId val="213638528"/>
      </c:barChart>
      <c:catAx>
        <c:axId val="213636608"/>
        <c:scaling>
          <c:orientation val="minMax"/>
        </c:scaling>
        <c:axPos val="b"/>
        <c:title>
          <c:tx>
            <c:rich>
              <a:bodyPr/>
              <a:lstStyle/>
              <a:p>
                <a:pPr>
                  <a:defRPr sz="1000" b="1" i="0" u="none" strike="noStrike" baseline="0">
                    <a:solidFill>
                      <a:srgbClr val="000000"/>
                    </a:solidFill>
                    <a:latin typeface="Arial"/>
                    <a:ea typeface="Arial"/>
                    <a:cs typeface="Arial"/>
                  </a:defRPr>
                </a:pPr>
                <a:r>
                  <a:t>Años experiencia</a:t>
                </a:r>
              </a:p>
            </c:rich>
          </c:tx>
          <c:layout>
            <c:manualLayout>
              <c:xMode val="edge"/>
              <c:yMode val="edge"/>
              <c:x val="0.41891891891891903"/>
              <c:y val="0.81521739130434756"/>
            </c:manualLayout>
          </c:layout>
          <c:spPr>
            <a:noFill/>
            <a:ln w="25401">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13638528"/>
        <c:crosses val="autoZero"/>
        <c:auto val="1"/>
        <c:lblAlgn val="ctr"/>
        <c:lblOffset val="100"/>
        <c:tickLblSkip val="1"/>
        <c:tickMarkSkip val="1"/>
      </c:catAx>
      <c:valAx>
        <c:axId val="213638528"/>
        <c:scaling>
          <c:orientation val="minMax"/>
          <c:max val="1"/>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t>Frecuencia relativa</a:t>
                </a:r>
              </a:p>
            </c:rich>
          </c:tx>
          <c:layout>
            <c:manualLayout>
              <c:xMode val="edge"/>
              <c:yMode val="edge"/>
              <c:x val="2.9729729729729742E-2"/>
              <c:y val="3.8043478260869588E-2"/>
            </c:manualLayout>
          </c:layout>
          <c:spPr>
            <a:noFill/>
            <a:ln w="25401">
              <a:noFill/>
            </a:ln>
          </c:spPr>
        </c:title>
        <c:numFmt formatCode="#,##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1363660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582010582010584"/>
          <c:y val="8.8607594936708861E-2"/>
          <c:w val="0.8677248677248679"/>
          <c:h val="0.73839662447257404"/>
        </c:manualLayout>
      </c:layout>
      <c:lineChart>
        <c:grouping val="standard"/>
        <c:ser>
          <c:idx val="0"/>
          <c:order val="0"/>
          <c:spPr>
            <a:ln w="12683">
              <a:solidFill>
                <a:srgbClr val="000000"/>
              </a:solidFill>
              <a:prstDash val="solid"/>
            </a:ln>
          </c:spPr>
          <c:marker>
            <c:symbol val="diamond"/>
            <c:size val="4"/>
            <c:spPr>
              <a:solidFill>
                <a:srgbClr val="000000"/>
              </a:solidFill>
              <a:ln>
                <a:solidFill>
                  <a:srgbClr val="000000"/>
                </a:solidFill>
                <a:prstDash val="solid"/>
              </a:ln>
            </c:spPr>
          </c:marker>
          <c:cat>
            <c:numRef>
              <c:f>Hoja3!$G$2:$G$15</c:f>
              <c:numCache>
                <c:formatCode>General</c:formatCode>
                <c:ptCount val="14"/>
                <c:pt idx="0">
                  <c:v>2</c:v>
                </c:pt>
                <c:pt idx="1">
                  <c:v>3</c:v>
                </c:pt>
                <c:pt idx="2">
                  <c:v>4</c:v>
                </c:pt>
                <c:pt idx="3">
                  <c:v>5</c:v>
                </c:pt>
                <c:pt idx="4">
                  <c:v>6</c:v>
                </c:pt>
                <c:pt idx="5">
                  <c:v>7</c:v>
                </c:pt>
                <c:pt idx="6">
                  <c:v>8</c:v>
                </c:pt>
                <c:pt idx="7">
                  <c:v>9</c:v>
                </c:pt>
                <c:pt idx="8">
                  <c:v>10</c:v>
                </c:pt>
                <c:pt idx="9">
                  <c:v>11</c:v>
                </c:pt>
                <c:pt idx="10">
                  <c:v>12</c:v>
                </c:pt>
                <c:pt idx="11">
                  <c:v>13</c:v>
                </c:pt>
                <c:pt idx="12">
                  <c:v>14</c:v>
                </c:pt>
                <c:pt idx="13">
                  <c:v>15</c:v>
                </c:pt>
              </c:numCache>
            </c:numRef>
          </c:cat>
          <c:val>
            <c:numRef>
              <c:f>Hoja3!$H$2:$H$16</c:f>
              <c:numCache>
                <c:formatCode>0.000</c:formatCode>
                <c:ptCount val="15"/>
                <c:pt idx="0" formatCode="General">
                  <c:v>0</c:v>
                </c:pt>
                <c:pt idx="1">
                  <c:v>2.4875621890547272E-3</c:v>
                </c:pt>
                <c:pt idx="2">
                  <c:v>7.4626865671641816E-3</c:v>
                </c:pt>
                <c:pt idx="3">
                  <c:v>5.7213930348258737E-2</c:v>
                </c:pt>
                <c:pt idx="4">
                  <c:v>0.12189054726368165</c:v>
                </c:pt>
                <c:pt idx="5">
                  <c:v>0.17661691542288563</c:v>
                </c:pt>
                <c:pt idx="6">
                  <c:v>0.28358208955223896</c:v>
                </c:pt>
                <c:pt idx="7">
                  <c:v>0.40547263681592055</c:v>
                </c:pt>
                <c:pt idx="8">
                  <c:v>0.54726368159203953</c:v>
                </c:pt>
                <c:pt idx="9">
                  <c:v>0.8781094527363188</c:v>
                </c:pt>
                <c:pt idx="10">
                  <c:v>0.91293532338308492</c:v>
                </c:pt>
                <c:pt idx="11">
                  <c:v>0.94527363184079605</c:v>
                </c:pt>
                <c:pt idx="12">
                  <c:v>0.97263681592039819</c:v>
                </c:pt>
                <c:pt idx="13">
                  <c:v>0.99004975124378125</c:v>
                </c:pt>
                <c:pt idx="14">
                  <c:v>1</c:v>
                </c:pt>
              </c:numCache>
            </c:numRef>
          </c:val>
        </c:ser>
        <c:marker val="1"/>
        <c:axId val="215043072"/>
        <c:axId val="213058304"/>
      </c:lineChart>
      <c:catAx>
        <c:axId val="215043072"/>
        <c:scaling>
          <c:orientation val="minMax"/>
        </c:scaling>
        <c:axPos val="b"/>
        <c:numFmt formatCode="General" sourceLinked="1"/>
        <c:tickLblPos val="nextTo"/>
        <c:spPr>
          <a:ln w="3171">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es-ES"/>
          </a:p>
        </c:txPr>
        <c:crossAx val="213058304"/>
        <c:crosses val="autoZero"/>
        <c:auto val="1"/>
        <c:lblAlgn val="ctr"/>
        <c:lblOffset val="100"/>
        <c:tickLblSkip val="1"/>
        <c:tickMarkSkip val="1"/>
      </c:catAx>
      <c:valAx>
        <c:axId val="213058304"/>
        <c:scaling>
          <c:orientation val="minMax"/>
          <c:max val="1"/>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es-ES"/>
          </a:p>
        </c:txPr>
        <c:crossAx val="215043072"/>
        <c:crosses val="autoZero"/>
        <c:crossBetween val="between"/>
      </c:valAx>
      <c:spPr>
        <a:solidFill>
          <a:srgbClr val="C0C0C0"/>
        </a:solidFill>
        <a:ln w="12683">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1024"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7064676616915429E-2"/>
          <c:y val="3.6496350364963515E-2"/>
          <c:w val="0.88805970149253732"/>
          <c:h val="0.86496350364963503"/>
        </c:manualLayout>
      </c:layout>
      <c:lineChart>
        <c:grouping val="standard"/>
        <c:ser>
          <c:idx val="0"/>
          <c:order val="0"/>
          <c:spPr>
            <a:ln w="12700">
              <a:solidFill>
                <a:srgbClr val="000000"/>
              </a:solidFill>
              <a:prstDash val="solid"/>
            </a:ln>
          </c:spPr>
          <c:marker>
            <c:symbol val="diamond"/>
            <c:size val="5"/>
            <c:spPr>
              <a:solidFill>
                <a:srgbClr val="000000"/>
              </a:solidFill>
              <a:ln>
                <a:solidFill>
                  <a:srgbClr val="000000"/>
                </a:solidFill>
                <a:prstDash val="solid"/>
              </a:ln>
            </c:spPr>
          </c:marker>
          <c:cat>
            <c:numRef>
              <c:f>Hoja2!$G$3:$G$16</c:f>
              <c:numCache>
                <c:formatCode>General</c:formatCode>
                <c:ptCount val="14"/>
                <c:pt idx="0">
                  <c:v>2</c:v>
                </c:pt>
                <c:pt idx="1">
                  <c:v>3</c:v>
                </c:pt>
                <c:pt idx="2">
                  <c:v>4</c:v>
                </c:pt>
                <c:pt idx="3">
                  <c:v>5</c:v>
                </c:pt>
                <c:pt idx="4">
                  <c:v>6</c:v>
                </c:pt>
                <c:pt idx="5">
                  <c:v>7</c:v>
                </c:pt>
                <c:pt idx="6">
                  <c:v>8</c:v>
                </c:pt>
                <c:pt idx="7">
                  <c:v>9</c:v>
                </c:pt>
                <c:pt idx="8">
                  <c:v>10</c:v>
                </c:pt>
                <c:pt idx="9">
                  <c:v>11</c:v>
                </c:pt>
                <c:pt idx="10">
                  <c:v>12</c:v>
                </c:pt>
                <c:pt idx="11">
                  <c:v>13</c:v>
                </c:pt>
                <c:pt idx="12">
                  <c:v>14</c:v>
                </c:pt>
                <c:pt idx="13">
                  <c:v>15</c:v>
                </c:pt>
              </c:numCache>
            </c:numRef>
          </c:cat>
          <c:val>
            <c:numRef>
              <c:f>Hoja2!$H$2:$H$16</c:f>
              <c:numCache>
                <c:formatCode>0.000</c:formatCode>
                <c:ptCount val="15"/>
                <c:pt idx="0" formatCode="General">
                  <c:v>0</c:v>
                </c:pt>
                <c:pt idx="1">
                  <c:v>2.493765586034914E-3</c:v>
                </c:pt>
                <c:pt idx="2">
                  <c:v>4.987531172069827E-3</c:v>
                </c:pt>
                <c:pt idx="3">
                  <c:v>4.239401496259354E-2</c:v>
                </c:pt>
                <c:pt idx="4">
                  <c:v>0.10723192019950126</c:v>
                </c:pt>
                <c:pt idx="5">
                  <c:v>0.15211970074812975</c:v>
                </c:pt>
                <c:pt idx="6">
                  <c:v>0.25685785536159605</c:v>
                </c:pt>
                <c:pt idx="7">
                  <c:v>0.36658354114713232</c:v>
                </c:pt>
                <c:pt idx="8">
                  <c:v>0.50374064837905264</c:v>
                </c:pt>
                <c:pt idx="9">
                  <c:v>0.88029925187032421</c:v>
                </c:pt>
                <c:pt idx="10">
                  <c:v>0.92269326683291752</c:v>
                </c:pt>
                <c:pt idx="11">
                  <c:v>0.94014962593516205</c:v>
                </c:pt>
                <c:pt idx="12">
                  <c:v>0.97007481296758147</c:v>
                </c:pt>
                <c:pt idx="13">
                  <c:v>0.99251870324189528</c:v>
                </c:pt>
                <c:pt idx="14">
                  <c:v>1</c:v>
                </c:pt>
              </c:numCache>
            </c:numRef>
          </c:val>
        </c:ser>
        <c:marker val="1"/>
        <c:axId val="213064320"/>
        <c:axId val="213070592"/>
      </c:lineChart>
      <c:catAx>
        <c:axId val="21306432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3070592"/>
        <c:crosses val="autoZero"/>
        <c:auto val="1"/>
        <c:lblAlgn val="ctr"/>
        <c:lblOffset val="100"/>
        <c:tickLblSkip val="1"/>
        <c:tickMarkSkip val="1"/>
      </c:catAx>
      <c:valAx>
        <c:axId val="213070592"/>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21306432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498659517426286"/>
          <c:y val="0.12650602409638553"/>
          <c:w val="0.7882037533512064"/>
          <c:h val="0.49397590361445803"/>
        </c:manualLayout>
      </c:layout>
      <c:barChart>
        <c:barDir val="col"/>
        <c:grouping val="clustered"/>
        <c:ser>
          <c:idx val="0"/>
          <c:order val="0"/>
          <c:spPr>
            <a:solidFill>
              <a:srgbClr val="FFFFFF"/>
            </a:solidFill>
            <a:ln w="12711">
              <a:solidFill>
                <a:srgbClr val="000000"/>
              </a:solidFill>
              <a:prstDash val="solid"/>
            </a:ln>
          </c:spPr>
          <c:dLbls>
            <c:spPr>
              <a:noFill/>
              <a:ln w="25421">
                <a:noFill/>
              </a:ln>
            </c:spPr>
            <c:txPr>
              <a:bodyPr/>
              <a:lstStyle/>
              <a:p>
                <a:pPr>
                  <a:defRPr sz="901" b="0" i="0" u="none" strike="noStrike" baseline="0">
                    <a:solidFill>
                      <a:srgbClr val="000000"/>
                    </a:solidFill>
                    <a:latin typeface="Arial"/>
                    <a:ea typeface="Arial"/>
                    <a:cs typeface="Arial"/>
                  </a:defRPr>
                </a:pPr>
                <a:endParaRPr lang="es-ES"/>
              </a:p>
            </c:txPr>
            <c:showVal val="1"/>
          </c:dLbls>
          <c:val>
            <c:numRef>
              <c:f>Hoja1!$D$63:$D$67</c:f>
              <c:numCache>
                <c:formatCode>0.000</c:formatCode>
                <c:ptCount val="5"/>
                <c:pt idx="0">
                  <c:v>0</c:v>
                </c:pt>
                <c:pt idx="1">
                  <c:v>0</c:v>
                </c:pt>
                <c:pt idx="2">
                  <c:v>0.14500000000000005</c:v>
                </c:pt>
                <c:pt idx="3">
                  <c:v>0.8450000000000002</c:v>
                </c:pt>
                <c:pt idx="4">
                  <c:v>1.0000000000000004E-2</c:v>
                </c:pt>
              </c:numCache>
            </c:numRef>
          </c:val>
        </c:ser>
        <c:dLbls>
          <c:showVal val="1"/>
        </c:dLbls>
        <c:axId val="214986752"/>
        <c:axId val="214988672"/>
      </c:barChart>
      <c:catAx>
        <c:axId val="214986752"/>
        <c:scaling>
          <c:orientation val="minMax"/>
        </c:scaling>
        <c:axPos val="b"/>
        <c:title>
          <c:tx>
            <c:rich>
              <a:bodyPr/>
              <a:lstStyle/>
              <a:p>
                <a:pPr>
                  <a:defRPr sz="901" b="1" i="0" u="none" strike="noStrike" baseline="0">
                    <a:solidFill>
                      <a:srgbClr val="000000"/>
                    </a:solidFill>
                    <a:latin typeface="Arial"/>
                    <a:ea typeface="Arial"/>
                    <a:cs typeface="Arial"/>
                  </a:defRPr>
                </a:pPr>
                <a:r>
                  <a:t>Institución actual labora</a:t>
                </a:r>
              </a:p>
            </c:rich>
          </c:tx>
          <c:layout>
            <c:manualLayout>
              <c:xMode val="edge"/>
              <c:yMode val="edge"/>
              <c:x val="0.39142091152815039"/>
              <c:y val="0.80120481927710863"/>
            </c:manualLayout>
          </c:layout>
          <c:spPr>
            <a:noFill/>
            <a:ln w="25421">
              <a:noFill/>
            </a:ln>
          </c:spPr>
        </c:title>
        <c:numFmt formatCode="General" sourceLinked="1"/>
        <c:tickLblPos val="nextTo"/>
        <c:spPr>
          <a:ln w="3178">
            <a:solidFill>
              <a:srgbClr val="000000"/>
            </a:solidFill>
            <a:prstDash val="solid"/>
          </a:ln>
        </c:spPr>
        <c:txPr>
          <a:bodyPr rot="0" vert="horz"/>
          <a:lstStyle/>
          <a:p>
            <a:pPr>
              <a:defRPr sz="901" b="0" i="0" u="none" strike="noStrike" baseline="0">
                <a:solidFill>
                  <a:srgbClr val="000000"/>
                </a:solidFill>
                <a:latin typeface="Arial"/>
                <a:ea typeface="Arial"/>
                <a:cs typeface="Arial"/>
              </a:defRPr>
            </a:pPr>
            <a:endParaRPr lang="es-ES"/>
          </a:p>
        </c:txPr>
        <c:crossAx val="214988672"/>
        <c:crosses val="autoZero"/>
        <c:auto val="1"/>
        <c:lblAlgn val="ctr"/>
        <c:lblOffset val="100"/>
        <c:tickLblSkip val="1"/>
        <c:tickMarkSkip val="1"/>
      </c:catAx>
      <c:valAx>
        <c:axId val="214988672"/>
        <c:scaling>
          <c:orientation val="minMax"/>
        </c:scaling>
        <c:axPos val="l"/>
        <c:majorGridlines>
          <c:spPr>
            <a:ln w="3178">
              <a:solidFill>
                <a:srgbClr val="000000"/>
              </a:solidFill>
              <a:prstDash val="solid"/>
            </a:ln>
          </c:spPr>
        </c:majorGridlines>
        <c:title>
          <c:tx>
            <c:rich>
              <a:bodyPr/>
              <a:lstStyle/>
              <a:p>
                <a:pPr>
                  <a:defRPr sz="901" b="1" i="0" u="none" strike="noStrike" baseline="0">
                    <a:solidFill>
                      <a:srgbClr val="000000"/>
                    </a:solidFill>
                    <a:latin typeface="Arial"/>
                    <a:ea typeface="Arial"/>
                    <a:cs typeface="Arial"/>
                  </a:defRPr>
                </a:pPr>
                <a:r>
                  <a:t>Frecuencia Relativa</a:t>
                </a:r>
              </a:p>
            </c:rich>
          </c:tx>
          <c:layout>
            <c:manualLayout>
              <c:xMode val="edge"/>
              <c:yMode val="edge"/>
              <c:x val="2.9490616621983927E-2"/>
              <c:y val="3.0120481927710836E-2"/>
            </c:manualLayout>
          </c:layout>
          <c:spPr>
            <a:noFill/>
            <a:ln w="25421">
              <a:noFill/>
            </a:ln>
          </c:spPr>
        </c:title>
        <c:numFmt formatCode="0.00" sourceLinked="0"/>
        <c:tickLblPos val="nextTo"/>
        <c:spPr>
          <a:ln w="3178">
            <a:solidFill>
              <a:srgbClr val="000000"/>
            </a:solidFill>
            <a:prstDash val="solid"/>
          </a:ln>
        </c:spPr>
        <c:txPr>
          <a:bodyPr rot="0" vert="horz"/>
          <a:lstStyle/>
          <a:p>
            <a:pPr>
              <a:defRPr sz="901" b="0" i="0" u="none" strike="noStrike" baseline="0">
                <a:solidFill>
                  <a:srgbClr val="000000"/>
                </a:solidFill>
                <a:latin typeface="Arial"/>
                <a:ea typeface="Arial"/>
                <a:cs typeface="Arial"/>
              </a:defRPr>
            </a:pPr>
            <a:endParaRPr lang="es-ES"/>
          </a:p>
        </c:txPr>
        <c:crossAx val="214986752"/>
        <c:crosses val="autoZero"/>
        <c:crossBetween val="between"/>
      </c:valAx>
      <c:spPr>
        <a:solidFill>
          <a:srgbClr val="C0C0C0"/>
        </a:solidFill>
        <a:ln w="12711">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901"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358839050131932"/>
          <c:y val="0.10994764397905762"/>
          <c:w val="0.81002638522427439"/>
          <c:h val="0.56020942408376961"/>
        </c:manualLayout>
      </c:layout>
      <c:barChart>
        <c:barDir val="col"/>
        <c:grouping val="clustered"/>
        <c:ser>
          <c:idx val="0"/>
          <c:order val="0"/>
          <c:spPr>
            <a:solidFill>
              <a:srgbClr val="FFFFFF"/>
            </a:solidFill>
            <a:ln w="12712">
              <a:solidFill>
                <a:srgbClr val="000000"/>
              </a:solidFill>
              <a:prstDash val="solid"/>
            </a:ln>
          </c:spPr>
          <c:dLbls>
            <c:dLbl>
              <c:idx val="0"/>
              <c:layout>
                <c:manualLayout>
                  <c:xMode val="edge"/>
                  <c:yMode val="edge"/>
                  <c:x val="0.22427440633245388"/>
                  <c:y val="2.6178010471204209E-2"/>
                </c:manualLayout>
              </c:layout>
              <c:tx>
                <c:rich>
                  <a:bodyPr/>
                  <a:lstStyle/>
                  <a:p>
                    <a:pPr>
                      <a:defRPr sz="1026" b="0" i="0" u="none" strike="noStrike" baseline="0">
                        <a:solidFill>
                          <a:srgbClr val="000000"/>
                        </a:solidFill>
                        <a:latin typeface="Arial"/>
                        <a:ea typeface="Arial"/>
                        <a:cs typeface="Arial"/>
                      </a:defRPr>
                    </a:pPr>
                    <a:r>
                      <a:t>0,843</a:t>
                    </a:r>
                  </a:p>
                </c:rich>
              </c:tx>
              <c:spPr>
                <a:noFill/>
                <a:ln w="25423">
                  <a:noFill/>
                </a:ln>
              </c:spPr>
              <c:dLblPos val="outEnd"/>
            </c:dLbl>
            <c:dLbl>
              <c:idx val="1"/>
              <c:layout>
                <c:manualLayout>
                  <c:xMode val="edge"/>
                  <c:yMode val="edge"/>
                  <c:x val="0.39577836411609507"/>
                  <c:y val="0.41361256544502634"/>
                </c:manualLayout>
              </c:layout>
              <c:tx>
                <c:rich>
                  <a:bodyPr/>
                  <a:lstStyle/>
                  <a:p>
                    <a:pPr>
                      <a:defRPr sz="1026" b="0" i="0" u="none" strike="noStrike" baseline="0">
                        <a:solidFill>
                          <a:srgbClr val="000000"/>
                        </a:solidFill>
                        <a:latin typeface="Arial"/>
                        <a:ea typeface="Arial"/>
                        <a:cs typeface="Arial"/>
                      </a:defRPr>
                    </a:pPr>
                    <a:r>
                      <a:t>0,147</a:t>
                    </a:r>
                  </a:p>
                </c:rich>
              </c:tx>
              <c:spPr>
                <a:noFill/>
                <a:ln w="25423">
                  <a:noFill/>
                </a:ln>
              </c:spPr>
              <c:dLblPos val="outEnd"/>
            </c:dLbl>
            <c:dLbl>
              <c:idx val="2"/>
              <c:layout>
                <c:manualLayout>
                  <c:xMode val="edge"/>
                  <c:yMode val="edge"/>
                  <c:x val="0.6306068601583118"/>
                  <c:y val="0.55497382198952883"/>
                </c:manualLayout>
              </c:layout>
              <c:tx>
                <c:rich>
                  <a:bodyPr/>
                  <a:lstStyle/>
                  <a:p>
                    <a:pPr>
                      <a:defRPr sz="1026" b="0" i="0" u="none" strike="noStrike" baseline="0">
                        <a:solidFill>
                          <a:srgbClr val="000000"/>
                        </a:solidFill>
                        <a:latin typeface="Arial"/>
                        <a:ea typeface="Arial"/>
                        <a:cs typeface="Arial"/>
                      </a:defRPr>
                    </a:pPr>
                    <a:r>
                      <a:t>0</a:t>
                    </a:r>
                  </a:p>
                </c:rich>
              </c:tx>
              <c:spPr>
                <a:noFill/>
                <a:ln w="25423">
                  <a:noFill/>
                </a:ln>
              </c:spPr>
              <c:dLblPos val="outEnd"/>
            </c:dLbl>
            <c:dLbl>
              <c:idx val="3"/>
              <c:tx>
                <c:rich>
                  <a:bodyPr/>
                  <a:lstStyle/>
                  <a:p>
                    <a:pPr>
                      <a:defRPr sz="1026" b="0" i="0" u="none" strike="noStrike" baseline="0">
                        <a:solidFill>
                          <a:srgbClr val="000000"/>
                        </a:solidFill>
                        <a:latin typeface="Arial"/>
                        <a:ea typeface="Arial"/>
                        <a:cs typeface="Arial"/>
                      </a:defRPr>
                    </a:pPr>
                    <a:r>
                      <a:t>0</a:t>
                    </a:r>
                  </a:p>
                </c:rich>
              </c:tx>
              <c:spPr>
                <a:noFill/>
                <a:ln w="25423">
                  <a:noFill/>
                </a:ln>
              </c:spPr>
            </c:dLbl>
            <c:dLbl>
              <c:idx val="6"/>
              <c:dLblPos val="outEnd"/>
              <c:showVal val="1"/>
            </c:dLbl>
            <c:dLbl>
              <c:idx val="7"/>
              <c:dLblPos val="outEnd"/>
              <c:showVal val="1"/>
            </c:dLbl>
            <c:numFmt formatCode="0.00" sourceLinked="0"/>
            <c:spPr>
              <a:noFill/>
              <a:ln w="25423">
                <a:noFill/>
              </a:ln>
            </c:spPr>
            <c:txPr>
              <a:bodyPr/>
              <a:lstStyle/>
              <a:p>
                <a:pPr>
                  <a:defRPr sz="1026" b="0" i="0" u="none" strike="noStrike" baseline="0">
                    <a:solidFill>
                      <a:srgbClr val="000000"/>
                    </a:solidFill>
                    <a:latin typeface="Arial"/>
                    <a:ea typeface="Arial"/>
                    <a:cs typeface="Arial"/>
                  </a:defRPr>
                </a:pPr>
                <a:endParaRPr lang="es-ES"/>
              </a:p>
            </c:txPr>
            <c:showVal val="1"/>
          </c:dLbls>
          <c:cat>
            <c:numRef>
              <c:f>'porc otros'!$A$119:$A$122</c:f>
              <c:numCache>
                <c:formatCode>General</c:formatCode>
                <c:ptCount val="4"/>
                <c:pt idx="0">
                  <c:v>1</c:v>
                </c:pt>
                <c:pt idx="1">
                  <c:v>2</c:v>
                </c:pt>
                <c:pt idx="2">
                  <c:v>3</c:v>
                </c:pt>
                <c:pt idx="3">
                  <c:v>4</c:v>
                </c:pt>
              </c:numCache>
            </c:numRef>
          </c:cat>
          <c:val>
            <c:numRef>
              <c:f>'porc otros'!$B$119:$B$122</c:f>
              <c:numCache>
                <c:formatCode>0.000</c:formatCode>
                <c:ptCount val="4"/>
                <c:pt idx="0">
                  <c:v>0.84300000000000019</c:v>
                </c:pt>
                <c:pt idx="1">
                  <c:v>0.14700000000000005</c:v>
                </c:pt>
                <c:pt idx="2">
                  <c:v>1.0000000000000005E-3</c:v>
                </c:pt>
                <c:pt idx="3">
                  <c:v>8.0000000000000054E-3</c:v>
                </c:pt>
              </c:numCache>
            </c:numRef>
          </c:val>
        </c:ser>
        <c:dLbls>
          <c:showVal val="1"/>
        </c:dLbls>
        <c:axId val="215477248"/>
        <c:axId val="215479424"/>
      </c:barChart>
      <c:catAx>
        <c:axId val="215477248"/>
        <c:scaling>
          <c:orientation val="minMax"/>
        </c:scaling>
        <c:axPos val="b"/>
        <c:title>
          <c:tx>
            <c:rich>
              <a:bodyPr/>
              <a:lstStyle/>
              <a:p>
                <a:pPr>
                  <a:defRPr sz="876" b="1" i="0" u="none" strike="noStrike" baseline="0">
                    <a:solidFill>
                      <a:srgbClr val="000000"/>
                    </a:solidFill>
                    <a:latin typeface="Arial"/>
                    <a:ea typeface="Arial"/>
                    <a:cs typeface="Arial"/>
                  </a:defRPr>
                </a:pPr>
                <a:r>
                  <a:t>Sostenimiento Institución labora</a:t>
                </a:r>
              </a:p>
            </c:rich>
          </c:tx>
          <c:layout>
            <c:manualLayout>
              <c:xMode val="edge"/>
              <c:yMode val="edge"/>
              <c:x val="0.32189973614775741"/>
              <c:y val="0.82722513089005234"/>
            </c:manualLayout>
          </c:layout>
          <c:spPr>
            <a:noFill/>
            <a:ln w="25423">
              <a:noFill/>
            </a:ln>
          </c:spPr>
        </c:title>
        <c:numFmt formatCode="General" sourceLinked="1"/>
        <c:tickLblPos val="nextTo"/>
        <c:spPr>
          <a:ln w="3178">
            <a:solidFill>
              <a:srgbClr val="000000"/>
            </a:solidFill>
            <a:prstDash val="solid"/>
          </a:ln>
        </c:spPr>
        <c:txPr>
          <a:bodyPr rot="0" vert="horz"/>
          <a:lstStyle/>
          <a:p>
            <a:pPr>
              <a:defRPr sz="876" b="0" i="0" u="none" strike="noStrike" baseline="0">
                <a:solidFill>
                  <a:srgbClr val="000000"/>
                </a:solidFill>
                <a:latin typeface="Arial"/>
                <a:ea typeface="Arial"/>
                <a:cs typeface="Arial"/>
              </a:defRPr>
            </a:pPr>
            <a:endParaRPr lang="es-ES"/>
          </a:p>
        </c:txPr>
        <c:crossAx val="215479424"/>
        <c:crosses val="autoZero"/>
        <c:auto val="1"/>
        <c:lblAlgn val="ctr"/>
        <c:lblOffset val="100"/>
        <c:tickLblSkip val="1"/>
        <c:tickMarkSkip val="1"/>
      </c:catAx>
      <c:valAx>
        <c:axId val="215479424"/>
        <c:scaling>
          <c:orientation val="minMax"/>
          <c:max val="1"/>
        </c:scaling>
        <c:axPos val="l"/>
        <c:majorGridlines>
          <c:spPr>
            <a:ln w="3178">
              <a:solidFill>
                <a:srgbClr val="000000"/>
              </a:solidFill>
              <a:prstDash val="solid"/>
            </a:ln>
          </c:spPr>
        </c:majorGridlines>
        <c:title>
          <c:tx>
            <c:rich>
              <a:bodyPr/>
              <a:lstStyle/>
              <a:p>
                <a:pPr>
                  <a:defRPr sz="876" b="1" i="0" u="none" strike="noStrike" baseline="0">
                    <a:solidFill>
                      <a:srgbClr val="000000"/>
                    </a:solidFill>
                    <a:latin typeface="Arial"/>
                    <a:ea typeface="Arial"/>
                    <a:cs typeface="Arial"/>
                  </a:defRPr>
                </a:pPr>
                <a:r>
                  <a:t>Frecuencia relativa</a:t>
                </a:r>
              </a:p>
            </c:rich>
          </c:tx>
          <c:layout>
            <c:manualLayout>
              <c:xMode val="edge"/>
              <c:yMode val="edge"/>
              <c:x val="2.9023746701846972E-2"/>
              <c:y val="9.4240837696335081E-2"/>
            </c:manualLayout>
          </c:layout>
          <c:spPr>
            <a:noFill/>
            <a:ln w="25423">
              <a:noFill/>
            </a:ln>
          </c:spPr>
        </c:title>
        <c:numFmt formatCode="#,##0.0" sourceLinked="0"/>
        <c:tickLblPos val="nextTo"/>
        <c:spPr>
          <a:ln w="3178">
            <a:solidFill>
              <a:srgbClr val="000000"/>
            </a:solidFill>
            <a:prstDash val="solid"/>
          </a:ln>
        </c:spPr>
        <c:txPr>
          <a:bodyPr rot="0" vert="horz"/>
          <a:lstStyle/>
          <a:p>
            <a:pPr>
              <a:defRPr sz="876" b="0" i="0" u="none" strike="noStrike" baseline="0">
                <a:solidFill>
                  <a:srgbClr val="000000"/>
                </a:solidFill>
                <a:latin typeface="Arial"/>
                <a:ea typeface="Arial"/>
                <a:cs typeface="Arial"/>
              </a:defRPr>
            </a:pPr>
            <a:endParaRPr lang="es-ES"/>
          </a:p>
        </c:txPr>
        <c:crossAx val="215477248"/>
        <c:crosses val="autoZero"/>
        <c:crossBetween val="between"/>
      </c:valAx>
      <c:spPr>
        <a:solidFill>
          <a:srgbClr val="C0C0C0"/>
        </a:solidFill>
        <a:ln w="12712">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1026"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38692098092642"/>
          <c:y val="8.8235294117647092E-2"/>
          <c:w val="0.79836512261580383"/>
          <c:h val="0.63865546218487457"/>
        </c:manualLayout>
      </c:layout>
      <c:barChart>
        <c:barDir val="col"/>
        <c:grouping val="clustered"/>
        <c:ser>
          <c:idx val="0"/>
          <c:order val="0"/>
          <c:spPr>
            <a:solidFill>
              <a:srgbClr val="FFFFFF"/>
            </a:solidFill>
            <a:ln w="12699">
              <a:solidFill>
                <a:srgbClr val="000000"/>
              </a:solidFill>
              <a:prstDash val="solid"/>
            </a:ln>
          </c:spPr>
          <c:dLbls>
            <c:numFmt formatCode="0.00" sourceLinked="0"/>
            <c:spPr>
              <a:noFill/>
              <a:ln w="25398">
                <a:noFill/>
              </a:ln>
            </c:spPr>
            <c:txPr>
              <a:bodyPr/>
              <a:lstStyle/>
              <a:p>
                <a:pPr>
                  <a:defRPr sz="1000" b="0" i="0" u="none" strike="noStrike" baseline="0">
                    <a:solidFill>
                      <a:srgbClr val="000000"/>
                    </a:solidFill>
                    <a:latin typeface="Arial"/>
                    <a:ea typeface="Arial"/>
                    <a:cs typeface="Arial"/>
                  </a:defRPr>
                </a:pPr>
                <a:endParaRPr lang="es-ES"/>
              </a:p>
            </c:txPr>
            <c:showVal val="1"/>
          </c:dLbls>
          <c:cat>
            <c:numRef>
              <c:f>'porc otros'!$A$134:$A$135</c:f>
              <c:numCache>
                <c:formatCode>General</c:formatCode>
                <c:ptCount val="2"/>
                <c:pt idx="0">
                  <c:v>1</c:v>
                </c:pt>
                <c:pt idx="1">
                  <c:v>2</c:v>
                </c:pt>
              </c:numCache>
            </c:numRef>
          </c:cat>
          <c:val>
            <c:numRef>
              <c:f>'porc otros'!$B$134:$B$135</c:f>
              <c:numCache>
                <c:formatCode>General</c:formatCode>
                <c:ptCount val="2"/>
                <c:pt idx="0">
                  <c:v>0.96900000000000019</c:v>
                </c:pt>
                <c:pt idx="1">
                  <c:v>3.100000000000001E-2</c:v>
                </c:pt>
              </c:numCache>
            </c:numRef>
          </c:val>
        </c:ser>
        <c:dLbls>
          <c:showVal val="1"/>
        </c:dLbls>
        <c:axId val="215405312"/>
        <c:axId val="215407232"/>
      </c:barChart>
      <c:catAx>
        <c:axId val="215405312"/>
        <c:scaling>
          <c:orientation val="minMax"/>
        </c:scaling>
        <c:axPos val="b"/>
        <c:title>
          <c:tx>
            <c:rich>
              <a:bodyPr/>
              <a:lstStyle/>
              <a:p>
                <a:pPr>
                  <a:defRPr sz="1000" b="1" i="0" u="none" strike="noStrike" baseline="0">
                    <a:solidFill>
                      <a:srgbClr val="000000"/>
                    </a:solidFill>
                    <a:latin typeface="Arial"/>
                    <a:ea typeface="Arial"/>
                    <a:cs typeface="Arial"/>
                  </a:defRPr>
                </a:pPr>
                <a:r>
                  <a:t>Cumplimiento Nombramiento</a:t>
                </a:r>
              </a:p>
            </c:rich>
          </c:tx>
          <c:layout>
            <c:manualLayout>
              <c:xMode val="edge"/>
              <c:yMode val="edge"/>
              <c:x val="0.31335149863760237"/>
              <c:y val="0.85714285714285732"/>
            </c:manualLayout>
          </c:layout>
          <c:spPr>
            <a:noFill/>
            <a:ln w="25398">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15407232"/>
        <c:crosses val="autoZero"/>
        <c:auto val="1"/>
        <c:lblAlgn val="ctr"/>
        <c:lblOffset val="100"/>
        <c:tickLblSkip val="1"/>
        <c:tickMarkSkip val="1"/>
      </c:catAx>
      <c:valAx>
        <c:axId val="215407232"/>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t>Frecuencia relativa</a:t>
                </a:r>
              </a:p>
            </c:rich>
          </c:tx>
          <c:layout>
            <c:manualLayout>
              <c:xMode val="edge"/>
              <c:yMode val="edge"/>
              <c:x val="2.9972752043596732E-2"/>
              <c:y val="0.14285714285714293"/>
            </c:manualLayout>
          </c:layout>
          <c:spPr>
            <a:noFill/>
            <a:ln w="25398">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15405312"/>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
          <c:y val="0.11052631578947368"/>
          <c:w val="0.77183098591549293"/>
          <c:h val="0.54736842105263128"/>
        </c:manualLayout>
      </c:layout>
      <c:barChart>
        <c:barDir val="col"/>
        <c:grouping val="clustered"/>
        <c:ser>
          <c:idx val="0"/>
          <c:order val="0"/>
          <c:spPr>
            <a:solidFill>
              <a:srgbClr val="FFFFFF"/>
            </a:solidFill>
            <a:ln w="12699">
              <a:solidFill>
                <a:srgbClr val="000000"/>
              </a:solidFill>
              <a:prstDash val="solid"/>
            </a:ln>
          </c:spPr>
          <c:dLbls>
            <c:numFmt formatCode="0.00" sourceLinked="0"/>
            <c:spPr>
              <a:noFill/>
              <a:ln w="25398">
                <a:noFill/>
              </a:ln>
            </c:spPr>
            <c:txPr>
              <a:bodyPr/>
              <a:lstStyle/>
              <a:p>
                <a:pPr>
                  <a:defRPr sz="950" b="0" i="0" u="none" strike="noStrike" baseline="0">
                    <a:solidFill>
                      <a:srgbClr val="000000"/>
                    </a:solidFill>
                    <a:latin typeface="Arial"/>
                    <a:ea typeface="Arial"/>
                    <a:cs typeface="Arial"/>
                  </a:defRPr>
                </a:pPr>
                <a:endParaRPr lang="es-ES"/>
              </a:p>
            </c:txPr>
            <c:showVal val="1"/>
          </c:dLbls>
          <c:val>
            <c:numRef>
              <c:f>'porc otros'!$B$151:$B$154</c:f>
              <c:numCache>
                <c:formatCode>0.000</c:formatCode>
                <c:ptCount val="4"/>
                <c:pt idx="0">
                  <c:v>0.82500000000000018</c:v>
                </c:pt>
                <c:pt idx="1">
                  <c:v>0.05</c:v>
                </c:pt>
                <c:pt idx="2">
                  <c:v>1.0999999999999998E-2</c:v>
                </c:pt>
                <c:pt idx="3">
                  <c:v>0.114</c:v>
                </c:pt>
              </c:numCache>
            </c:numRef>
          </c:val>
        </c:ser>
        <c:dLbls>
          <c:showVal val="1"/>
        </c:dLbls>
        <c:axId val="215628032"/>
        <c:axId val="215634304"/>
      </c:barChart>
      <c:catAx>
        <c:axId val="215628032"/>
        <c:scaling>
          <c:orientation val="minMax"/>
        </c:scaling>
        <c:axPos val="b"/>
        <c:title>
          <c:tx>
            <c:rich>
              <a:bodyPr/>
              <a:lstStyle/>
              <a:p>
                <a:pPr>
                  <a:defRPr sz="950" b="1" i="0" u="none" strike="noStrike" baseline="0">
                    <a:solidFill>
                      <a:srgbClr val="000000"/>
                    </a:solidFill>
                    <a:latin typeface="Arial"/>
                    <a:ea typeface="Arial"/>
                    <a:cs typeface="Arial"/>
                  </a:defRPr>
                </a:pPr>
                <a:r>
                  <a:t>Relación laboral</a:t>
                </a:r>
              </a:p>
            </c:rich>
          </c:tx>
          <c:layout>
            <c:manualLayout>
              <c:xMode val="edge"/>
              <c:yMode val="edge"/>
              <c:x val="0.43380281690140865"/>
              <c:y val="0.82105263157894759"/>
            </c:manualLayout>
          </c:layout>
          <c:spPr>
            <a:noFill/>
            <a:ln w="25398">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15634304"/>
        <c:crosses val="autoZero"/>
        <c:auto val="1"/>
        <c:lblAlgn val="ctr"/>
        <c:lblOffset val="100"/>
        <c:tickLblSkip val="1"/>
        <c:tickMarkSkip val="1"/>
      </c:catAx>
      <c:valAx>
        <c:axId val="215634304"/>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Frecuencia Relativa</a:t>
                </a:r>
              </a:p>
            </c:rich>
          </c:tx>
          <c:layout>
            <c:manualLayout>
              <c:xMode val="edge"/>
              <c:yMode val="edge"/>
              <c:x val="3.0985915492957768E-2"/>
              <c:y val="4.2105263157894736E-2"/>
            </c:manualLayout>
          </c:layout>
          <c:spPr>
            <a:noFill/>
            <a:ln w="25398">
              <a:noFill/>
            </a:ln>
          </c:spPr>
        </c:title>
        <c:numFmt formatCode="0.00" sourceLinked="0"/>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15628032"/>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886543535620063"/>
          <c:y val="0.11797752808988764"/>
          <c:w val="0.80474934036939361"/>
          <c:h val="0.5168539325842697"/>
        </c:manualLayout>
      </c:layout>
      <c:barChart>
        <c:barDir val="col"/>
        <c:grouping val="clustered"/>
        <c:ser>
          <c:idx val="0"/>
          <c:order val="0"/>
          <c:spPr>
            <a:solidFill>
              <a:srgbClr val="FFFFFF"/>
            </a:solidFill>
            <a:ln w="12700">
              <a:solidFill>
                <a:srgbClr val="000000"/>
              </a:solidFill>
              <a:prstDash val="solid"/>
            </a:ln>
          </c:spPr>
          <c:dLbls>
            <c:numFmt formatCode="0.00" sourceLinked="0"/>
            <c:spPr>
              <a:noFill/>
              <a:ln w="25400">
                <a:noFill/>
              </a:ln>
            </c:spPr>
            <c:txPr>
              <a:bodyPr/>
              <a:lstStyle/>
              <a:p>
                <a:pPr>
                  <a:defRPr sz="950" b="0" i="0" u="none" strike="noStrike" baseline="0">
                    <a:solidFill>
                      <a:srgbClr val="000000"/>
                    </a:solidFill>
                    <a:latin typeface="Arial"/>
                    <a:ea typeface="Arial"/>
                    <a:cs typeface="Arial"/>
                  </a:defRPr>
                </a:pPr>
                <a:endParaRPr lang="es-ES"/>
              </a:p>
            </c:txPr>
            <c:showVal val="1"/>
          </c:dLbls>
          <c:val>
            <c:numRef>
              <c:f>'porc otros'!$B$143:$B$146</c:f>
              <c:numCache>
                <c:formatCode>0.000</c:formatCode>
                <c:ptCount val="4"/>
                <c:pt idx="0" formatCode="General">
                  <c:v>0</c:v>
                </c:pt>
                <c:pt idx="1">
                  <c:v>0.14900000000000005</c:v>
                </c:pt>
                <c:pt idx="2">
                  <c:v>6.0000000000000019E-2</c:v>
                </c:pt>
                <c:pt idx="3">
                  <c:v>0.79100000000000004</c:v>
                </c:pt>
              </c:numCache>
            </c:numRef>
          </c:val>
        </c:ser>
        <c:dLbls>
          <c:showVal val="1"/>
        </c:dLbls>
        <c:axId val="215883776"/>
        <c:axId val="215885696"/>
      </c:barChart>
      <c:catAx>
        <c:axId val="215883776"/>
        <c:scaling>
          <c:orientation val="minMax"/>
        </c:scaling>
        <c:axPos val="b"/>
        <c:title>
          <c:tx>
            <c:rich>
              <a:bodyPr/>
              <a:lstStyle/>
              <a:p>
                <a:pPr>
                  <a:defRPr sz="950" b="1" i="0" u="none" strike="noStrike" baseline="0">
                    <a:solidFill>
                      <a:srgbClr val="000000"/>
                    </a:solidFill>
                    <a:latin typeface="Arial"/>
                    <a:ea typeface="Arial"/>
                    <a:cs typeface="Arial"/>
                  </a:defRPr>
                </a:pPr>
                <a:r>
                  <a:t>Lugar habita (rural)</a:t>
                </a:r>
              </a:p>
            </c:rich>
          </c:tx>
          <c:layout>
            <c:manualLayout>
              <c:xMode val="edge"/>
              <c:yMode val="edge"/>
              <c:x val="0.40369393139841686"/>
              <c:y val="0.80898876404494358"/>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15885696"/>
        <c:crosses val="autoZero"/>
        <c:auto val="1"/>
        <c:lblAlgn val="ctr"/>
        <c:lblOffset val="100"/>
        <c:tickLblSkip val="1"/>
        <c:tickMarkSkip val="1"/>
      </c:catAx>
      <c:valAx>
        <c:axId val="215885696"/>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Frecuencia Relativa</a:t>
                </a:r>
              </a:p>
            </c:rich>
          </c:tx>
          <c:layout>
            <c:manualLayout>
              <c:xMode val="edge"/>
              <c:yMode val="edge"/>
              <c:x val="2.9023746701846972E-2"/>
              <c:y val="1.1235955056179775E-2"/>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15883776"/>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636363636363635"/>
          <c:y val="6.666666666666668E-2"/>
          <c:w val="0.8397129186602873"/>
          <c:h val="0.75333333333333352"/>
        </c:manualLayout>
      </c:layout>
      <c:lineChart>
        <c:grouping val="standard"/>
        <c:ser>
          <c:idx val="0"/>
          <c:order val="0"/>
          <c:spPr>
            <a:ln w="12673">
              <a:solidFill>
                <a:srgbClr val="000000"/>
              </a:solidFill>
              <a:prstDash val="solid"/>
            </a:ln>
          </c:spPr>
          <c:marker>
            <c:symbol val="diamond"/>
            <c:size val="4"/>
            <c:spPr>
              <a:solidFill>
                <a:srgbClr val="000000"/>
              </a:solidFill>
              <a:ln>
                <a:solidFill>
                  <a:srgbClr val="000000"/>
                </a:solidFill>
                <a:prstDash val="solid"/>
              </a:ln>
            </c:spPr>
          </c:marker>
          <c:cat>
            <c:numRef>
              <c:f>ACUMED_OTROS!$M$3:$M$68</c:f>
              <c:numCache>
                <c:formatCode>General</c:formatCode>
                <c:ptCount val="66"/>
                <c:pt idx="0">
                  <c:v>15</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pt idx="16">
                  <c:v>33</c:v>
                </c:pt>
                <c:pt idx="17">
                  <c:v>34</c:v>
                </c:pt>
                <c:pt idx="18">
                  <c:v>35</c:v>
                </c:pt>
                <c:pt idx="19">
                  <c:v>36</c:v>
                </c:pt>
                <c:pt idx="20">
                  <c:v>37</c:v>
                </c:pt>
                <c:pt idx="21">
                  <c:v>38</c:v>
                </c:pt>
                <c:pt idx="22">
                  <c:v>39</c:v>
                </c:pt>
                <c:pt idx="23">
                  <c:v>40</c:v>
                </c:pt>
                <c:pt idx="24">
                  <c:v>41</c:v>
                </c:pt>
                <c:pt idx="25">
                  <c:v>42</c:v>
                </c:pt>
                <c:pt idx="26">
                  <c:v>43</c:v>
                </c:pt>
                <c:pt idx="27">
                  <c:v>44</c:v>
                </c:pt>
                <c:pt idx="28">
                  <c:v>45</c:v>
                </c:pt>
                <c:pt idx="29">
                  <c:v>46</c:v>
                </c:pt>
                <c:pt idx="30">
                  <c:v>47</c:v>
                </c:pt>
                <c:pt idx="31">
                  <c:v>48</c:v>
                </c:pt>
                <c:pt idx="32">
                  <c:v>49</c:v>
                </c:pt>
                <c:pt idx="33">
                  <c:v>50</c:v>
                </c:pt>
                <c:pt idx="34">
                  <c:v>51</c:v>
                </c:pt>
                <c:pt idx="35">
                  <c:v>52</c:v>
                </c:pt>
                <c:pt idx="36">
                  <c:v>53</c:v>
                </c:pt>
                <c:pt idx="37">
                  <c:v>54</c:v>
                </c:pt>
                <c:pt idx="38">
                  <c:v>55</c:v>
                </c:pt>
                <c:pt idx="39">
                  <c:v>56</c:v>
                </c:pt>
                <c:pt idx="40">
                  <c:v>57</c:v>
                </c:pt>
                <c:pt idx="41">
                  <c:v>58</c:v>
                </c:pt>
                <c:pt idx="42">
                  <c:v>59</c:v>
                </c:pt>
                <c:pt idx="43">
                  <c:v>60</c:v>
                </c:pt>
                <c:pt idx="44">
                  <c:v>61</c:v>
                </c:pt>
                <c:pt idx="45">
                  <c:v>62</c:v>
                </c:pt>
                <c:pt idx="46">
                  <c:v>63</c:v>
                </c:pt>
                <c:pt idx="47">
                  <c:v>64</c:v>
                </c:pt>
                <c:pt idx="48">
                  <c:v>65</c:v>
                </c:pt>
                <c:pt idx="49">
                  <c:v>66</c:v>
                </c:pt>
                <c:pt idx="50">
                  <c:v>67</c:v>
                </c:pt>
                <c:pt idx="51">
                  <c:v>68</c:v>
                </c:pt>
                <c:pt idx="52">
                  <c:v>69</c:v>
                </c:pt>
                <c:pt idx="53">
                  <c:v>70</c:v>
                </c:pt>
                <c:pt idx="54">
                  <c:v>71</c:v>
                </c:pt>
                <c:pt idx="55">
                  <c:v>72</c:v>
                </c:pt>
                <c:pt idx="56">
                  <c:v>73</c:v>
                </c:pt>
                <c:pt idx="57">
                  <c:v>74</c:v>
                </c:pt>
                <c:pt idx="58">
                  <c:v>75</c:v>
                </c:pt>
                <c:pt idx="59">
                  <c:v>76</c:v>
                </c:pt>
                <c:pt idx="60">
                  <c:v>77</c:v>
                </c:pt>
                <c:pt idx="61">
                  <c:v>78</c:v>
                </c:pt>
                <c:pt idx="62">
                  <c:v>81</c:v>
                </c:pt>
                <c:pt idx="63">
                  <c:v>82</c:v>
                </c:pt>
                <c:pt idx="64">
                  <c:v>89</c:v>
                </c:pt>
                <c:pt idx="65">
                  <c:v>100</c:v>
                </c:pt>
              </c:numCache>
            </c:numRef>
          </c:cat>
          <c:val>
            <c:numRef>
              <c:f>ACUMED_OTROS!$N$3:$N$68</c:f>
              <c:numCache>
                <c:formatCode>General</c:formatCode>
                <c:ptCount val="66"/>
                <c:pt idx="0">
                  <c:v>1.0000000000000005E-3</c:v>
                </c:pt>
                <c:pt idx="1">
                  <c:v>2.0000000000000009E-3</c:v>
                </c:pt>
                <c:pt idx="2">
                  <c:v>5.0000000000000018E-3</c:v>
                </c:pt>
                <c:pt idx="3">
                  <c:v>1.0000000000000004E-2</c:v>
                </c:pt>
                <c:pt idx="4">
                  <c:v>1.4999999999999998E-2</c:v>
                </c:pt>
                <c:pt idx="5">
                  <c:v>2.2000000000000009E-2</c:v>
                </c:pt>
                <c:pt idx="6">
                  <c:v>3.0000000000000002E-2</c:v>
                </c:pt>
                <c:pt idx="7">
                  <c:v>3.9000000000000014E-2</c:v>
                </c:pt>
                <c:pt idx="8">
                  <c:v>4.8000000000000001E-2</c:v>
                </c:pt>
                <c:pt idx="9">
                  <c:v>5.5000000000000014E-2</c:v>
                </c:pt>
                <c:pt idx="10">
                  <c:v>7.3000000000000009E-2</c:v>
                </c:pt>
                <c:pt idx="11">
                  <c:v>8.5000000000000006E-2</c:v>
                </c:pt>
                <c:pt idx="12">
                  <c:v>0.1</c:v>
                </c:pt>
                <c:pt idx="13">
                  <c:v>0.11699999999999998</c:v>
                </c:pt>
                <c:pt idx="14">
                  <c:v>0.13200000000000001</c:v>
                </c:pt>
                <c:pt idx="15">
                  <c:v>0.15700000000000006</c:v>
                </c:pt>
                <c:pt idx="16">
                  <c:v>0.17500000000000004</c:v>
                </c:pt>
                <c:pt idx="17">
                  <c:v>0.193</c:v>
                </c:pt>
                <c:pt idx="18">
                  <c:v>0.224</c:v>
                </c:pt>
                <c:pt idx="19">
                  <c:v>0.25</c:v>
                </c:pt>
                <c:pt idx="20">
                  <c:v>0.28500000000000009</c:v>
                </c:pt>
                <c:pt idx="21">
                  <c:v>0.31700000000000012</c:v>
                </c:pt>
                <c:pt idx="22">
                  <c:v>0.35000000000000009</c:v>
                </c:pt>
                <c:pt idx="23">
                  <c:v>0.38600000000000012</c:v>
                </c:pt>
                <c:pt idx="24">
                  <c:v>0.41700000000000015</c:v>
                </c:pt>
                <c:pt idx="25">
                  <c:v>0.45200000000000001</c:v>
                </c:pt>
                <c:pt idx="26">
                  <c:v>0.48900000000000016</c:v>
                </c:pt>
                <c:pt idx="27">
                  <c:v>0.52900000000000003</c:v>
                </c:pt>
                <c:pt idx="28">
                  <c:v>0.56799999999999995</c:v>
                </c:pt>
                <c:pt idx="29">
                  <c:v>0.59699999999999998</c:v>
                </c:pt>
                <c:pt idx="30">
                  <c:v>0.62800000000000022</c:v>
                </c:pt>
                <c:pt idx="31">
                  <c:v>0.65300000000000025</c:v>
                </c:pt>
                <c:pt idx="32">
                  <c:v>0.68400000000000005</c:v>
                </c:pt>
                <c:pt idx="33">
                  <c:v>0.7140000000000003</c:v>
                </c:pt>
                <c:pt idx="34">
                  <c:v>0.73300000000000021</c:v>
                </c:pt>
                <c:pt idx="35">
                  <c:v>0.75500000000000023</c:v>
                </c:pt>
                <c:pt idx="36">
                  <c:v>0.77900000000000025</c:v>
                </c:pt>
                <c:pt idx="37">
                  <c:v>0.8</c:v>
                </c:pt>
                <c:pt idx="38">
                  <c:v>0.82800000000000018</c:v>
                </c:pt>
                <c:pt idx="39">
                  <c:v>0.8480000000000002</c:v>
                </c:pt>
                <c:pt idx="40">
                  <c:v>0.87100000000000022</c:v>
                </c:pt>
                <c:pt idx="41">
                  <c:v>0.88200000000000001</c:v>
                </c:pt>
                <c:pt idx="42">
                  <c:v>0.90099999999999991</c:v>
                </c:pt>
                <c:pt idx="43">
                  <c:v>0.91700000000000004</c:v>
                </c:pt>
                <c:pt idx="44">
                  <c:v>0.92799999999999994</c:v>
                </c:pt>
                <c:pt idx="45">
                  <c:v>0.93400000000000005</c:v>
                </c:pt>
                <c:pt idx="46">
                  <c:v>0.94299999999999995</c:v>
                </c:pt>
                <c:pt idx="47">
                  <c:v>0.94799999999999995</c:v>
                </c:pt>
                <c:pt idx="48">
                  <c:v>0.95700000000000029</c:v>
                </c:pt>
                <c:pt idx="49">
                  <c:v>0.96300000000000019</c:v>
                </c:pt>
                <c:pt idx="50">
                  <c:v>0.9710000000000002</c:v>
                </c:pt>
                <c:pt idx="51">
                  <c:v>0.9760000000000002</c:v>
                </c:pt>
                <c:pt idx="52">
                  <c:v>0.98</c:v>
                </c:pt>
                <c:pt idx="53">
                  <c:v>0.9840000000000001</c:v>
                </c:pt>
                <c:pt idx="54">
                  <c:v>0.9840000000000001</c:v>
                </c:pt>
                <c:pt idx="55">
                  <c:v>0.98599999999999999</c:v>
                </c:pt>
                <c:pt idx="56">
                  <c:v>0.9890000000000001</c:v>
                </c:pt>
                <c:pt idx="57">
                  <c:v>0.99199999999999999</c:v>
                </c:pt>
                <c:pt idx="58">
                  <c:v>0.99299999999999999</c:v>
                </c:pt>
                <c:pt idx="59">
                  <c:v>0.99400000000000011</c:v>
                </c:pt>
                <c:pt idx="60">
                  <c:v>0.995</c:v>
                </c:pt>
                <c:pt idx="61">
                  <c:v>0.996</c:v>
                </c:pt>
                <c:pt idx="62">
                  <c:v>0.998</c:v>
                </c:pt>
                <c:pt idx="63">
                  <c:v>0.99900000000000011</c:v>
                </c:pt>
                <c:pt idx="64">
                  <c:v>0.99900000000000011</c:v>
                </c:pt>
                <c:pt idx="65">
                  <c:v>1</c:v>
                </c:pt>
              </c:numCache>
            </c:numRef>
          </c:val>
        </c:ser>
        <c:marker val="1"/>
        <c:axId val="98353536"/>
        <c:axId val="98355840"/>
      </c:lineChart>
      <c:catAx>
        <c:axId val="98353536"/>
        <c:scaling>
          <c:orientation val="minMax"/>
        </c:scaling>
        <c:axPos val="b"/>
        <c:title>
          <c:tx>
            <c:rich>
              <a:bodyPr/>
              <a:lstStyle/>
              <a:p>
                <a:pPr>
                  <a:defRPr sz="798" b="1" i="0" u="none" strike="noStrike" baseline="0">
                    <a:solidFill>
                      <a:srgbClr val="000000"/>
                    </a:solidFill>
                    <a:latin typeface="Arial"/>
                    <a:ea typeface="Arial"/>
                    <a:cs typeface="Arial"/>
                  </a:defRPr>
                </a:pPr>
                <a:r>
                  <a:t>Edad</a:t>
                </a:r>
              </a:p>
            </c:rich>
          </c:tx>
          <c:layout>
            <c:manualLayout>
              <c:xMode val="edge"/>
              <c:yMode val="edge"/>
              <c:x val="0.51913875598086101"/>
              <c:y val="0.89333333333333331"/>
            </c:manualLayout>
          </c:layout>
          <c:spPr>
            <a:noFill/>
            <a:ln w="25346">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s-ES"/>
          </a:p>
        </c:txPr>
        <c:crossAx val="98355840"/>
        <c:crosses val="autoZero"/>
        <c:auto val="1"/>
        <c:lblAlgn val="ctr"/>
        <c:lblOffset val="100"/>
        <c:tickLblSkip val="4"/>
        <c:tickMarkSkip val="1"/>
      </c:catAx>
      <c:valAx>
        <c:axId val="98355840"/>
        <c:scaling>
          <c:orientation val="minMax"/>
          <c:max val="1"/>
        </c:scaling>
        <c:axPos val="l"/>
        <c:majorGridlines>
          <c:spPr>
            <a:ln w="3168">
              <a:solidFill>
                <a:srgbClr val="000000"/>
              </a:solidFill>
              <a:prstDash val="solid"/>
            </a:ln>
          </c:spPr>
        </c:majorGridlines>
        <c:title>
          <c:tx>
            <c:rich>
              <a:bodyPr/>
              <a:lstStyle/>
              <a:p>
                <a:pPr>
                  <a:defRPr sz="798" b="1" i="0" u="none" strike="noStrike" baseline="0">
                    <a:solidFill>
                      <a:srgbClr val="000000"/>
                    </a:solidFill>
                    <a:latin typeface="Arial"/>
                    <a:ea typeface="Arial"/>
                    <a:cs typeface="Arial"/>
                  </a:defRPr>
                </a:pPr>
                <a:r>
                  <a:t>Distribución acumulada </a:t>
                </a:r>
              </a:p>
            </c:rich>
          </c:tx>
          <c:layout>
            <c:manualLayout>
              <c:xMode val="edge"/>
              <c:yMode val="edge"/>
              <c:x val="2.6315789473684216E-2"/>
              <c:y val="0.22333333333333338"/>
            </c:manualLayout>
          </c:layout>
          <c:spPr>
            <a:noFill/>
            <a:ln w="25346">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98353536"/>
        <c:crosses val="autoZero"/>
        <c:crossBetween val="between"/>
      </c:valAx>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23"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38692098092642"/>
          <c:y val="9.4594594594594683E-2"/>
          <c:w val="0.79836512261580383"/>
          <c:h val="0.61261261261261291"/>
        </c:manualLayout>
      </c:layout>
      <c:barChart>
        <c:barDir val="col"/>
        <c:grouping val="clustered"/>
        <c:ser>
          <c:idx val="0"/>
          <c:order val="0"/>
          <c:spPr>
            <a:solidFill>
              <a:srgbClr val="FFFFFF"/>
            </a:solidFill>
            <a:ln w="12700">
              <a:solidFill>
                <a:srgbClr val="000000"/>
              </a:solidFill>
              <a:prstDash val="solid"/>
            </a:ln>
          </c:spPr>
          <c:dLbls>
            <c:numFmt formatCode="0.00" sourceLinked="0"/>
            <c:spPr>
              <a:noFill/>
              <a:ln w="25401">
                <a:noFill/>
              </a:ln>
            </c:spPr>
            <c:txPr>
              <a:bodyPr/>
              <a:lstStyle/>
              <a:p>
                <a:pPr>
                  <a:defRPr sz="1000" b="0" i="0" u="none" strike="noStrike" baseline="0">
                    <a:solidFill>
                      <a:srgbClr val="000000"/>
                    </a:solidFill>
                    <a:latin typeface="Arial"/>
                    <a:ea typeface="Arial"/>
                    <a:cs typeface="Arial"/>
                  </a:defRPr>
                </a:pPr>
                <a:endParaRPr lang="es-ES"/>
              </a:p>
            </c:txPr>
            <c:showVal val="1"/>
          </c:dLbls>
          <c:cat>
            <c:numRef>
              <c:f>'porc otros'!$A$9:$A$10</c:f>
              <c:numCache>
                <c:formatCode>General</c:formatCode>
                <c:ptCount val="2"/>
                <c:pt idx="0">
                  <c:v>1</c:v>
                </c:pt>
                <c:pt idx="1">
                  <c:v>2</c:v>
                </c:pt>
              </c:numCache>
            </c:numRef>
          </c:cat>
          <c:val>
            <c:numRef>
              <c:f>'porc otros'!$B$9:$B$10</c:f>
              <c:numCache>
                <c:formatCode>General</c:formatCode>
                <c:ptCount val="2"/>
                <c:pt idx="0">
                  <c:v>0.40900000000000009</c:v>
                </c:pt>
                <c:pt idx="1">
                  <c:v>0.59099999999999997</c:v>
                </c:pt>
              </c:numCache>
            </c:numRef>
          </c:val>
        </c:ser>
        <c:dLbls>
          <c:showVal val="1"/>
        </c:dLbls>
        <c:axId val="211495168"/>
        <c:axId val="211509632"/>
      </c:barChart>
      <c:catAx>
        <c:axId val="211495168"/>
        <c:scaling>
          <c:orientation val="minMax"/>
        </c:scaling>
        <c:axPos val="b"/>
        <c:title>
          <c:tx>
            <c:rich>
              <a:bodyPr/>
              <a:lstStyle/>
              <a:p>
                <a:pPr>
                  <a:defRPr sz="1000" b="1" i="0" u="none" strike="noStrike" baseline="0">
                    <a:solidFill>
                      <a:srgbClr val="000000"/>
                    </a:solidFill>
                    <a:latin typeface="Arial"/>
                    <a:ea typeface="Arial"/>
                    <a:cs typeface="Arial"/>
                  </a:defRPr>
                </a:pPr>
                <a:r>
                  <a:t> Sexo</a:t>
                </a:r>
              </a:p>
            </c:rich>
          </c:tx>
          <c:layout>
            <c:manualLayout>
              <c:xMode val="edge"/>
              <c:yMode val="edge"/>
              <c:x val="0.49591280653950975"/>
              <c:y val="0.84234234234234229"/>
            </c:manualLayout>
          </c:layout>
          <c:spPr>
            <a:noFill/>
            <a:ln w="25401">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11509632"/>
        <c:crosses val="autoZero"/>
        <c:auto val="1"/>
        <c:lblAlgn val="ctr"/>
        <c:lblOffset val="100"/>
        <c:tickLblSkip val="1"/>
        <c:tickMarkSkip val="1"/>
      </c:catAx>
      <c:valAx>
        <c:axId val="211509632"/>
        <c:scaling>
          <c:orientation val="minMax"/>
          <c:max val="1"/>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t>Frecuencia relativa</a:t>
                </a:r>
              </a:p>
            </c:rich>
          </c:tx>
          <c:layout>
            <c:manualLayout>
              <c:xMode val="edge"/>
              <c:yMode val="edge"/>
              <c:x val="2.9972752043596732E-2"/>
              <c:y val="0.11711711711711709"/>
            </c:manualLayout>
          </c:layout>
          <c:spPr>
            <a:noFill/>
            <a:ln w="25401">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21149516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166212534059941"/>
          <c:y val="0.10937500000000003"/>
          <c:w val="0.80108991825613074"/>
          <c:h val="0.55729166666666663"/>
        </c:manualLayout>
      </c:layout>
      <c:barChart>
        <c:barDir val="col"/>
        <c:grouping val="clustered"/>
        <c:ser>
          <c:idx val="0"/>
          <c:order val="0"/>
          <c:spPr>
            <a:solidFill>
              <a:srgbClr val="FFFFFF"/>
            </a:solidFill>
            <a:ln w="12711">
              <a:solidFill>
                <a:srgbClr val="000000"/>
              </a:solidFill>
              <a:prstDash val="solid"/>
            </a:ln>
          </c:spPr>
          <c:dLbls>
            <c:spPr>
              <a:noFill/>
              <a:ln w="25423">
                <a:noFill/>
              </a:ln>
            </c:spPr>
            <c:txPr>
              <a:bodyPr/>
              <a:lstStyle/>
              <a:p>
                <a:pPr>
                  <a:defRPr sz="1001" b="0" i="0" u="none" strike="noStrike" baseline="0">
                    <a:solidFill>
                      <a:srgbClr val="000000"/>
                    </a:solidFill>
                    <a:latin typeface="Arial"/>
                    <a:ea typeface="Arial"/>
                    <a:cs typeface="Arial"/>
                  </a:defRPr>
                </a:pPr>
                <a:endParaRPr lang="es-ES"/>
              </a:p>
            </c:txPr>
            <c:showVal val="1"/>
          </c:dLbls>
          <c:cat>
            <c:numRef>
              <c:f>'porc otros'!$A$14:$A$18</c:f>
              <c:numCache>
                <c:formatCode>General</c:formatCode>
                <c:ptCount val="5"/>
                <c:pt idx="0">
                  <c:v>1</c:v>
                </c:pt>
                <c:pt idx="1">
                  <c:v>2</c:v>
                </c:pt>
                <c:pt idx="2">
                  <c:v>3</c:v>
                </c:pt>
                <c:pt idx="3">
                  <c:v>4</c:v>
                </c:pt>
                <c:pt idx="4">
                  <c:v>5</c:v>
                </c:pt>
              </c:numCache>
            </c:numRef>
          </c:cat>
          <c:val>
            <c:numRef>
              <c:f>'porc otros'!$B$14:$B$18</c:f>
              <c:numCache>
                <c:formatCode>General</c:formatCode>
                <c:ptCount val="5"/>
                <c:pt idx="0">
                  <c:v>0.41900000000000009</c:v>
                </c:pt>
                <c:pt idx="1">
                  <c:v>0.45</c:v>
                </c:pt>
                <c:pt idx="2">
                  <c:v>2.5000000000000001E-2</c:v>
                </c:pt>
                <c:pt idx="3">
                  <c:v>0.05</c:v>
                </c:pt>
                <c:pt idx="4">
                  <c:v>5.6000000000000001E-2</c:v>
                </c:pt>
              </c:numCache>
            </c:numRef>
          </c:val>
        </c:ser>
        <c:dLbls>
          <c:showVal val="1"/>
        </c:dLbls>
        <c:axId val="211742720"/>
        <c:axId val="211744640"/>
      </c:barChart>
      <c:catAx>
        <c:axId val="211742720"/>
        <c:scaling>
          <c:orientation val="minMax"/>
        </c:scaling>
        <c:axPos val="b"/>
        <c:title>
          <c:tx>
            <c:rich>
              <a:bodyPr/>
              <a:lstStyle/>
              <a:p>
                <a:pPr>
                  <a:defRPr sz="1001" b="1" i="0" u="none" strike="noStrike" baseline="0">
                    <a:solidFill>
                      <a:srgbClr val="000000"/>
                    </a:solidFill>
                    <a:latin typeface="Arial"/>
                    <a:ea typeface="Arial"/>
                    <a:cs typeface="Arial"/>
                  </a:defRPr>
                </a:pPr>
                <a:r>
                  <a:t>Estado civil</a:t>
                </a:r>
              </a:p>
            </c:rich>
          </c:tx>
          <c:layout>
            <c:manualLayout>
              <c:xMode val="edge"/>
              <c:yMode val="edge"/>
              <c:x val="0.36512261580381494"/>
              <c:y val="0.82812500000000022"/>
            </c:manualLayout>
          </c:layout>
          <c:spPr>
            <a:noFill/>
            <a:ln w="25423">
              <a:noFill/>
            </a:ln>
          </c:spPr>
        </c:title>
        <c:numFmt formatCode="General" sourceLinked="1"/>
        <c:tickLblPos val="nextTo"/>
        <c:spPr>
          <a:ln w="3178">
            <a:solidFill>
              <a:srgbClr val="000000"/>
            </a:solidFill>
            <a:prstDash val="solid"/>
          </a:ln>
        </c:spPr>
        <c:txPr>
          <a:bodyPr rot="0" vert="horz"/>
          <a:lstStyle/>
          <a:p>
            <a:pPr>
              <a:defRPr sz="1001" b="0" i="0" u="none" strike="noStrike" baseline="0">
                <a:solidFill>
                  <a:srgbClr val="000000"/>
                </a:solidFill>
                <a:latin typeface="Arial"/>
                <a:ea typeface="Arial"/>
                <a:cs typeface="Arial"/>
              </a:defRPr>
            </a:pPr>
            <a:endParaRPr lang="es-ES"/>
          </a:p>
        </c:txPr>
        <c:crossAx val="211744640"/>
        <c:crosses val="autoZero"/>
        <c:auto val="1"/>
        <c:lblAlgn val="ctr"/>
        <c:lblOffset val="100"/>
        <c:tickLblSkip val="1"/>
        <c:tickMarkSkip val="1"/>
      </c:catAx>
      <c:valAx>
        <c:axId val="211744640"/>
        <c:scaling>
          <c:orientation val="minMax"/>
        </c:scaling>
        <c:axPos val="l"/>
        <c:majorGridlines>
          <c:spPr>
            <a:ln w="3178">
              <a:solidFill>
                <a:srgbClr val="000000"/>
              </a:solidFill>
              <a:prstDash val="solid"/>
            </a:ln>
          </c:spPr>
        </c:majorGridlines>
        <c:title>
          <c:tx>
            <c:rich>
              <a:bodyPr/>
              <a:lstStyle/>
              <a:p>
                <a:pPr>
                  <a:defRPr sz="1001" b="1" i="0" u="none" strike="noStrike" baseline="0">
                    <a:solidFill>
                      <a:srgbClr val="000000"/>
                    </a:solidFill>
                    <a:latin typeface="Arial"/>
                    <a:ea typeface="Arial"/>
                    <a:cs typeface="Arial"/>
                  </a:defRPr>
                </a:pPr>
                <a:r>
                  <a:t>Frecuencia Relativa</a:t>
                </a:r>
              </a:p>
            </c:rich>
          </c:tx>
          <c:layout>
            <c:manualLayout>
              <c:xMode val="edge"/>
              <c:yMode val="edge"/>
              <c:x val="2.7247956403269779E-2"/>
              <c:y val="4.6874999999999986E-2"/>
            </c:manualLayout>
          </c:layout>
          <c:spPr>
            <a:noFill/>
            <a:ln w="25423">
              <a:noFill/>
            </a:ln>
          </c:spPr>
        </c:title>
        <c:numFmt formatCode="General" sourceLinked="1"/>
        <c:tickLblPos val="nextTo"/>
        <c:spPr>
          <a:ln w="3178">
            <a:solidFill>
              <a:srgbClr val="000000"/>
            </a:solidFill>
            <a:prstDash val="solid"/>
          </a:ln>
        </c:spPr>
        <c:txPr>
          <a:bodyPr rot="0" vert="horz"/>
          <a:lstStyle/>
          <a:p>
            <a:pPr>
              <a:defRPr sz="1001" b="0" i="0" u="none" strike="noStrike" baseline="0">
                <a:solidFill>
                  <a:srgbClr val="000000"/>
                </a:solidFill>
                <a:latin typeface="Arial"/>
                <a:ea typeface="Arial"/>
                <a:cs typeface="Arial"/>
              </a:defRPr>
            </a:pPr>
            <a:endParaRPr lang="es-ES"/>
          </a:p>
        </c:txPr>
        <c:crossAx val="211742720"/>
        <c:crosses val="autoZero"/>
        <c:crossBetween val="between"/>
      </c:valAx>
      <c:spPr>
        <a:solidFill>
          <a:srgbClr val="C0C0C0"/>
        </a:solidFill>
        <a:ln w="12711">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1001"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78100263852242"/>
          <c:y val="0.10280373831775701"/>
          <c:w val="0.79683377308707148"/>
          <c:h val="0.58411214953270985"/>
        </c:manualLayout>
      </c:layout>
      <c:barChart>
        <c:barDir val="col"/>
        <c:grouping val="clustered"/>
        <c:ser>
          <c:idx val="0"/>
          <c:order val="0"/>
          <c:spPr>
            <a:solidFill>
              <a:srgbClr val="FFFFFF"/>
            </a:solidFill>
            <a:ln w="12699">
              <a:solidFill>
                <a:srgbClr val="000000"/>
              </a:solidFill>
              <a:prstDash val="solid"/>
            </a:ln>
          </c:spPr>
          <c:dLbls>
            <c:dLbl>
              <c:idx val="0"/>
              <c:tx>
                <c:rich>
                  <a:bodyPr/>
                  <a:lstStyle/>
                  <a:p>
                    <a:pPr>
                      <a:defRPr sz="1025" b="0" i="0" u="none" strike="noStrike" baseline="0">
                        <a:solidFill>
                          <a:srgbClr val="000000"/>
                        </a:solidFill>
                        <a:latin typeface="Arial"/>
                        <a:ea typeface="Arial"/>
                        <a:cs typeface="Arial"/>
                      </a:defRPr>
                    </a:pPr>
                    <a:r>
                      <a:t>0,985</a:t>
                    </a:r>
                  </a:p>
                </c:rich>
              </c:tx>
              <c:spPr>
                <a:noFill/>
                <a:ln w="25398">
                  <a:noFill/>
                </a:ln>
              </c:spPr>
            </c:dLbl>
            <c:dLbl>
              <c:idx val="1"/>
              <c:tx>
                <c:rich>
                  <a:bodyPr/>
                  <a:lstStyle/>
                  <a:p>
                    <a:pPr>
                      <a:defRPr sz="1025" b="0" i="0" u="none" strike="noStrike" baseline="0">
                        <a:solidFill>
                          <a:srgbClr val="000000"/>
                        </a:solidFill>
                        <a:latin typeface="Arial"/>
                        <a:ea typeface="Arial"/>
                        <a:cs typeface="Arial"/>
                      </a:defRPr>
                    </a:pPr>
                    <a:r>
                      <a:t>0,015</a:t>
                    </a:r>
                  </a:p>
                </c:rich>
              </c:tx>
              <c:spPr>
                <a:noFill/>
                <a:ln w="25398">
                  <a:noFill/>
                </a:ln>
              </c:spPr>
            </c:dLbl>
            <c:numFmt formatCode="0.00" sourceLinked="0"/>
            <c:spPr>
              <a:noFill/>
              <a:ln w="25398">
                <a:noFill/>
              </a:ln>
            </c:spPr>
            <c:txPr>
              <a:bodyPr/>
              <a:lstStyle/>
              <a:p>
                <a:pPr>
                  <a:defRPr sz="1025" b="0" i="0" u="none" strike="noStrike" baseline="0">
                    <a:solidFill>
                      <a:srgbClr val="000000"/>
                    </a:solidFill>
                    <a:latin typeface="Arial"/>
                    <a:ea typeface="Arial"/>
                    <a:cs typeface="Arial"/>
                  </a:defRPr>
                </a:pPr>
                <a:endParaRPr lang="es-ES"/>
              </a:p>
            </c:txPr>
            <c:showVal val="1"/>
          </c:dLbls>
          <c:cat>
            <c:numRef>
              <c:f>'porc otros'!$A$28:$A$29</c:f>
              <c:numCache>
                <c:formatCode>General</c:formatCode>
                <c:ptCount val="2"/>
                <c:pt idx="0">
                  <c:v>1</c:v>
                </c:pt>
                <c:pt idx="1">
                  <c:v>2</c:v>
                </c:pt>
              </c:numCache>
            </c:numRef>
          </c:cat>
          <c:val>
            <c:numRef>
              <c:f>'porc otros'!$B$28:$B$29</c:f>
              <c:numCache>
                <c:formatCode>General</c:formatCode>
                <c:ptCount val="2"/>
                <c:pt idx="0">
                  <c:v>0.98499999999999999</c:v>
                </c:pt>
                <c:pt idx="1">
                  <c:v>1.4999999999999998E-2</c:v>
                </c:pt>
              </c:numCache>
            </c:numRef>
          </c:val>
        </c:ser>
        <c:dLbls>
          <c:showVal val="1"/>
        </c:dLbls>
        <c:axId val="212060416"/>
        <c:axId val="212283776"/>
      </c:barChart>
      <c:catAx>
        <c:axId val="212060416"/>
        <c:scaling>
          <c:orientation val="minMax"/>
        </c:scaling>
        <c:axPos val="b"/>
        <c:title>
          <c:tx>
            <c:rich>
              <a:bodyPr/>
              <a:lstStyle/>
              <a:p>
                <a:pPr>
                  <a:defRPr sz="1025" b="1" i="0" u="none" strike="noStrike" baseline="0">
                    <a:solidFill>
                      <a:srgbClr val="000000"/>
                    </a:solidFill>
                    <a:latin typeface="Arial"/>
                    <a:ea typeface="Arial"/>
                    <a:cs typeface="Arial"/>
                  </a:defRPr>
                </a:pPr>
                <a:r>
                  <a:t>Provincia habita</a:t>
                </a:r>
              </a:p>
            </c:rich>
          </c:tx>
          <c:layout>
            <c:manualLayout>
              <c:xMode val="edge"/>
              <c:yMode val="edge"/>
              <c:x val="0.42216358839050144"/>
              <c:y val="0.83644859813084138"/>
            </c:manualLayout>
          </c:layout>
          <c:spPr>
            <a:noFill/>
            <a:ln w="25398">
              <a:noFill/>
            </a:ln>
          </c:spPr>
        </c:title>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12283776"/>
        <c:crosses val="autoZero"/>
        <c:auto val="1"/>
        <c:lblAlgn val="ctr"/>
        <c:lblOffset val="100"/>
        <c:tickLblSkip val="1"/>
        <c:tickMarkSkip val="1"/>
      </c:catAx>
      <c:valAx>
        <c:axId val="212283776"/>
        <c:scaling>
          <c:orientation val="minMax"/>
          <c:max val="1"/>
        </c:scaling>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Arial"/>
                    <a:ea typeface="Arial"/>
                    <a:cs typeface="Arial"/>
                  </a:defRPr>
                </a:pPr>
                <a:r>
                  <a:t>Frecuencia relativa</a:t>
                </a:r>
              </a:p>
            </c:rich>
          </c:tx>
          <c:layout>
            <c:manualLayout>
              <c:xMode val="edge"/>
              <c:yMode val="edge"/>
              <c:x val="2.9023746701846972E-2"/>
              <c:y val="6.5420560747663559E-2"/>
            </c:manualLayout>
          </c:layout>
          <c:spPr>
            <a:noFill/>
            <a:ln w="25398">
              <a:noFill/>
            </a:ln>
          </c:spPr>
        </c:title>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12060416"/>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632754342431768"/>
          <c:y val="0.10047846889952147"/>
          <c:w val="0.81885856079404451"/>
          <c:h val="0.59330143540669855"/>
        </c:manualLayout>
      </c:layout>
      <c:barChart>
        <c:barDir val="col"/>
        <c:grouping val="clustered"/>
        <c:ser>
          <c:idx val="0"/>
          <c:order val="0"/>
          <c:spPr>
            <a:solidFill>
              <a:srgbClr val="FFFFFF"/>
            </a:solidFill>
            <a:ln w="12681">
              <a:solidFill>
                <a:srgbClr val="000000"/>
              </a:solidFill>
              <a:prstDash val="solid"/>
            </a:ln>
          </c:spPr>
          <c:dLbls>
            <c:numFmt formatCode="0.00" sourceLinked="0"/>
            <c:spPr>
              <a:noFill/>
              <a:ln w="25363">
                <a:noFill/>
              </a:ln>
            </c:spPr>
            <c:txPr>
              <a:bodyPr/>
              <a:lstStyle/>
              <a:p>
                <a:pPr>
                  <a:defRPr sz="1098" b="0" i="0" u="none" strike="noStrike" baseline="0">
                    <a:solidFill>
                      <a:srgbClr val="000000"/>
                    </a:solidFill>
                    <a:latin typeface="Arial"/>
                    <a:ea typeface="Arial"/>
                    <a:cs typeface="Arial"/>
                  </a:defRPr>
                </a:pPr>
                <a:endParaRPr lang="es-ES"/>
              </a:p>
            </c:txPr>
            <c:showVal val="1"/>
          </c:dLbls>
          <c:cat>
            <c:numRef>
              <c:f>'porc otros'!$A$35:$A$41</c:f>
              <c:numCache>
                <c:formatCode>General</c:formatCode>
                <c:ptCount val="7"/>
                <c:pt idx="0">
                  <c:v>1</c:v>
                </c:pt>
                <c:pt idx="1">
                  <c:v>2</c:v>
                </c:pt>
                <c:pt idx="2">
                  <c:v>3</c:v>
                </c:pt>
                <c:pt idx="3">
                  <c:v>4</c:v>
                </c:pt>
                <c:pt idx="4">
                  <c:v>5</c:v>
                </c:pt>
                <c:pt idx="5">
                  <c:v>6</c:v>
                </c:pt>
                <c:pt idx="6">
                  <c:v>7</c:v>
                </c:pt>
              </c:numCache>
            </c:numRef>
          </c:cat>
          <c:val>
            <c:numRef>
              <c:f>'porc otros'!$B$35:$B$41</c:f>
              <c:numCache>
                <c:formatCode>General</c:formatCode>
                <c:ptCount val="7"/>
                <c:pt idx="0">
                  <c:v>0.64300000000000024</c:v>
                </c:pt>
                <c:pt idx="1">
                  <c:v>4.8000000000000001E-2</c:v>
                </c:pt>
                <c:pt idx="2">
                  <c:v>3.9000000000000014E-2</c:v>
                </c:pt>
                <c:pt idx="3">
                  <c:v>0.16300000000000001</c:v>
                </c:pt>
                <c:pt idx="4">
                  <c:v>6.200000000000002E-2</c:v>
                </c:pt>
                <c:pt idx="5">
                  <c:v>2.5000000000000001E-2</c:v>
                </c:pt>
                <c:pt idx="6">
                  <c:v>1.9000000000000006E-2</c:v>
                </c:pt>
              </c:numCache>
            </c:numRef>
          </c:val>
        </c:ser>
        <c:dLbls>
          <c:showVal val="1"/>
        </c:dLbls>
        <c:axId val="211795968"/>
        <c:axId val="211797888"/>
      </c:barChart>
      <c:catAx>
        <c:axId val="211795968"/>
        <c:scaling>
          <c:orientation val="minMax"/>
        </c:scaling>
        <c:axPos val="b"/>
        <c:title>
          <c:tx>
            <c:rich>
              <a:bodyPr/>
              <a:lstStyle/>
              <a:p>
                <a:pPr>
                  <a:defRPr sz="874" b="1" i="0" u="none" strike="noStrike" baseline="0">
                    <a:solidFill>
                      <a:srgbClr val="000000"/>
                    </a:solidFill>
                    <a:latin typeface="Arial"/>
                    <a:ea typeface="Arial"/>
                    <a:cs typeface="Arial"/>
                  </a:defRPr>
                </a:pPr>
                <a:r>
                  <a:t>Cantón habita</a:t>
                </a:r>
              </a:p>
            </c:rich>
          </c:tx>
          <c:layout>
            <c:manualLayout>
              <c:xMode val="edge"/>
              <c:yMode val="edge"/>
              <c:x val="0.4640198511166253"/>
              <c:y val="0.84210526315789491"/>
            </c:manualLayout>
          </c:layout>
          <c:spPr>
            <a:noFill/>
            <a:ln w="25363">
              <a:noFill/>
            </a:ln>
          </c:spPr>
        </c:title>
        <c:numFmt formatCode="General" sourceLinked="1"/>
        <c:tickLblPos val="nextTo"/>
        <c:spPr>
          <a:ln w="3170">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es-ES"/>
          </a:p>
        </c:txPr>
        <c:crossAx val="211797888"/>
        <c:crosses val="autoZero"/>
        <c:auto val="1"/>
        <c:lblAlgn val="ctr"/>
        <c:lblOffset val="100"/>
        <c:tickLblSkip val="1"/>
        <c:tickMarkSkip val="1"/>
      </c:catAx>
      <c:valAx>
        <c:axId val="211797888"/>
        <c:scaling>
          <c:orientation val="minMax"/>
          <c:max val="1"/>
        </c:scaling>
        <c:axPos val="l"/>
        <c:majorGridlines>
          <c:spPr>
            <a:ln w="3170">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Frecuencia relativa</a:t>
                </a:r>
              </a:p>
            </c:rich>
          </c:tx>
          <c:layout>
            <c:manualLayout>
              <c:xMode val="edge"/>
              <c:yMode val="edge"/>
              <c:x val="2.7295285359801497E-2"/>
              <c:y val="0.12918660287081338"/>
            </c:manualLayout>
          </c:layout>
          <c:spPr>
            <a:noFill/>
            <a:ln w="25363">
              <a:noFill/>
            </a:ln>
          </c:spPr>
        </c:title>
        <c:numFmt formatCode="General" sourceLinked="1"/>
        <c:tickLblPos val="nextTo"/>
        <c:spPr>
          <a:ln w="3170">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es-ES"/>
          </a:p>
        </c:txPr>
        <c:crossAx val="211795968"/>
        <c:crosses val="autoZero"/>
        <c:crossBetween val="between"/>
      </c:valAx>
      <c:spPr>
        <a:solidFill>
          <a:srgbClr val="C0C0C0"/>
        </a:solidFill>
        <a:ln w="12681">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1098"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135549872122774"/>
          <c:y val="0.10891089108910891"/>
          <c:w val="0.80306905370843995"/>
          <c:h val="0.55940594059405968"/>
        </c:manualLayout>
      </c:layout>
      <c:barChart>
        <c:barDir val="col"/>
        <c:grouping val="clustered"/>
        <c:ser>
          <c:idx val="0"/>
          <c:order val="0"/>
          <c:spPr>
            <a:solidFill>
              <a:srgbClr val="FFFFFF"/>
            </a:solidFill>
            <a:ln w="12700">
              <a:solidFill>
                <a:srgbClr val="000000"/>
              </a:solidFill>
              <a:prstDash val="solid"/>
            </a:ln>
          </c:spPr>
          <c:dLbls>
            <c:numFmt formatCode="0.00" sourceLinked="0"/>
            <c:spPr>
              <a:noFill/>
              <a:ln w="25400">
                <a:noFill/>
              </a:ln>
            </c:spPr>
            <c:txPr>
              <a:bodyPr/>
              <a:lstStyle/>
              <a:p>
                <a:pPr>
                  <a:defRPr sz="1050" b="0" i="0" u="none" strike="noStrike" baseline="0">
                    <a:solidFill>
                      <a:srgbClr val="000000"/>
                    </a:solidFill>
                    <a:latin typeface="Arial"/>
                    <a:ea typeface="Arial"/>
                    <a:cs typeface="Arial"/>
                  </a:defRPr>
                </a:pPr>
                <a:endParaRPr lang="es-ES"/>
              </a:p>
            </c:txPr>
            <c:showVal val="1"/>
          </c:dLbls>
          <c:cat>
            <c:numRef>
              <c:f>'porc otros'!$A$46:$A$51</c:f>
              <c:numCache>
                <c:formatCode>General</c:formatCode>
                <c:ptCount val="6"/>
                <c:pt idx="0">
                  <c:v>1</c:v>
                </c:pt>
                <c:pt idx="1">
                  <c:v>2</c:v>
                </c:pt>
                <c:pt idx="2">
                  <c:v>3</c:v>
                </c:pt>
                <c:pt idx="3">
                  <c:v>4</c:v>
                </c:pt>
                <c:pt idx="4">
                  <c:v>5</c:v>
                </c:pt>
                <c:pt idx="5">
                  <c:v>6</c:v>
                </c:pt>
              </c:numCache>
            </c:numRef>
          </c:cat>
          <c:val>
            <c:numRef>
              <c:f>'porc otros'!$B$46:$B$51</c:f>
              <c:numCache>
                <c:formatCode>#,##0.000</c:formatCode>
                <c:ptCount val="6"/>
                <c:pt idx="0" formatCode="General">
                  <c:v>2.700000000000001E-2</c:v>
                </c:pt>
                <c:pt idx="1">
                  <c:v>0.254</c:v>
                </c:pt>
                <c:pt idx="2">
                  <c:v>3.9000000000000014E-2</c:v>
                </c:pt>
                <c:pt idx="3">
                  <c:v>0.31500000000000011</c:v>
                </c:pt>
                <c:pt idx="4">
                  <c:v>4.1000000000000002E-2</c:v>
                </c:pt>
                <c:pt idx="5">
                  <c:v>0.32500000000000012</c:v>
                </c:pt>
              </c:numCache>
            </c:numRef>
          </c:val>
        </c:ser>
        <c:dLbls>
          <c:showVal val="1"/>
        </c:dLbls>
        <c:axId val="212219392"/>
        <c:axId val="212221312"/>
      </c:barChart>
      <c:catAx>
        <c:axId val="212219392"/>
        <c:scaling>
          <c:orientation val="minMax"/>
        </c:scaling>
        <c:axPos val="b"/>
        <c:title>
          <c:tx>
            <c:rich>
              <a:bodyPr/>
              <a:lstStyle/>
              <a:p>
                <a:pPr>
                  <a:defRPr sz="1050" b="1" i="0" u="none" strike="noStrike" baseline="0">
                    <a:solidFill>
                      <a:srgbClr val="000000"/>
                    </a:solidFill>
                    <a:latin typeface="Arial"/>
                    <a:ea typeface="Arial"/>
                    <a:cs typeface="Arial"/>
                  </a:defRPr>
                </a:pPr>
                <a:r>
                  <a:t>Instrucción formal</a:t>
                </a:r>
              </a:p>
            </c:rich>
          </c:tx>
          <c:layout>
            <c:manualLayout>
              <c:xMode val="edge"/>
              <c:yMode val="edge"/>
              <c:x val="0.40664961636828645"/>
              <c:y val="0.82673267326732669"/>
            </c:manualLayout>
          </c:layout>
          <c:spPr>
            <a:noFill/>
            <a:ln w="25400">
              <a:noFill/>
            </a:ln>
          </c:spPr>
        </c:title>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212221312"/>
        <c:crosses val="autoZero"/>
        <c:auto val="1"/>
        <c:lblAlgn val="ctr"/>
        <c:lblOffset val="100"/>
        <c:tickLblSkip val="1"/>
        <c:tickMarkSkip val="1"/>
      </c:catAx>
      <c:valAx>
        <c:axId val="212221312"/>
        <c:scaling>
          <c:orientation val="minMax"/>
          <c:max val="1"/>
        </c:scaling>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Arial"/>
                    <a:ea typeface="Arial"/>
                    <a:cs typeface="Arial"/>
                  </a:defRPr>
                </a:pPr>
                <a:r>
                  <a:t>Frecuencia relativa</a:t>
                </a:r>
              </a:p>
            </c:rich>
          </c:tx>
          <c:layout>
            <c:manualLayout>
              <c:xMode val="edge"/>
              <c:yMode val="edge"/>
              <c:x val="2.8132992327365745E-2"/>
              <c:y val="3.9603960396039611E-2"/>
            </c:manualLayout>
          </c:layout>
          <c:spPr>
            <a:noFill/>
            <a:ln w="25400">
              <a:noFill/>
            </a:ln>
          </c:spPr>
        </c:title>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21221939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91919191919192"/>
          <c:y val="0.10628019323671502"/>
          <c:w val="0.80555555555555569"/>
          <c:h val="0.57004830917874394"/>
        </c:manualLayout>
      </c:layout>
      <c:barChart>
        <c:barDir val="col"/>
        <c:grouping val="clustered"/>
        <c:ser>
          <c:idx val="0"/>
          <c:order val="0"/>
          <c:spPr>
            <a:solidFill>
              <a:srgbClr val="FFFFFF"/>
            </a:solidFill>
            <a:ln w="12679">
              <a:solidFill>
                <a:srgbClr val="000000"/>
              </a:solidFill>
              <a:prstDash val="solid"/>
            </a:ln>
          </c:spPr>
          <c:dLbls>
            <c:dLbl>
              <c:idx val="0"/>
              <c:layout>
                <c:manualLayout>
                  <c:xMode val="edge"/>
                  <c:yMode val="edge"/>
                  <c:x val="0.1691919191919192"/>
                  <c:y val="0.34299516908212568"/>
                </c:manualLayout>
              </c:layout>
              <c:tx>
                <c:rich>
                  <a:bodyPr/>
                  <a:lstStyle/>
                  <a:p>
                    <a:pPr>
                      <a:defRPr sz="1073" b="0" i="0" u="none" strike="noStrike" baseline="0">
                        <a:solidFill>
                          <a:srgbClr val="000000"/>
                        </a:solidFill>
                        <a:latin typeface="Arial"/>
                        <a:ea typeface="Arial"/>
                        <a:cs typeface="Arial"/>
                      </a:defRPr>
                    </a:pPr>
                    <a:r>
                      <a:t>0,164</a:t>
                    </a:r>
                  </a:p>
                </c:rich>
              </c:tx>
              <c:spPr>
                <a:noFill/>
                <a:ln w="25358">
                  <a:noFill/>
                </a:ln>
              </c:spPr>
              <c:dLblPos val="outEnd"/>
            </c:dLbl>
            <c:dLbl>
              <c:idx val="1"/>
              <c:layout>
                <c:manualLayout>
                  <c:xMode val="edge"/>
                  <c:yMode val="edge"/>
                  <c:x val="0.21969696969696975"/>
                  <c:y val="0.50241545893719808"/>
                </c:manualLayout>
              </c:layout>
              <c:tx>
                <c:rich>
                  <a:bodyPr/>
                  <a:lstStyle/>
                  <a:p>
                    <a:pPr>
                      <a:defRPr sz="1073" b="0" i="0" u="none" strike="noStrike" baseline="0">
                        <a:solidFill>
                          <a:srgbClr val="000000"/>
                        </a:solidFill>
                        <a:latin typeface="Arial"/>
                        <a:ea typeface="Arial"/>
                        <a:cs typeface="Arial"/>
                      </a:defRPr>
                    </a:pPr>
                    <a:r>
                      <a:t>0,014</a:t>
                    </a:r>
                  </a:p>
                </c:rich>
              </c:tx>
              <c:spPr>
                <a:noFill/>
                <a:ln w="25358">
                  <a:noFill/>
                </a:ln>
              </c:spPr>
              <c:dLblPos val="outEnd"/>
            </c:dLbl>
            <c:dLbl>
              <c:idx val="2"/>
              <c:tx>
                <c:rich>
                  <a:bodyPr/>
                  <a:lstStyle/>
                  <a:p>
                    <a:pPr>
                      <a:defRPr sz="1073" b="0" i="0" u="none" strike="noStrike" baseline="0">
                        <a:solidFill>
                          <a:srgbClr val="000000"/>
                        </a:solidFill>
                        <a:latin typeface="Arial"/>
                        <a:ea typeface="Arial"/>
                        <a:cs typeface="Arial"/>
                      </a:defRPr>
                    </a:pPr>
                    <a:r>
                      <a:t>0,02</a:t>
                    </a:r>
                  </a:p>
                </c:rich>
              </c:tx>
              <c:spPr>
                <a:noFill/>
                <a:ln w="25358">
                  <a:noFill/>
                </a:ln>
              </c:spPr>
            </c:dLbl>
            <c:dLbl>
              <c:idx val="3"/>
              <c:tx>
                <c:rich>
                  <a:bodyPr/>
                  <a:lstStyle/>
                  <a:p>
                    <a:pPr>
                      <a:defRPr sz="1073" b="0" i="0" u="none" strike="noStrike" baseline="0">
                        <a:solidFill>
                          <a:srgbClr val="000000"/>
                        </a:solidFill>
                        <a:latin typeface="Arial"/>
                        <a:ea typeface="Arial"/>
                        <a:cs typeface="Arial"/>
                      </a:defRPr>
                    </a:pPr>
                    <a:r>
                      <a:t>0</a:t>
                    </a:r>
                  </a:p>
                </c:rich>
              </c:tx>
              <c:spPr>
                <a:noFill/>
                <a:ln w="25358">
                  <a:noFill/>
                </a:ln>
              </c:spPr>
            </c:dLbl>
            <c:dLbl>
              <c:idx val="4"/>
              <c:tx>
                <c:rich>
                  <a:bodyPr/>
                  <a:lstStyle/>
                  <a:p>
                    <a:pPr>
                      <a:defRPr sz="1073" b="0" i="0" u="none" strike="noStrike" baseline="0">
                        <a:solidFill>
                          <a:srgbClr val="000000"/>
                        </a:solidFill>
                        <a:latin typeface="Arial"/>
                        <a:ea typeface="Arial"/>
                        <a:cs typeface="Arial"/>
                      </a:defRPr>
                    </a:pPr>
                    <a:r>
                      <a:t>0,014</a:t>
                    </a:r>
                  </a:p>
                </c:rich>
              </c:tx>
              <c:spPr>
                <a:noFill/>
                <a:ln w="25358">
                  <a:noFill/>
                </a:ln>
              </c:spPr>
            </c:dLbl>
            <c:dLbl>
              <c:idx val="5"/>
              <c:tx>
                <c:rich>
                  <a:bodyPr/>
                  <a:lstStyle/>
                  <a:p>
                    <a:pPr>
                      <a:defRPr sz="1073" b="0" i="0" u="none" strike="noStrike" baseline="0">
                        <a:solidFill>
                          <a:srgbClr val="000000"/>
                        </a:solidFill>
                        <a:latin typeface="Arial"/>
                        <a:ea typeface="Arial"/>
                        <a:cs typeface="Arial"/>
                      </a:defRPr>
                    </a:pPr>
                    <a:r>
                      <a:t>0,577</a:t>
                    </a:r>
                  </a:p>
                </c:rich>
              </c:tx>
              <c:spPr>
                <a:noFill/>
                <a:ln w="25358">
                  <a:noFill/>
                </a:ln>
              </c:spPr>
            </c:dLbl>
            <c:dLbl>
              <c:idx val="6"/>
              <c:layout>
                <c:manualLayout>
                  <c:xMode val="edge"/>
                  <c:yMode val="edge"/>
                  <c:x val="0.6262626262626263"/>
                  <c:y val="0.43961352657004832"/>
                </c:manualLayout>
              </c:layout>
              <c:tx>
                <c:rich>
                  <a:bodyPr/>
                  <a:lstStyle/>
                  <a:p>
                    <a:pPr>
                      <a:defRPr sz="1073" b="0" i="0" u="none" strike="noStrike" baseline="0">
                        <a:solidFill>
                          <a:srgbClr val="000000"/>
                        </a:solidFill>
                        <a:latin typeface="Arial"/>
                        <a:ea typeface="Arial"/>
                        <a:cs typeface="Arial"/>
                      </a:defRPr>
                    </a:pPr>
                    <a:r>
                      <a:t>0,075</a:t>
                    </a:r>
                  </a:p>
                </c:rich>
              </c:tx>
              <c:spPr>
                <a:noFill/>
                <a:ln w="25358">
                  <a:noFill/>
                </a:ln>
              </c:spPr>
              <c:dLblPos val="outEnd"/>
            </c:dLbl>
            <c:dLbl>
              <c:idx val="7"/>
              <c:layout>
                <c:manualLayout>
                  <c:xMode val="edge"/>
                  <c:yMode val="edge"/>
                  <c:x val="0.7196969696969695"/>
                  <c:y val="0.53623188405797106"/>
                </c:manualLayout>
              </c:layout>
              <c:dLblPos val="outEnd"/>
              <c:showVal val="1"/>
            </c:dLbl>
            <c:dLbl>
              <c:idx val="9"/>
              <c:tx>
                <c:rich>
                  <a:bodyPr/>
                  <a:lstStyle/>
                  <a:p>
                    <a:pPr>
                      <a:defRPr sz="1073" b="0" i="0" u="none" strike="noStrike" baseline="0">
                        <a:solidFill>
                          <a:srgbClr val="000000"/>
                        </a:solidFill>
                        <a:latin typeface="Arial"/>
                        <a:ea typeface="Arial"/>
                        <a:cs typeface="Arial"/>
                      </a:defRPr>
                    </a:pPr>
                    <a:r>
                      <a:t>0,116</a:t>
                    </a:r>
                  </a:p>
                </c:rich>
              </c:tx>
              <c:spPr>
                <a:noFill/>
                <a:ln w="25358">
                  <a:noFill/>
                </a:ln>
              </c:spPr>
            </c:dLbl>
            <c:numFmt formatCode="0.00" sourceLinked="0"/>
            <c:spPr>
              <a:noFill/>
              <a:ln w="25358">
                <a:noFill/>
              </a:ln>
            </c:spPr>
            <c:txPr>
              <a:bodyPr/>
              <a:lstStyle/>
              <a:p>
                <a:pPr>
                  <a:defRPr sz="1073" b="0" i="0" u="none" strike="noStrike" baseline="0">
                    <a:solidFill>
                      <a:srgbClr val="000000"/>
                    </a:solidFill>
                    <a:latin typeface="Arial"/>
                    <a:ea typeface="Arial"/>
                    <a:cs typeface="Arial"/>
                  </a:defRPr>
                </a:pPr>
                <a:endParaRPr lang="es-ES"/>
              </a:p>
            </c:txPr>
            <c:showVal val="1"/>
          </c:dLbls>
          <c:cat>
            <c:numRef>
              <c:f>'porc otros'!$A$56:$A$65</c:f>
              <c:numCache>
                <c:formatCode>General</c:formatCode>
                <c:ptCount val="10"/>
                <c:pt idx="0">
                  <c:v>11</c:v>
                </c:pt>
                <c:pt idx="1">
                  <c:v>12</c:v>
                </c:pt>
                <c:pt idx="2">
                  <c:v>21</c:v>
                </c:pt>
                <c:pt idx="3">
                  <c:v>22</c:v>
                </c:pt>
                <c:pt idx="4">
                  <c:v>31</c:v>
                </c:pt>
                <c:pt idx="5">
                  <c:v>32</c:v>
                </c:pt>
                <c:pt idx="6">
                  <c:v>33</c:v>
                </c:pt>
                <c:pt idx="7">
                  <c:v>41</c:v>
                </c:pt>
                <c:pt idx="8">
                  <c:v>42</c:v>
                </c:pt>
                <c:pt idx="9">
                  <c:v>55</c:v>
                </c:pt>
              </c:numCache>
            </c:numRef>
          </c:cat>
          <c:val>
            <c:numRef>
              <c:f>'porc otros'!$B$56:$B$65</c:f>
              <c:numCache>
                <c:formatCode>#,##0.000</c:formatCode>
                <c:ptCount val="10"/>
                <c:pt idx="0" formatCode="General">
                  <c:v>0.16400000000000001</c:v>
                </c:pt>
                <c:pt idx="1">
                  <c:v>1.4E-2</c:v>
                </c:pt>
                <c:pt idx="2" formatCode="0.000">
                  <c:v>0</c:v>
                </c:pt>
                <c:pt idx="3">
                  <c:v>0</c:v>
                </c:pt>
                <c:pt idx="4">
                  <c:v>1.4E-2</c:v>
                </c:pt>
                <c:pt idx="5">
                  <c:v>0.58899999999999997</c:v>
                </c:pt>
                <c:pt idx="6">
                  <c:v>7.5999999999999998E-2</c:v>
                </c:pt>
                <c:pt idx="7" formatCode="#,##0.00">
                  <c:v>1.2E-2</c:v>
                </c:pt>
                <c:pt idx="8">
                  <c:v>1.0000000000000004E-2</c:v>
                </c:pt>
                <c:pt idx="9">
                  <c:v>0.11899999999999998</c:v>
                </c:pt>
              </c:numCache>
            </c:numRef>
          </c:val>
        </c:ser>
        <c:dLbls>
          <c:showVal val="1"/>
        </c:dLbls>
        <c:axId val="212809984"/>
        <c:axId val="212537728"/>
      </c:barChart>
      <c:catAx>
        <c:axId val="212809984"/>
        <c:scaling>
          <c:orientation val="minMax"/>
        </c:scaling>
        <c:axPos val="b"/>
        <c:title>
          <c:tx>
            <c:rich>
              <a:bodyPr/>
              <a:lstStyle/>
              <a:p>
                <a:pPr>
                  <a:defRPr sz="1073" b="1" i="0" u="none" strike="noStrike" baseline="0">
                    <a:solidFill>
                      <a:srgbClr val="000000"/>
                    </a:solidFill>
                    <a:latin typeface="Arial"/>
                    <a:ea typeface="Arial"/>
                    <a:cs typeface="Arial"/>
                  </a:defRPr>
                </a:pPr>
                <a:r>
                  <a:t>Título docente</a:t>
                </a:r>
              </a:p>
            </c:rich>
          </c:tx>
          <c:layout>
            <c:manualLayout>
              <c:xMode val="edge"/>
              <c:yMode val="edge"/>
              <c:x val="0.4393939393939395"/>
              <c:y val="0.83091787439613551"/>
            </c:manualLayout>
          </c:layout>
          <c:spPr>
            <a:noFill/>
            <a:ln w="25358">
              <a:noFill/>
            </a:ln>
          </c:spPr>
        </c:title>
        <c:numFmt formatCode="General" sourceLinked="1"/>
        <c:tickLblPos val="nextTo"/>
        <c:spPr>
          <a:ln w="3170">
            <a:solidFill>
              <a:srgbClr val="000000"/>
            </a:solidFill>
            <a:prstDash val="solid"/>
          </a:ln>
        </c:spPr>
        <c:txPr>
          <a:bodyPr rot="0" vert="horz"/>
          <a:lstStyle/>
          <a:p>
            <a:pPr>
              <a:defRPr sz="1073" b="0" i="0" u="none" strike="noStrike" baseline="0">
                <a:solidFill>
                  <a:srgbClr val="000000"/>
                </a:solidFill>
                <a:latin typeface="Arial"/>
                <a:ea typeface="Arial"/>
                <a:cs typeface="Arial"/>
              </a:defRPr>
            </a:pPr>
            <a:endParaRPr lang="es-ES"/>
          </a:p>
        </c:txPr>
        <c:crossAx val="212537728"/>
        <c:crosses val="autoZero"/>
        <c:auto val="1"/>
        <c:lblAlgn val="ctr"/>
        <c:lblOffset val="100"/>
        <c:tickLblSkip val="1"/>
        <c:tickMarkSkip val="1"/>
      </c:catAx>
      <c:valAx>
        <c:axId val="212537728"/>
        <c:scaling>
          <c:orientation val="minMax"/>
          <c:max val="1"/>
        </c:scaling>
        <c:axPos val="l"/>
        <c:majorGridlines>
          <c:spPr>
            <a:ln w="3170">
              <a:solidFill>
                <a:srgbClr val="000000"/>
              </a:solidFill>
              <a:prstDash val="solid"/>
            </a:ln>
          </c:spPr>
        </c:majorGridlines>
        <c:title>
          <c:tx>
            <c:rich>
              <a:bodyPr/>
              <a:lstStyle/>
              <a:p>
                <a:pPr>
                  <a:defRPr sz="1073" b="1" i="0" u="none" strike="noStrike" baseline="0">
                    <a:solidFill>
                      <a:srgbClr val="000000"/>
                    </a:solidFill>
                    <a:latin typeface="Arial"/>
                    <a:ea typeface="Arial"/>
                    <a:cs typeface="Arial"/>
                  </a:defRPr>
                </a:pPr>
                <a:r>
                  <a:t>Frecuencia relativa</a:t>
                </a:r>
              </a:p>
            </c:rich>
          </c:tx>
          <c:layout>
            <c:manualLayout>
              <c:xMode val="edge"/>
              <c:yMode val="edge"/>
              <c:x val="2.7777777777777801E-2"/>
              <c:y val="5.3140096618357474E-2"/>
            </c:manualLayout>
          </c:layout>
          <c:spPr>
            <a:noFill/>
            <a:ln w="25358">
              <a:noFill/>
            </a:ln>
          </c:spPr>
        </c:title>
        <c:numFmt formatCode="General" sourceLinked="1"/>
        <c:tickLblPos val="nextTo"/>
        <c:spPr>
          <a:ln w="3170">
            <a:solidFill>
              <a:srgbClr val="000000"/>
            </a:solidFill>
            <a:prstDash val="solid"/>
          </a:ln>
        </c:spPr>
        <c:txPr>
          <a:bodyPr rot="0" vert="horz"/>
          <a:lstStyle/>
          <a:p>
            <a:pPr>
              <a:defRPr sz="1073" b="0" i="0" u="none" strike="noStrike" baseline="0">
                <a:solidFill>
                  <a:srgbClr val="000000"/>
                </a:solidFill>
                <a:latin typeface="Arial"/>
                <a:ea typeface="Arial"/>
                <a:cs typeface="Arial"/>
              </a:defRPr>
            </a:pPr>
            <a:endParaRPr lang="es-ES"/>
          </a:p>
        </c:txPr>
        <c:crossAx val="212809984"/>
        <c:crosses val="autoZero"/>
        <c:crossBetween val="between"/>
      </c:valAx>
      <c:spPr>
        <a:solidFill>
          <a:srgbClr val="C0C0C0"/>
        </a:solidFill>
        <a:ln w="12679">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1073"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239436619718317"/>
          <c:y val="0.11797752808988765"/>
          <c:w val="0.83943661971830963"/>
          <c:h val="0.65168539325842745"/>
        </c:manualLayout>
      </c:layout>
      <c:barChart>
        <c:barDir val="col"/>
        <c:grouping val="clustered"/>
        <c:ser>
          <c:idx val="0"/>
          <c:order val="0"/>
          <c:spPr>
            <a:solidFill>
              <a:srgbClr val="FFFFFF"/>
            </a:solidFill>
            <a:ln w="12700">
              <a:solidFill>
                <a:srgbClr val="000000"/>
              </a:solidFill>
              <a:prstDash val="solid"/>
            </a:ln>
          </c:spPr>
          <c:dLbls>
            <c:spPr>
              <a:noFill/>
              <a:ln w="25400">
                <a:noFill/>
              </a:ln>
            </c:spPr>
            <c:txPr>
              <a:bodyPr/>
              <a:lstStyle/>
              <a:p>
                <a:pPr>
                  <a:defRPr sz="950" b="0" i="0" u="none" strike="noStrike" baseline="0">
                    <a:solidFill>
                      <a:srgbClr val="000000"/>
                    </a:solidFill>
                    <a:latin typeface="Arial"/>
                    <a:ea typeface="Arial"/>
                    <a:cs typeface="Arial"/>
                  </a:defRPr>
                </a:pPr>
                <a:endParaRPr lang="es-ES"/>
              </a:p>
            </c:txPr>
            <c:showVal val="1"/>
          </c:dLbls>
          <c:cat>
            <c:numRef>
              <c:f>Hoja1!$G$19:$G$24</c:f>
              <c:numCache>
                <c:formatCode>General</c:formatCode>
                <c:ptCount val="6"/>
                <c:pt idx="0">
                  <c:v>1</c:v>
                </c:pt>
                <c:pt idx="1">
                  <c:v>2</c:v>
                </c:pt>
                <c:pt idx="2">
                  <c:v>3</c:v>
                </c:pt>
                <c:pt idx="3">
                  <c:v>4</c:v>
                </c:pt>
                <c:pt idx="4">
                  <c:v>5</c:v>
                </c:pt>
                <c:pt idx="5">
                  <c:v>6</c:v>
                </c:pt>
              </c:numCache>
            </c:numRef>
          </c:cat>
          <c:val>
            <c:numRef>
              <c:f>Hoja1!$J$30:$J$35</c:f>
              <c:numCache>
                <c:formatCode>0.000</c:formatCode>
                <c:ptCount val="6"/>
                <c:pt idx="0">
                  <c:v>2.7124773960217001E-2</c:v>
                </c:pt>
                <c:pt idx="1">
                  <c:v>0.53707052441229652</c:v>
                </c:pt>
                <c:pt idx="2">
                  <c:v>3.7974683544303806E-2</c:v>
                </c:pt>
                <c:pt idx="3">
                  <c:v>0.1934900542495479</c:v>
                </c:pt>
                <c:pt idx="4">
                  <c:v>1.8083182640144669E-3</c:v>
                </c:pt>
                <c:pt idx="5">
                  <c:v>0.20253164556962033</c:v>
                </c:pt>
              </c:numCache>
            </c:numRef>
          </c:val>
        </c:ser>
        <c:dLbls>
          <c:showVal val="1"/>
        </c:dLbls>
        <c:axId val="216413696"/>
        <c:axId val="216415232"/>
      </c:barChart>
      <c:catAx>
        <c:axId val="216413696"/>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16415232"/>
        <c:crosses val="autoZero"/>
        <c:auto val="1"/>
        <c:lblAlgn val="ctr"/>
        <c:lblOffset val="100"/>
        <c:tickLblSkip val="1"/>
        <c:tickMarkSkip val="1"/>
      </c:catAx>
      <c:valAx>
        <c:axId val="216415232"/>
        <c:scaling>
          <c:orientation val="minMax"/>
          <c:max val="1"/>
        </c:scaling>
        <c:axPos val="l"/>
        <c:majorGridlines>
          <c:spPr>
            <a:ln w="3175">
              <a:solidFill>
                <a:srgbClr val="000000"/>
              </a:solidFill>
              <a:prstDash val="solid"/>
            </a:ln>
          </c:spPr>
        </c:majorGridlines>
        <c:numFmt formatCode="0.00" sourceLinked="0"/>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216413696"/>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2854</Words>
  <Characters>15698</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Análisis estadístico univariado : Grupo Otros</vt:lpstr>
    </vt:vector>
  </TitlesOfParts>
  <Company>HOME</Company>
  <LinksUpToDate>false</LinksUpToDate>
  <CharactersWithSpaces>18515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estadístico univariado : Grupo Otros</dc:title>
  <dc:subject/>
  <dc:creator>DEBORAH</dc:creator>
  <cp:keywords/>
  <dc:description/>
  <cp:lastModifiedBy>Ayudante</cp:lastModifiedBy>
  <cp:revision>2</cp:revision>
  <cp:lastPrinted>2002-05-19T18:53:00Z</cp:lastPrinted>
  <dcterms:created xsi:type="dcterms:W3CDTF">2009-07-01T14:58:00Z</dcterms:created>
  <dcterms:modified xsi:type="dcterms:W3CDTF">2009-07-01T14:58:00Z</dcterms:modified>
</cp:coreProperties>
</file>