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3B3E">
      <w:pPr>
        <w:spacing w:line="480" w:lineRule="auto"/>
        <w:jc w:val="center"/>
        <w:rPr>
          <w:rFonts w:ascii="Arial" w:hAnsi="Arial"/>
          <w:b/>
          <w:caps/>
          <w:sz w:val="18"/>
        </w:rPr>
      </w:pPr>
      <w:r>
        <w:rPr>
          <w:rFonts w:ascii="Arial" w:hAnsi="Arial"/>
          <w:b/>
          <w:caps/>
          <w:sz w:val="28"/>
        </w:rPr>
        <w:t>Indice General</w:t>
      </w:r>
    </w:p>
    <w:p w:rsidR="00000000" w:rsidRDefault="00D73B3E">
      <w:pPr>
        <w:pStyle w:val="TDC1"/>
        <w:spacing w:line="480" w:lineRule="auto"/>
        <w:rPr>
          <w:rFonts w:ascii="Arial" w:hAnsi="Arial"/>
        </w:rPr>
      </w:pPr>
      <w:r>
        <w:rPr>
          <w:rFonts w:ascii="Arial" w:hAnsi="Arial"/>
        </w:rPr>
        <w:t>resumen................................................................................................................................ii</w:t>
      </w:r>
    </w:p>
    <w:p w:rsidR="00000000" w:rsidRDefault="00D73B3E">
      <w:pPr>
        <w:pStyle w:val="TDC1"/>
        <w:spacing w:line="480" w:lineRule="auto"/>
        <w:rPr>
          <w:rFonts w:ascii="Arial" w:hAnsi="Arial"/>
        </w:rPr>
      </w:pPr>
      <w:r>
        <w:rPr>
          <w:rFonts w:ascii="Arial" w:hAnsi="Arial"/>
        </w:rPr>
        <w:t>Indice general.........................................................................................</w:t>
      </w:r>
      <w:r>
        <w:rPr>
          <w:rFonts w:ascii="Arial" w:hAnsi="Arial"/>
        </w:rPr>
        <w:t>.........................iii</w:t>
      </w:r>
    </w:p>
    <w:p w:rsidR="00000000" w:rsidRDefault="00D73B3E">
      <w:pPr>
        <w:pStyle w:val="TDC1"/>
        <w:spacing w:line="480" w:lineRule="auto"/>
        <w:rPr>
          <w:rFonts w:ascii="Verdana" w:hAnsi="Verdana"/>
          <w:b w:val="0"/>
          <w:caps w:val="0"/>
          <w:lang w:val="es-EC"/>
        </w:rPr>
      </w:pPr>
      <w:r>
        <w:rPr>
          <w:rFonts w:ascii="Arial" w:hAnsi="Arial"/>
        </w:rPr>
        <w:t>simbología.........................................................................................................................iv</w:t>
      </w:r>
    </w:p>
    <w:p w:rsidR="00000000" w:rsidRDefault="00D73B3E">
      <w:pPr>
        <w:pStyle w:val="TDC1"/>
        <w:spacing w:line="480" w:lineRule="auto"/>
        <w:rPr>
          <w:rFonts w:ascii="Verdana" w:hAnsi="Verdana"/>
          <w:b w:val="0"/>
          <w:caps w:val="0"/>
          <w:lang w:val="es-EC"/>
        </w:rPr>
      </w:pPr>
      <w:r>
        <w:rPr>
          <w:rFonts w:ascii="Arial" w:hAnsi="Arial"/>
        </w:rPr>
        <w:t>Indice de tablas.............................................................................</w:t>
      </w:r>
      <w:r>
        <w:rPr>
          <w:rFonts w:ascii="Arial" w:hAnsi="Arial"/>
        </w:rPr>
        <w:t>...................................v</w:t>
      </w:r>
    </w:p>
    <w:p w:rsidR="00000000" w:rsidRDefault="00D73B3E">
      <w:pPr>
        <w:pStyle w:val="TDC1"/>
        <w:spacing w:line="480" w:lineRule="auto"/>
        <w:rPr>
          <w:rFonts w:ascii="Verdana" w:hAnsi="Verdana"/>
          <w:b w:val="0"/>
          <w:caps w:val="0"/>
          <w:lang w:val="es-EC"/>
        </w:rPr>
      </w:pPr>
      <w:r>
        <w:t>INDICE DE GRAFICOS.....................................................................................................................vi</w:t>
      </w:r>
    </w:p>
    <w:p w:rsidR="00000000" w:rsidRDefault="00D73B3E">
      <w:pPr>
        <w:pStyle w:val="TDC1"/>
        <w:spacing w:line="480" w:lineRule="auto"/>
      </w:pPr>
      <w:r>
        <w:t>introducción.....................................................................</w:t>
      </w:r>
      <w:r>
        <w:t>..........................................................vii</w:t>
      </w:r>
    </w:p>
    <w:p w:rsidR="00000000" w:rsidRDefault="00D73B3E">
      <w:pPr>
        <w:pStyle w:val="TDC1"/>
        <w:spacing w:line="480" w:lineRule="auto"/>
        <w:rPr>
          <w:noProof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TOC</w:instrText>
      </w:r>
      <w:r>
        <w:rPr>
          <w:rFonts w:ascii="Arial" w:hAnsi="Arial"/>
        </w:rPr>
        <w:instrText xml:space="preserve"> \o "1-5" </w:instrText>
      </w:r>
      <w:r>
        <w:rPr>
          <w:rFonts w:ascii="Arial" w:hAnsi="Arial"/>
        </w:rPr>
        <w:fldChar w:fldCharType="separate"/>
      </w:r>
      <w:r>
        <w:rPr>
          <w:noProof/>
        </w:rPr>
        <w:t>1. La Educación en el Ecuador: Un Análisis en el tiempo</w:t>
      </w:r>
      <w:r>
        <w:rPr>
          <w:noProof/>
        </w:rPr>
        <w:tab/>
        <w:t>1</w:t>
      </w:r>
    </w:p>
    <w:p w:rsidR="00000000" w:rsidRDefault="00D73B3E">
      <w:pPr>
        <w:pStyle w:val="TDC2"/>
      </w:pPr>
      <w:r>
        <w:t>1.1 Educación prehispánica</w:t>
      </w:r>
      <w:r>
        <w:tab/>
        <w:t>1</w:t>
      </w:r>
    </w:p>
    <w:p w:rsidR="00000000" w:rsidRDefault="00D73B3E">
      <w:pPr>
        <w:pStyle w:val="TDC2"/>
      </w:pPr>
      <w:r>
        <w:t>1.2 Educación colonial (abarca desde el siglo XVI hasta el siglo XIX)</w:t>
      </w:r>
      <w:r>
        <w:tab/>
        <w:t>5</w:t>
      </w:r>
    </w:p>
    <w:p w:rsidR="00000000" w:rsidRDefault="00D73B3E">
      <w:pPr>
        <w:pStyle w:val="TDC2"/>
      </w:pPr>
      <w:r>
        <w:t>1.3. Educación dura</w:t>
      </w:r>
      <w:r>
        <w:t>nte la República (abarca desde el siglo XIX hasta el siglo XX)</w:t>
      </w:r>
      <w:r>
        <w:tab/>
        <w:t>9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1.3.1 Independencia y período colombiano</w:t>
      </w:r>
      <w:r>
        <w:rPr>
          <w:noProof/>
        </w:rPr>
        <w:tab/>
        <w:t>9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1.3.2 La República</w:t>
      </w:r>
      <w:r>
        <w:rPr>
          <w:noProof/>
        </w:rPr>
        <w:tab/>
        <w:t>10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1.3.3 Vicente Rocafuerte (1835-1839)</w:t>
      </w:r>
      <w:r>
        <w:rPr>
          <w:noProof/>
        </w:rPr>
        <w:tab/>
        <w:t>11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1.3.4 El período "Garciano" (1860-1875)</w:t>
      </w:r>
      <w:r>
        <w:rPr>
          <w:noProof/>
        </w:rPr>
        <w:tab/>
        <w:t>14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1.3.5 La Revolución Liberal (1895-1912)</w:t>
      </w:r>
      <w:r>
        <w:rPr>
          <w:noProof/>
        </w:rPr>
        <w:tab/>
        <w:t>20</w:t>
      </w:r>
    </w:p>
    <w:p w:rsidR="00000000" w:rsidRDefault="00D73B3E">
      <w:pPr>
        <w:pStyle w:val="TDC2"/>
      </w:pPr>
      <w:r>
        <w:t>1.4. Líneas generales de la política educativa en el período 1944-1983</w:t>
      </w:r>
      <w:r>
        <w:tab/>
        <w:t>22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1.4.1 La educación en el período de restauración democrática a partir de 1979</w:t>
      </w:r>
      <w:r>
        <w:rPr>
          <w:noProof/>
        </w:rPr>
        <w:tab/>
        <w:t>33</w:t>
      </w:r>
    </w:p>
    <w:p w:rsidR="00000000" w:rsidRDefault="00D73B3E">
      <w:pPr>
        <w:pStyle w:val="TDC2"/>
      </w:pPr>
      <w:r>
        <w:t>1.5 La educación en las Constituciones ecuatorianas</w:t>
      </w:r>
      <w:r>
        <w:tab/>
        <w:t>36</w:t>
      </w:r>
    </w:p>
    <w:p w:rsidR="00000000" w:rsidRDefault="00D73B3E">
      <w:pPr>
        <w:pStyle w:val="TDC2"/>
      </w:pPr>
      <w:r>
        <w:t>1.6 Educación actual</w:t>
      </w:r>
      <w:r>
        <w:tab/>
        <w:t>42</w:t>
      </w:r>
    </w:p>
    <w:p w:rsidR="00000000" w:rsidRDefault="00D73B3E">
      <w:pPr>
        <w:pStyle w:val="TDC1"/>
        <w:spacing w:line="480" w:lineRule="auto"/>
        <w:rPr>
          <w:noProof/>
        </w:rPr>
      </w:pPr>
      <w:r>
        <w:rPr>
          <w:noProof/>
        </w:rPr>
        <w:t>2. Diseño del cuestion</w:t>
      </w:r>
      <w:r>
        <w:rPr>
          <w:noProof/>
        </w:rPr>
        <w:t>ario y codificación de variables</w:t>
      </w:r>
      <w:r>
        <w:rPr>
          <w:noProof/>
        </w:rPr>
        <w:tab/>
        <w:t>49</w:t>
      </w:r>
    </w:p>
    <w:p w:rsidR="00000000" w:rsidRDefault="00D73B3E">
      <w:pPr>
        <w:pStyle w:val="TDC2"/>
      </w:pPr>
      <w:r>
        <w:t>2.1 Introducción</w:t>
      </w:r>
      <w:r>
        <w:tab/>
        <w:t>49</w:t>
      </w:r>
    </w:p>
    <w:p w:rsidR="00000000" w:rsidRDefault="00D73B3E">
      <w:pPr>
        <w:pStyle w:val="TDC2"/>
      </w:pPr>
      <w:r>
        <w:lastRenderedPageBreak/>
        <w:t>2.2 Definiciones previas</w:t>
      </w:r>
      <w:r>
        <w:tab/>
        <w:t>50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Universo</w:t>
      </w:r>
      <w:r>
        <w:rPr>
          <w:noProof/>
        </w:rPr>
        <w:tab/>
        <w:t>50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i w:val="0"/>
          <w:noProof/>
        </w:rPr>
      </w:pPr>
      <w:r>
        <w:rPr>
          <w:noProof/>
        </w:rPr>
        <w:t>Variable aleatoria</w:t>
      </w:r>
      <w:r>
        <w:rPr>
          <w:noProof/>
        </w:rPr>
        <w:tab/>
        <w:t>50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Población</w:t>
      </w:r>
      <w:r>
        <w:rPr>
          <w:noProof/>
        </w:rPr>
        <w:tab/>
      </w:r>
      <w:r>
        <w:rPr>
          <w:i w:val="0"/>
          <w:noProof/>
        </w:rPr>
        <w:t>51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Muestra aleatoria</w:t>
      </w:r>
      <w:r>
        <w:rPr>
          <w:noProof/>
        </w:rPr>
        <w:tab/>
      </w:r>
      <w:r>
        <w:rPr>
          <w:i w:val="0"/>
          <w:noProof/>
        </w:rPr>
        <w:t>51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Parámetros</w:t>
      </w:r>
      <w:r>
        <w:rPr>
          <w:noProof/>
        </w:rPr>
        <w:tab/>
      </w:r>
      <w:r>
        <w:rPr>
          <w:i w:val="0"/>
          <w:noProof/>
        </w:rPr>
        <w:t>52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Estimadores</w:t>
      </w:r>
      <w:r>
        <w:rPr>
          <w:noProof/>
        </w:rPr>
        <w:tab/>
      </w:r>
      <w:r>
        <w:rPr>
          <w:i w:val="0"/>
          <w:noProof/>
        </w:rPr>
        <w:t>52</w:t>
      </w:r>
    </w:p>
    <w:p w:rsidR="00000000" w:rsidRDefault="00D73B3E">
      <w:pPr>
        <w:pStyle w:val="TDC2"/>
      </w:pPr>
      <w:r>
        <w:t>2.3 Tipos de muestreo que se van a utilizar</w:t>
      </w:r>
      <w:r>
        <w:tab/>
        <w:t>52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Muestreo aleatorio simple</w:t>
      </w:r>
      <w:r>
        <w:rPr>
          <w:noProof/>
        </w:rPr>
        <w:tab/>
      </w:r>
      <w:r>
        <w:rPr>
          <w:i w:val="0"/>
          <w:noProof/>
        </w:rPr>
        <w:t>52</w:t>
      </w:r>
    </w:p>
    <w:p w:rsidR="00000000" w:rsidRDefault="00D73B3E">
      <w:pPr>
        <w:pStyle w:val="TDC2"/>
      </w:pPr>
      <w:r>
        <w:t>2.4 Cálculo del tamaño de la muestra</w:t>
      </w:r>
      <w:r>
        <w:tab/>
        <w:t>53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Error Muestral</w:t>
      </w:r>
      <w:r>
        <w:rPr>
          <w:noProof/>
        </w:rPr>
        <w:tab/>
      </w:r>
      <w:r>
        <w:rPr>
          <w:i w:val="0"/>
          <w:noProof/>
        </w:rPr>
        <w:t>53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2 4.1 Muestra Piloto</w:t>
      </w:r>
      <w:r>
        <w:rPr>
          <w:noProof/>
        </w:rPr>
        <w:tab/>
      </w:r>
      <w:r>
        <w:rPr>
          <w:i w:val="0"/>
          <w:noProof/>
        </w:rPr>
        <w:t>54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2.4.2 Determinación del tamaño de la muestra</w:t>
      </w:r>
      <w:r>
        <w:rPr>
          <w:noProof/>
        </w:rPr>
        <w:tab/>
      </w:r>
      <w:r>
        <w:rPr>
          <w:i w:val="0"/>
          <w:noProof/>
        </w:rPr>
        <w:t>54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2.4.3 Selección del tamaño de la muestra</w:t>
      </w:r>
      <w:r>
        <w:rPr>
          <w:noProof/>
        </w:rPr>
        <w:tab/>
      </w:r>
      <w:r>
        <w:rPr>
          <w:i w:val="0"/>
          <w:noProof/>
        </w:rPr>
        <w:t>57</w:t>
      </w:r>
    </w:p>
    <w:p w:rsidR="00000000" w:rsidRDefault="00D73B3E">
      <w:pPr>
        <w:pStyle w:val="TDC2"/>
      </w:pPr>
      <w:r>
        <w:t>2.5 Marco muestral</w:t>
      </w:r>
      <w:r>
        <w:tab/>
        <w:t>60</w:t>
      </w:r>
    </w:p>
    <w:p w:rsidR="00000000" w:rsidRDefault="00D73B3E">
      <w:pPr>
        <w:pStyle w:val="TDC2"/>
      </w:pPr>
      <w:r>
        <w:t>2.6 temas a evaluar en las pruebas</w:t>
      </w:r>
      <w:r>
        <w:tab/>
        <w:t>61</w:t>
      </w:r>
    </w:p>
    <w:p w:rsidR="00000000" w:rsidRDefault="00D73B3E">
      <w:pPr>
        <w:pStyle w:val="TDC2"/>
      </w:pPr>
      <w:r>
        <w:t>2.7 Definición y Codi</w:t>
      </w:r>
      <w:r>
        <w:t>ficación de variables del cuestionario de Matemáticas</w:t>
      </w:r>
      <w:r>
        <w:tab/>
        <w:t>64</w:t>
      </w:r>
    </w:p>
    <w:p w:rsidR="00000000" w:rsidRDefault="00D73B3E">
      <w:pPr>
        <w:pStyle w:val="TDC2"/>
      </w:pPr>
      <w:r>
        <w:t>2.8 D</w:t>
      </w:r>
      <w:r>
        <w:t>escripción de variables y codificación, de la prueba de lenguaje para los estudiantes del décimo año de educación básica del cantón Guayaquil.</w:t>
      </w:r>
      <w:r>
        <w:tab/>
        <w:t>8</w:t>
      </w:r>
      <w:r>
        <w:t>0</w:t>
      </w:r>
    </w:p>
    <w:p w:rsidR="00000000" w:rsidRDefault="00D73B3E">
      <w:pPr>
        <w:pStyle w:val="TDC1"/>
        <w:spacing w:line="480" w:lineRule="auto"/>
        <w:rPr>
          <w:noProof/>
        </w:rPr>
      </w:pPr>
      <w:r>
        <w:rPr>
          <w:rFonts w:ascii="Arial" w:hAnsi="Arial"/>
          <w:caps w:val="0"/>
        </w:rPr>
        <w:t xml:space="preserve">3. </w:t>
      </w:r>
      <w:r>
        <w:rPr>
          <w:rFonts w:ascii="Arial" w:hAnsi="Arial"/>
          <w:caps w:val="0"/>
        </w:rPr>
        <w:fldChar w:fldCharType="begin"/>
      </w:r>
      <w:r>
        <w:rPr>
          <w:rFonts w:ascii="Arial" w:hAnsi="Arial"/>
          <w:caps w:val="0"/>
        </w:rPr>
        <w:instrText xml:space="preserve"> </w:instrText>
      </w:r>
      <w:r>
        <w:rPr>
          <w:rFonts w:ascii="Arial" w:hAnsi="Arial"/>
          <w:caps w:val="0"/>
        </w:rPr>
        <w:instrText>TOC</w:instrText>
      </w:r>
      <w:r>
        <w:rPr>
          <w:rFonts w:ascii="Arial" w:hAnsi="Arial"/>
          <w:caps w:val="0"/>
        </w:rPr>
        <w:instrText xml:space="preserve"> \o "1-3" </w:instrText>
      </w:r>
      <w:r>
        <w:rPr>
          <w:rFonts w:ascii="Arial" w:hAnsi="Arial"/>
          <w:caps w:val="0"/>
        </w:rPr>
        <w:fldChar w:fldCharType="separate"/>
      </w:r>
      <w:r>
        <w:rPr>
          <w:noProof/>
        </w:rPr>
        <w:t>Análisis univariado de la población investigada</w:t>
      </w:r>
      <w:r>
        <w:rPr>
          <w:noProof/>
        </w:rPr>
        <w:tab/>
        <w:t>94</w:t>
      </w:r>
    </w:p>
    <w:p w:rsidR="00000000" w:rsidRDefault="00D73B3E">
      <w:pPr>
        <w:pStyle w:val="TDC2"/>
      </w:pPr>
      <w:r>
        <w:t>3.1 Análisis univariado de las variables generales.</w:t>
      </w:r>
      <w:r>
        <w:tab/>
        <w:t>95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Jornada en la que funciona el colegio</w:t>
      </w:r>
      <w:r>
        <w:rPr>
          <w:noProof/>
        </w:rPr>
        <w:tab/>
      </w:r>
      <w:r>
        <w:rPr>
          <w:i w:val="0"/>
          <w:noProof/>
        </w:rPr>
        <w:t>95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Sexo de los</w:t>
      </w:r>
      <w:r>
        <w:rPr>
          <w:noProof/>
        </w:rPr>
        <w:t xml:space="preserve"> estudiantes</w:t>
      </w:r>
      <w:r>
        <w:rPr>
          <w:noProof/>
        </w:rPr>
        <w:tab/>
      </w:r>
      <w:r>
        <w:rPr>
          <w:i w:val="0"/>
          <w:noProof/>
        </w:rPr>
        <w:t>97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Edades de los estudiantes</w:t>
      </w:r>
      <w:r>
        <w:rPr>
          <w:noProof/>
        </w:rPr>
        <w:tab/>
      </w:r>
      <w:r>
        <w:rPr>
          <w:i w:val="0"/>
          <w:noProof/>
        </w:rPr>
        <w:t>98</w:t>
      </w:r>
    </w:p>
    <w:p w:rsidR="00000000" w:rsidRDefault="00D73B3E">
      <w:pPr>
        <w:pStyle w:val="TDC2"/>
      </w:pPr>
      <w:r>
        <w:t>3.2 Variables de la prueba de matemáticas</w:t>
      </w:r>
      <w:r>
        <w:tab/>
        <w:t>102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Suma de enteros</w:t>
      </w:r>
      <w:r>
        <w:rPr>
          <w:noProof/>
        </w:rPr>
        <w:tab/>
      </w:r>
      <w:r>
        <w:rPr>
          <w:i w:val="0"/>
          <w:noProof/>
        </w:rPr>
        <w:t>102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lastRenderedPageBreak/>
        <w:t>Suma de quebrados</w:t>
      </w:r>
      <w:r>
        <w:rPr>
          <w:noProof/>
        </w:rPr>
        <w:tab/>
      </w:r>
      <w:r>
        <w:rPr>
          <w:i w:val="0"/>
          <w:noProof/>
        </w:rPr>
        <w:t>104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Resta de números enteros</w:t>
      </w:r>
      <w:r>
        <w:rPr>
          <w:noProof/>
        </w:rPr>
        <w:tab/>
      </w:r>
      <w:r>
        <w:rPr>
          <w:i w:val="0"/>
          <w:noProof/>
        </w:rPr>
        <w:t>106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Resta de números quebrados</w:t>
      </w:r>
      <w:r>
        <w:rPr>
          <w:noProof/>
        </w:rPr>
        <w:tab/>
      </w:r>
      <w:r>
        <w:rPr>
          <w:i w:val="0"/>
          <w:noProof/>
        </w:rPr>
        <w:t>109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Multiplicación de números enteros</w:t>
      </w:r>
      <w:r>
        <w:rPr>
          <w:noProof/>
        </w:rPr>
        <w:tab/>
      </w:r>
      <w:r>
        <w:rPr>
          <w:i w:val="0"/>
          <w:noProof/>
        </w:rPr>
        <w:t>111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</w:instrText>
      </w:r>
      <w:r>
        <w:rPr>
          <w:rFonts w:ascii="Arial" w:hAnsi="Arial"/>
          <w:b/>
        </w:rPr>
        <w:instrText>TOC</w:instrText>
      </w:r>
      <w:r>
        <w:rPr>
          <w:rFonts w:ascii="Arial" w:hAnsi="Arial"/>
          <w:b/>
        </w:rPr>
        <w:instrText xml:space="preserve"> \o "1-3" </w:instrText>
      </w:r>
      <w:r>
        <w:rPr>
          <w:rFonts w:ascii="Arial" w:hAnsi="Arial"/>
          <w:b/>
        </w:rPr>
        <w:fldChar w:fldCharType="separate"/>
      </w:r>
      <w:r>
        <w:rPr>
          <w:noProof/>
        </w:rPr>
        <w:t>Multiplic</w:t>
      </w:r>
      <w:r>
        <w:rPr>
          <w:noProof/>
        </w:rPr>
        <w:t>ación de quebrados</w:t>
      </w:r>
      <w:r>
        <w:rPr>
          <w:noProof/>
        </w:rPr>
        <w:tab/>
      </w:r>
      <w:r>
        <w:rPr>
          <w:i w:val="0"/>
          <w:noProof/>
        </w:rPr>
        <w:t>114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División de números enteros</w:t>
      </w:r>
      <w:r>
        <w:rPr>
          <w:noProof/>
        </w:rPr>
        <w:tab/>
      </w:r>
      <w:r>
        <w:rPr>
          <w:i w:val="0"/>
          <w:noProof/>
        </w:rPr>
        <w:t>116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División de números quebrados</w:t>
      </w:r>
      <w:r>
        <w:rPr>
          <w:noProof/>
        </w:rPr>
        <w:tab/>
      </w:r>
      <w:r>
        <w:rPr>
          <w:i w:val="0"/>
          <w:noProof/>
        </w:rPr>
        <w:t>118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Conjunto de números</w:t>
      </w:r>
      <w:r>
        <w:rPr>
          <w:noProof/>
        </w:rPr>
        <w:tab/>
      </w:r>
      <w:r>
        <w:rPr>
          <w:i w:val="0"/>
          <w:noProof/>
        </w:rPr>
        <w:t>120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Valor absoluto</w:t>
      </w:r>
      <w:r>
        <w:rPr>
          <w:noProof/>
        </w:rPr>
        <w:tab/>
      </w:r>
      <w:r>
        <w:rPr>
          <w:i w:val="0"/>
          <w:noProof/>
        </w:rPr>
        <w:t>122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Relaciones de orden</w:t>
      </w:r>
      <w:r>
        <w:rPr>
          <w:noProof/>
        </w:rPr>
        <w:tab/>
      </w:r>
      <w:r>
        <w:rPr>
          <w:i w:val="0"/>
          <w:noProof/>
        </w:rPr>
        <w:t>124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Potenciación y radicación</w:t>
      </w:r>
      <w:r>
        <w:rPr>
          <w:noProof/>
        </w:rPr>
        <w:tab/>
      </w:r>
      <w:r>
        <w:rPr>
          <w:i w:val="0"/>
          <w:noProof/>
        </w:rPr>
        <w:t>126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Divisibilidad</w:t>
      </w:r>
      <w:r>
        <w:rPr>
          <w:noProof/>
        </w:rPr>
        <w:tab/>
      </w:r>
      <w:r>
        <w:rPr>
          <w:i w:val="0"/>
          <w:noProof/>
        </w:rPr>
        <w:t>128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Proporcionalidad (edades)</w:t>
      </w:r>
      <w:r>
        <w:rPr>
          <w:noProof/>
        </w:rPr>
        <w:tab/>
      </w:r>
      <w:r>
        <w:rPr>
          <w:i w:val="0"/>
          <w:noProof/>
        </w:rPr>
        <w:t>130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Proporcionalidad (inte</w:t>
      </w:r>
      <w:r>
        <w:rPr>
          <w:noProof/>
        </w:rPr>
        <w:t>rés)</w:t>
      </w:r>
      <w:r>
        <w:rPr>
          <w:noProof/>
        </w:rPr>
        <w:tab/>
      </w:r>
      <w:r>
        <w:rPr>
          <w:i w:val="0"/>
          <w:noProof/>
        </w:rPr>
        <w:t>133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  <w:i w:val="0"/>
        </w:rPr>
        <w:fldChar w:fldCharType="begin"/>
      </w:r>
      <w:r>
        <w:rPr>
          <w:rFonts w:ascii="Arial" w:hAnsi="Arial"/>
          <w:b/>
          <w:i w:val="0"/>
        </w:rPr>
        <w:instrText xml:space="preserve"> </w:instrText>
      </w:r>
      <w:r>
        <w:rPr>
          <w:rFonts w:ascii="Arial" w:hAnsi="Arial"/>
          <w:b/>
          <w:i w:val="0"/>
        </w:rPr>
        <w:instrText>TOC</w:instrText>
      </w:r>
      <w:r>
        <w:rPr>
          <w:rFonts w:ascii="Arial" w:hAnsi="Arial"/>
          <w:b/>
          <w:i w:val="0"/>
        </w:rPr>
        <w:instrText xml:space="preserve"> \o "1-3" </w:instrText>
      </w:r>
      <w:r>
        <w:rPr>
          <w:rFonts w:ascii="Arial" w:hAnsi="Arial"/>
          <w:b/>
          <w:i w:val="0"/>
        </w:rPr>
        <w:fldChar w:fldCharType="separate"/>
      </w:r>
      <w:r>
        <w:rPr>
          <w:noProof/>
        </w:rPr>
        <w:t>Proporcionalidad (regla de tres simple)</w:t>
      </w:r>
      <w:r>
        <w:rPr>
          <w:noProof/>
        </w:rPr>
        <w:tab/>
      </w:r>
      <w:r>
        <w:rPr>
          <w:i w:val="0"/>
          <w:noProof/>
        </w:rPr>
        <w:t>136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Sistema métrico</w:t>
      </w:r>
      <w:r>
        <w:rPr>
          <w:noProof/>
        </w:rPr>
        <w:tab/>
      </w:r>
      <w:r>
        <w:rPr>
          <w:i w:val="0"/>
          <w:noProof/>
        </w:rPr>
        <w:t>139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Propiedades de conjuntos</w:t>
      </w:r>
      <w:r>
        <w:rPr>
          <w:noProof/>
        </w:rPr>
        <w:tab/>
      </w:r>
      <w:r>
        <w:rPr>
          <w:i w:val="0"/>
          <w:noProof/>
        </w:rPr>
        <w:t>141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Lógica matemática</w:t>
      </w:r>
      <w:r>
        <w:rPr>
          <w:noProof/>
        </w:rPr>
        <w:tab/>
      </w:r>
      <w:r>
        <w:rPr>
          <w:i w:val="0"/>
          <w:noProof/>
        </w:rPr>
        <w:t>143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Funciones</w:t>
      </w:r>
      <w:r>
        <w:rPr>
          <w:noProof/>
        </w:rPr>
        <w:tab/>
      </w:r>
      <w:r>
        <w:rPr>
          <w:i w:val="0"/>
          <w:noProof/>
        </w:rPr>
        <w:t>146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Polígonos (perímetro de cuadrados)</w:t>
      </w:r>
      <w:r>
        <w:rPr>
          <w:noProof/>
        </w:rPr>
        <w:tab/>
      </w:r>
      <w:r>
        <w:rPr>
          <w:i w:val="0"/>
          <w:noProof/>
        </w:rPr>
        <w:t>148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Polígonos (área de triángulos)</w:t>
      </w:r>
      <w:r>
        <w:rPr>
          <w:noProof/>
        </w:rPr>
        <w:tab/>
      </w:r>
      <w:r>
        <w:rPr>
          <w:i w:val="0"/>
          <w:noProof/>
        </w:rPr>
        <w:t>150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Polígonos (área de círculo)</w:t>
      </w:r>
      <w:r>
        <w:rPr>
          <w:noProof/>
        </w:rPr>
        <w:tab/>
      </w:r>
      <w:r>
        <w:rPr>
          <w:i w:val="0"/>
          <w:noProof/>
        </w:rPr>
        <w:t>153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Teorema de Pitágoras</w:t>
      </w:r>
      <w:r>
        <w:rPr>
          <w:noProof/>
        </w:rPr>
        <w:tab/>
      </w:r>
      <w:r>
        <w:rPr>
          <w:i w:val="0"/>
          <w:noProof/>
        </w:rPr>
        <w:t>155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fldChar w:fldCharType="end"/>
      </w:r>
      <w:r>
        <w:fldChar w:fldCharType="begin"/>
      </w:r>
      <w:r>
        <w:instrText xml:space="preserve"> </w:instrText>
      </w:r>
      <w:r>
        <w:instrText>TOC</w:instrText>
      </w:r>
      <w:r>
        <w:instrText xml:space="preserve"> \o "1-3" </w:instrText>
      </w:r>
      <w:r>
        <w:fldChar w:fldCharType="separate"/>
      </w:r>
      <w:r>
        <w:rPr>
          <w:noProof/>
        </w:rPr>
        <w:t>Factorización (trinomio cuadrado perfecto y diferencia de cuadrados)</w:t>
      </w:r>
      <w:r>
        <w:rPr>
          <w:noProof/>
        </w:rPr>
        <w:tab/>
      </w:r>
      <w:r>
        <w:rPr>
          <w:i w:val="0"/>
          <w:noProof/>
        </w:rPr>
        <w:t>157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Trinomio de la forma x</w:t>
      </w:r>
      <w:r>
        <w:rPr>
          <w:noProof/>
          <w:vertAlign w:val="superscript"/>
        </w:rPr>
        <w:t>2</w:t>
      </w:r>
      <w:r>
        <w:rPr>
          <w:noProof/>
        </w:rPr>
        <w:t>+bx+c</w:t>
      </w:r>
      <w:r>
        <w:rPr>
          <w:noProof/>
        </w:rPr>
        <w:tab/>
      </w:r>
      <w:r>
        <w:rPr>
          <w:i w:val="0"/>
          <w:noProof/>
        </w:rPr>
        <w:t>159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Ecuaciones (con una incógnita)</w:t>
      </w:r>
      <w:r>
        <w:rPr>
          <w:noProof/>
        </w:rPr>
        <w:tab/>
      </w:r>
      <w:r>
        <w:rPr>
          <w:i w:val="0"/>
          <w:noProof/>
        </w:rPr>
        <w:t>161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Ecuaciones (Sistema de ecuaciones con dos incógnitas)</w:t>
      </w:r>
      <w:r>
        <w:rPr>
          <w:noProof/>
        </w:rPr>
        <w:tab/>
      </w:r>
      <w:r>
        <w:rPr>
          <w:i w:val="0"/>
          <w:noProof/>
        </w:rPr>
        <w:t>163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Probabilid</w:t>
      </w:r>
      <w:r>
        <w:rPr>
          <w:noProof/>
        </w:rPr>
        <w:t>ad</w:t>
      </w:r>
      <w:r>
        <w:rPr>
          <w:noProof/>
        </w:rPr>
        <w:tab/>
      </w:r>
      <w:r>
        <w:rPr>
          <w:i w:val="0"/>
          <w:noProof/>
        </w:rPr>
        <w:t>166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Estadística</w:t>
      </w:r>
      <w:r>
        <w:rPr>
          <w:noProof/>
        </w:rPr>
        <w:tab/>
      </w:r>
      <w:r>
        <w:rPr>
          <w:i w:val="0"/>
          <w:noProof/>
        </w:rPr>
        <w:t>168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Nota de matemáticas</w:t>
      </w:r>
      <w:r>
        <w:rPr>
          <w:noProof/>
        </w:rPr>
        <w:tab/>
      </w:r>
      <w:r>
        <w:rPr>
          <w:i w:val="0"/>
          <w:noProof/>
        </w:rPr>
        <w:t>170</w:t>
      </w:r>
    </w:p>
    <w:p w:rsidR="00000000" w:rsidRDefault="00D73B3E">
      <w:pPr>
        <w:pStyle w:val="TDC2"/>
      </w:pPr>
      <w:r>
        <w:fldChar w:fldCharType="end"/>
      </w:r>
      <w:r>
        <w:fldChar w:fldCharType="begin"/>
      </w:r>
      <w:r>
        <w:instrText xml:space="preserve"> </w:instrText>
      </w:r>
      <w:r>
        <w:instrText>TOC</w:instrText>
      </w:r>
      <w:r>
        <w:instrText xml:space="preserve"> \o "1-3" </w:instrText>
      </w:r>
      <w:r>
        <w:fldChar w:fldCharType="separate"/>
      </w:r>
      <w:r>
        <w:t>3.3 Preguntas de la prueba de Lenguaje</w:t>
      </w:r>
      <w:r>
        <w:tab/>
        <w:t>172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Diptongos</w:t>
      </w:r>
      <w:r>
        <w:rPr>
          <w:noProof/>
        </w:rPr>
        <w:tab/>
      </w:r>
      <w:r>
        <w:rPr>
          <w:i w:val="0"/>
          <w:noProof/>
        </w:rPr>
        <w:t>172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Triptongos</w:t>
      </w:r>
      <w:r>
        <w:rPr>
          <w:noProof/>
        </w:rPr>
        <w:tab/>
      </w:r>
      <w:r>
        <w:rPr>
          <w:i w:val="0"/>
          <w:noProof/>
        </w:rPr>
        <w:t>174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Hiatos</w:t>
      </w:r>
      <w:r>
        <w:rPr>
          <w:noProof/>
        </w:rPr>
        <w:tab/>
      </w:r>
      <w:r>
        <w:rPr>
          <w:i w:val="0"/>
          <w:noProof/>
        </w:rPr>
        <w:t>177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Palabras agudas</w:t>
      </w:r>
      <w:r>
        <w:rPr>
          <w:noProof/>
        </w:rPr>
        <w:tab/>
      </w:r>
      <w:r>
        <w:rPr>
          <w:i w:val="0"/>
          <w:noProof/>
        </w:rPr>
        <w:t>179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Palabras graves</w:t>
      </w:r>
      <w:r>
        <w:rPr>
          <w:noProof/>
        </w:rPr>
        <w:tab/>
      </w:r>
      <w:r>
        <w:rPr>
          <w:i w:val="0"/>
          <w:noProof/>
        </w:rPr>
        <w:t>181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Palabras esdrújulas</w:t>
      </w:r>
      <w:r>
        <w:rPr>
          <w:noProof/>
        </w:rPr>
        <w:tab/>
      </w:r>
      <w:r>
        <w:rPr>
          <w:i w:val="0"/>
          <w:noProof/>
        </w:rPr>
        <w:t>183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Palabras sobreesdrújulas</w:t>
      </w:r>
      <w:r>
        <w:rPr>
          <w:noProof/>
        </w:rPr>
        <w:tab/>
      </w:r>
      <w:r>
        <w:rPr>
          <w:i w:val="0"/>
          <w:noProof/>
        </w:rPr>
        <w:t>185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Oraciones con co</w:t>
      </w:r>
      <w:r>
        <w:rPr>
          <w:noProof/>
        </w:rPr>
        <w:t>rrecta semántica</w:t>
      </w:r>
      <w:r>
        <w:rPr>
          <w:noProof/>
        </w:rPr>
        <w:tab/>
      </w:r>
      <w:r>
        <w:rPr>
          <w:i w:val="0"/>
          <w:noProof/>
        </w:rPr>
        <w:t>187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Sinónimos</w:t>
      </w:r>
      <w:r>
        <w:rPr>
          <w:noProof/>
        </w:rPr>
        <w:tab/>
      </w:r>
      <w:r>
        <w:rPr>
          <w:i w:val="0"/>
          <w:noProof/>
        </w:rPr>
        <w:t>189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Antónimos</w:t>
      </w:r>
      <w:r>
        <w:rPr>
          <w:noProof/>
        </w:rPr>
        <w:tab/>
      </w:r>
      <w:r>
        <w:rPr>
          <w:i w:val="0"/>
          <w:noProof/>
        </w:rPr>
        <w:t>191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fldChar w:fldCharType="end"/>
      </w:r>
      <w:r>
        <w:rPr>
          <w:rFonts w:ascii="Arial" w:hAnsi="Arial"/>
          <w:b/>
          <w:sz w:val="24"/>
          <w:lang w:val="es-ES"/>
        </w:rPr>
        <w:fldChar w:fldCharType="begin"/>
      </w:r>
      <w:r>
        <w:rPr>
          <w:rFonts w:ascii="Arial" w:hAnsi="Arial"/>
          <w:b/>
          <w:sz w:val="24"/>
          <w:lang w:val="es-ES"/>
        </w:rPr>
        <w:instrText xml:space="preserve"> </w:instrText>
      </w:r>
      <w:r>
        <w:rPr>
          <w:rFonts w:ascii="Arial" w:hAnsi="Arial"/>
          <w:b/>
          <w:sz w:val="24"/>
          <w:lang w:val="es-ES"/>
        </w:rPr>
        <w:instrText>TOC</w:instrText>
      </w:r>
      <w:r>
        <w:rPr>
          <w:rFonts w:ascii="Arial" w:hAnsi="Arial"/>
          <w:b/>
          <w:sz w:val="24"/>
          <w:lang w:val="es-ES"/>
        </w:rPr>
        <w:instrText xml:space="preserve"> \o "1-3" </w:instrText>
      </w:r>
      <w:r>
        <w:rPr>
          <w:rFonts w:ascii="Arial" w:hAnsi="Arial"/>
          <w:b/>
          <w:sz w:val="24"/>
          <w:lang w:val="es-ES"/>
        </w:rPr>
        <w:fldChar w:fldCharType="separate"/>
      </w:r>
      <w:r>
        <w:rPr>
          <w:noProof/>
        </w:rPr>
        <w:t>Palabras aumentativas</w:t>
      </w:r>
      <w:r>
        <w:rPr>
          <w:noProof/>
        </w:rPr>
        <w:tab/>
      </w:r>
      <w:r>
        <w:rPr>
          <w:i w:val="0"/>
          <w:noProof/>
        </w:rPr>
        <w:t>193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Palabras diminutivas</w:t>
      </w:r>
      <w:r>
        <w:rPr>
          <w:noProof/>
        </w:rPr>
        <w:tab/>
      </w:r>
      <w:r>
        <w:rPr>
          <w:i w:val="0"/>
          <w:noProof/>
        </w:rPr>
        <w:t>195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Palabras despectivas</w:t>
      </w:r>
      <w:r>
        <w:rPr>
          <w:noProof/>
        </w:rPr>
        <w:tab/>
      </w:r>
      <w:r>
        <w:rPr>
          <w:i w:val="0"/>
          <w:noProof/>
        </w:rPr>
        <w:t>197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Palabras simples</w:t>
      </w:r>
      <w:r>
        <w:rPr>
          <w:noProof/>
        </w:rPr>
        <w:tab/>
      </w:r>
      <w:r>
        <w:rPr>
          <w:i w:val="0"/>
          <w:noProof/>
        </w:rPr>
        <w:t>199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Vocabulario (palabras correctas)</w:t>
      </w:r>
      <w:r>
        <w:rPr>
          <w:noProof/>
        </w:rPr>
        <w:tab/>
      </w:r>
      <w:r>
        <w:rPr>
          <w:i w:val="0"/>
          <w:noProof/>
        </w:rPr>
        <w:t>201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Verbos conjugados</w:t>
      </w:r>
      <w:r>
        <w:rPr>
          <w:noProof/>
        </w:rPr>
        <w:tab/>
      </w:r>
      <w:r>
        <w:rPr>
          <w:i w:val="0"/>
          <w:noProof/>
        </w:rPr>
        <w:t>204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jc w:val="both"/>
        <w:rPr>
          <w:noProof/>
        </w:rPr>
      </w:pPr>
      <w:r>
        <w:rPr>
          <w:noProof/>
        </w:rPr>
        <w:t>Sujetos correctamente identificado</w:t>
      </w:r>
      <w:r>
        <w:rPr>
          <w:noProof/>
        </w:rPr>
        <w:t>s</w:t>
      </w:r>
      <w:r>
        <w:rPr>
          <w:noProof/>
        </w:rPr>
        <w:tab/>
      </w:r>
      <w:r>
        <w:rPr>
          <w:i w:val="0"/>
          <w:noProof/>
        </w:rPr>
        <w:t>206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Predicados identificados correctamente</w:t>
      </w:r>
      <w:r>
        <w:rPr>
          <w:noProof/>
        </w:rPr>
        <w:tab/>
      </w:r>
      <w:r>
        <w:rPr>
          <w:i w:val="0"/>
          <w:noProof/>
        </w:rPr>
        <w:t>208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Sustantivos correctamente identificados</w:t>
      </w:r>
      <w:r>
        <w:rPr>
          <w:noProof/>
        </w:rPr>
        <w:tab/>
      </w:r>
      <w:r>
        <w:rPr>
          <w:i w:val="0"/>
          <w:noProof/>
        </w:rPr>
        <w:t>210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rFonts w:ascii="Arial" w:hAnsi="Arial"/>
          <w:b/>
          <w:sz w:val="24"/>
          <w:lang w:val="es-ES"/>
        </w:rPr>
        <w:fldChar w:fldCharType="end"/>
      </w:r>
      <w:r>
        <w:rPr>
          <w:rFonts w:ascii="Arial" w:hAnsi="Arial"/>
          <w:sz w:val="24"/>
          <w:lang w:val="es-ES"/>
        </w:rPr>
        <w:fldChar w:fldCharType="begin"/>
      </w:r>
      <w:r>
        <w:rPr>
          <w:rFonts w:ascii="Arial" w:hAnsi="Arial"/>
          <w:sz w:val="24"/>
          <w:lang w:val="es-ES"/>
        </w:rPr>
        <w:instrText xml:space="preserve"> </w:instrText>
      </w:r>
      <w:r>
        <w:rPr>
          <w:rFonts w:ascii="Arial" w:hAnsi="Arial"/>
          <w:sz w:val="24"/>
          <w:lang w:val="es-ES"/>
        </w:rPr>
        <w:instrText>TOC</w:instrText>
      </w:r>
      <w:r>
        <w:rPr>
          <w:rFonts w:ascii="Arial" w:hAnsi="Arial"/>
          <w:sz w:val="24"/>
          <w:lang w:val="es-ES"/>
        </w:rPr>
        <w:instrText xml:space="preserve"> \o "1-3" </w:instrText>
      </w:r>
      <w:r>
        <w:rPr>
          <w:rFonts w:ascii="Arial" w:hAnsi="Arial"/>
          <w:sz w:val="24"/>
          <w:lang w:val="es-ES"/>
        </w:rPr>
        <w:fldChar w:fldCharType="separate"/>
      </w:r>
      <w:r>
        <w:rPr>
          <w:noProof/>
        </w:rPr>
        <w:t>Verbos correctamente identificados</w:t>
      </w:r>
      <w:r>
        <w:rPr>
          <w:noProof/>
        </w:rPr>
        <w:tab/>
      </w:r>
      <w:r>
        <w:rPr>
          <w:i w:val="0"/>
          <w:noProof/>
        </w:rPr>
        <w:t>212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Frases correctamente identificadas</w:t>
      </w:r>
      <w:r>
        <w:rPr>
          <w:noProof/>
        </w:rPr>
        <w:tab/>
      </w:r>
      <w:r>
        <w:rPr>
          <w:i w:val="0"/>
          <w:noProof/>
        </w:rPr>
        <w:t>214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Oraciones correctamente identificadas</w:t>
      </w:r>
      <w:r>
        <w:rPr>
          <w:noProof/>
        </w:rPr>
        <w:tab/>
      </w:r>
      <w:r>
        <w:rPr>
          <w:i w:val="0"/>
          <w:noProof/>
        </w:rPr>
        <w:t>216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Oraciones clasificadas cor</w:t>
      </w:r>
      <w:r>
        <w:rPr>
          <w:noProof/>
        </w:rPr>
        <w:t>rectamente</w:t>
      </w:r>
      <w:r>
        <w:rPr>
          <w:noProof/>
        </w:rPr>
        <w:tab/>
      </w:r>
      <w:r>
        <w:rPr>
          <w:i w:val="0"/>
          <w:noProof/>
        </w:rPr>
        <w:t>218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Frases con correcta sintaxis</w:t>
      </w:r>
      <w:r>
        <w:rPr>
          <w:noProof/>
        </w:rPr>
        <w:tab/>
      </w:r>
      <w:r>
        <w:rPr>
          <w:i w:val="0"/>
          <w:noProof/>
        </w:rPr>
        <w:t>220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Acentos tildados correctamente</w:t>
      </w:r>
      <w:r>
        <w:rPr>
          <w:noProof/>
        </w:rPr>
        <w:tab/>
      </w:r>
      <w:r>
        <w:rPr>
          <w:i w:val="0"/>
          <w:noProof/>
        </w:rPr>
        <w:t>222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rFonts w:ascii="Arial" w:hAnsi="Arial"/>
          <w:sz w:val="24"/>
          <w:lang w:val="es-ES"/>
        </w:rPr>
        <w:fldChar w:fldCharType="end"/>
      </w:r>
      <w:r>
        <w:fldChar w:fldCharType="begin"/>
      </w:r>
      <w:r>
        <w:instrText xml:space="preserve"> </w:instrText>
      </w:r>
      <w:r>
        <w:instrText>TOC</w:instrText>
      </w:r>
      <w:r>
        <w:instrText xml:space="preserve"> \o "1-3" </w:instrText>
      </w:r>
      <w:r>
        <w:fldChar w:fldCharType="separate"/>
      </w:r>
      <w:r>
        <w:rPr>
          <w:noProof/>
        </w:rPr>
        <w:t>Respuestas correctas</w:t>
      </w:r>
      <w:r>
        <w:rPr>
          <w:noProof/>
        </w:rPr>
        <w:tab/>
      </w:r>
      <w:r>
        <w:rPr>
          <w:i w:val="0"/>
          <w:noProof/>
        </w:rPr>
        <w:t>225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Nota de lenguaje</w:t>
      </w:r>
      <w:r>
        <w:rPr>
          <w:noProof/>
        </w:rPr>
        <w:tab/>
      </w:r>
      <w:r>
        <w:rPr>
          <w:i w:val="0"/>
          <w:noProof/>
        </w:rPr>
        <w:t>227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Promedio general</w:t>
      </w:r>
      <w:r>
        <w:rPr>
          <w:noProof/>
        </w:rPr>
        <w:tab/>
      </w:r>
      <w:r>
        <w:rPr>
          <w:i w:val="0"/>
          <w:noProof/>
        </w:rPr>
        <w:t>229</w:t>
      </w:r>
    </w:p>
    <w:p w:rsidR="00000000" w:rsidRDefault="00D73B3E">
      <w:pPr>
        <w:pStyle w:val="TDC2"/>
      </w:pPr>
      <w:r>
        <w:t>3.4 Bondad de Ajuste</w:t>
      </w:r>
      <w:r>
        <w:tab/>
        <w:t>231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3.4.1 Prueba de Bondad de ajuste para la nota de matemáticas</w:t>
      </w:r>
      <w:r>
        <w:rPr>
          <w:noProof/>
        </w:rPr>
        <w:tab/>
      </w:r>
      <w:r>
        <w:rPr>
          <w:i w:val="0"/>
          <w:noProof/>
        </w:rPr>
        <w:t>231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3.4.2 Prueba de bondad de ajuste para la nota de lenguaje</w:t>
      </w:r>
      <w:r>
        <w:rPr>
          <w:noProof/>
        </w:rPr>
        <w:tab/>
      </w:r>
      <w:r>
        <w:rPr>
          <w:i w:val="0"/>
          <w:noProof/>
        </w:rPr>
        <w:t>232</w:t>
      </w:r>
    </w:p>
    <w:p w:rsidR="00000000" w:rsidRDefault="00D73B3E">
      <w:pPr>
        <w:pStyle w:val="TDC2"/>
      </w:pPr>
      <w:r>
        <w:t>3.5 Pruebas de Hipótesis</w:t>
      </w:r>
      <w:r>
        <w:tab/>
        <w:t>233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3.5.1 Prueba de hipótesis para la variable edad</w:t>
      </w:r>
      <w:r>
        <w:rPr>
          <w:noProof/>
        </w:rPr>
        <w:tab/>
      </w:r>
      <w:r>
        <w:rPr>
          <w:i w:val="0"/>
          <w:noProof/>
        </w:rPr>
        <w:t>233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3.5.2 Prueba de hipótesis para la variable nota de matemáticas</w:t>
      </w:r>
      <w:r>
        <w:rPr>
          <w:noProof/>
        </w:rPr>
        <w:tab/>
      </w:r>
      <w:r>
        <w:rPr>
          <w:i w:val="0"/>
          <w:noProof/>
        </w:rPr>
        <w:t>234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3.5.3 Prueba de hipótesis para la variable no</w:t>
      </w:r>
      <w:r>
        <w:rPr>
          <w:noProof/>
        </w:rPr>
        <w:t>ta de lenguaje</w:t>
      </w:r>
      <w:r>
        <w:rPr>
          <w:noProof/>
        </w:rPr>
        <w:tab/>
      </w:r>
      <w:r>
        <w:rPr>
          <w:i w:val="0"/>
          <w:noProof/>
        </w:rPr>
        <w:t>235</w:t>
      </w:r>
    </w:p>
    <w:p w:rsidR="00000000" w:rsidRDefault="00D73B3E">
      <w:pPr>
        <w:pStyle w:val="TDC2"/>
      </w:pPr>
      <w:r>
        <w:t>3.6 Determinacion de los temas mas faciles y dificiles de las pruebas aplicadas a los estudiantes del decimo año de educacion basica</w:t>
      </w:r>
      <w:r>
        <w:tab/>
        <w:t>236</w:t>
      </w:r>
    </w:p>
    <w:p w:rsidR="00000000" w:rsidRDefault="00D73B3E">
      <w:pPr>
        <w:pStyle w:val="TDC1"/>
        <w:spacing w:line="480" w:lineRule="auto"/>
        <w:rPr>
          <w:noProof/>
        </w:rPr>
      </w:pPr>
      <w:r>
        <w:fldChar w:fldCharType="end"/>
      </w:r>
      <w:r>
        <w:t xml:space="preserve">4.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TOC</w:instrText>
      </w:r>
      <w:r>
        <w:rPr>
          <w:rFonts w:ascii="Arial" w:hAnsi="Arial"/>
        </w:rPr>
        <w:instrText xml:space="preserve"> \o "1-3" </w:instrText>
      </w:r>
      <w:r>
        <w:rPr>
          <w:rFonts w:ascii="Arial" w:hAnsi="Arial"/>
        </w:rPr>
        <w:fldChar w:fldCharType="separate"/>
      </w:r>
      <w:r>
        <w:rPr>
          <w:noProof/>
        </w:rPr>
        <w:t>Análisis Multivariado de las variables que conforman las pruebas</w:t>
      </w:r>
      <w:r>
        <w:rPr>
          <w:noProof/>
        </w:rPr>
        <w:tab/>
        <w:t>238</w:t>
      </w:r>
    </w:p>
    <w:p w:rsidR="00000000" w:rsidRDefault="00D73B3E">
      <w:pPr>
        <w:pStyle w:val="TDC2"/>
      </w:pPr>
      <w:r>
        <w:t>4.1 definic</w:t>
      </w:r>
      <w:r>
        <w:t>iones</w:t>
      </w:r>
      <w:r>
        <w:tab/>
        <w:t>238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i w:val="0"/>
          <w:noProof/>
        </w:rPr>
      </w:pPr>
      <w:r>
        <w:rPr>
          <w:noProof/>
        </w:rPr>
        <w:t>Covarianza</w:t>
      </w:r>
      <w:r>
        <w:rPr>
          <w:noProof/>
        </w:rPr>
        <w:tab/>
      </w:r>
      <w:r>
        <w:rPr>
          <w:i w:val="0"/>
          <w:noProof/>
        </w:rPr>
        <w:t>238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Coeficiente de correlación</w:t>
      </w:r>
      <w:r>
        <w:rPr>
          <w:noProof/>
        </w:rPr>
        <w:tab/>
      </w:r>
      <w:r>
        <w:rPr>
          <w:i w:val="0"/>
          <w:noProof/>
        </w:rPr>
        <w:t>239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Matriz de datos multivariados</w:t>
      </w:r>
      <w:r>
        <w:rPr>
          <w:noProof/>
        </w:rPr>
        <w:tab/>
      </w:r>
      <w:r>
        <w:rPr>
          <w:i w:val="0"/>
          <w:noProof/>
        </w:rPr>
        <w:t>242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Vector de medias</w:t>
      </w:r>
      <w:r>
        <w:rPr>
          <w:noProof/>
        </w:rPr>
        <w:tab/>
      </w:r>
      <w:r>
        <w:rPr>
          <w:i w:val="0"/>
          <w:noProof/>
        </w:rPr>
        <w:t>243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Matriz de covarianzas</w:t>
      </w:r>
      <w:r>
        <w:rPr>
          <w:noProof/>
        </w:rPr>
        <w:tab/>
      </w:r>
      <w:r>
        <w:rPr>
          <w:i w:val="0"/>
          <w:noProof/>
        </w:rPr>
        <w:t>244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Matriz de correlación</w:t>
      </w:r>
      <w:r>
        <w:rPr>
          <w:noProof/>
        </w:rPr>
        <w:tab/>
      </w:r>
      <w:r>
        <w:rPr>
          <w:i w:val="0"/>
          <w:noProof/>
        </w:rPr>
        <w:t>245</w:t>
      </w:r>
    </w:p>
    <w:p w:rsidR="00000000" w:rsidRDefault="00D73B3E">
      <w:pPr>
        <w:pStyle w:val="TDC2"/>
      </w:pPr>
      <w:r>
        <w:t>4.2 Analisis de la Matriz de Correlación</w:t>
      </w:r>
      <w:r>
        <w:tab/>
        <w:t>247</w:t>
      </w:r>
    </w:p>
    <w:p w:rsidR="00000000" w:rsidRDefault="00D73B3E">
      <w:pPr>
        <w:pStyle w:val="TDC2"/>
      </w:pPr>
      <w:r>
        <w:t>4.3 Componentes principales</w:t>
      </w:r>
      <w:r>
        <w:tab/>
        <w:t>256</w:t>
      </w:r>
    </w:p>
    <w:p w:rsidR="00000000" w:rsidRDefault="00D73B3E">
      <w:pPr>
        <w:pStyle w:val="TDC2"/>
      </w:pPr>
      <w:r>
        <w:t>4.4 Tablas de co</w:t>
      </w:r>
      <w:r>
        <w:t>ntingencia</w:t>
      </w:r>
      <w:r>
        <w:tab/>
        <w:t>270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i w:val="0"/>
          <w:noProof/>
        </w:rPr>
      </w:pPr>
      <w:r>
        <w:rPr>
          <w:noProof/>
        </w:rPr>
        <w:t>4.4.1 Variables Sección y Nota de Matemáticas</w:t>
      </w:r>
      <w:r>
        <w:rPr>
          <w:noProof/>
        </w:rPr>
        <w:tab/>
      </w:r>
      <w:r>
        <w:rPr>
          <w:i w:val="0"/>
          <w:noProof/>
        </w:rPr>
        <w:t>272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4.4.2 Variables Sección y Nota de Lenguaje</w:t>
      </w:r>
      <w:r>
        <w:rPr>
          <w:noProof/>
        </w:rPr>
        <w:tab/>
      </w:r>
      <w:r>
        <w:rPr>
          <w:i w:val="0"/>
          <w:noProof/>
        </w:rPr>
        <w:t>273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4.4.3 Variables Sexo y Nota de Matemáticas</w:t>
      </w:r>
      <w:r>
        <w:rPr>
          <w:noProof/>
        </w:rPr>
        <w:tab/>
      </w:r>
      <w:r>
        <w:rPr>
          <w:i w:val="0"/>
          <w:noProof/>
        </w:rPr>
        <w:t>275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4.4.4 Variables Sexo y Nota de Lenguaje</w:t>
      </w:r>
      <w:r>
        <w:rPr>
          <w:noProof/>
        </w:rPr>
        <w:tab/>
      </w:r>
      <w:r>
        <w:rPr>
          <w:i w:val="0"/>
          <w:noProof/>
        </w:rPr>
        <w:t>276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4.4.5 Variables edad y Nota de Matemáticas</w:t>
      </w:r>
      <w:r>
        <w:rPr>
          <w:noProof/>
        </w:rPr>
        <w:tab/>
      </w:r>
      <w:r>
        <w:rPr>
          <w:i w:val="0"/>
          <w:noProof/>
        </w:rPr>
        <w:t>277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 xml:space="preserve">4.4.6 </w:t>
      </w:r>
      <w:r>
        <w:rPr>
          <w:noProof/>
        </w:rPr>
        <w:t>Variables edad y Nota de Lenguaje</w:t>
      </w:r>
      <w:r>
        <w:rPr>
          <w:noProof/>
        </w:rPr>
        <w:tab/>
      </w:r>
      <w:r>
        <w:rPr>
          <w:i w:val="0"/>
          <w:noProof/>
        </w:rPr>
        <w:t>279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4.4.7 Variables Nota de matemáticas y Nota de Lenguaje</w:t>
      </w:r>
      <w:r>
        <w:rPr>
          <w:noProof/>
        </w:rPr>
        <w:tab/>
      </w:r>
      <w:r>
        <w:rPr>
          <w:i w:val="0"/>
          <w:noProof/>
        </w:rPr>
        <w:t>280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4.4.8 Variables edad y suma de enteros</w:t>
      </w:r>
      <w:r>
        <w:rPr>
          <w:noProof/>
        </w:rPr>
        <w:tab/>
      </w:r>
      <w:r>
        <w:rPr>
          <w:i w:val="0"/>
          <w:noProof/>
        </w:rPr>
        <w:t>282</w:t>
      </w:r>
    </w:p>
    <w:p w:rsidR="00000000" w:rsidRDefault="00D73B3E">
      <w:pPr>
        <w:pStyle w:val="TDC2"/>
      </w:pPr>
      <w:r>
        <w:t>4.5 Correlación canónica</w:t>
      </w:r>
      <w:r>
        <w:tab/>
        <w:t>285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4.5.1 Análisis de correlación canónica</w:t>
      </w:r>
      <w:r>
        <w:rPr>
          <w:noProof/>
        </w:rPr>
        <w:tab/>
      </w:r>
      <w:r>
        <w:rPr>
          <w:i w:val="0"/>
          <w:noProof/>
        </w:rPr>
        <w:t>289</w:t>
      </w:r>
    </w:p>
    <w:p w:rsidR="00000000" w:rsidRDefault="00D73B3E">
      <w:pPr>
        <w:pStyle w:val="TDC2"/>
      </w:pPr>
      <w:r>
        <w:t>4.6 Analisis de varianza</w:t>
      </w:r>
      <w:r>
        <w:tab/>
        <w:t>296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i w:val="0"/>
          <w:noProof/>
        </w:rPr>
      </w:pPr>
      <w:r>
        <w:rPr>
          <w:noProof/>
        </w:rPr>
        <w:t xml:space="preserve">4.6.1 Análisis </w:t>
      </w:r>
      <w:r>
        <w:rPr>
          <w:noProof/>
        </w:rPr>
        <w:t>de varianza para el modelo bifactorial para la variable nota de matemáticas</w:t>
      </w:r>
      <w:r>
        <w:rPr>
          <w:noProof/>
        </w:rPr>
        <w:tab/>
      </w:r>
      <w:r>
        <w:rPr>
          <w:i w:val="0"/>
          <w:noProof/>
        </w:rPr>
        <w:t>302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i w:val="0"/>
          <w:noProof/>
        </w:rPr>
      </w:pPr>
      <w:r>
        <w:rPr>
          <w:rFonts w:ascii="Arial" w:hAnsi="Arial"/>
        </w:rPr>
        <w:fldChar w:fldCharType="end"/>
      </w:r>
      <w:r>
        <w:rPr>
          <w:noProof/>
        </w:rPr>
        <w:t>4.6.2 Análisis de varianza para el modelo bifactorial para la variable nota de lenguaje</w:t>
      </w:r>
      <w:r>
        <w:rPr>
          <w:noProof/>
        </w:rPr>
        <w:tab/>
      </w:r>
      <w:r>
        <w:rPr>
          <w:i w:val="0"/>
          <w:noProof/>
        </w:rPr>
        <w:t>307</w:t>
      </w:r>
    </w:p>
    <w:p w:rsidR="00000000" w:rsidRDefault="00D73B3E">
      <w:pPr>
        <w:pStyle w:val="TDC3"/>
        <w:tabs>
          <w:tab w:val="right" w:leader="dot" w:pos="8268"/>
        </w:tabs>
        <w:spacing w:line="480" w:lineRule="auto"/>
        <w:rPr>
          <w:noProof/>
        </w:rPr>
      </w:pPr>
      <w:r>
        <w:rPr>
          <w:noProof/>
        </w:rPr>
        <w:t>4.6.3 Análisis de varianza para el modelo bifactorial para la variable promedio gen</w:t>
      </w:r>
      <w:r>
        <w:rPr>
          <w:noProof/>
        </w:rPr>
        <w:t>eral</w:t>
      </w:r>
      <w:r>
        <w:rPr>
          <w:noProof/>
        </w:rPr>
        <w:tab/>
      </w:r>
      <w:r>
        <w:rPr>
          <w:i w:val="0"/>
          <w:noProof/>
        </w:rPr>
        <w:t>310</w:t>
      </w:r>
    </w:p>
    <w:p w:rsidR="00000000" w:rsidRDefault="00D73B3E">
      <w:pPr>
        <w:pStyle w:val="TDC1"/>
        <w:spacing w:line="480" w:lineRule="auto"/>
      </w:pPr>
      <w:r>
        <w:t>CONCLUSIONES Y RECOMENDACIONES................................................................................315</w:t>
      </w:r>
    </w:p>
    <w:p w:rsidR="00000000" w:rsidRDefault="00D73B3E">
      <w:pPr>
        <w:pStyle w:val="TDC1"/>
        <w:spacing w:line="480" w:lineRule="auto"/>
      </w:pPr>
      <w:r>
        <w:t>apendices</w:t>
      </w:r>
    </w:p>
    <w:p w:rsidR="00000000" w:rsidRDefault="00D73B3E">
      <w:pPr>
        <w:pStyle w:val="TDC1"/>
        <w:spacing w:line="480" w:lineRule="auto"/>
      </w:pPr>
      <w:r>
        <w:t>bibliografia</w:t>
      </w:r>
    </w:p>
    <w:p w:rsidR="00D73B3E" w:rsidRDefault="00D73B3E">
      <w:pPr>
        <w:spacing w:line="480" w:lineRule="auto"/>
      </w:pPr>
      <w:r>
        <w:rPr>
          <w:rFonts w:ascii="Arial" w:hAnsi="Arial"/>
        </w:rPr>
        <w:fldChar w:fldCharType="end"/>
      </w:r>
      <w:r>
        <w:rPr>
          <w:rFonts w:ascii="Arial" w:hAnsi="Arial"/>
          <w:sz w:val="24"/>
          <w:lang w:val="es-ES"/>
        </w:rPr>
        <w:fldChar w:fldCharType="end"/>
      </w:r>
      <w:r>
        <w:t xml:space="preserve"> </w:t>
      </w:r>
    </w:p>
    <w:sectPr w:rsidR="00D73B3E">
      <w:headerReference w:type="even" r:id="rId7"/>
      <w:headerReference w:type="default" r:id="rId8"/>
      <w:pgSz w:w="11907" w:h="16840" w:code="9"/>
      <w:pgMar w:top="2268" w:right="1361" w:bottom="2268" w:left="2268" w:header="1418" w:footer="1134" w:gutter="0"/>
      <w:pgNumType w:fmt="lowerRoman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3E" w:rsidRDefault="00D73B3E">
      <w:r>
        <w:separator/>
      </w:r>
    </w:p>
  </w:endnote>
  <w:endnote w:type="continuationSeparator" w:id="1">
    <w:p w:rsidR="00D73B3E" w:rsidRDefault="00D7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3E" w:rsidRDefault="00D73B3E">
      <w:r>
        <w:separator/>
      </w:r>
    </w:p>
  </w:footnote>
  <w:footnote w:type="continuationSeparator" w:id="1">
    <w:p w:rsidR="00D73B3E" w:rsidRDefault="00D73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3B3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00000" w:rsidRDefault="00D73B3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3B3E">
    <w:pPr>
      <w:pStyle w:val="Encabezado"/>
      <w:framePr w:wrap="around" w:vAnchor="text" w:hAnchor="margin" w:xAlign="right" w:y="1"/>
      <w:rPr>
        <w:rStyle w:val="Nmerodepgina"/>
      </w:rPr>
    </w:pPr>
  </w:p>
  <w:p w:rsidR="00000000" w:rsidRDefault="00D73B3E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640"/>
    <w:rsid w:val="00B80640"/>
    <w:rsid w:val="00D7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">
    <w:name w:val="Body Text 2"/>
    <w:basedOn w:val="Normal"/>
    <w:rPr>
      <w:rFonts w:ascii="Times New Roman" w:hAnsi="Times New Roman"/>
      <w:sz w:val="24"/>
      <w:lang w:val="es-ES"/>
    </w:rPr>
  </w:style>
  <w:style w:type="paragraph" w:styleId="TDC1">
    <w:name w:val="toc 1"/>
    <w:basedOn w:val="Normal"/>
    <w:next w:val="Normal"/>
    <w:autoRedefine/>
    <w:semiHidden/>
    <w:pPr>
      <w:tabs>
        <w:tab w:val="right" w:leader="dot" w:pos="8268"/>
      </w:tabs>
      <w:spacing w:before="120" w:after="120"/>
    </w:pPr>
    <w:rPr>
      <w:rFonts w:ascii="Times New Roman" w:hAnsi="Times New Roman"/>
      <w:b/>
      <w:caps/>
      <w:lang w:val="es-ES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8268"/>
      </w:tabs>
      <w:spacing w:line="480" w:lineRule="auto"/>
      <w:ind w:left="567" w:hanging="347"/>
    </w:pPr>
    <w:rPr>
      <w:rFonts w:ascii="Times New Roman" w:hAnsi="Times New Roman"/>
      <w:smallCaps/>
      <w:noProof/>
    </w:rPr>
  </w:style>
  <w:style w:type="paragraph" w:styleId="TDC3">
    <w:name w:val="toc 3"/>
    <w:basedOn w:val="Normal"/>
    <w:next w:val="Normal"/>
    <w:autoRedefine/>
    <w:semiHidden/>
    <w:pPr>
      <w:ind w:left="440"/>
    </w:pPr>
    <w:rPr>
      <w:rFonts w:ascii="Times New Roman" w:hAnsi="Times New Roman"/>
      <w:i/>
    </w:rPr>
  </w:style>
  <w:style w:type="character" w:styleId="Nmerodepgina">
    <w:name w:val="page number"/>
    <w:basedOn w:val="Fuentedeprrafopredeter"/>
    <w:semiHidden/>
  </w:style>
  <w:style w:type="paragraph" w:styleId="TDC5">
    <w:name w:val="toc 5"/>
    <w:basedOn w:val="Normal"/>
    <w:next w:val="Normal"/>
    <w:autoRedefine/>
    <w:semiHidden/>
    <w:pPr>
      <w:ind w:left="80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ind w:left="1000"/>
    </w:pPr>
    <w:rPr>
      <w:rFonts w:ascii="Times New Roman" w:hAnsi="Times New Roman"/>
      <w:sz w:val="18"/>
    </w:rPr>
  </w:style>
  <w:style w:type="paragraph" w:styleId="TDC4">
    <w:name w:val="toc 4"/>
    <w:basedOn w:val="Normal"/>
    <w:next w:val="Normal"/>
    <w:autoRedefine/>
    <w:semiHidden/>
    <w:pPr>
      <w:ind w:left="600"/>
    </w:pPr>
    <w:rPr>
      <w:rFonts w:ascii="Times New Roman" w:hAnsi="Times New Roman"/>
      <w:sz w:val="18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Times New Roman" w:hAnsi="Times New Roman"/>
      <w:b/>
      <w:sz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Familia Cabezas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Usuario</dc:creator>
  <cp:keywords/>
  <cp:lastModifiedBy>Ayudante</cp:lastModifiedBy>
  <cp:revision>2</cp:revision>
  <cp:lastPrinted>2001-05-29T16:46:00Z</cp:lastPrinted>
  <dcterms:created xsi:type="dcterms:W3CDTF">2009-07-01T15:17:00Z</dcterms:created>
  <dcterms:modified xsi:type="dcterms:W3CDTF">2009-07-01T15:17:00Z</dcterms:modified>
</cp:coreProperties>
</file>