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76A54">
      <w:pPr>
        <w:rPr>
          <w:rFonts w:ascii="Times New Roman" w:hAnsi="Times New Roman"/>
          <w:vertAlign w:val="baseline"/>
        </w:rPr>
      </w:pPr>
      <w:r>
        <w:rPr>
          <w:rFonts w:ascii="Times New Roman" w:hAnsi="Times New Roman"/>
          <w:vertAlign w:val="baseline"/>
        </w:rPr>
        <w:t>TITULO</w:t>
      </w:r>
      <w:proofErr w:type="gramStart"/>
      <w:r>
        <w:rPr>
          <w:rFonts w:ascii="Times New Roman" w:hAnsi="Times New Roman"/>
          <w:vertAlign w:val="baseline"/>
        </w:rPr>
        <w:t>:  Análisis</w:t>
      </w:r>
      <w:proofErr w:type="gramEnd"/>
      <w:r>
        <w:rPr>
          <w:rFonts w:ascii="Times New Roman" w:hAnsi="Times New Roman"/>
          <w:vertAlign w:val="baseline"/>
        </w:rPr>
        <w:t xml:space="preserve"> Estadístico de enfermedades infecto contagiosas:  el caso de la Tuberculosis en la provincia del Guayas</w:t>
      </w:r>
    </w:p>
    <w:p w:rsidR="00000000" w:rsidRDefault="00576A54">
      <w:pPr>
        <w:rPr>
          <w:rFonts w:ascii="Times New Roman" w:hAnsi="Times New Roman"/>
          <w:vertAlign w:val="baseline"/>
        </w:rPr>
      </w:pPr>
    </w:p>
    <w:p w:rsidR="00000000" w:rsidRDefault="00576A54">
      <w:pPr>
        <w:rPr>
          <w:rFonts w:ascii="Times New Roman" w:hAnsi="Times New Roman"/>
          <w:vertAlign w:val="baseline"/>
        </w:rPr>
      </w:pPr>
      <w:r>
        <w:rPr>
          <w:rFonts w:ascii="Times New Roman" w:hAnsi="Times New Roman"/>
          <w:vertAlign w:val="baseline"/>
        </w:rPr>
        <w:t>AUTORES</w:t>
      </w:r>
      <w:proofErr w:type="gramStart"/>
      <w:r>
        <w:rPr>
          <w:rFonts w:ascii="Times New Roman" w:hAnsi="Times New Roman"/>
          <w:vertAlign w:val="baseline"/>
        </w:rPr>
        <w:t>:  Eduardo</w:t>
      </w:r>
      <w:proofErr w:type="gramEnd"/>
      <w:r>
        <w:rPr>
          <w:rFonts w:ascii="Times New Roman" w:hAnsi="Times New Roman"/>
          <w:vertAlign w:val="baseline"/>
        </w:rPr>
        <w:t xml:space="preserve"> Moyano Baquero</w:t>
      </w:r>
      <w:r>
        <w:rPr>
          <w:rFonts w:ascii="Times New Roman" w:hAnsi="Times New Roman"/>
          <w:vertAlign w:val="superscript"/>
        </w:rPr>
        <w:t>1</w:t>
      </w:r>
      <w:r>
        <w:rPr>
          <w:rFonts w:ascii="Times New Roman" w:hAnsi="Times New Roman"/>
          <w:vertAlign w:val="baseline"/>
        </w:rPr>
        <w:t xml:space="preserve">, </w:t>
      </w:r>
      <w:proofErr w:type="spellStart"/>
      <w:r>
        <w:rPr>
          <w:rFonts w:ascii="Times New Roman" w:hAnsi="Times New Roman"/>
          <w:vertAlign w:val="baseline"/>
        </w:rPr>
        <w:t>Franciso</w:t>
      </w:r>
      <w:proofErr w:type="spellEnd"/>
      <w:r>
        <w:rPr>
          <w:rFonts w:ascii="Times New Roman" w:hAnsi="Times New Roman"/>
          <w:vertAlign w:val="baseline"/>
        </w:rPr>
        <w:t xml:space="preserve"> Vera Alcívar</w:t>
      </w:r>
      <w:r>
        <w:rPr>
          <w:rFonts w:ascii="Times New Roman" w:hAnsi="Times New Roman"/>
          <w:vertAlign w:val="superscript"/>
        </w:rPr>
        <w:t>2</w:t>
      </w:r>
      <w:r>
        <w:rPr>
          <w:rFonts w:ascii="Times New Roman" w:hAnsi="Times New Roman"/>
          <w:vertAlign w:val="baseline"/>
        </w:rPr>
        <w:t xml:space="preserve"> </w:t>
      </w:r>
    </w:p>
    <w:p w:rsidR="00000000" w:rsidRDefault="00576A54">
      <w:pPr>
        <w:rPr>
          <w:rFonts w:ascii="Times New Roman" w:hAnsi="Times New Roman"/>
          <w:vertAlign w:val="baseline"/>
        </w:rPr>
      </w:pPr>
      <w:r>
        <w:rPr>
          <w:rFonts w:ascii="Times New Roman" w:hAnsi="Times New Roman"/>
          <w:vertAlign w:val="superscript"/>
        </w:rPr>
        <w:t>1</w:t>
      </w:r>
      <w:r>
        <w:rPr>
          <w:rFonts w:ascii="Times New Roman" w:hAnsi="Times New Roman"/>
          <w:vertAlign w:val="baseline"/>
        </w:rPr>
        <w:t>Ingeniero en Estadística e Informática</w:t>
      </w:r>
    </w:p>
    <w:p w:rsidR="00000000" w:rsidRDefault="00576A54">
      <w:pPr>
        <w:rPr>
          <w:rFonts w:ascii="Times New Roman" w:hAnsi="Times New Roman"/>
          <w:vertAlign w:val="baseline"/>
        </w:rPr>
      </w:pPr>
      <w:r>
        <w:rPr>
          <w:rFonts w:ascii="Times New Roman" w:hAnsi="Times New Roman"/>
          <w:vertAlign w:val="superscript"/>
        </w:rPr>
        <w:t>2</w:t>
      </w:r>
      <w:r>
        <w:rPr>
          <w:rFonts w:ascii="Times New Roman" w:hAnsi="Times New Roman"/>
          <w:vertAlign w:val="baseline"/>
        </w:rPr>
        <w:t>Director de Tesis, Ingeniero en E</w:t>
      </w:r>
      <w:r>
        <w:rPr>
          <w:rFonts w:ascii="Times New Roman" w:hAnsi="Times New Roman"/>
          <w:vertAlign w:val="baseline"/>
        </w:rPr>
        <w:t xml:space="preserve">stadística e Informática, Escuela Superior </w:t>
      </w:r>
      <w:proofErr w:type="spellStart"/>
      <w:r>
        <w:rPr>
          <w:rFonts w:ascii="Times New Roman" w:hAnsi="Times New Roman"/>
          <w:vertAlign w:val="baseline"/>
        </w:rPr>
        <w:t>Polictécnica</w:t>
      </w:r>
      <w:proofErr w:type="spellEnd"/>
      <w:r>
        <w:rPr>
          <w:rFonts w:ascii="Times New Roman" w:hAnsi="Times New Roman"/>
          <w:vertAlign w:val="baseline"/>
        </w:rPr>
        <w:t xml:space="preserve"> del Litoral, 1999.  Profesor de ESPOL desde 2000</w:t>
      </w:r>
    </w:p>
    <w:p w:rsidR="00000000" w:rsidRDefault="00576A54">
      <w:pPr>
        <w:rPr>
          <w:rFonts w:ascii="Times New Roman" w:hAnsi="Times New Roman"/>
          <w:vertAlign w:val="baseline"/>
        </w:rPr>
      </w:pPr>
    </w:p>
    <w:p w:rsidR="00000000" w:rsidRDefault="00576A54">
      <w:pPr>
        <w:rPr>
          <w:rFonts w:ascii="Times New Roman" w:hAnsi="Times New Roman"/>
          <w:vertAlign w:val="baseline"/>
        </w:rPr>
      </w:pPr>
      <w:r>
        <w:rPr>
          <w:rFonts w:ascii="Times New Roman" w:hAnsi="Times New Roman"/>
          <w:vertAlign w:val="baseline"/>
        </w:rPr>
        <w:t>RESUMEN</w:t>
      </w:r>
    </w:p>
    <w:p w:rsidR="00000000" w:rsidRDefault="00576A54">
      <w:pPr>
        <w:rPr>
          <w:rFonts w:ascii="Times New Roman" w:hAnsi="Times New Roman"/>
          <w:vertAlign w:val="baseline"/>
        </w:rPr>
      </w:pPr>
    </w:p>
    <w:p w:rsidR="00000000" w:rsidRDefault="00576A54">
      <w:pPr>
        <w:pStyle w:val="Textoindependiente3"/>
        <w:rPr>
          <w:sz w:val="24"/>
        </w:rPr>
      </w:pPr>
      <w:r>
        <w:rPr>
          <w:sz w:val="24"/>
        </w:rPr>
        <w:t xml:space="preserve">Este trabajo ha analizado la eficiencia del programa de control de la tuberculosis en el transcurso a partir del año 93 hasta septiembre del </w:t>
      </w:r>
      <w:r>
        <w:rPr>
          <w:sz w:val="24"/>
        </w:rPr>
        <w:t>año 2000.  También se ha analizado como la  resistencia ha ido aumentando y además sé pronóstico los posibles valores futuros de algunas variables.  Para lograr estos objetivos se utilizó varias herramientas estadísticas como por ejemplo</w:t>
      </w:r>
      <w:proofErr w:type="gramStart"/>
      <w:r>
        <w:rPr>
          <w:sz w:val="24"/>
        </w:rPr>
        <w:t>:  la</w:t>
      </w:r>
      <w:proofErr w:type="gramEnd"/>
      <w:r>
        <w:rPr>
          <w:sz w:val="24"/>
        </w:rPr>
        <w:t xml:space="preserve"> matriz de cor</w:t>
      </w:r>
      <w:r>
        <w:rPr>
          <w:sz w:val="24"/>
        </w:rPr>
        <w:t>relación, series temporales, gráficos de secuencia y de proporciones, etc.</w:t>
      </w:r>
    </w:p>
    <w:p w:rsidR="00000000" w:rsidRDefault="00576A54">
      <w:pPr>
        <w:pStyle w:val="Textoindependiente3"/>
        <w:rPr>
          <w:sz w:val="24"/>
        </w:rPr>
      </w:pPr>
    </w:p>
    <w:p w:rsidR="00000000" w:rsidRDefault="00576A54">
      <w:pPr>
        <w:rPr>
          <w:rFonts w:ascii="Times New Roman" w:hAnsi="Times New Roman"/>
          <w:vertAlign w:val="baseline"/>
        </w:rPr>
        <w:sectPr w:rsidR="00000000">
          <w:pgSz w:w="11906" w:h="16838"/>
          <w:pgMar w:top="1417" w:right="1701" w:bottom="1417" w:left="1701" w:header="720" w:footer="720" w:gutter="0"/>
          <w:cols w:space="720"/>
        </w:sectPr>
      </w:pPr>
      <w:r>
        <w:rPr>
          <w:rFonts w:ascii="Times New Roman" w:hAnsi="Times New Roman"/>
          <w:vertAlign w:val="baseline"/>
        </w:rPr>
        <w:t xml:space="preserve"> </w:t>
      </w:r>
    </w:p>
    <w:p w:rsidR="00000000" w:rsidRDefault="00576A54">
      <w:pPr>
        <w:rPr>
          <w:rFonts w:ascii="Times New Roman" w:hAnsi="Times New Roman"/>
          <w:vertAlign w:val="baseline"/>
        </w:rPr>
      </w:pPr>
      <w:r>
        <w:rPr>
          <w:rFonts w:ascii="Times New Roman" w:hAnsi="Times New Roman"/>
          <w:vertAlign w:val="baseline"/>
        </w:rPr>
        <w:lastRenderedPageBreak/>
        <w:t>1. Introducción</w:t>
      </w:r>
    </w:p>
    <w:p w:rsidR="00000000" w:rsidRDefault="00576A54">
      <w:pPr>
        <w:rPr>
          <w:rFonts w:ascii="Times New Roman" w:hAnsi="Times New Roman"/>
          <w:vertAlign w:val="baseline"/>
        </w:rPr>
      </w:pPr>
    </w:p>
    <w:p w:rsidR="00000000" w:rsidRDefault="00576A54">
      <w:pPr>
        <w:jc w:val="both"/>
        <w:rPr>
          <w:rFonts w:ascii="Times New Roman" w:hAnsi="Times New Roman"/>
          <w:vertAlign w:val="baseline"/>
        </w:rPr>
      </w:pPr>
      <w:r>
        <w:rPr>
          <w:rFonts w:ascii="Times New Roman" w:hAnsi="Times New Roman"/>
          <w:vertAlign w:val="baseline"/>
        </w:rPr>
        <w:t>La fina</w:t>
      </w:r>
      <w:r>
        <w:rPr>
          <w:rFonts w:ascii="Times New Roman" w:hAnsi="Times New Roman"/>
          <w:vertAlign w:val="baseline"/>
        </w:rPr>
        <w:t>lidad principal de realizar este</w:t>
      </w:r>
      <w:r>
        <w:rPr>
          <w:rFonts w:ascii="Times New Roman" w:hAnsi="Times New Roman"/>
          <w:vertAlign w:val="baseline"/>
        </w:rPr>
        <w:t xml:space="preserve"> artículo es aportar y ayudar a las personas que trabajan en el programa de la tuberculosis, proporcionando conclusion</w:t>
      </w:r>
      <w:r>
        <w:rPr>
          <w:rFonts w:ascii="Times New Roman" w:hAnsi="Times New Roman"/>
          <w:vertAlign w:val="baseline"/>
        </w:rPr>
        <w:t>es y recomendaciones basadas en un análisis estadístico, ya que por falta de profesionales en este campo de la ciencia en nuestro país, no se ha podido realizar adecuadamente un análisis estadístico serio, necesario y requerido por parte de las organizacio</w:t>
      </w:r>
      <w:r>
        <w:rPr>
          <w:rFonts w:ascii="Times New Roman" w:hAnsi="Times New Roman"/>
          <w:vertAlign w:val="baseline"/>
        </w:rPr>
        <w:t>nes internacionales que ayudan a solventar los gastos del programa.</w:t>
      </w:r>
    </w:p>
    <w:p w:rsidR="00000000" w:rsidRDefault="00576A54">
      <w:pPr>
        <w:jc w:val="both"/>
        <w:rPr>
          <w:rFonts w:ascii="Times New Roman" w:hAnsi="Times New Roman"/>
          <w:vertAlign w:val="baseline"/>
        </w:rPr>
      </w:pPr>
    </w:p>
    <w:p w:rsidR="00000000" w:rsidRDefault="00576A54">
      <w:pPr>
        <w:jc w:val="both"/>
        <w:rPr>
          <w:rFonts w:ascii="Times New Roman" w:hAnsi="Times New Roman"/>
          <w:vertAlign w:val="baseline"/>
        </w:rPr>
      </w:pPr>
      <w:r>
        <w:rPr>
          <w:rFonts w:ascii="Times New Roman" w:hAnsi="Times New Roman"/>
          <w:vertAlign w:val="baseline"/>
        </w:rPr>
        <w:t xml:space="preserve">Los objetivos principales de </w:t>
      </w:r>
      <w:r>
        <w:rPr>
          <w:rFonts w:ascii="Times New Roman" w:hAnsi="Times New Roman"/>
          <w:vertAlign w:val="baseline"/>
        </w:rPr>
        <w:t>este art</w:t>
      </w:r>
      <w:r>
        <w:rPr>
          <w:rFonts w:ascii="Times New Roman" w:hAnsi="Times New Roman"/>
          <w:vertAlign w:val="baseline"/>
        </w:rPr>
        <w:t>ículo</w:t>
      </w:r>
      <w:r>
        <w:rPr>
          <w:rFonts w:ascii="Times New Roman" w:hAnsi="Times New Roman"/>
          <w:vertAlign w:val="baseline"/>
        </w:rPr>
        <w:t xml:space="preserve"> son:</w:t>
      </w:r>
    </w:p>
    <w:p w:rsidR="00000000" w:rsidRDefault="00576A54">
      <w:pPr>
        <w:jc w:val="both"/>
        <w:rPr>
          <w:rFonts w:ascii="Times New Roman" w:hAnsi="Times New Roman"/>
          <w:vertAlign w:val="baseline"/>
        </w:rPr>
      </w:pPr>
      <w:r>
        <w:rPr>
          <w:rFonts w:ascii="Times New Roman" w:hAnsi="Times New Roman"/>
          <w:vertAlign w:val="baseline"/>
        </w:rPr>
        <w:tab/>
        <w:t>Mostrar la utilización correcta de las herramientas estadísticas.</w:t>
      </w:r>
    </w:p>
    <w:p w:rsidR="00000000" w:rsidRDefault="00576A54">
      <w:pPr>
        <w:jc w:val="both"/>
        <w:rPr>
          <w:rFonts w:ascii="Times New Roman" w:hAnsi="Times New Roman"/>
          <w:vertAlign w:val="baseline"/>
        </w:rPr>
      </w:pPr>
      <w:r>
        <w:rPr>
          <w:rFonts w:ascii="Times New Roman" w:hAnsi="Times New Roman"/>
          <w:vertAlign w:val="baseline"/>
        </w:rPr>
        <w:tab/>
        <w:t>Analizar como el programa de Tuberculosis ha ido mejorando con el transcurso</w:t>
      </w:r>
      <w:r>
        <w:rPr>
          <w:rFonts w:ascii="Times New Roman" w:hAnsi="Times New Roman"/>
          <w:vertAlign w:val="baseline"/>
        </w:rPr>
        <w:t xml:space="preserve"> del tiempo.</w:t>
      </w:r>
    </w:p>
    <w:p w:rsidR="00000000" w:rsidRDefault="00576A54">
      <w:pPr>
        <w:jc w:val="both"/>
        <w:rPr>
          <w:vertAlign w:val="baseline"/>
          <w:lang w:val="es-MX"/>
        </w:rPr>
      </w:pPr>
      <w:r>
        <w:rPr>
          <w:rFonts w:ascii="Times New Roman" w:hAnsi="Times New Roman"/>
          <w:vertAlign w:val="baseline"/>
        </w:rPr>
        <w:tab/>
        <w:t>Tratar de pronosticar la cantidad de pacientes a ser analizados, cantidad total de muestras, cantidad total de enfermos.</w:t>
      </w:r>
    </w:p>
    <w:p w:rsidR="00000000" w:rsidRDefault="00576A54">
      <w:pPr>
        <w:jc w:val="both"/>
        <w:rPr>
          <w:rFonts w:ascii="Times New Roman" w:hAnsi="Times New Roman"/>
          <w:vertAlign w:val="baseline"/>
        </w:rPr>
      </w:pPr>
    </w:p>
    <w:p w:rsidR="00000000" w:rsidRDefault="00576A54">
      <w:pPr>
        <w:jc w:val="both"/>
        <w:rPr>
          <w:rFonts w:ascii="Times New Roman" w:hAnsi="Times New Roman"/>
          <w:vertAlign w:val="baseline"/>
        </w:rPr>
      </w:pPr>
      <w:r>
        <w:rPr>
          <w:rFonts w:ascii="Times New Roman" w:hAnsi="Times New Roman"/>
          <w:vertAlign w:val="baseline"/>
        </w:rPr>
        <w:t>2. La enfermedad de la Tuberculosis</w:t>
      </w:r>
    </w:p>
    <w:p w:rsidR="00000000" w:rsidRDefault="00576A54">
      <w:pPr>
        <w:jc w:val="both"/>
        <w:rPr>
          <w:rFonts w:ascii="Times New Roman" w:hAnsi="Times New Roman"/>
          <w:vertAlign w:val="baseline"/>
        </w:rPr>
      </w:pPr>
    </w:p>
    <w:p w:rsidR="00000000" w:rsidRDefault="00576A54">
      <w:pPr>
        <w:jc w:val="both"/>
        <w:rPr>
          <w:rFonts w:ascii="Times New Roman" w:hAnsi="Times New Roman"/>
          <w:vertAlign w:val="baseline"/>
        </w:rPr>
      </w:pPr>
      <w:r>
        <w:rPr>
          <w:rFonts w:ascii="Times New Roman" w:hAnsi="Times New Roman"/>
          <w:vertAlign w:val="baseline"/>
        </w:rPr>
        <w:lastRenderedPageBreak/>
        <w:t>En la Edad Media, a la enfermedad de la Tuberculosis se la conocía como la “peste b</w:t>
      </w:r>
      <w:r>
        <w:rPr>
          <w:rFonts w:ascii="Times New Roman" w:hAnsi="Times New Roman"/>
          <w:vertAlign w:val="baseline"/>
        </w:rPr>
        <w:t xml:space="preserve">lanca”, además se la consideraba poco contagiosa.  Con el avance de la ciencia se ha descubierto que es una enfermedad contagiosa, que se da exclusivamente en lugares cerrados; es decir, en los lugares donde el cambio de aire y los rayos ultravioletas son </w:t>
      </w:r>
      <w:r>
        <w:rPr>
          <w:rFonts w:ascii="Times New Roman" w:hAnsi="Times New Roman"/>
          <w:vertAlign w:val="baseline"/>
        </w:rPr>
        <w:t xml:space="preserve">pocos.  </w:t>
      </w:r>
    </w:p>
    <w:p w:rsidR="00000000" w:rsidRDefault="00576A54">
      <w:pPr>
        <w:jc w:val="both"/>
        <w:rPr>
          <w:rFonts w:ascii="Times New Roman" w:hAnsi="Times New Roman"/>
          <w:vertAlign w:val="baseline"/>
        </w:rPr>
      </w:pPr>
    </w:p>
    <w:p w:rsidR="00000000" w:rsidRDefault="00576A54">
      <w:pPr>
        <w:jc w:val="both"/>
        <w:rPr>
          <w:rFonts w:ascii="Times New Roman" w:hAnsi="Times New Roman"/>
          <w:vertAlign w:val="baseline"/>
        </w:rPr>
      </w:pPr>
      <w:r>
        <w:rPr>
          <w:rFonts w:ascii="Times New Roman" w:hAnsi="Times New Roman"/>
          <w:vertAlign w:val="baseline"/>
        </w:rPr>
        <w:t xml:space="preserve">Esta enfermedad se da principalmente en las áreas urbanas más pobres de los países desarrollados, debido a la falta de una alimentación correcta y en los países del “tercer mundo”.  Con la aparición del VIH esta enfermedad ha resurgido, hasta el </w:t>
      </w:r>
      <w:r>
        <w:rPr>
          <w:rFonts w:ascii="Times New Roman" w:hAnsi="Times New Roman"/>
          <w:vertAlign w:val="baseline"/>
        </w:rPr>
        <w:t>punto de que ha provocado un tercio de las muertes en pacientes infectados.</w:t>
      </w:r>
    </w:p>
    <w:p w:rsidR="00000000" w:rsidRDefault="00576A54">
      <w:pPr>
        <w:jc w:val="both"/>
        <w:rPr>
          <w:rFonts w:ascii="Times New Roman" w:hAnsi="Times New Roman"/>
          <w:vertAlign w:val="baseline"/>
        </w:rPr>
      </w:pPr>
    </w:p>
    <w:p w:rsidR="00000000" w:rsidRDefault="00576A54">
      <w:pPr>
        <w:jc w:val="both"/>
        <w:rPr>
          <w:rFonts w:ascii="Times New Roman" w:hAnsi="Times New Roman"/>
          <w:vertAlign w:val="baseline"/>
        </w:rPr>
      </w:pPr>
      <w:r>
        <w:rPr>
          <w:rFonts w:ascii="Times New Roman" w:hAnsi="Times New Roman"/>
          <w:vertAlign w:val="baseline"/>
        </w:rPr>
        <w:t xml:space="preserve">Debido ha este resurgimiento de la enfermedad de la tuberculosis, la OMS está apoyando los programas de control, detección y prevención de la tuberculosis en todos los países del </w:t>
      </w:r>
      <w:r>
        <w:rPr>
          <w:rFonts w:ascii="Times New Roman" w:hAnsi="Times New Roman"/>
          <w:vertAlign w:val="baseline"/>
        </w:rPr>
        <w:t>mundo.  Presionando a los directores de los programas a llevar estadísticas y medidas de control eficiente</w:t>
      </w:r>
      <w:r>
        <w:rPr>
          <w:rFonts w:ascii="Times New Roman" w:hAnsi="Times New Roman"/>
          <w:vertAlign w:val="baseline"/>
        </w:rPr>
        <w:t>s</w:t>
      </w:r>
      <w:r>
        <w:rPr>
          <w:rFonts w:ascii="Times New Roman" w:hAnsi="Times New Roman"/>
          <w:vertAlign w:val="baseline"/>
        </w:rPr>
        <w:t xml:space="preserve">, para poder realizar las respectivas correcciones a los programas y proporcionando información a los </w:t>
      </w:r>
      <w:r>
        <w:rPr>
          <w:rFonts w:ascii="Times New Roman" w:hAnsi="Times New Roman"/>
          <w:vertAlign w:val="baseline"/>
        </w:rPr>
        <w:lastRenderedPageBreak/>
        <w:t>investigadores para desarrollar nuevos medi</w:t>
      </w:r>
      <w:r>
        <w:rPr>
          <w:rFonts w:ascii="Times New Roman" w:hAnsi="Times New Roman"/>
          <w:vertAlign w:val="baseline"/>
        </w:rPr>
        <w:t>camentos debido a la resistencia que está adquiriendo la enfermedad, por diversos motivos.</w:t>
      </w:r>
    </w:p>
    <w:p w:rsidR="00000000" w:rsidRDefault="00576A54">
      <w:pPr>
        <w:jc w:val="both"/>
        <w:rPr>
          <w:rFonts w:ascii="Times New Roman" w:hAnsi="Times New Roman"/>
          <w:vertAlign w:val="baseline"/>
        </w:rPr>
      </w:pPr>
    </w:p>
    <w:p w:rsidR="00000000" w:rsidRDefault="00576A54">
      <w:pPr>
        <w:jc w:val="both"/>
        <w:rPr>
          <w:rFonts w:ascii="Times New Roman" w:hAnsi="Times New Roman"/>
          <w:vertAlign w:val="baseline"/>
        </w:rPr>
      </w:pPr>
      <w:r>
        <w:rPr>
          <w:rFonts w:ascii="Times New Roman" w:hAnsi="Times New Roman"/>
          <w:vertAlign w:val="baseline"/>
        </w:rPr>
        <w:t xml:space="preserve">La tuberculosis es una infección aerógena que se propaga mediante núcleos de gotitas; es decir, se transmite por gérmenes que se encuentran en el aire que llegan a </w:t>
      </w:r>
      <w:r>
        <w:rPr>
          <w:rFonts w:ascii="Times New Roman" w:hAnsi="Times New Roman"/>
          <w:vertAlign w:val="baseline"/>
        </w:rPr>
        <w:t xml:space="preserve">los pulmones.  Estos núcleos de gotitas se generan al hablar, toser, estornudar, etc.  Las personas infectadas por el SIDA tienen mayor riesgo de contraer está infección.  Está infección es provocada  por el microorganismo Mycobacterium tuberculosis. </w:t>
      </w:r>
    </w:p>
    <w:p w:rsidR="00000000" w:rsidRDefault="00576A54">
      <w:pPr>
        <w:jc w:val="both"/>
        <w:rPr>
          <w:rFonts w:ascii="Times New Roman" w:hAnsi="Times New Roman"/>
          <w:vertAlign w:val="baseline"/>
        </w:rPr>
      </w:pPr>
    </w:p>
    <w:p w:rsidR="00000000" w:rsidRDefault="00576A54">
      <w:pPr>
        <w:jc w:val="both"/>
        <w:rPr>
          <w:rFonts w:ascii="Times New Roman" w:hAnsi="Times New Roman"/>
          <w:vertAlign w:val="baseline"/>
        </w:rPr>
      </w:pPr>
      <w:r>
        <w:rPr>
          <w:rFonts w:ascii="Times New Roman" w:hAnsi="Times New Roman"/>
          <w:vertAlign w:val="baseline"/>
        </w:rPr>
        <w:t xml:space="preserve">3. </w:t>
      </w:r>
      <w:r>
        <w:rPr>
          <w:rFonts w:ascii="Times New Roman" w:hAnsi="Times New Roman"/>
          <w:vertAlign w:val="baseline"/>
        </w:rPr>
        <w:t>Información de las variables utilizadas en el estudio</w:t>
      </w:r>
    </w:p>
    <w:p w:rsidR="00000000" w:rsidRDefault="00576A54">
      <w:pPr>
        <w:jc w:val="both"/>
        <w:rPr>
          <w:rFonts w:ascii="Times New Roman" w:hAnsi="Times New Roman"/>
          <w:vertAlign w:val="baseline"/>
        </w:rPr>
      </w:pPr>
    </w:p>
    <w:p w:rsidR="00000000" w:rsidRDefault="00576A54">
      <w:pPr>
        <w:jc w:val="both"/>
        <w:rPr>
          <w:rFonts w:ascii="Times New Roman" w:hAnsi="Times New Roman"/>
          <w:vertAlign w:val="baseline"/>
        </w:rPr>
      </w:pPr>
      <w:r>
        <w:rPr>
          <w:rFonts w:ascii="Times New Roman" w:hAnsi="Times New Roman"/>
          <w:vertAlign w:val="baseline"/>
        </w:rPr>
        <w:t>Las variables a utilizar en el análisis, fueron seleccionadas y recopiladas a partir del informe mensual de cultivos, elaborado por el departamento de Tuberculosis del Instituto de Higiene.  Se ha sele</w:t>
      </w:r>
      <w:r>
        <w:rPr>
          <w:rFonts w:ascii="Times New Roman" w:hAnsi="Times New Roman"/>
          <w:vertAlign w:val="baseline"/>
        </w:rPr>
        <w:t>ccionado este informe, debido al grado de confiabilidad  y al mismo tiempo, el Instituto de Higiene es la única red de laboratorios del país interconectados, donde se recopila y se controla toda la información concerniente a esta enfermedad.</w:t>
      </w:r>
    </w:p>
    <w:p w:rsidR="00000000" w:rsidRDefault="00576A54">
      <w:pPr>
        <w:jc w:val="both"/>
        <w:rPr>
          <w:rFonts w:ascii="Times New Roman" w:hAnsi="Times New Roman"/>
          <w:vertAlign w:val="baseline"/>
        </w:rPr>
      </w:pPr>
    </w:p>
    <w:p w:rsidR="00000000" w:rsidRDefault="00576A54">
      <w:pPr>
        <w:jc w:val="both"/>
        <w:rPr>
          <w:rFonts w:ascii="Times New Roman" w:hAnsi="Times New Roman"/>
          <w:vertAlign w:val="baseline"/>
        </w:rPr>
      </w:pPr>
      <w:r>
        <w:rPr>
          <w:rFonts w:ascii="Times New Roman" w:hAnsi="Times New Roman"/>
          <w:vertAlign w:val="baseline"/>
        </w:rPr>
        <w:t>Esta informac</w:t>
      </w:r>
      <w:r>
        <w:rPr>
          <w:rFonts w:ascii="Times New Roman" w:hAnsi="Times New Roman"/>
          <w:vertAlign w:val="baseline"/>
        </w:rPr>
        <w:t>ión es recogida a partir de los diferentes centros de salud donde se encuentra un laboratorio de análisis y el jefe de laboratorio tiene que realizar  un informe de sus laborares mensuales.  Además los hospitales, los laboratorios particulares, envían su i</w:t>
      </w:r>
      <w:r>
        <w:rPr>
          <w:rFonts w:ascii="Times New Roman" w:hAnsi="Times New Roman"/>
          <w:vertAlign w:val="baseline"/>
        </w:rPr>
        <w:t>nformes mensuales, ya que deben cumplir ciertos requisitos sanitarios para seguir funcionando.  Esta información es además confiable, porque nadie más puede alterarla o manipularla, ya que existen registros individuales donde se pueden rastrear y confirmar</w:t>
      </w:r>
      <w:r>
        <w:rPr>
          <w:rFonts w:ascii="Times New Roman" w:hAnsi="Times New Roman"/>
          <w:vertAlign w:val="baseline"/>
        </w:rPr>
        <w:t xml:space="preserve"> la información.</w:t>
      </w:r>
    </w:p>
    <w:p w:rsidR="00000000" w:rsidRDefault="00576A54">
      <w:pPr>
        <w:jc w:val="both"/>
        <w:rPr>
          <w:rFonts w:ascii="Times New Roman" w:hAnsi="Times New Roman"/>
          <w:vertAlign w:val="baseline"/>
        </w:rPr>
      </w:pPr>
    </w:p>
    <w:p w:rsidR="00000000" w:rsidRDefault="00576A54">
      <w:pPr>
        <w:jc w:val="both"/>
        <w:rPr>
          <w:rFonts w:ascii="Times New Roman" w:hAnsi="Times New Roman"/>
          <w:vertAlign w:val="baseline"/>
        </w:rPr>
      </w:pPr>
      <w:r>
        <w:rPr>
          <w:rFonts w:ascii="Times New Roman" w:hAnsi="Times New Roman"/>
          <w:vertAlign w:val="baseline"/>
        </w:rPr>
        <w:lastRenderedPageBreak/>
        <w:t>Este informe es elaborado por dos motivos:  para llevar una documentación de las labores mensuales y de los gastos concurridos, por el departamento de tuberculosis.   Para poder así explicar sus labores anuales al Ministerios de Salud y p</w:t>
      </w:r>
      <w:r>
        <w:rPr>
          <w:rFonts w:ascii="Times New Roman" w:hAnsi="Times New Roman"/>
          <w:vertAlign w:val="baseline"/>
        </w:rPr>
        <w:t>oder controlar alguna epidemia a nivel nacional.</w:t>
      </w:r>
    </w:p>
    <w:p w:rsidR="00000000" w:rsidRDefault="00576A54">
      <w:pPr>
        <w:jc w:val="both"/>
        <w:rPr>
          <w:rFonts w:ascii="Times New Roman" w:hAnsi="Times New Roman"/>
          <w:vertAlign w:val="baseline"/>
        </w:rPr>
      </w:pPr>
    </w:p>
    <w:p w:rsidR="00000000" w:rsidRDefault="00576A54">
      <w:pPr>
        <w:jc w:val="both"/>
        <w:rPr>
          <w:rFonts w:ascii="Times New Roman" w:hAnsi="Times New Roman"/>
          <w:vertAlign w:val="baseline"/>
        </w:rPr>
      </w:pPr>
      <w:r>
        <w:rPr>
          <w:rFonts w:ascii="Times New Roman" w:hAnsi="Times New Roman"/>
          <w:vertAlign w:val="baseline"/>
        </w:rPr>
        <w:t>La unidad de investigación es el programa de tuberculosis implementado por el gobierno nacional asesorado por los organismos internacionales, a partir de la información proporcionada por el Instituto de Hig</w:t>
      </w:r>
      <w:r>
        <w:rPr>
          <w:rFonts w:ascii="Times New Roman" w:hAnsi="Times New Roman"/>
          <w:vertAlign w:val="baseline"/>
        </w:rPr>
        <w:t>iene.</w:t>
      </w:r>
    </w:p>
    <w:p w:rsidR="00000000" w:rsidRDefault="00576A54">
      <w:pPr>
        <w:jc w:val="both"/>
        <w:rPr>
          <w:rFonts w:ascii="Times New Roman" w:hAnsi="Times New Roman"/>
          <w:vertAlign w:val="baseline"/>
        </w:rPr>
      </w:pPr>
    </w:p>
    <w:p w:rsidR="00000000" w:rsidRDefault="00576A54">
      <w:pPr>
        <w:jc w:val="both"/>
        <w:rPr>
          <w:rFonts w:ascii="Times New Roman" w:hAnsi="Times New Roman"/>
          <w:vertAlign w:val="baseline"/>
        </w:rPr>
      </w:pPr>
      <w:r>
        <w:rPr>
          <w:rFonts w:ascii="Times New Roman" w:hAnsi="Times New Roman"/>
          <w:vertAlign w:val="baseline"/>
        </w:rPr>
        <w:t>Las variables que vamos a utilizar en nuestra investigación son:</w:t>
      </w:r>
    </w:p>
    <w:p w:rsidR="00000000" w:rsidRDefault="00576A54">
      <w:pPr>
        <w:jc w:val="both"/>
        <w:rPr>
          <w:rFonts w:ascii="Times New Roman" w:hAnsi="Times New Roman"/>
          <w:vertAlign w:val="baseline"/>
        </w:rPr>
      </w:pPr>
    </w:p>
    <w:p w:rsidR="00000000" w:rsidRDefault="00576A54">
      <w:pPr>
        <w:jc w:val="both"/>
        <w:rPr>
          <w:rFonts w:ascii="Times New Roman" w:hAnsi="Times New Roman"/>
          <w:vertAlign w:val="baseline"/>
        </w:rPr>
      </w:pPr>
      <w:r>
        <w:rPr>
          <w:rFonts w:ascii="Times New Roman" w:hAnsi="Times New Roman"/>
          <w:vertAlign w:val="baseline"/>
        </w:rPr>
        <w:t>Centros de Salud.-  Esta variable es de tipo numérico, concierne a la cantidad de pacientes que han sido atendidos por los centros de salud para averiguar si son o no portadores de la</w:t>
      </w:r>
      <w:r>
        <w:rPr>
          <w:rFonts w:ascii="Times New Roman" w:hAnsi="Times New Roman"/>
          <w:vertAlign w:val="baseline"/>
        </w:rPr>
        <w:t xml:space="preserve"> enfermedad.</w:t>
      </w:r>
    </w:p>
    <w:p w:rsidR="00000000" w:rsidRDefault="00576A54">
      <w:pPr>
        <w:jc w:val="both"/>
        <w:rPr>
          <w:rFonts w:ascii="Times New Roman" w:hAnsi="Times New Roman"/>
          <w:vertAlign w:val="baseline"/>
        </w:rPr>
      </w:pPr>
    </w:p>
    <w:p w:rsidR="00000000" w:rsidRDefault="00576A54">
      <w:pPr>
        <w:jc w:val="both"/>
        <w:rPr>
          <w:rFonts w:ascii="Times New Roman" w:hAnsi="Times New Roman"/>
          <w:vertAlign w:val="baseline"/>
        </w:rPr>
      </w:pPr>
      <w:r>
        <w:rPr>
          <w:rFonts w:ascii="Times New Roman" w:hAnsi="Times New Roman"/>
          <w:vertAlign w:val="baseline"/>
        </w:rPr>
        <w:t>Hospitales.- Esta variable es de tipo numérico, concierne a la cantidad de pacientes que han sido atendidos por los hospitales para averiguar si son o no portadores de la enfermedad.</w:t>
      </w:r>
    </w:p>
    <w:p w:rsidR="00000000" w:rsidRDefault="00576A54">
      <w:pPr>
        <w:jc w:val="both"/>
        <w:rPr>
          <w:rFonts w:ascii="Times New Roman" w:hAnsi="Times New Roman"/>
          <w:vertAlign w:val="baseline"/>
        </w:rPr>
      </w:pPr>
    </w:p>
    <w:p w:rsidR="00000000" w:rsidRDefault="00576A54">
      <w:pPr>
        <w:jc w:val="both"/>
        <w:rPr>
          <w:rFonts w:ascii="Times New Roman" w:hAnsi="Times New Roman"/>
          <w:vertAlign w:val="baseline"/>
        </w:rPr>
      </w:pPr>
      <w:r>
        <w:rPr>
          <w:rFonts w:ascii="Times New Roman" w:hAnsi="Times New Roman"/>
          <w:vertAlign w:val="baseline"/>
        </w:rPr>
        <w:t>Particulares.- Esta variable es de tipo numérico, conciern</w:t>
      </w:r>
      <w:r>
        <w:rPr>
          <w:rFonts w:ascii="Times New Roman" w:hAnsi="Times New Roman"/>
          <w:vertAlign w:val="baseline"/>
        </w:rPr>
        <w:t>e a la cantidad de pacientes que han sido atendidos por los consultorios particulares para averiguar si son o no portadores de la enfermedad.</w:t>
      </w:r>
    </w:p>
    <w:p w:rsidR="00000000" w:rsidRDefault="00576A54">
      <w:pPr>
        <w:jc w:val="both"/>
        <w:rPr>
          <w:rFonts w:ascii="Times New Roman" w:hAnsi="Times New Roman"/>
          <w:vertAlign w:val="baseline"/>
        </w:rPr>
      </w:pPr>
    </w:p>
    <w:p w:rsidR="00000000" w:rsidRDefault="00576A54">
      <w:pPr>
        <w:jc w:val="both"/>
        <w:rPr>
          <w:rFonts w:ascii="Times New Roman" w:hAnsi="Times New Roman"/>
          <w:vertAlign w:val="baseline"/>
        </w:rPr>
      </w:pPr>
      <w:r>
        <w:rPr>
          <w:rFonts w:ascii="Times New Roman" w:hAnsi="Times New Roman"/>
          <w:vertAlign w:val="baseline"/>
        </w:rPr>
        <w:t>Ciudad.-  Esta variable es de tipo numérico, se refiere a la cantidad de pacientes que pertenecen a la ciudad.</w:t>
      </w:r>
    </w:p>
    <w:p w:rsidR="00000000" w:rsidRDefault="00576A54">
      <w:pPr>
        <w:jc w:val="both"/>
        <w:rPr>
          <w:rFonts w:ascii="Times New Roman" w:hAnsi="Times New Roman"/>
          <w:vertAlign w:val="baseline"/>
        </w:rPr>
      </w:pPr>
    </w:p>
    <w:p w:rsidR="00000000" w:rsidRDefault="00576A54">
      <w:pPr>
        <w:jc w:val="both"/>
        <w:rPr>
          <w:vertAlign w:val="baseline"/>
          <w:lang w:val="es-MX"/>
        </w:rPr>
      </w:pPr>
      <w:r>
        <w:rPr>
          <w:rFonts w:ascii="Times New Roman" w:hAnsi="Times New Roman"/>
          <w:vertAlign w:val="baseline"/>
        </w:rPr>
        <w:t>A</w:t>
      </w:r>
      <w:r>
        <w:rPr>
          <w:rFonts w:ascii="Times New Roman" w:hAnsi="Times New Roman"/>
          <w:vertAlign w:val="baseline"/>
        </w:rPr>
        <w:t>fuera de la Ciudad.-  Esta variable es de tipo numérico, se refiere a la cantidad de pacientes que provienen de fuera de la ciudad.</w:t>
      </w:r>
    </w:p>
    <w:p w:rsidR="00000000" w:rsidRDefault="00576A54">
      <w:pPr>
        <w:jc w:val="both"/>
        <w:rPr>
          <w:rFonts w:ascii="Times New Roman" w:hAnsi="Times New Roman"/>
          <w:vertAlign w:val="baseline"/>
        </w:rPr>
      </w:pPr>
    </w:p>
    <w:p w:rsidR="00000000" w:rsidRDefault="00576A54">
      <w:pPr>
        <w:jc w:val="both"/>
        <w:rPr>
          <w:rFonts w:ascii="Times New Roman" w:hAnsi="Times New Roman"/>
          <w:vertAlign w:val="baseline"/>
        </w:rPr>
      </w:pPr>
      <w:proofErr w:type="spellStart"/>
      <w:r>
        <w:rPr>
          <w:rFonts w:ascii="Times New Roman" w:hAnsi="Times New Roman"/>
          <w:vertAlign w:val="baseline"/>
        </w:rPr>
        <w:t>Isoniacida</w:t>
      </w:r>
      <w:proofErr w:type="spellEnd"/>
      <w:r>
        <w:rPr>
          <w:rFonts w:ascii="Times New Roman" w:hAnsi="Times New Roman"/>
          <w:vertAlign w:val="baseline"/>
        </w:rPr>
        <w:t>.-  Esta variable es de tipo numérico, nos indica la cantidad de pacientes que son resistentes a este medicamento</w:t>
      </w:r>
      <w:r>
        <w:rPr>
          <w:rFonts w:ascii="Times New Roman" w:hAnsi="Times New Roman"/>
          <w:vertAlign w:val="baseline"/>
        </w:rPr>
        <w:t>.</w:t>
      </w:r>
    </w:p>
    <w:p w:rsidR="00000000" w:rsidRDefault="00576A54">
      <w:pPr>
        <w:jc w:val="both"/>
        <w:rPr>
          <w:rFonts w:ascii="Times New Roman" w:hAnsi="Times New Roman"/>
          <w:vertAlign w:val="baseline"/>
        </w:rPr>
      </w:pPr>
    </w:p>
    <w:p w:rsidR="00000000" w:rsidRDefault="00576A54">
      <w:pPr>
        <w:jc w:val="both"/>
        <w:rPr>
          <w:rFonts w:ascii="Times New Roman" w:hAnsi="Times New Roman"/>
          <w:vertAlign w:val="baseline"/>
        </w:rPr>
      </w:pPr>
      <w:r>
        <w:rPr>
          <w:rFonts w:ascii="Times New Roman" w:hAnsi="Times New Roman"/>
          <w:vertAlign w:val="baseline"/>
        </w:rPr>
        <w:t>Estreptomicina.- Esta variable es de tipo numérico, nos indica la cantidad de pacientes que son resistentes a este medicamento.</w:t>
      </w:r>
    </w:p>
    <w:p w:rsidR="00000000" w:rsidRDefault="00576A54">
      <w:pPr>
        <w:jc w:val="both"/>
        <w:rPr>
          <w:rFonts w:ascii="Times New Roman" w:hAnsi="Times New Roman"/>
          <w:vertAlign w:val="baseline"/>
        </w:rPr>
      </w:pPr>
    </w:p>
    <w:p w:rsidR="00000000" w:rsidRDefault="00576A54">
      <w:pPr>
        <w:jc w:val="both"/>
        <w:rPr>
          <w:rFonts w:ascii="Times New Roman" w:hAnsi="Times New Roman"/>
          <w:vertAlign w:val="baseline"/>
        </w:rPr>
      </w:pPr>
      <w:proofErr w:type="spellStart"/>
      <w:r>
        <w:rPr>
          <w:rFonts w:ascii="Times New Roman" w:hAnsi="Times New Roman"/>
          <w:vertAlign w:val="baseline"/>
        </w:rPr>
        <w:t>Etambutol</w:t>
      </w:r>
      <w:proofErr w:type="spellEnd"/>
      <w:r>
        <w:rPr>
          <w:rFonts w:ascii="Times New Roman" w:hAnsi="Times New Roman"/>
          <w:vertAlign w:val="baseline"/>
        </w:rPr>
        <w:t>.- Esta variable es de tipo numérico, nos indica la cantidad de pacientes que son resistentes a este medicamento.</w:t>
      </w:r>
    </w:p>
    <w:p w:rsidR="00000000" w:rsidRDefault="00576A54">
      <w:pPr>
        <w:jc w:val="both"/>
        <w:rPr>
          <w:rFonts w:ascii="Times New Roman" w:hAnsi="Times New Roman"/>
          <w:vertAlign w:val="baseline"/>
        </w:rPr>
      </w:pPr>
    </w:p>
    <w:p w:rsidR="00000000" w:rsidRDefault="00576A54">
      <w:pPr>
        <w:jc w:val="both"/>
        <w:rPr>
          <w:rFonts w:ascii="Times New Roman" w:hAnsi="Times New Roman"/>
          <w:vertAlign w:val="baseline"/>
        </w:rPr>
      </w:pPr>
      <w:proofErr w:type="spellStart"/>
      <w:r>
        <w:rPr>
          <w:rFonts w:ascii="Times New Roman" w:hAnsi="Times New Roman"/>
          <w:vertAlign w:val="baseline"/>
        </w:rPr>
        <w:t>Rifampicina</w:t>
      </w:r>
      <w:proofErr w:type="spellEnd"/>
      <w:r>
        <w:rPr>
          <w:rFonts w:ascii="Times New Roman" w:hAnsi="Times New Roman"/>
          <w:vertAlign w:val="baseline"/>
        </w:rPr>
        <w:t>.- Esta variable es de tipo numérico, nos indica la cantidad de pacientes que son resistentes a este medicamento.</w:t>
      </w:r>
    </w:p>
    <w:p w:rsidR="00000000" w:rsidRDefault="00576A54">
      <w:pPr>
        <w:jc w:val="both"/>
        <w:rPr>
          <w:rFonts w:ascii="Times New Roman" w:hAnsi="Times New Roman"/>
          <w:vertAlign w:val="baseline"/>
        </w:rPr>
      </w:pPr>
    </w:p>
    <w:p w:rsidR="00000000" w:rsidRDefault="00576A54">
      <w:pPr>
        <w:jc w:val="both"/>
        <w:rPr>
          <w:rFonts w:ascii="Times New Roman" w:hAnsi="Times New Roman"/>
          <w:vertAlign w:val="baseline"/>
        </w:rPr>
      </w:pPr>
      <w:proofErr w:type="spellStart"/>
      <w:r>
        <w:rPr>
          <w:rFonts w:ascii="Times New Roman" w:hAnsi="Times New Roman"/>
          <w:vertAlign w:val="baseline"/>
        </w:rPr>
        <w:t>Pirazinamida</w:t>
      </w:r>
      <w:proofErr w:type="spellEnd"/>
      <w:r>
        <w:rPr>
          <w:rFonts w:ascii="Times New Roman" w:hAnsi="Times New Roman"/>
          <w:vertAlign w:val="baseline"/>
        </w:rPr>
        <w:t xml:space="preserve">.- Esta variable es de tipo numérico, nos indica la cantidad de pacientes que son resistentes a este medicamento.  </w:t>
      </w:r>
    </w:p>
    <w:p w:rsidR="00000000" w:rsidRDefault="00576A54">
      <w:pPr>
        <w:jc w:val="both"/>
        <w:rPr>
          <w:rFonts w:ascii="Times New Roman" w:hAnsi="Times New Roman"/>
          <w:vertAlign w:val="baseline"/>
        </w:rPr>
      </w:pPr>
    </w:p>
    <w:p w:rsidR="00000000" w:rsidRDefault="00576A54">
      <w:pPr>
        <w:jc w:val="both"/>
        <w:rPr>
          <w:rFonts w:ascii="Times New Roman" w:hAnsi="Times New Roman"/>
          <w:vertAlign w:val="baseline"/>
        </w:rPr>
      </w:pPr>
      <w:r>
        <w:rPr>
          <w:rFonts w:ascii="Times New Roman" w:hAnsi="Times New Roman"/>
          <w:vertAlign w:val="baseline"/>
        </w:rPr>
        <w:t>R</w:t>
      </w:r>
      <w:r>
        <w:rPr>
          <w:rFonts w:ascii="Times New Roman" w:hAnsi="Times New Roman"/>
          <w:vertAlign w:val="baseline"/>
        </w:rPr>
        <w:t>esistencia a dos o más medicamentos.-   Esta variable es de tipo numérico, nos indica la cantidad de pacientes resistentes a dos o más medicamentos.</w:t>
      </w:r>
    </w:p>
    <w:p w:rsidR="00000000" w:rsidRDefault="00576A54">
      <w:pPr>
        <w:jc w:val="both"/>
        <w:rPr>
          <w:rFonts w:ascii="Times New Roman" w:hAnsi="Times New Roman"/>
          <w:vertAlign w:val="baseline"/>
        </w:rPr>
      </w:pPr>
    </w:p>
    <w:p w:rsidR="00000000" w:rsidRDefault="00576A54">
      <w:pPr>
        <w:jc w:val="both"/>
        <w:rPr>
          <w:rFonts w:ascii="Times New Roman" w:hAnsi="Times New Roman"/>
          <w:vertAlign w:val="baseline"/>
        </w:rPr>
      </w:pPr>
      <w:r>
        <w:rPr>
          <w:rFonts w:ascii="Times New Roman" w:hAnsi="Times New Roman"/>
          <w:vertAlign w:val="baseline"/>
        </w:rPr>
        <w:lastRenderedPageBreak/>
        <w:t xml:space="preserve">Las variables artificiales han sido creadas a partir de los datos recolectados.  Estas variables </w:t>
      </w:r>
      <w:r>
        <w:rPr>
          <w:rFonts w:ascii="Times New Roman" w:hAnsi="Times New Roman"/>
          <w:vertAlign w:val="baseline"/>
        </w:rPr>
        <w:t>s</w:t>
      </w:r>
      <w:r>
        <w:rPr>
          <w:rFonts w:ascii="Times New Roman" w:hAnsi="Times New Roman"/>
          <w:vertAlign w:val="baseline"/>
        </w:rPr>
        <w:t>on:</w:t>
      </w:r>
    </w:p>
    <w:p w:rsidR="00000000" w:rsidRDefault="00576A54">
      <w:pPr>
        <w:jc w:val="both"/>
        <w:rPr>
          <w:rFonts w:ascii="Times New Roman" w:hAnsi="Times New Roman"/>
          <w:vertAlign w:val="baseline"/>
        </w:rPr>
      </w:pPr>
    </w:p>
    <w:p w:rsidR="00000000" w:rsidRDefault="00576A54">
      <w:pPr>
        <w:jc w:val="both"/>
        <w:rPr>
          <w:rFonts w:ascii="Times New Roman" w:hAnsi="Times New Roman"/>
          <w:vertAlign w:val="baseline"/>
        </w:rPr>
      </w:pPr>
      <w:r>
        <w:rPr>
          <w:rFonts w:ascii="Times New Roman" w:hAnsi="Times New Roman"/>
          <w:vertAlign w:val="baseline"/>
        </w:rPr>
        <w:t>Total.-  Esta variables es de tipo numérico y esta conformada por la suma de las variables:  centro de salud, hospital y particular.</w:t>
      </w:r>
    </w:p>
    <w:p w:rsidR="00000000" w:rsidRDefault="00576A54">
      <w:pPr>
        <w:jc w:val="both"/>
        <w:rPr>
          <w:rFonts w:ascii="Times New Roman" w:hAnsi="Times New Roman"/>
          <w:vertAlign w:val="baseline"/>
        </w:rPr>
      </w:pPr>
    </w:p>
    <w:p w:rsidR="00000000" w:rsidRDefault="00576A54">
      <w:pPr>
        <w:jc w:val="both"/>
        <w:rPr>
          <w:rFonts w:ascii="Times New Roman" w:hAnsi="Times New Roman"/>
          <w:vertAlign w:val="baseline"/>
        </w:rPr>
      </w:pPr>
      <w:r>
        <w:rPr>
          <w:rFonts w:ascii="Times New Roman" w:hAnsi="Times New Roman"/>
          <w:vertAlign w:val="baseline"/>
        </w:rPr>
        <w:t xml:space="preserve">Pulmonar.- Esta variables es de tipo numérico y esta conformada por la suma de las variables:  Esputos, H. </w:t>
      </w:r>
      <w:proofErr w:type="spellStart"/>
      <w:r>
        <w:rPr>
          <w:rFonts w:ascii="Times New Roman" w:hAnsi="Times New Roman"/>
          <w:vertAlign w:val="baseline"/>
        </w:rPr>
        <w:t>Laringeo</w:t>
      </w:r>
      <w:proofErr w:type="spellEnd"/>
      <w:r>
        <w:rPr>
          <w:rFonts w:ascii="Times New Roman" w:hAnsi="Times New Roman"/>
          <w:vertAlign w:val="baseline"/>
        </w:rPr>
        <w:t xml:space="preserve">, </w:t>
      </w:r>
      <w:r>
        <w:rPr>
          <w:rFonts w:ascii="Times New Roman" w:hAnsi="Times New Roman"/>
          <w:vertAlign w:val="baseline"/>
        </w:rPr>
        <w:t>Gástricos y  Bronquios.</w:t>
      </w:r>
    </w:p>
    <w:p w:rsidR="00000000" w:rsidRDefault="00576A54">
      <w:pPr>
        <w:jc w:val="both"/>
        <w:rPr>
          <w:rFonts w:ascii="Times New Roman" w:hAnsi="Times New Roman"/>
          <w:vertAlign w:val="baseline"/>
        </w:rPr>
      </w:pPr>
      <w:proofErr w:type="spellStart"/>
      <w:r>
        <w:rPr>
          <w:rFonts w:ascii="Times New Roman" w:hAnsi="Times New Roman"/>
          <w:vertAlign w:val="baseline"/>
        </w:rPr>
        <w:t>Extrapulmonar</w:t>
      </w:r>
      <w:proofErr w:type="spellEnd"/>
      <w:r>
        <w:rPr>
          <w:rFonts w:ascii="Times New Roman" w:hAnsi="Times New Roman"/>
          <w:vertAlign w:val="baseline"/>
        </w:rPr>
        <w:t xml:space="preserve">.- Esta variables es de tipo numérico y esta conformada por la suma de las variables:  Orina, PERC, LCR, Fístula, Biopsias, Ganglios, Piel, </w:t>
      </w:r>
      <w:proofErr w:type="spellStart"/>
      <w:r>
        <w:rPr>
          <w:rFonts w:ascii="Times New Roman" w:hAnsi="Times New Roman"/>
          <w:vertAlign w:val="baseline"/>
        </w:rPr>
        <w:t>Perianal</w:t>
      </w:r>
      <w:proofErr w:type="spellEnd"/>
      <w:r>
        <w:rPr>
          <w:rFonts w:ascii="Times New Roman" w:hAnsi="Times New Roman"/>
          <w:vertAlign w:val="baseline"/>
        </w:rPr>
        <w:t xml:space="preserve">, </w:t>
      </w:r>
      <w:proofErr w:type="spellStart"/>
      <w:r>
        <w:rPr>
          <w:rFonts w:ascii="Times New Roman" w:hAnsi="Times New Roman"/>
          <w:vertAlign w:val="baseline"/>
        </w:rPr>
        <w:t>Orofaringeo</w:t>
      </w:r>
      <w:proofErr w:type="spellEnd"/>
      <w:r>
        <w:rPr>
          <w:rFonts w:ascii="Times New Roman" w:hAnsi="Times New Roman"/>
          <w:vertAlign w:val="baseline"/>
        </w:rPr>
        <w:t xml:space="preserve">, Heces, Médula ósea, Mama, Granulo, </w:t>
      </w:r>
      <w:proofErr w:type="spellStart"/>
      <w:r>
        <w:rPr>
          <w:rFonts w:ascii="Times New Roman" w:hAnsi="Times New Roman"/>
          <w:vertAlign w:val="baseline"/>
        </w:rPr>
        <w:t>Otica</w:t>
      </w:r>
      <w:proofErr w:type="spellEnd"/>
      <w:r>
        <w:rPr>
          <w:rFonts w:ascii="Times New Roman" w:hAnsi="Times New Roman"/>
          <w:vertAlign w:val="baseline"/>
        </w:rPr>
        <w:t>, Líquido sinovi</w:t>
      </w:r>
      <w:r>
        <w:rPr>
          <w:rFonts w:ascii="Times New Roman" w:hAnsi="Times New Roman"/>
          <w:vertAlign w:val="baseline"/>
        </w:rPr>
        <w:t xml:space="preserve">al, Sec. Traqueal, </w:t>
      </w:r>
      <w:proofErr w:type="spellStart"/>
      <w:r>
        <w:rPr>
          <w:rFonts w:ascii="Times New Roman" w:hAnsi="Times New Roman"/>
          <w:vertAlign w:val="baseline"/>
        </w:rPr>
        <w:t>Osteoarticular</w:t>
      </w:r>
      <w:proofErr w:type="spellEnd"/>
      <w:r>
        <w:rPr>
          <w:rFonts w:ascii="Times New Roman" w:hAnsi="Times New Roman"/>
          <w:vertAlign w:val="baseline"/>
        </w:rPr>
        <w:t>, Tejido ganglio y Genital.</w:t>
      </w:r>
    </w:p>
    <w:p w:rsidR="00000000" w:rsidRDefault="00576A54">
      <w:pPr>
        <w:jc w:val="both"/>
        <w:rPr>
          <w:rFonts w:ascii="Times New Roman" w:hAnsi="Times New Roman"/>
          <w:vertAlign w:val="baseline"/>
        </w:rPr>
      </w:pPr>
    </w:p>
    <w:p w:rsidR="00000000" w:rsidRDefault="00576A54">
      <w:pPr>
        <w:jc w:val="both"/>
        <w:rPr>
          <w:rFonts w:ascii="Times New Roman" w:hAnsi="Times New Roman"/>
          <w:vertAlign w:val="baseline"/>
        </w:rPr>
        <w:sectPr w:rsidR="00000000">
          <w:type w:val="continuous"/>
          <w:pgSz w:w="11906" w:h="16838"/>
          <w:pgMar w:top="1417" w:right="1701" w:bottom="1417" w:left="1701" w:header="720" w:footer="720" w:gutter="0"/>
          <w:cols w:num="2" w:space="720" w:equalWidth="0">
            <w:col w:w="3897" w:space="709"/>
            <w:col w:w="3897"/>
          </w:cols>
        </w:sectPr>
      </w:pPr>
      <w:r>
        <w:rPr>
          <w:rFonts w:ascii="Times New Roman" w:hAnsi="Times New Roman"/>
          <w:vertAlign w:val="baseline"/>
        </w:rPr>
        <w:t xml:space="preserve">Total de Enfermos.-  Esta variable es de tipo numérico y esta conformada por la suma de las variables Pulmonar y </w:t>
      </w:r>
      <w:proofErr w:type="spellStart"/>
      <w:r>
        <w:rPr>
          <w:rFonts w:ascii="Times New Roman" w:hAnsi="Times New Roman"/>
          <w:vertAlign w:val="baseline"/>
        </w:rPr>
        <w:t>Extrapulmonar</w:t>
      </w:r>
      <w:proofErr w:type="spellEnd"/>
      <w:r>
        <w:rPr>
          <w:rFonts w:ascii="Times New Roman" w:hAnsi="Times New Roman"/>
          <w:vertAlign w:val="baseline"/>
        </w:rPr>
        <w:t>.</w:t>
      </w:r>
    </w:p>
    <w:p w:rsidR="00000000" w:rsidRDefault="00576A54">
      <w:pPr>
        <w:jc w:val="both"/>
        <w:rPr>
          <w:vertAlign w:val="baseline"/>
          <w:lang w:val="es-MX"/>
        </w:rPr>
      </w:pPr>
    </w:p>
    <w:p w:rsidR="00000000" w:rsidRDefault="00576A54">
      <w:pPr>
        <w:jc w:val="both"/>
        <w:rPr>
          <w:rFonts w:ascii="Times New Roman" w:hAnsi="Times New Roman"/>
          <w:vertAlign w:val="baseline"/>
        </w:rPr>
      </w:pPr>
    </w:p>
    <w:p w:rsidR="00000000" w:rsidRDefault="00576A54">
      <w:pPr>
        <w:jc w:val="both"/>
        <w:rPr>
          <w:rFonts w:ascii="Times New Roman" w:hAnsi="Times New Roman"/>
          <w:vertAlign w:val="baseline"/>
        </w:rPr>
      </w:pPr>
      <w:r>
        <w:rPr>
          <w:rFonts w:ascii="Times New Roman" w:hAnsi="Times New Roman"/>
          <w:vertAlign w:val="baseline"/>
        </w:rPr>
        <w:t xml:space="preserve">4. Análisis Estadístico </w:t>
      </w:r>
      <w:proofErr w:type="spellStart"/>
      <w:r>
        <w:rPr>
          <w:rFonts w:ascii="Times New Roman" w:hAnsi="Times New Roman"/>
          <w:vertAlign w:val="baseline"/>
        </w:rPr>
        <w:t>Univariado</w:t>
      </w:r>
      <w:proofErr w:type="spellEnd"/>
    </w:p>
    <w:p w:rsidR="00000000" w:rsidRDefault="00576A54">
      <w:pPr>
        <w:jc w:val="both"/>
        <w:rPr>
          <w:rFonts w:ascii="Times New Roman" w:hAnsi="Times New Roman"/>
          <w:vertAlign w:val="baseline"/>
        </w:rPr>
      </w:pPr>
    </w:p>
    <w:p w:rsidR="00000000" w:rsidRDefault="00576A54">
      <w:pPr>
        <w:jc w:val="both"/>
        <w:rPr>
          <w:rFonts w:ascii="Times New Roman" w:hAnsi="Times New Roman"/>
          <w:vertAlign w:val="baseline"/>
        </w:rPr>
        <w:sectPr w:rsidR="00000000">
          <w:type w:val="continuous"/>
          <w:pgSz w:w="11906" w:h="16838"/>
          <w:pgMar w:top="1417" w:right="1701" w:bottom="1417" w:left="1701" w:header="720" w:footer="720" w:gutter="0"/>
          <w:cols w:space="720" w:equalWidth="0">
            <w:col w:w="8504" w:space="709"/>
          </w:cols>
        </w:sectPr>
      </w:pPr>
    </w:p>
    <w:p w:rsidR="00000000" w:rsidRDefault="00576A54">
      <w:pPr>
        <w:jc w:val="both"/>
        <w:rPr>
          <w:rFonts w:ascii="Times New Roman" w:hAnsi="Times New Roman"/>
          <w:vertAlign w:val="baseline"/>
        </w:rPr>
      </w:pPr>
      <w:r>
        <w:rPr>
          <w:rFonts w:ascii="Times New Roman" w:hAnsi="Times New Roman"/>
          <w:vertAlign w:val="baseline"/>
        </w:rPr>
        <w:lastRenderedPageBreak/>
        <w:t>4.1 Introducción</w:t>
      </w:r>
      <w:r>
        <w:rPr>
          <w:rFonts w:ascii="Times New Roman" w:hAnsi="Times New Roman"/>
          <w:vertAlign w:val="baseline"/>
        </w:rPr>
        <w:t xml:space="preserve"> </w:t>
      </w:r>
    </w:p>
    <w:p w:rsidR="00000000" w:rsidRDefault="00576A54">
      <w:pPr>
        <w:jc w:val="both"/>
        <w:rPr>
          <w:rFonts w:ascii="Times New Roman" w:hAnsi="Times New Roman"/>
          <w:vertAlign w:val="baseline"/>
        </w:rPr>
      </w:pPr>
    </w:p>
    <w:p w:rsidR="00000000" w:rsidRDefault="00576A54">
      <w:pPr>
        <w:jc w:val="both"/>
        <w:rPr>
          <w:rFonts w:ascii="Times New Roman" w:hAnsi="Times New Roman"/>
          <w:vertAlign w:val="baseline"/>
        </w:rPr>
      </w:pPr>
      <w:r>
        <w:rPr>
          <w:rFonts w:ascii="Times New Roman" w:hAnsi="Times New Roman"/>
          <w:vertAlign w:val="baseline"/>
        </w:rPr>
        <w:t>Est</w:t>
      </w:r>
      <w:r>
        <w:rPr>
          <w:rFonts w:ascii="Times New Roman" w:hAnsi="Times New Roman"/>
          <w:vertAlign w:val="baseline"/>
        </w:rPr>
        <w:t>a</w:t>
      </w:r>
      <w:r>
        <w:rPr>
          <w:rFonts w:ascii="Times New Roman" w:hAnsi="Times New Roman"/>
          <w:vertAlign w:val="baseline"/>
        </w:rPr>
        <w:t xml:space="preserve"> </w:t>
      </w:r>
      <w:r>
        <w:rPr>
          <w:rFonts w:ascii="Times New Roman" w:hAnsi="Times New Roman"/>
          <w:vertAlign w:val="baseline"/>
        </w:rPr>
        <w:t>secci</w:t>
      </w:r>
      <w:r>
        <w:rPr>
          <w:rFonts w:ascii="Times New Roman" w:hAnsi="Times New Roman"/>
          <w:vertAlign w:val="baseline"/>
        </w:rPr>
        <w:t>ón</w:t>
      </w:r>
      <w:r>
        <w:rPr>
          <w:rFonts w:ascii="Times New Roman" w:hAnsi="Times New Roman"/>
          <w:vertAlign w:val="baseline"/>
        </w:rPr>
        <w:t xml:space="preserve"> esta constituido </w:t>
      </w:r>
      <w:r>
        <w:rPr>
          <w:rFonts w:ascii="Times New Roman" w:hAnsi="Times New Roman"/>
          <w:vertAlign w:val="baseline"/>
        </w:rPr>
        <w:t>en</w:t>
      </w:r>
      <w:r>
        <w:rPr>
          <w:rFonts w:ascii="Times New Roman" w:hAnsi="Times New Roman"/>
          <w:vertAlign w:val="baseline"/>
        </w:rPr>
        <w:t xml:space="preserve"> dos </w:t>
      </w:r>
      <w:r>
        <w:rPr>
          <w:rFonts w:ascii="Times New Roman" w:hAnsi="Times New Roman"/>
          <w:vertAlign w:val="baseline"/>
        </w:rPr>
        <w:t>puntos</w:t>
      </w:r>
      <w:r>
        <w:rPr>
          <w:rFonts w:ascii="Times New Roman" w:hAnsi="Times New Roman"/>
          <w:vertAlign w:val="baseline"/>
        </w:rPr>
        <w:t xml:space="preserve">.  </w:t>
      </w:r>
      <w:r>
        <w:rPr>
          <w:rFonts w:ascii="Times New Roman" w:hAnsi="Times New Roman"/>
          <w:vertAlign w:val="baseline"/>
        </w:rPr>
        <w:t>El</w:t>
      </w:r>
      <w:r>
        <w:rPr>
          <w:rFonts w:ascii="Times New Roman" w:hAnsi="Times New Roman"/>
          <w:vertAlign w:val="baseline"/>
        </w:rPr>
        <w:t xml:space="preserve"> primer</w:t>
      </w:r>
      <w:r>
        <w:rPr>
          <w:rFonts w:ascii="Times New Roman" w:hAnsi="Times New Roman"/>
          <w:vertAlign w:val="baseline"/>
        </w:rPr>
        <w:t xml:space="preserve"> </w:t>
      </w:r>
      <w:r>
        <w:rPr>
          <w:rFonts w:ascii="Times New Roman" w:hAnsi="Times New Roman"/>
          <w:vertAlign w:val="baseline"/>
        </w:rPr>
        <w:t>punto</w:t>
      </w:r>
      <w:r>
        <w:rPr>
          <w:rFonts w:ascii="Times New Roman" w:hAnsi="Times New Roman"/>
          <w:vertAlign w:val="baseline"/>
        </w:rPr>
        <w:t xml:space="preserve"> concierne a la explicación de las herramientas </w:t>
      </w:r>
      <w:r>
        <w:rPr>
          <w:rFonts w:ascii="Times New Roman" w:hAnsi="Times New Roman"/>
          <w:vertAlign w:val="baseline"/>
        </w:rPr>
        <w:lastRenderedPageBreak/>
        <w:t xml:space="preserve">estadísticas.  </w:t>
      </w:r>
      <w:r>
        <w:rPr>
          <w:rFonts w:ascii="Times New Roman" w:hAnsi="Times New Roman"/>
          <w:vertAlign w:val="baseline"/>
        </w:rPr>
        <w:t>El</w:t>
      </w:r>
      <w:r>
        <w:rPr>
          <w:rFonts w:ascii="Times New Roman" w:hAnsi="Times New Roman"/>
          <w:vertAlign w:val="baseline"/>
        </w:rPr>
        <w:t xml:space="preserve"> segund</w:t>
      </w:r>
      <w:r>
        <w:rPr>
          <w:rFonts w:ascii="Times New Roman" w:hAnsi="Times New Roman"/>
          <w:vertAlign w:val="baseline"/>
        </w:rPr>
        <w:t>o</w:t>
      </w:r>
      <w:r>
        <w:rPr>
          <w:rFonts w:ascii="Times New Roman" w:hAnsi="Times New Roman"/>
          <w:vertAlign w:val="baseline"/>
        </w:rPr>
        <w:t xml:space="preserve"> </w:t>
      </w:r>
      <w:r>
        <w:rPr>
          <w:rFonts w:ascii="Times New Roman" w:hAnsi="Times New Roman"/>
          <w:vertAlign w:val="baseline"/>
        </w:rPr>
        <w:t>punto</w:t>
      </w:r>
      <w:r>
        <w:rPr>
          <w:rFonts w:ascii="Times New Roman" w:hAnsi="Times New Roman"/>
          <w:vertAlign w:val="baseline"/>
        </w:rPr>
        <w:t xml:space="preserve"> trata acerca del análisis estadístico de los resultados obtenidos de las diferentes variables.</w:t>
      </w:r>
    </w:p>
    <w:p w:rsidR="00000000" w:rsidRDefault="00576A54">
      <w:pPr>
        <w:jc w:val="both"/>
        <w:rPr>
          <w:rFonts w:ascii="Times New Roman" w:hAnsi="Times New Roman"/>
          <w:vertAlign w:val="baseline"/>
        </w:rPr>
        <w:sectPr w:rsidR="00000000">
          <w:type w:val="continuous"/>
          <w:pgSz w:w="11906" w:h="16838"/>
          <w:pgMar w:top="1417" w:right="1701" w:bottom="1417" w:left="1701" w:header="720" w:footer="720" w:gutter="0"/>
          <w:cols w:num="2" w:space="709" w:equalWidth="0">
            <w:col w:w="3897" w:space="709"/>
            <w:col w:w="3897"/>
          </w:cols>
        </w:sectPr>
      </w:pPr>
    </w:p>
    <w:p w:rsidR="00000000" w:rsidRDefault="00576A54">
      <w:pPr>
        <w:jc w:val="both"/>
        <w:rPr>
          <w:rFonts w:ascii="Times New Roman" w:hAnsi="Times New Roman"/>
          <w:vertAlign w:val="baseline"/>
        </w:rPr>
      </w:pPr>
    </w:p>
    <w:p w:rsidR="00000000" w:rsidRDefault="00576A54">
      <w:pPr>
        <w:jc w:val="both"/>
        <w:rPr>
          <w:rFonts w:ascii="Times New Roman" w:hAnsi="Times New Roman"/>
          <w:vertAlign w:val="baseline"/>
        </w:rPr>
      </w:pPr>
    </w:p>
    <w:p w:rsidR="00000000" w:rsidRDefault="00576A54">
      <w:pPr>
        <w:jc w:val="both"/>
        <w:rPr>
          <w:rFonts w:ascii="Times New Roman" w:hAnsi="Times New Roman"/>
          <w:vertAlign w:val="baseline"/>
        </w:rPr>
        <w:sectPr w:rsidR="00000000">
          <w:type w:val="continuous"/>
          <w:pgSz w:w="11906" w:h="16838"/>
          <w:pgMar w:top="1417" w:right="1701" w:bottom="1417" w:left="1701" w:header="720" w:footer="720" w:gutter="0"/>
          <w:cols w:num="2" w:space="720" w:equalWidth="0">
            <w:col w:w="3897" w:space="709"/>
            <w:col w:w="3897"/>
          </w:cols>
        </w:sectPr>
      </w:pPr>
    </w:p>
    <w:p w:rsidR="00000000" w:rsidRDefault="00576A54">
      <w:pPr>
        <w:jc w:val="both"/>
        <w:rPr>
          <w:rFonts w:ascii="Times New Roman" w:hAnsi="Times New Roman"/>
          <w:vertAlign w:val="baseline"/>
        </w:rPr>
      </w:pPr>
    </w:p>
    <w:p w:rsidR="00000000" w:rsidRDefault="00576A54">
      <w:pPr>
        <w:jc w:val="both"/>
        <w:rPr>
          <w:rFonts w:ascii="Times New Roman" w:hAnsi="Times New Roman"/>
          <w:vertAlign w:val="baseline"/>
        </w:rPr>
        <w:sectPr w:rsidR="00000000">
          <w:type w:val="continuous"/>
          <w:pgSz w:w="11906" w:h="16838"/>
          <w:pgMar w:top="1417" w:right="1701" w:bottom="1417" w:left="1701" w:header="720" w:footer="720" w:gutter="0"/>
          <w:cols w:num="2" w:space="709" w:equalWidth="0">
            <w:col w:w="3897" w:space="709"/>
            <w:col w:w="3897"/>
          </w:cols>
        </w:sectPr>
      </w:pPr>
    </w:p>
    <w:p w:rsidR="00000000" w:rsidRDefault="00576A54">
      <w:pPr>
        <w:jc w:val="both"/>
        <w:rPr>
          <w:rFonts w:ascii="Times New Roman" w:hAnsi="Times New Roman"/>
          <w:vertAlign w:val="baseline"/>
        </w:rPr>
      </w:pPr>
      <w:r>
        <w:rPr>
          <w:rFonts w:ascii="Times New Roman" w:hAnsi="Times New Roman"/>
          <w:vertAlign w:val="baseline"/>
        </w:rPr>
        <w:lastRenderedPageBreak/>
        <w:t xml:space="preserve">4.2  Explicación de </w:t>
      </w:r>
      <w:r>
        <w:rPr>
          <w:rFonts w:ascii="Times New Roman" w:hAnsi="Times New Roman"/>
          <w:vertAlign w:val="baseline"/>
        </w:rPr>
        <w:t>las herramientas estadísticas</w:t>
      </w:r>
    </w:p>
    <w:p w:rsidR="00000000" w:rsidRDefault="00576A54">
      <w:pPr>
        <w:jc w:val="both"/>
        <w:rPr>
          <w:rFonts w:ascii="Times New Roman" w:hAnsi="Times New Roman"/>
          <w:vertAlign w:val="baseline"/>
        </w:rPr>
      </w:pPr>
    </w:p>
    <w:p w:rsidR="00000000" w:rsidRDefault="00576A54">
      <w:pPr>
        <w:pStyle w:val="Textoindependiente"/>
        <w:spacing w:line="240" w:lineRule="auto"/>
        <w:rPr>
          <w:rFonts w:ascii="Times New Roman" w:hAnsi="Times New Roman"/>
        </w:rPr>
      </w:pPr>
      <w:r>
        <w:rPr>
          <w:rFonts w:ascii="Times New Roman" w:hAnsi="Times New Roman"/>
        </w:rPr>
        <w:t xml:space="preserve">La media es el resultado del promedio de los datos en conjunto.  Su fórmula matemática es: </w:t>
      </w:r>
    </w:p>
    <w:p w:rsidR="00000000" w:rsidRDefault="00576A54">
      <w:pPr>
        <w:pStyle w:val="Textoindependiente"/>
        <w:spacing w:line="240" w:lineRule="auto"/>
        <w:rPr>
          <w:rFonts w:ascii="Times New Roman" w:hAnsi="Times New Roman"/>
        </w:rPr>
      </w:pPr>
      <w:r>
        <w:rPr>
          <w:rFonts w:ascii="Times New Roman" w:hAnsi="Times New Roman"/>
          <w:position w:val="-24"/>
        </w:rPr>
        <w:object w:dxaOrig="102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48pt" o:ole="" fillcolor="window">
            <v:imagedata r:id="rId7" o:title=""/>
          </v:shape>
          <o:OLEObject Type="Embed" ProgID="Equation.3" ShapeID="_x0000_i1025" DrawAspect="Content" ObjectID="_1308031939" r:id="rId8"/>
        </w:object>
      </w:r>
    </w:p>
    <w:p w:rsidR="00000000" w:rsidRDefault="00576A54">
      <w:pPr>
        <w:pStyle w:val="Textoindependiente"/>
        <w:spacing w:line="240" w:lineRule="auto"/>
        <w:rPr>
          <w:rFonts w:ascii="Times New Roman" w:hAnsi="Times New Roman"/>
        </w:rPr>
      </w:pPr>
      <w:r>
        <w:rPr>
          <w:rFonts w:ascii="Times New Roman" w:hAnsi="Times New Roman"/>
        </w:rPr>
        <w:t>donde N es el tamaño de la población.</w:t>
      </w:r>
    </w:p>
    <w:p w:rsidR="00000000" w:rsidRDefault="00576A54">
      <w:pPr>
        <w:pStyle w:val="Textoindependiente"/>
        <w:spacing w:line="240" w:lineRule="auto"/>
        <w:rPr>
          <w:rFonts w:ascii="Times New Roman" w:hAnsi="Times New Roman"/>
        </w:rPr>
      </w:pPr>
    </w:p>
    <w:p w:rsidR="00000000" w:rsidRDefault="00576A54">
      <w:pPr>
        <w:pStyle w:val="Textoindependiente"/>
        <w:spacing w:line="240" w:lineRule="auto"/>
        <w:rPr>
          <w:rFonts w:ascii="Times New Roman" w:hAnsi="Times New Roman"/>
        </w:rPr>
      </w:pPr>
      <w:r>
        <w:rPr>
          <w:rFonts w:ascii="Times New Roman" w:hAnsi="Times New Roman"/>
        </w:rPr>
        <w:t>La mediana es el dato que ocupa la posición central de los datos.</w:t>
      </w:r>
    </w:p>
    <w:p w:rsidR="00000000" w:rsidRDefault="00576A54">
      <w:pPr>
        <w:pStyle w:val="Textoindependiente"/>
        <w:spacing w:line="240" w:lineRule="auto"/>
        <w:rPr>
          <w:rFonts w:ascii="Times New Roman" w:hAnsi="Times New Roman"/>
        </w:rPr>
      </w:pPr>
    </w:p>
    <w:p w:rsidR="00000000" w:rsidRDefault="00576A54">
      <w:pPr>
        <w:pStyle w:val="Textoindependiente"/>
        <w:spacing w:line="240" w:lineRule="auto"/>
        <w:rPr>
          <w:rFonts w:ascii="Times New Roman" w:hAnsi="Times New Roman"/>
        </w:rPr>
      </w:pPr>
      <w:r>
        <w:rPr>
          <w:rFonts w:ascii="Times New Roman" w:hAnsi="Times New Roman"/>
        </w:rPr>
        <w:t>La varianza es un valor que nos indica la extensión o magnitud de la separación entre los elementos de una población.  Su fórmula matemática es:</w:t>
      </w:r>
    </w:p>
    <w:p w:rsidR="00000000" w:rsidRDefault="00576A54">
      <w:pPr>
        <w:pStyle w:val="Textoindependiente"/>
        <w:spacing w:line="240" w:lineRule="auto"/>
        <w:rPr>
          <w:rFonts w:ascii="Times New Roman" w:hAnsi="Times New Roman"/>
        </w:rPr>
      </w:pPr>
      <w:r>
        <w:rPr>
          <w:rFonts w:ascii="Times New Roman" w:hAnsi="Times New Roman"/>
          <w:position w:val="-24"/>
        </w:rPr>
        <w:object w:dxaOrig="1820" w:dyaOrig="960">
          <v:shape id="_x0000_i1026" type="#_x0000_t75" style="width:90.75pt;height:48pt" o:ole="" fillcolor="window">
            <v:imagedata r:id="rId9" o:title=""/>
          </v:shape>
          <o:OLEObject Type="Embed" ProgID="Equation.3" ShapeID="_x0000_i1026" DrawAspect="Content" ObjectID="_1308031940" r:id="rId10"/>
        </w:object>
      </w:r>
    </w:p>
    <w:p w:rsidR="00000000" w:rsidRDefault="00576A54">
      <w:pPr>
        <w:pStyle w:val="Textoindependiente"/>
        <w:spacing w:line="240" w:lineRule="auto"/>
        <w:rPr>
          <w:rFonts w:ascii="Times New Roman" w:hAnsi="Times New Roman"/>
        </w:rPr>
      </w:pPr>
    </w:p>
    <w:p w:rsidR="00000000" w:rsidRDefault="00576A54">
      <w:pPr>
        <w:pStyle w:val="Textoindependiente"/>
        <w:spacing w:line="240" w:lineRule="auto"/>
        <w:rPr>
          <w:rFonts w:ascii="Times New Roman" w:hAnsi="Times New Roman"/>
        </w:rPr>
      </w:pPr>
      <w:r>
        <w:rPr>
          <w:rFonts w:ascii="Times New Roman" w:hAnsi="Times New Roman"/>
        </w:rPr>
        <w:t>La desviación estándar se basa en las desviaciones con respecto a la media.  Es i</w:t>
      </w:r>
      <w:r>
        <w:rPr>
          <w:rFonts w:ascii="Times New Roman" w:hAnsi="Times New Roman"/>
        </w:rPr>
        <w:t>gual a la raíz cuadrada de la varianza.  Su fórmula matemática es:</w:t>
      </w:r>
    </w:p>
    <w:p w:rsidR="00000000" w:rsidRDefault="00576A54">
      <w:pPr>
        <w:pStyle w:val="Textoindependiente"/>
        <w:spacing w:line="240" w:lineRule="auto"/>
        <w:rPr>
          <w:rFonts w:ascii="Times New Roman" w:hAnsi="Times New Roman"/>
        </w:rPr>
      </w:pPr>
      <w:r>
        <w:rPr>
          <w:rFonts w:ascii="Times New Roman" w:hAnsi="Times New Roman"/>
          <w:position w:val="-8"/>
        </w:rPr>
        <w:object w:dxaOrig="960" w:dyaOrig="400">
          <v:shape id="_x0000_i1027" type="#_x0000_t75" style="width:48pt;height:20.25pt" o:ole="" fillcolor="window">
            <v:imagedata r:id="rId11" o:title=""/>
          </v:shape>
          <o:OLEObject Type="Embed" ProgID="Equation.3" ShapeID="_x0000_i1027" DrawAspect="Content" ObjectID="_1308031941" r:id="rId12"/>
        </w:object>
      </w:r>
    </w:p>
    <w:p w:rsidR="00000000" w:rsidRDefault="00576A54">
      <w:pPr>
        <w:pStyle w:val="Textoindependiente"/>
        <w:spacing w:line="240" w:lineRule="auto"/>
        <w:rPr>
          <w:rFonts w:ascii="Times New Roman" w:hAnsi="Times New Roman"/>
        </w:rPr>
      </w:pPr>
    </w:p>
    <w:p w:rsidR="00000000" w:rsidRDefault="00576A54">
      <w:pPr>
        <w:pStyle w:val="Textoindependiente"/>
        <w:spacing w:line="240" w:lineRule="auto"/>
        <w:rPr>
          <w:rFonts w:ascii="Times New Roman" w:hAnsi="Times New Roman"/>
        </w:rPr>
      </w:pPr>
      <w:r>
        <w:rPr>
          <w:rFonts w:ascii="Times New Roman" w:hAnsi="Times New Roman"/>
        </w:rPr>
        <w:t>Intervalo de confianza para la media al 95%:  Inferior&lt;</w:t>
      </w:r>
      <w:r>
        <w:rPr>
          <w:rFonts w:ascii="Times New Roman" w:hAnsi="Times New Roman"/>
          <w:position w:val="-6"/>
        </w:rPr>
        <w:object w:dxaOrig="200" w:dyaOrig="279">
          <v:shape id="_x0000_i1028" type="#_x0000_t75" style="width:9.75pt;height:14.25pt" o:ole="" fillcolor="window">
            <v:imagedata r:id="rId13" o:title=""/>
          </v:shape>
          <o:OLEObject Type="Embed" ProgID="Equation.3" ShapeID="_x0000_i1028" DrawAspect="Content" ObjectID="_1308031942" r:id="rId14"/>
        </w:object>
      </w:r>
      <w:r>
        <w:rPr>
          <w:rFonts w:ascii="Times New Roman" w:hAnsi="Times New Roman"/>
        </w:rPr>
        <w:t>&lt;Superior.  Se denomina intervalo de confianza de 100 (1-</w:t>
      </w:r>
      <w:r>
        <w:rPr>
          <w:rFonts w:ascii="Times New Roman" w:hAnsi="Times New Roman"/>
          <w:position w:val="-6"/>
        </w:rPr>
        <w:object w:dxaOrig="220" w:dyaOrig="220">
          <v:shape id="_x0000_i1029" type="#_x0000_t75" style="width:11.25pt;height:11.25pt" o:ole="" fillcolor="window">
            <v:imagedata r:id="rId15" o:title=""/>
          </v:shape>
          <o:OLEObject Type="Embed" ProgID="Equation.3" ShapeID="_x0000_i1029" DrawAspect="Content" ObjectID="_1308031943" r:id="rId16"/>
        </w:object>
      </w:r>
      <w:r>
        <w:rPr>
          <w:rFonts w:ascii="Times New Roman" w:hAnsi="Times New Roman"/>
        </w:rPr>
        <w:t xml:space="preserve">) por ciento para el parámetro </w:t>
      </w:r>
      <w:r>
        <w:rPr>
          <w:rFonts w:ascii="Times New Roman" w:hAnsi="Times New Roman"/>
          <w:position w:val="-6"/>
        </w:rPr>
        <w:object w:dxaOrig="200" w:dyaOrig="279">
          <v:shape id="_x0000_i1030" type="#_x0000_t75" style="width:9.75pt;height:14.25pt" o:ole="" fillcolor="window">
            <v:imagedata r:id="rId13" o:title=""/>
          </v:shape>
          <o:OLEObject Type="Embed" ProgID="Equation.3" ShapeID="_x0000_i1030" DrawAspect="Content" ObjectID="_1308031944" r:id="rId17"/>
        </w:object>
      </w:r>
      <w:r>
        <w:rPr>
          <w:rFonts w:ascii="Times New Roman" w:hAnsi="Times New Roman"/>
        </w:rPr>
        <w:t>, en este caso es la media.  Para interpretar este intervalo debe tomarse en cuenta que si en muestras aleatorias repetidas, se consideran un gran número de estos intervalos, el 100 (1-</w:t>
      </w:r>
      <w:r>
        <w:rPr>
          <w:rFonts w:ascii="Times New Roman" w:hAnsi="Times New Roman"/>
          <w:position w:val="-6"/>
        </w:rPr>
        <w:object w:dxaOrig="220" w:dyaOrig="220">
          <v:shape id="_x0000_i1031" type="#_x0000_t75" style="width:11.25pt;height:11.25pt" o:ole="" fillcolor="window">
            <v:imagedata r:id="rId15" o:title=""/>
          </v:shape>
          <o:OLEObject Type="Embed" ProgID="Equation.3" ShapeID="_x0000_i1031" DrawAspect="Content" ObjectID="_1308031945" r:id="rId18"/>
        </w:object>
      </w:r>
      <w:r>
        <w:rPr>
          <w:rFonts w:ascii="Times New Roman" w:hAnsi="Times New Roman"/>
        </w:rPr>
        <w:t xml:space="preserve">) por ciento de ellos contendrá el valor verdadero de </w:t>
      </w:r>
      <w:r>
        <w:rPr>
          <w:rFonts w:ascii="Times New Roman" w:hAnsi="Times New Roman"/>
          <w:position w:val="-6"/>
        </w:rPr>
        <w:object w:dxaOrig="200" w:dyaOrig="279">
          <v:shape id="_x0000_i1032" type="#_x0000_t75" style="width:9.75pt;height:14.25pt" o:ole="" fillcolor="window">
            <v:imagedata r:id="rId13" o:title=""/>
          </v:shape>
          <o:OLEObject Type="Embed" ProgID="Equation.3" ShapeID="_x0000_i1032" DrawAspect="Content" ObjectID="_1308031946" r:id="rId19"/>
        </w:object>
      </w:r>
      <w:r>
        <w:rPr>
          <w:rFonts w:ascii="Times New Roman" w:hAnsi="Times New Roman"/>
        </w:rPr>
        <w:t>.</w:t>
      </w:r>
    </w:p>
    <w:p w:rsidR="00000000" w:rsidRDefault="00576A54">
      <w:pPr>
        <w:pStyle w:val="Textoindependiente"/>
        <w:spacing w:line="240" w:lineRule="auto"/>
        <w:rPr>
          <w:rFonts w:ascii="Times New Roman" w:hAnsi="Times New Roman"/>
        </w:rPr>
      </w:pPr>
    </w:p>
    <w:p w:rsidR="00000000" w:rsidRDefault="00576A54">
      <w:pPr>
        <w:pStyle w:val="Textoindependiente"/>
        <w:spacing w:line="240" w:lineRule="auto"/>
        <w:rPr>
          <w:rFonts w:ascii="Times New Roman" w:hAnsi="Times New Roman"/>
        </w:rPr>
      </w:pPr>
      <w:r>
        <w:rPr>
          <w:rFonts w:ascii="Times New Roman" w:hAnsi="Times New Roman"/>
        </w:rPr>
        <w:t xml:space="preserve">Amplitud </w:t>
      </w:r>
      <w:proofErr w:type="spellStart"/>
      <w:r>
        <w:rPr>
          <w:rFonts w:ascii="Times New Roman" w:hAnsi="Times New Roman"/>
        </w:rPr>
        <w:t>intercuartil</w:t>
      </w:r>
      <w:proofErr w:type="spellEnd"/>
      <w:r>
        <w:rPr>
          <w:rFonts w:ascii="Times New Roman" w:hAnsi="Times New Roman"/>
        </w:rPr>
        <w:t xml:space="preserve"> es la diferencia entre el tercero y primer </w:t>
      </w:r>
      <w:proofErr w:type="spellStart"/>
      <w:r>
        <w:rPr>
          <w:rFonts w:ascii="Times New Roman" w:hAnsi="Times New Roman"/>
        </w:rPr>
        <w:t>cuartiles</w:t>
      </w:r>
      <w:proofErr w:type="spellEnd"/>
      <w:r>
        <w:rPr>
          <w:rFonts w:ascii="Times New Roman" w:hAnsi="Times New Roman"/>
        </w:rPr>
        <w:t xml:space="preserve">  Su fórmula matemática es:</w:t>
      </w:r>
    </w:p>
    <w:p w:rsidR="00000000" w:rsidRDefault="00576A54">
      <w:pPr>
        <w:pStyle w:val="Textoindependiente"/>
        <w:spacing w:line="240" w:lineRule="auto"/>
        <w:rPr>
          <w:rFonts w:ascii="Times New Roman" w:hAnsi="Times New Roman"/>
        </w:rPr>
      </w:pPr>
      <w:r>
        <w:rPr>
          <w:rFonts w:ascii="Times New Roman" w:hAnsi="Times New Roman"/>
          <w:position w:val="-12"/>
        </w:rPr>
        <w:object w:dxaOrig="3140" w:dyaOrig="360">
          <v:shape id="_x0000_i1033" type="#_x0000_t75" style="width:156.75pt;height:18pt" o:ole="" fillcolor="window">
            <v:imagedata r:id="rId20" o:title=""/>
          </v:shape>
          <o:OLEObject Type="Embed" ProgID="Equation.3" ShapeID="_x0000_i1033" DrawAspect="Content" ObjectID="_1308031947" r:id="rId21"/>
        </w:object>
      </w:r>
    </w:p>
    <w:p w:rsidR="00000000" w:rsidRDefault="00576A54">
      <w:pPr>
        <w:pStyle w:val="Textoindependiente"/>
        <w:spacing w:line="240" w:lineRule="auto"/>
        <w:rPr>
          <w:rFonts w:ascii="Times New Roman" w:hAnsi="Times New Roman"/>
        </w:rPr>
      </w:pPr>
    </w:p>
    <w:p w:rsidR="00000000" w:rsidRDefault="00576A54">
      <w:pPr>
        <w:pStyle w:val="Textoindependiente"/>
        <w:spacing w:line="240" w:lineRule="auto"/>
        <w:rPr>
          <w:rFonts w:ascii="Times New Roman" w:hAnsi="Times New Roman"/>
        </w:rPr>
      </w:pPr>
      <w:r>
        <w:rPr>
          <w:rFonts w:ascii="Times New Roman" w:hAnsi="Times New Roman"/>
        </w:rPr>
        <w:t>El valor mediano, Q</w:t>
      </w:r>
      <w:r>
        <w:rPr>
          <w:rFonts w:ascii="Times New Roman" w:hAnsi="Times New Roman"/>
          <w:vertAlign w:val="subscript"/>
        </w:rPr>
        <w:t>2</w:t>
      </w:r>
      <w:r>
        <w:rPr>
          <w:rFonts w:ascii="Times New Roman" w:hAnsi="Times New Roman"/>
        </w:rPr>
        <w:t>,</w:t>
      </w:r>
      <w:r>
        <w:rPr>
          <w:rFonts w:ascii="Times New Roman" w:hAnsi="Times New Roman"/>
        </w:rPr>
        <w:t xml:space="preserve"> separa el 50% superior de un conjunto de observaciones, del 50% inferior. De manera semejante, el primer </w:t>
      </w:r>
      <w:proofErr w:type="spellStart"/>
      <w:r>
        <w:rPr>
          <w:rFonts w:ascii="Times New Roman" w:hAnsi="Times New Roman"/>
        </w:rPr>
        <w:t>cuartil</w:t>
      </w:r>
      <w:proofErr w:type="spellEnd"/>
      <w:r>
        <w:rPr>
          <w:rFonts w:ascii="Times New Roman" w:hAnsi="Times New Roman"/>
        </w:rPr>
        <w:t>, Q</w:t>
      </w:r>
      <w:r>
        <w:rPr>
          <w:rFonts w:ascii="Times New Roman" w:hAnsi="Times New Roman"/>
          <w:vertAlign w:val="subscript"/>
        </w:rPr>
        <w:t>1</w:t>
      </w:r>
      <w:r>
        <w:rPr>
          <w:rFonts w:ascii="Times New Roman" w:hAnsi="Times New Roman"/>
        </w:rPr>
        <w:t xml:space="preserve">, es el valor que corresponde al punto por debajo del cual se encuentra el 25% de las observaciones.  El tercer </w:t>
      </w:r>
      <w:proofErr w:type="spellStart"/>
      <w:r>
        <w:rPr>
          <w:rFonts w:ascii="Times New Roman" w:hAnsi="Times New Roman"/>
        </w:rPr>
        <w:t>cuartil</w:t>
      </w:r>
      <w:proofErr w:type="spellEnd"/>
      <w:r>
        <w:rPr>
          <w:rFonts w:ascii="Times New Roman" w:hAnsi="Times New Roman"/>
        </w:rPr>
        <w:t>, Q</w:t>
      </w:r>
      <w:r>
        <w:rPr>
          <w:rFonts w:ascii="Times New Roman" w:hAnsi="Times New Roman"/>
          <w:vertAlign w:val="subscript"/>
        </w:rPr>
        <w:t>3</w:t>
      </w:r>
      <w:r>
        <w:rPr>
          <w:rFonts w:ascii="Times New Roman" w:hAnsi="Times New Roman"/>
        </w:rPr>
        <w:t>, es el valor qu</w:t>
      </w:r>
      <w:r>
        <w:rPr>
          <w:rFonts w:ascii="Times New Roman" w:hAnsi="Times New Roman"/>
        </w:rPr>
        <w:t>e corresponde al punto por encima del cual se encuentra el 25% de las observaciones.  Por tanto, el 50% central de las observaciones se localiza entre el Q</w:t>
      </w:r>
      <w:r>
        <w:rPr>
          <w:rFonts w:ascii="Times New Roman" w:hAnsi="Times New Roman"/>
          <w:vertAlign w:val="subscript"/>
        </w:rPr>
        <w:t>3</w:t>
      </w:r>
      <w:r>
        <w:rPr>
          <w:rFonts w:ascii="Times New Roman" w:hAnsi="Times New Roman"/>
        </w:rPr>
        <w:t xml:space="preserve"> y Q</w:t>
      </w:r>
      <w:r>
        <w:rPr>
          <w:rFonts w:ascii="Times New Roman" w:hAnsi="Times New Roman"/>
          <w:vertAlign w:val="subscript"/>
        </w:rPr>
        <w:t>1.</w:t>
      </w:r>
    </w:p>
    <w:p w:rsidR="00000000" w:rsidRDefault="00576A54">
      <w:pPr>
        <w:pStyle w:val="Textoindependiente"/>
        <w:spacing w:line="240" w:lineRule="auto"/>
        <w:rPr>
          <w:rFonts w:ascii="Times New Roman" w:hAnsi="Times New Roman"/>
        </w:rPr>
      </w:pPr>
    </w:p>
    <w:p w:rsidR="00000000" w:rsidRDefault="00576A54">
      <w:pPr>
        <w:pStyle w:val="Textoindependiente"/>
        <w:spacing w:line="240" w:lineRule="auto"/>
        <w:rPr>
          <w:rFonts w:ascii="Times New Roman" w:hAnsi="Times New Roman"/>
        </w:rPr>
      </w:pPr>
      <w:r>
        <w:rPr>
          <w:rFonts w:ascii="Times New Roman" w:hAnsi="Times New Roman"/>
        </w:rPr>
        <w:t>Para calcular la asimetría y la curtosis debemos utilizar las funciones generatrices de mome</w:t>
      </w:r>
      <w:r>
        <w:rPr>
          <w:rFonts w:ascii="Times New Roman" w:hAnsi="Times New Roman"/>
        </w:rPr>
        <w:t xml:space="preserve">ntos.  La función generatriz de momentos de la variable aleatoria </w:t>
      </w:r>
      <w:r>
        <w:rPr>
          <w:rFonts w:ascii="Times New Roman" w:hAnsi="Times New Roman"/>
          <w:b/>
        </w:rPr>
        <w:t>x</w:t>
      </w:r>
      <w:r>
        <w:rPr>
          <w:rFonts w:ascii="Times New Roman" w:hAnsi="Times New Roman"/>
        </w:rPr>
        <w:t>, donde exista, está dada por:</w:t>
      </w:r>
    </w:p>
    <w:p w:rsidR="00000000" w:rsidRDefault="00576A54">
      <w:pPr>
        <w:pStyle w:val="Textoindependiente"/>
        <w:spacing w:line="240" w:lineRule="auto"/>
        <w:rPr>
          <w:rFonts w:ascii="Times New Roman" w:hAnsi="Times New Roman"/>
        </w:rPr>
      </w:pPr>
      <w:r>
        <w:rPr>
          <w:rFonts w:ascii="Times New Roman" w:hAnsi="Times New Roman"/>
          <w:position w:val="-28"/>
        </w:rPr>
        <w:object w:dxaOrig="2940" w:dyaOrig="540">
          <v:shape id="_x0000_i1034" type="#_x0000_t75" style="width:147pt;height:27pt" o:ole="" fillcolor="window">
            <v:imagedata r:id="rId22" o:title=""/>
          </v:shape>
          <o:OLEObject Type="Embed" ProgID="Equation.3" ShapeID="_x0000_i1034" DrawAspect="Content" ObjectID="_1308031948" r:id="rId23"/>
        </w:object>
      </w:r>
    </w:p>
    <w:p w:rsidR="00000000" w:rsidRDefault="00576A54">
      <w:pPr>
        <w:pStyle w:val="Textoindependiente"/>
        <w:spacing w:line="240" w:lineRule="auto"/>
        <w:rPr>
          <w:rFonts w:ascii="Times New Roman" w:hAnsi="Times New Roman"/>
        </w:rPr>
      </w:pPr>
      <w:r>
        <w:rPr>
          <w:rFonts w:ascii="Times New Roman" w:hAnsi="Times New Roman"/>
        </w:rPr>
        <w:t xml:space="preserve">cuando </w:t>
      </w:r>
      <w:r>
        <w:rPr>
          <w:rFonts w:ascii="Times New Roman" w:hAnsi="Times New Roman"/>
          <w:b/>
        </w:rPr>
        <w:t>x</w:t>
      </w:r>
      <w:r>
        <w:rPr>
          <w:rFonts w:ascii="Times New Roman" w:hAnsi="Times New Roman"/>
        </w:rPr>
        <w:t xml:space="preserve"> es discreta y </w:t>
      </w:r>
    </w:p>
    <w:p w:rsidR="00000000" w:rsidRDefault="00576A54">
      <w:pPr>
        <w:pStyle w:val="Textoindependiente"/>
        <w:spacing w:line="240" w:lineRule="auto"/>
        <w:rPr>
          <w:rFonts w:ascii="Times New Roman" w:hAnsi="Times New Roman"/>
        </w:rPr>
      </w:pPr>
      <w:r>
        <w:rPr>
          <w:rFonts w:ascii="Times New Roman" w:hAnsi="Times New Roman"/>
          <w:position w:val="-30"/>
        </w:rPr>
        <w:object w:dxaOrig="2820" w:dyaOrig="740">
          <v:shape id="_x0000_i1035" type="#_x0000_t75" style="width:141pt;height:36.75pt" o:ole="" fillcolor="window">
            <v:imagedata r:id="rId24" o:title=""/>
          </v:shape>
          <o:OLEObject Type="Embed" ProgID="Equation.3" ShapeID="_x0000_i1035" DrawAspect="Content" ObjectID="_1308031949" r:id="rId25"/>
        </w:object>
      </w:r>
    </w:p>
    <w:p w:rsidR="00000000" w:rsidRDefault="00576A54">
      <w:pPr>
        <w:pStyle w:val="Textoindependiente"/>
        <w:spacing w:line="240" w:lineRule="auto"/>
        <w:rPr>
          <w:rFonts w:ascii="Times New Roman" w:hAnsi="Times New Roman"/>
        </w:rPr>
      </w:pPr>
      <w:r>
        <w:rPr>
          <w:rFonts w:ascii="Times New Roman" w:hAnsi="Times New Roman"/>
        </w:rPr>
        <w:t xml:space="preserve">cuando </w:t>
      </w:r>
      <w:r>
        <w:rPr>
          <w:rFonts w:ascii="Times New Roman" w:hAnsi="Times New Roman"/>
          <w:b/>
        </w:rPr>
        <w:t>x</w:t>
      </w:r>
      <w:r>
        <w:rPr>
          <w:rFonts w:ascii="Times New Roman" w:hAnsi="Times New Roman"/>
        </w:rPr>
        <w:t xml:space="preserve"> es continua.</w:t>
      </w:r>
    </w:p>
    <w:p w:rsidR="00000000" w:rsidRDefault="00576A54">
      <w:pPr>
        <w:pStyle w:val="Textoindependiente"/>
        <w:spacing w:line="240" w:lineRule="auto"/>
        <w:rPr>
          <w:rFonts w:ascii="Times New Roman" w:hAnsi="Times New Roman"/>
        </w:rPr>
      </w:pPr>
    </w:p>
    <w:p w:rsidR="00000000" w:rsidRDefault="00576A54">
      <w:pPr>
        <w:pStyle w:val="Textoindependiente"/>
        <w:spacing w:line="240" w:lineRule="auto"/>
        <w:rPr>
          <w:rFonts w:ascii="Times New Roman" w:hAnsi="Times New Roman"/>
        </w:rPr>
      </w:pPr>
      <w:r>
        <w:rPr>
          <w:rFonts w:ascii="Times New Roman" w:hAnsi="Times New Roman"/>
        </w:rPr>
        <w:t>Asimetría es un valor que nos permitirá reconocer si la</w:t>
      </w:r>
      <w:r>
        <w:rPr>
          <w:rFonts w:ascii="Times New Roman" w:hAnsi="Times New Roman"/>
        </w:rPr>
        <w:t xml:space="preserve"> distribución tiene una asimetría hacia la izquierda o hacia la derecha o es nula.  Su fórmula matemática es:  </w:t>
      </w:r>
    </w:p>
    <w:p w:rsidR="00000000" w:rsidRDefault="00576A54">
      <w:pPr>
        <w:pStyle w:val="Textoindependiente"/>
        <w:spacing w:line="240" w:lineRule="auto"/>
        <w:rPr>
          <w:rFonts w:ascii="Times New Roman" w:hAnsi="Times New Roman"/>
        </w:rPr>
      </w:pPr>
      <w:r>
        <w:rPr>
          <w:rFonts w:ascii="Times New Roman" w:hAnsi="Times New Roman"/>
          <w:position w:val="-24"/>
        </w:rPr>
        <w:object w:dxaOrig="900" w:dyaOrig="639">
          <v:shape id="_x0000_i1036" type="#_x0000_t75" style="width:45pt;height:32.25pt" o:ole="" fillcolor="window">
            <v:imagedata r:id="rId26" o:title=""/>
          </v:shape>
          <o:OLEObject Type="Embed" ProgID="Equation.3" ShapeID="_x0000_i1036" DrawAspect="Content" ObjectID="_1308031950" r:id="rId27"/>
        </w:object>
      </w:r>
      <w:r>
        <w:rPr>
          <w:rFonts w:ascii="Times New Roman" w:hAnsi="Times New Roman"/>
        </w:rPr>
        <w:t>.</w:t>
      </w:r>
    </w:p>
    <w:p w:rsidR="00000000" w:rsidRDefault="00576A54">
      <w:pPr>
        <w:pStyle w:val="Textoindependiente"/>
        <w:spacing w:line="240" w:lineRule="auto"/>
        <w:rPr>
          <w:rFonts w:ascii="Times New Roman" w:hAnsi="Times New Roman"/>
        </w:rPr>
      </w:pPr>
    </w:p>
    <w:p w:rsidR="00000000" w:rsidRDefault="00576A54">
      <w:pPr>
        <w:pStyle w:val="Textoindependiente"/>
        <w:spacing w:line="240" w:lineRule="auto"/>
        <w:rPr>
          <w:rFonts w:ascii="Times New Roman" w:hAnsi="Times New Roman"/>
        </w:rPr>
      </w:pPr>
      <w:r>
        <w:rPr>
          <w:rFonts w:ascii="Times New Roman" w:hAnsi="Times New Roman"/>
        </w:rPr>
        <w:t>Curtosis mide el grado de agudeza de una distribución; es decir, mide la elevación o achatamiento de la distribuci</w:t>
      </w:r>
      <w:r>
        <w:rPr>
          <w:rFonts w:ascii="Times New Roman" w:hAnsi="Times New Roman"/>
        </w:rPr>
        <w:t xml:space="preserve">ón, comparada con la distribución normal.  Su fórmula matemática es: </w:t>
      </w:r>
    </w:p>
    <w:p w:rsidR="00000000" w:rsidRDefault="00576A54">
      <w:pPr>
        <w:pStyle w:val="Textoindependiente"/>
        <w:spacing w:line="240" w:lineRule="auto"/>
        <w:rPr>
          <w:rFonts w:ascii="Times New Roman" w:hAnsi="Times New Roman"/>
        </w:rPr>
      </w:pPr>
      <w:r>
        <w:rPr>
          <w:rFonts w:ascii="Times New Roman" w:hAnsi="Times New Roman"/>
          <w:position w:val="-24"/>
        </w:rPr>
        <w:object w:dxaOrig="920" w:dyaOrig="639">
          <v:shape id="_x0000_i1037" type="#_x0000_t75" style="width:45.75pt;height:32.25pt" o:ole="" fillcolor="window">
            <v:imagedata r:id="rId28" o:title=""/>
          </v:shape>
          <o:OLEObject Type="Embed" ProgID="Equation.3" ShapeID="_x0000_i1037" DrawAspect="Content" ObjectID="_1308031951" r:id="rId29"/>
        </w:object>
      </w:r>
    </w:p>
    <w:p w:rsidR="00000000" w:rsidRDefault="00576A54">
      <w:pPr>
        <w:pStyle w:val="Textoindependiente"/>
        <w:spacing w:line="240" w:lineRule="auto"/>
        <w:rPr>
          <w:rFonts w:ascii="Times New Roman" w:hAnsi="Times New Roman"/>
        </w:rPr>
      </w:pPr>
      <w:r>
        <w:rPr>
          <w:rFonts w:ascii="Times New Roman" w:hAnsi="Times New Roman"/>
        </w:rPr>
        <w:t>Para utilizar la mediana como mejor medida de estimación en vez de la media, debemos fijarnos primero el valor de la asimetría y de la curtosis, si ambos valo</w:t>
      </w:r>
      <w:r>
        <w:rPr>
          <w:rFonts w:ascii="Times New Roman" w:hAnsi="Times New Roman"/>
        </w:rPr>
        <w:t xml:space="preserve">res son mayores que uno, es aconsejable utilizarla caso contrario utilizar la media.  </w:t>
      </w:r>
    </w:p>
    <w:p w:rsidR="00000000" w:rsidRDefault="00576A54">
      <w:pPr>
        <w:pStyle w:val="Textoindependiente"/>
        <w:spacing w:line="240" w:lineRule="auto"/>
        <w:rPr>
          <w:rFonts w:ascii="Times New Roman" w:hAnsi="Times New Roman"/>
        </w:rPr>
      </w:pPr>
    </w:p>
    <w:p w:rsidR="00000000" w:rsidRDefault="00576A54">
      <w:pPr>
        <w:pStyle w:val="Textoindependiente"/>
        <w:spacing w:line="240" w:lineRule="auto"/>
        <w:rPr>
          <w:rFonts w:ascii="Times New Roman" w:hAnsi="Times New Roman"/>
        </w:rPr>
      </w:pPr>
      <w:r>
        <w:rPr>
          <w:rFonts w:ascii="Times New Roman" w:hAnsi="Times New Roman"/>
        </w:rPr>
        <w:t>La distribución normal es una de las distribuciones continuas más ampliamente usada en la teoría estadística porque explica muchos fenómenos de la naturaleza.   Las var</w:t>
      </w:r>
      <w:r>
        <w:rPr>
          <w:rFonts w:ascii="Times New Roman" w:hAnsi="Times New Roman"/>
        </w:rPr>
        <w:t xml:space="preserve">iables aleatorias continuas pueden asumir un número infinito de valores sobre un rango finito o infinito.  Su función de densidad es:  </w:t>
      </w:r>
    </w:p>
    <w:p w:rsidR="00000000" w:rsidRDefault="00576A54">
      <w:pPr>
        <w:pStyle w:val="Textoindependiente"/>
        <w:spacing w:line="240" w:lineRule="auto"/>
        <w:rPr>
          <w:rFonts w:ascii="Times New Roman" w:hAnsi="Times New Roman"/>
        </w:rPr>
      </w:pPr>
      <w:r>
        <w:rPr>
          <w:rFonts w:ascii="Times New Roman" w:hAnsi="Times New Roman"/>
          <w:position w:val="-28"/>
        </w:rPr>
        <w:object w:dxaOrig="2260" w:dyaOrig="720">
          <v:shape id="_x0000_i1038" type="#_x0000_t75" style="width:113.25pt;height:36pt" o:ole="" fillcolor="window">
            <v:imagedata r:id="rId30" o:title=""/>
          </v:shape>
          <o:OLEObject Type="Embed" ProgID="Equation.3" ShapeID="_x0000_i1038" DrawAspect="Content" ObjectID="_1308031952" r:id="rId31"/>
        </w:object>
      </w:r>
    </w:p>
    <w:p w:rsidR="00000000" w:rsidRDefault="00576A54">
      <w:pPr>
        <w:pStyle w:val="Textoindependiente"/>
        <w:spacing w:line="240" w:lineRule="auto"/>
        <w:rPr>
          <w:rFonts w:ascii="Times New Roman" w:hAnsi="Times New Roman"/>
        </w:rPr>
      </w:pPr>
      <w:r>
        <w:rPr>
          <w:rFonts w:ascii="Times New Roman" w:hAnsi="Times New Roman"/>
        </w:rPr>
        <w:t xml:space="preserve">para </w:t>
      </w:r>
      <w:r>
        <w:rPr>
          <w:rFonts w:ascii="Times New Roman" w:hAnsi="Times New Roman"/>
          <w:position w:val="-6"/>
        </w:rPr>
        <w:object w:dxaOrig="1219" w:dyaOrig="220">
          <v:shape id="_x0000_i1039" type="#_x0000_t75" style="width:60.75pt;height:11.25pt" o:ole="" fillcolor="window">
            <v:imagedata r:id="rId32" o:title=""/>
          </v:shape>
          <o:OLEObject Type="Embed" ProgID="Equation.3" ShapeID="_x0000_i1039" DrawAspect="Content" ObjectID="_1308031953" r:id="rId33"/>
        </w:object>
      </w:r>
      <w:r>
        <w:rPr>
          <w:rFonts w:ascii="Times New Roman" w:hAnsi="Times New Roman"/>
        </w:rPr>
        <w:t>.  Como la mayoría de las variables pertenecen a la escala d</w:t>
      </w:r>
      <w:r>
        <w:rPr>
          <w:rFonts w:ascii="Times New Roman" w:hAnsi="Times New Roman"/>
        </w:rPr>
        <w:t xml:space="preserve">e razón y los datos son cantidades numéricas mayores a cero y la mayor parte de los datos normales deberían estar en el intervalo </w:t>
      </w:r>
      <w:r>
        <w:rPr>
          <w:rFonts w:ascii="Times New Roman" w:hAnsi="Times New Roman"/>
          <w:position w:val="-10"/>
        </w:rPr>
        <w:object w:dxaOrig="740" w:dyaOrig="320">
          <v:shape id="_x0000_i1040" type="#_x0000_t75" style="width:36.75pt;height:15.75pt" o:ole="" fillcolor="window">
            <v:imagedata r:id="rId34" o:title=""/>
          </v:shape>
          <o:OLEObject Type="Embed" ProgID="Equation.3" ShapeID="_x0000_i1040" DrawAspect="Content" ObjectID="_1308031954" r:id="rId35"/>
        </w:object>
      </w:r>
      <w:r>
        <w:rPr>
          <w:rFonts w:ascii="Times New Roman" w:hAnsi="Times New Roman"/>
        </w:rPr>
        <w:t xml:space="preserve"> (95%-99%), debemos compararlo con su media, si la media es mayor a este resultado significa que lo</w:t>
      </w:r>
      <w:r>
        <w:rPr>
          <w:rFonts w:ascii="Times New Roman" w:hAnsi="Times New Roman"/>
        </w:rPr>
        <w:t>s datos de ese año son aceptables, caso contrario debemos suponer con evidencia estadística que algo sucedió en ese año y los datos no son aceptables.</w:t>
      </w:r>
    </w:p>
    <w:p w:rsidR="00000000" w:rsidRDefault="00576A54">
      <w:pPr>
        <w:jc w:val="both"/>
        <w:rPr>
          <w:rFonts w:ascii="Times New Roman" w:hAnsi="Times New Roman"/>
          <w:vertAlign w:val="baseline"/>
        </w:rPr>
        <w:sectPr w:rsidR="00000000">
          <w:type w:val="continuous"/>
          <w:pgSz w:w="11906" w:h="16838"/>
          <w:pgMar w:top="1417" w:right="1701" w:bottom="1417" w:left="1701" w:header="720" w:footer="720" w:gutter="0"/>
          <w:cols w:num="2" w:space="709" w:equalWidth="0">
            <w:col w:w="3897" w:space="709"/>
            <w:col w:w="3897"/>
          </w:cols>
        </w:sectPr>
      </w:pPr>
    </w:p>
    <w:p w:rsidR="00000000" w:rsidRDefault="00576A54">
      <w:pPr>
        <w:jc w:val="both"/>
        <w:rPr>
          <w:rFonts w:ascii="Times New Roman" w:hAnsi="Times New Roman"/>
          <w:vertAlign w:val="baseline"/>
        </w:rPr>
      </w:pPr>
    </w:p>
    <w:p w:rsidR="00000000" w:rsidRDefault="00576A54">
      <w:pPr>
        <w:jc w:val="both"/>
        <w:rPr>
          <w:rFonts w:ascii="Times New Roman" w:hAnsi="Times New Roman"/>
          <w:vertAlign w:val="baseline"/>
        </w:rPr>
      </w:pPr>
    </w:p>
    <w:p w:rsidR="00000000" w:rsidRDefault="00576A54">
      <w:pPr>
        <w:jc w:val="both"/>
        <w:rPr>
          <w:rFonts w:ascii="Times New Roman" w:hAnsi="Times New Roman"/>
          <w:vertAlign w:val="baseline"/>
        </w:rPr>
      </w:pPr>
    </w:p>
    <w:p w:rsidR="00000000" w:rsidRDefault="00576A54">
      <w:pPr>
        <w:jc w:val="both"/>
        <w:rPr>
          <w:rFonts w:ascii="Times New Roman" w:hAnsi="Times New Roman"/>
          <w:vertAlign w:val="baseline"/>
        </w:rPr>
      </w:pPr>
    </w:p>
    <w:p w:rsidR="00000000" w:rsidRDefault="00576A54">
      <w:pPr>
        <w:jc w:val="both"/>
        <w:rPr>
          <w:rFonts w:ascii="Times New Roman" w:hAnsi="Times New Roman"/>
          <w:vertAlign w:val="baseline"/>
        </w:rPr>
      </w:pPr>
    </w:p>
    <w:p w:rsidR="00576A54" w:rsidRDefault="00576A54"/>
    <w:sectPr w:rsidR="00576A54">
      <w:pgSz w:w="11906" w:h="16838"/>
      <w:pgMar w:top="141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A54" w:rsidRDefault="00576A54">
      <w:r>
        <w:separator/>
      </w:r>
    </w:p>
  </w:endnote>
  <w:endnote w:type="continuationSeparator" w:id="1">
    <w:p w:rsidR="00576A54" w:rsidRDefault="00576A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A54" w:rsidRDefault="00576A54">
      <w:r>
        <w:separator/>
      </w:r>
    </w:p>
  </w:footnote>
  <w:footnote w:type="continuationSeparator" w:id="1">
    <w:p w:rsidR="00576A54" w:rsidRDefault="00576A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93514"/>
    <w:rsid w:val="00093514"/>
    <w:rsid w:val="00576A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vertAlign w:val="subscript"/>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semiHidden/>
    <w:pPr>
      <w:spacing w:line="360" w:lineRule="auto"/>
      <w:jc w:val="both"/>
    </w:pPr>
    <w:rPr>
      <w:vertAlign w:val="baseline"/>
    </w:rPr>
  </w:style>
  <w:style w:type="paragraph" w:styleId="Textoindependiente">
    <w:name w:val="Body Text"/>
    <w:basedOn w:val="Normal"/>
    <w:semiHidden/>
    <w:pPr>
      <w:spacing w:line="360" w:lineRule="auto"/>
      <w:jc w:val="both"/>
    </w:pPr>
    <w:rPr>
      <w:vertAlign w:val="baseline"/>
      <w:lang w:val="es-EC"/>
    </w:rPr>
  </w:style>
  <w:style w:type="paragraph" w:styleId="Textoindependiente3">
    <w:name w:val="Body Text 3"/>
    <w:basedOn w:val="Normal"/>
    <w:semiHidden/>
    <w:pPr>
      <w:jc w:val="both"/>
    </w:pPr>
    <w:rPr>
      <w:rFonts w:ascii="Times New Roman" w:hAnsi="Times New Roman"/>
      <w:sz w:val="20"/>
      <w:vertAlign w:val="baseli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oleObject" Target="embeddings/oleObject9.bin"/><Relationship Id="rId34" Type="http://schemas.openxmlformats.org/officeDocument/2006/relationships/image" Target="media/image13.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oleObject" Target="embeddings/oleObject15.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6.wmf"/><Relationship Id="rId29"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10.bin"/><Relationship Id="rId28" Type="http://schemas.openxmlformats.org/officeDocument/2006/relationships/image" Target="media/image10.wmf"/><Relationship Id="rId36"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8.bin"/><Relationship Id="rId31" Type="http://schemas.openxmlformats.org/officeDocument/2006/relationships/oleObject" Target="embeddings/oleObject14.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7.wmf"/><Relationship Id="rId27" Type="http://schemas.openxmlformats.org/officeDocument/2006/relationships/oleObject" Target="embeddings/oleObject12.bin"/><Relationship Id="rId30" Type="http://schemas.openxmlformats.org/officeDocument/2006/relationships/image" Target="media/image11.wmf"/><Relationship Id="rId35" Type="http://schemas.openxmlformats.org/officeDocument/2006/relationships/oleObject" Target="embeddings/oleObject16.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1706</Words>
  <Characters>9383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TITULO:  Análisis Estadístico de enfermedades infecto contagiosas:  el caso de la Tuberculosis en la provincia del Guayas</vt:lpstr>
    </vt:vector>
  </TitlesOfParts>
  <Company>Baquero</Company>
  <LinksUpToDate>false</LinksUpToDate>
  <CharactersWithSpaces>11067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  Análisis Estadístico de enfermedades infecto contagiosas:  el caso de la Tuberculosis en la provincia del Guayas</dc:title>
  <dc:subject/>
  <dc:creator>Eduardo</dc:creator>
  <cp:keywords/>
  <cp:lastModifiedBy>Ayudante</cp:lastModifiedBy>
  <cp:revision>2</cp:revision>
  <dcterms:created xsi:type="dcterms:W3CDTF">2009-07-02T14:26:00Z</dcterms:created>
  <dcterms:modified xsi:type="dcterms:W3CDTF">2009-07-02T14:26:00Z</dcterms:modified>
</cp:coreProperties>
</file>