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204D">
      <w:pPr>
        <w:pStyle w:val="Ttulo1"/>
        <w:spacing w:line="480" w:lineRule="auto"/>
        <w:ind w:left="142"/>
        <w:jc w:val="center"/>
        <w:rPr>
          <w:sz w:val="32"/>
        </w:rPr>
      </w:pPr>
      <w:r>
        <w:rPr>
          <w:sz w:val="32"/>
        </w:rPr>
        <w:t>INTRODUCCIÓN</w:t>
      </w:r>
    </w:p>
    <w:p w:rsidR="00000000" w:rsidRDefault="0036204D">
      <w:pPr>
        <w:pStyle w:val="Textoindependiente"/>
        <w:spacing w:line="480" w:lineRule="auto"/>
        <w:ind w:left="142"/>
        <w:rPr>
          <w:sz w:val="24"/>
        </w:rPr>
      </w:pPr>
    </w:p>
    <w:p w:rsidR="00000000" w:rsidRDefault="0036204D">
      <w:pPr>
        <w:pStyle w:val="Textoindependiente"/>
        <w:spacing w:line="480" w:lineRule="auto"/>
        <w:ind w:left="142" w:firstLine="424"/>
        <w:rPr>
          <w:sz w:val="24"/>
        </w:rPr>
      </w:pPr>
      <w:r>
        <w:rPr>
          <w:sz w:val="24"/>
        </w:rPr>
        <w:t xml:space="preserve">Las organizaciones de hoy, han venido permanentemente procurando dar satisfacción a sus clientes vía entrega de servicios y productos altamente diferenciados  en el mercado; en nuestro país  las instituciones financieras  han trabajado mucho </w:t>
      </w:r>
      <w:r>
        <w:rPr>
          <w:sz w:val="24"/>
        </w:rPr>
        <w:t>en ello; sin embargo, no han podido cubrir las expectativas de los  clientes por cuanto el escenario ha sido muy cambiante y no se han realizado estudios profundos sobre la evolución y comportamiento de los gustos y preferencias de los clientes.</w:t>
      </w:r>
    </w:p>
    <w:p w:rsidR="00000000" w:rsidRDefault="0036204D">
      <w:pPr>
        <w:spacing w:line="480" w:lineRule="auto"/>
        <w:ind w:left="142"/>
        <w:rPr>
          <w:sz w:val="24"/>
        </w:rPr>
      </w:pPr>
    </w:p>
    <w:p w:rsidR="00000000" w:rsidRDefault="0036204D">
      <w:pPr>
        <w:pStyle w:val="Textoindependiente"/>
        <w:spacing w:line="480" w:lineRule="auto"/>
        <w:ind w:left="142" w:firstLine="424"/>
        <w:rPr>
          <w:sz w:val="24"/>
        </w:rPr>
      </w:pPr>
      <w:r>
        <w:rPr>
          <w:sz w:val="24"/>
        </w:rPr>
        <w:t>En la act</w:t>
      </w:r>
      <w:r>
        <w:rPr>
          <w:sz w:val="24"/>
        </w:rPr>
        <w:t>ualidad, cuando la competitividad  ha llegado al sector bancario con gran fuerza, cuando las entidades financieras deben dejar de ser solo grandiosas edificaciones y deben optimizarse sin perder su mercado logrado, es necesario que se realicen estudios téc</w:t>
      </w:r>
      <w:r>
        <w:rPr>
          <w:sz w:val="24"/>
        </w:rPr>
        <w:t>nicos que sirvan de base para la definición  de estrategias corporativas que se orienten a fortalecer el sector y sirvan para hacer realidad el “deber ser” de una organización financiera, es decir: ser facilitador del desarrollo de los sectores productivos</w:t>
      </w:r>
      <w:r>
        <w:rPr>
          <w:sz w:val="24"/>
        </w:rPr>
        <w:t xml:space="preserve"> del país.</w:t>
      </w:r>
    </w:p>
    <w:p w:rsidR="00000000" w:rsidRDefault="0036204D">
      <w:pPr>
        <w:spacing w:line="480" w:lineRule="auto"/>
        <w:ind w:left="142"/>
        <w:rPr>
          <w:sz w:val="24"/>
        </w:rPr>
      </w:pPr>
    </w:p>
    <w:p w:rsidR="00000000" w:rsidRDefault="0036204D">
      <w:pPr>
        <w:pStyle w:val="Textoindependiente"/>
        <w:spacing w:line="480" w:lineRule="auto"/>
        <w:ind w:left="142" w:firstLine="424"/>
        <w:rPr>
          <w:sz w:val="24"/>
        </w:rPr>
      </w:pPr>
      <w:r>
        <w:rPr>
          <w:sz w:val="24"/>
        </w:rPr>
        <w:t xml:space="preserve">Así, tratando de contribuir al fortalecimiento del sector y con el afán de dar la información fuente que  favorezca a las grandes masas de usuarios de los servicios financieros, se plantea el  presente trabajo que denominado </w:t>
      </w:r>
      <w:r>
        <w:rPr>
          <w:sz w:val="24"/>
        </w:rPr>
        <w:lastRenderedPageBreak/>
        <w:t>“</w:t>
      </w:r>
      <w:r>
        <w:rPr>
          <w:i/>
          <w:sz w:val="24"/>
        </w:rPr>
        <w:t>Estudio para deter</w:t>
      </w:r>
      <w:r>
        <w:rPr>
          <w:i/>
          <w:sz w:val="24"/>
        </w:rPr>
        <w:t>minar el perfil del cliente transaccional; usuario de una entidad financiera determinada en la ciudad de Guayaquil</w:t>
      </w:r>
      <w:r>
        <w:rPr>
          <w:sz w:val="24"/>
        </w:rPr>
        <w:t>” que consiste en un estudio técnico metodológico sobre el comportamiento del cliente del sector y culmina con la definición de un  perfil del</w:t>
      </w:r>
      <w:r>
        <w:rPr>
          <w:sz w:val="24"/>
        </w:rPr>
        <w:t xml:space="preserve"> mismo.</w:t>
      </w:r>
    </w:p>
    <w:p w:rsidR="00000000" w:rsidRDefault="0036204D">
      <w:pPr>
        <w:spacing w:line="480" w:lineRule="auto"/>
        <w:ind w:left="284"/>
        <w:jc w:val="both"/>
        <w:rPr>
          <w:sz w:val="24"/>
        </w:rPr>
      </w:pPr>
    </w:p>
    <w:p w:rsidR="0036204D" w:rsidRDefault="0036204D">
      <w:pPr>
        <w:spacing w:line="480" w:lineRule="auto"/>
        <w:ind w:left="284"/>
        <w:jc w:val="both"/>
        <w:rPr>
          <w:sz w:val="28"/>
        </w:rPr>
      </w:pPr>
    </w:p>
    <w:sectPr w:rsidR="0036204D">
      <w:pgSz w:w="11906" w:h="16838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67237"/>
    <w:rsid w:val="0036204D"/>
    <w:rsid w:val="0086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6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© Informática S.A. - Filanbanco ©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Jessica Jimenez</dc:creator>
  <cp:keywords/>
  <dc:description/>
  <cp:lastModifiedBy>Ayudante</cp:lastModifiedBy>
  <cp:revision>2</cp:revision>
  <dcterms:created xsi:type="dcterms:W3CDTF">2009-07-02T16:38:00Z</dcterms:created>
  <dcterms:modified xsi:type="dcterms:W3CDTF">2009-07-02T16:38:00Z</dcterms:modified>
</cp:coreProperties>
</file>