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7F96">
      <w:pPr>
        <w:pStyle w:val="Listaconvietas"/>
      </w:pPr>
    </w:p>
    <w:p w:rsidR="00000000" w:rsidRDefault="002D7F96">
      <w:pPr>
        <w:spacing w:line="480" w:lineRule="auto"/>
        <w:jc w:val="center"/>
        <w:rPr>
          <w:rFonts w:ascii="Arial" w:hAnsi="Arial"/>
          <w:b/>
        </w:rPr>
      </w:pPr>
    </w:p>
    <w:p w:rsidR="00000000" w:rsidRDefault="002D7F96">
      <w:pPr>
        <w:spacing w:line="480" w:lineRule="auto"/>
        <w:jc w:val="center"/>
        <w:rPr>
          <w:rFonts w:ascii="Arial" w:hAnsi="Arial"/>
          <w:b/>
        </w:rPr>
      </w:pPr>
    </w:p>
    <w:p w:rsidR="00000000" w:rsidRDefault="002D7F96">
      <w:pPr>
        <w:spacing w:line="480" w:lineRule="auto"/>
        <w:jc w:val="center"/>
        <w:rPr>
          <w:rFonts w:ascii="Arial" w:hAnsi="Arial"/>
          <w:b/>
        </w:rPr>
      </w:pPr>
    </w:p>
    <w:p w:rsidR="00000000" w:rsidRDefault="002D7F96">
      <w:pPr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BIBLIOGRAFÍA</w:t>
      </w:r>
    </w:p>
    <w:p w:rsidR="00000000" w:rsidRDefault="002D7F96">
      <w:pPr>
        <w:spacing w:line="480" w:lineRule="auto"/>
        <w:jc w:val="center"/>
        <w:rPr>
          <w:rFonts w:ascii="Arial" w:hAnsi="Arial"/>
          <w:b/>
        </w:rPr>
      </w:pPr>
    </w:p>
    <w:p w:rsidR="00000000" w:rsidRDefault="002D7F96">
      <w:pPr>
        <w:spacing w:line="480" w:lineRule="auto"/>
        <w:jc w:val="center"/>
        <w:rPr>
          <w:rFonts w:ascii="Arial" w:hAnsi="Arial"/>
        </w:rPr>
      </w:pP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INEC (1996), </w:t>
      </w:r>
      <w:r>
        <w:rPr>
          <w:rFonts w:ascii="Arial" w:hAnsi="Arial"/>
          <w:b/>
          <w:bCs/>
          <w:i/>
          <w:iCs/>
        </w:rPr>
        <w:t>Cifrando y Descifrando Guayas</w:t>
      </w:r>
      <w:r>
        <w:rPr>
          <w:rFonts w:ascii="Arial" w:hAnsi="Arial"/>
        </w:rPr>
        <w:t>, Talleres gráficos del INEC, Quito- Ecuador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INEC(1991),</w:t>
      </w:r>
      <w:r>
        <w:rPr>
          <w:rFonts w:ascii="Arial" w:hAnsi="Arial"/>
          <w:b/>
          <w:bCs/>
          <w:i/>
          <w:iCs/>
        </w:rPr>
        <w:t>Resultados Definitivos. V Censo de Población y IV de Vivienda 1990</w:t>
      </w:r>
      <w:r>
        <w:rPr>
          <w:rFonts w:ascii="Arial" w:hAnsi="Arial"/>
        </w:rPr>
        <w:t>.  Provincia del Guayas (Tomos I,II,II), Talleres gráficos del INEC, Quit</w:t>
      </w:r>
      <w:r>
        <w:rPr>
          <w:rFonts w:ascii="Arial" w:hAnsi="Arial"/>
        </w:rPr>
        <w:t>o- Ecuador.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INEC(1991),</w:t>
      </w:r>
      <w:r>
        <w:rPr>
          <w:rFonts w:ascii="Arial" w:hAnsi="Arial"/>
          <w:b/>
          <w:bCs/>
          <w:i/>
          <w:iCs/>
        </w:rPr>
        <w:t>Resultados Definitivos. V Censo de Población y IV de Vivienda 1990.</w:t>
      </w:r>
      <w:r>
        <w:rPr>
          <w:rFonts w:ascii="Arial" w:hAnsi="Arial"/>
        </w:rPr>
        <w:t xml:space="preserve">  Fascículos: Nacional Provinciales y de Zonas no delimitadas, Talleres gráficos del INEC, Quito- Ecuador.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ZURITA G(1992), </w:t>
      </w:r>
      <w:r>
        <w:rPr>
          <w:rFonts w:ascii="Arial" w:hAnsi="Arial"/>
          <w:b/>
          <w:bCs/>
          <w:i/>
          <w:iCs/>
        </w:rPr>
        <w:t>1990: EL CENSO</w:t>
      </w:r>
      <w:r>
        <w:rPr>
          <w:rFonts w:ascii="Arial" w:hAnsi="Arial"/>
        </w:rPr>
        <w:t xml:space="preserve">  ,  Talleres Gráficos de INE</w:t>
      </w:r>
      <w:r>
        <w:rPr>
          <w:rFonts w:ascii="Arial" w:hAnsi="Arial"/>
        </w:rPr>
        <w:t>C, Quito – Ecuador.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L.N.S.(1999). </w:t>
      </w:r>
      <w:r>
        <w:rPr>
          <w:rFonts w:ascii="Arial" w:hAnsi="Arial"/>
          <w:b/>
          <w:bCs/>
          <w:i/>
          <w:iCs/>
        </w:rPr>
        <w:t>Lugar Natal del Guayas</w:t>
      </w:r>
      <w:r>
        <w:rPr>
          <w:rFonts w:ascii="Arial" w:hAnsi="Arial"/>
        </w:rPr>
        <w:t>. Estudios Sociales 4 E. B. Editorial Don Bosco, Cuenca – Ecuador.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FUNDACIÓN PEDRO VICENTE MALDONADO(1982).  </w:t>
      </w:r>
      <w:r>
        <w:rPr>
          <w:rFonts w:ascii="Arial" w:hAnsi="Arial"/>
          <w:b/>
          <w:bCs/>
          <w:i/>
          <w:iCs/>
        </w:rPr>
        <w:t>Ecuador: Visión Global del Desarrollo de La Costa</w:t>
      </w:r>
      <w:r>
        <w:rPr>
          <w:rFonts w:ascii="Arial" w:hAnsi="Arial"/>
        </w:rPr>
        <w:t>. Talleres del Centro de Difusión y public</w:t>
      </w:r>
      <w:r>
        <w:rPr>
          <w:rFonts w:ascii="Arial" w:hAnsi="Arial"/>
        </w:rPr>
        <w:t>aciones de la E.S.P.O.L..  Guayaquil – Ecuador.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Revista Ecuatoriana de la Educación No 38 (1955). La Educación en el Ecuador , estudios históricos, Editorial Casa de la Cultura Ecuatoriana. Quito – Ecuador,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 xml:space="preserve">MENDENHALL W.(1994), </w:t>
      </w:r>
      <w:r>
        <w:rPr>
          <w:rFonts w:ascii="Arial" w:hAnsi="Arial" w:cs="Arial"/>
          <w:b/>
          <w:bCs/>
          <w:i/>
          <w:lang w:val="es-MX"/>
        </w:rPr>
        <w:t>Estadística Matemática con A</w:t>
      </w:r>
      <w:r>
        <w:rPr>
          <w:rFonts w:ascii="Arial" w:hAnsi="Arial" w:cs="Arial"/>
          <w:b/>
          <w:bCs/>
          <w:i/>
          <w:lang w:val="es-MX"/>
        </w:rPr>
        <w:t>plicaciones</w:t>
      </w:r>
      <w:r>
        <w:rPr>
          <w:rFonts w:ascii="Arial" w:hAnsi="Arial" w:cs="Arial"/>
          <w:iCs/>
          <w:lang w:val="es-MX"/>
        </w:rPr>
        <w:t>, Grupo Editorial Iberoamérica, México.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 xml:space="preserve">CANAVOS G.(1988), </w:t>
      </w:r>
      <w:r>
        <w:rPr>
          <w:rFonts w:ascii="Arial" w:hAnsi="Arial" w:cs="Arial"/>
          <w:b/>
          <w:bCs/>
          <w:i/>
          <w:lang w:val="es-MX"/>
        </w:rPr>
        <w:t>Probabilidad y Estadística Aplicaciones y Métodos</w:t>
      </w:r>
      <w:r>
        <w:rPr>
          <w:rFonts w:ascii="Arial" w:hAnsi="Arial" w:cs="Arial"/>
          <w:iCs/>
          <w:lang w:val="es-MX"/>
        </w:rPr>
        <w:t>, McGraw – Hill / Interamericana , S. A, México.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 xml:space="preserve">MASON y LIND(1995), </w:t>
      </w:r>
      <w:r>
        <w:rPr>
          <w:rFonts w:ascii="Arial" w:hAnsi="Arial" w:cs="Arial"/>
          <w:b/>
          <w:bCs/>
          <w:i/>
          <w:lang w:val="es-MX"/>
        </w:rPr>
        <w:t>Estadística para administración y Economía</w:t>
      </w:r>
      <w:r>
        <w:rPr>
          <w:rFonts w:ascii="Arial" w:hAnsi="Arial" w:cs="Arial"/>
          <w:iCs/>
          <w:lang w:val="es-MX"/>
        </w:rPr>
        <w:t>, Alfaomega, México.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>MEC(20</w:t>
      </w:r>
      <w:r>
        <w:rPr>
          <w:rFonts w:ascii="Arial" w:hAnsi="Arial" w:cs="Arial"/>
          <w:iCs/>
          <w:lang w:val="es-MX"/>
        </w:rPr>
        <w:t xml:space="preserve">00). </w:t>
      </w:r>
      <w:r>
        <w:rPr>
          <w:rFonts w:ascii="Arial" w:hAnsi="Arial" w:cs="Arial"/>
          <w:b/>
          <w:bCs/>
          <w:i/>
          <w:lang w:val="es-MX"/>
        </w:rPr>
        <w:t>Censo del magisterio fiscal y servidores públicos del MEC.  Instructivo para el encuestador</w:t>
      </w:r>
      <w:r>
        <w:rPr>
          <w:rFonts w:ascii="Arial" w:hAnsi="Arial" w:cs="Arial"/>
          <w:iCs/>
          <w:lang w:val="es-MX"/>
        </w:rPr>
        <w:t>, Quito – Ecuador.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 w:cs="Arial"/>
          <w:iCs/>
          <w:lang w:val="es-MX"/>
        </w:rPr>
        <w:t xml:space="preserve">INEC(2001), </w:t>
      </w:r>
      <w:r>
        <w:rPr>
          <w:rFonts w:ascii="Arial" w:hAnsi="Arial" w:cs="Arial"/>
          <w:b/>
          <w:bCs/>
          <w:i/>
          <w:lang w:val="es-MX"/>
        </w:rPr>
        <w:t>División Política – Administrativa de la República del Ecuador</w:t>
      </w:r>
      <w:r>
        <w:rPr>
          <w:rFonts w:ascii="Arial" w:hAnsi="Arial" w:cs="Arial"/>
          <w:iCs/>
          <w:lang w:val="es-MX"/>
        </w:rPr>
        <w:t>,</w:t>
      </w:r>
      <w:r>
        <w:rPr>
          <w:rFonts w:ascii="Arial" w:hAnsi="Arial"/>
        </w:rPr>
        <w:t xml:space="preserve"> Talleres Gráficos de INEC, Quito – Ecuador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 xml:space="preserve">PEREZ C.(2001), </w:t>
      </w:r>
      <w:r>
        <w:rPr>
          <w:rFonts w:ascii="Arial" w:hAnsi="Arial" w:cs="Arial"/>
          <w:b/>
          <w:bCs/>
          <w:i/>
          <w:lang w:val="es-MX"/>
        </w:rPr>
        <w:t>Técnic</w:t>
      </w:r>
      <w:r>
        <w:rPr>
          <w:rFonts w:ascii="Arial" w:hAnsi="Arial" w:cs="Arial"/>
          <w:b/>
          <w:bCs/>
          <w:i/>
          <w:lang w:val="es-MX"/>
        </w:rPr>
        <w:t>as Estadísticas con SPSS</w:t>
      </w:r>
      <w:r>
        <w:rPr>
          <w:rFonts w:ascii="Arial" w:hAnsi="Arial" w:cs="Arial"/>
          <w:iCs/>
          <w:lang w:val="es-MX"/>
        </w:rPr>
        <w:t>. Pearson Educación, S. A. España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 xml:space="preserve">VISAUTA V.(1997).  </w:t>
      </w:r>
      <w:r>
        <w:rPr>
          <w:rFonts w:ascii="Arial" w:hAnsi="Arial" w:cs="Arial"/>
          <w:b/>
          <w:bCs/>
          <w:i/>
          <w:lang w:val="es-MX"/>
        </w:rPr>
        <w:t>Análisis Estadístico con SPSS para Windows. Estadística Básica</w:t>
      </w:r>
      <w:r>
        <w:rPr>
          <w:rFonts w:ascii="Arial" w:hAnsi="Arial" w:cs="Arial"/>
          <w:iCs/>
          <w:lang w:val="es-MX"/>
        </w:rPr>
        <w:t>, McGraw – Hill / Interamericana , S. A, Madrid -España.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JONSON AND WICHERN (1998).  </w:t>
      </w:r>
      <w:r>
        <w:rPr>
          <w:rFonts w:ascii="Arial" w:hAnsi="Arial" w:cs="Arial"/>
          <w:b/>
          <w:bCs/>
          <w:i/>
          <w:lang w:val="en-US"/>
        </w:rPr>
        <w:t>Applied Multivariate Statistical</w:t>
      </w:r>
      <w:r>
        <w:rPr>
          <w:rFonts w:ascii="Arial" w:hAnsi="Arial" w:cs="Arial"/>
          <w:b/>
          <w:bCs/>
          <w:i/>
          <w:lang w:val="en-US"/>
        </w:rPr>
        <w:t xml:space="preserve"> Analysis, </w:t>
      </w:r>
      <w:r>
        <w:rPr>
          <w:rFonts w:ascii="Arial" w:hAnsi="Arial" w:cs="Arial"/>
          <w:iCs/>
          <w:lang w:val="en-US"/>
        </w:rPr>
        <w:t>Prentice Hall, Upper Saddle River, New Jersey – USA.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 xml:space="preserve">Sistema Nacional de Estadísticas Educativa(2000). </w:t>
      </w:r>
      <w:r>
        <w:rPr>
          <w:rFonts w:ascii="Arial" w:hAnsi="Arial" w:cs="Arial"/>
          <w:b/>
          <w:bCs/>
          <w:i/>
          <w:lang w:val="es-MX"/>
        </w:rPr>
        <w:t>Boletín estadístico. Datos finales</w:t>
      </w:r>
      <w:r>
        <w:rPr>
          <w:rFonts w:ascii="Arial" w:hAnsi="Arial" w:cs="Arial"/>
          <w:iCs/>
          <w:lang w:val="es-MX"/>
        </w:rPr>
        <w:t>.   Impreso en Gammacolor, Quito – Ecuador.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lastRenderedPageBreak/>
        <w:t xml:space="preserve">VÁZQUEZ Y SALTOS(2000).  </w:t>
      </w:r>
      <w:r>
        <w:rPr>
          <w:rFonts w:ascii="Arial" w:hAnsi="Arial" w:cs="Arial"/>
          <w:b/>
          <w:bCs/>
          <w:i/>
          <w:lang w:val="es-MX"/>
        </w:rPr>
        <w:t>Ecuador: Su realidad</w:t>
      </w:r>
      <w:r>
        <w:rPr>
          <w:rFonts w:ascii="Arial" w:hAnsi="Arial" w:cs="Arial"/>
          <w:iCs/>
          <w:lang w:val="es-MX"/>
        </w:rPr>
        <w:t>, Artes gráfica Sil</w:t>
      </w:r>
      <w:r>
        <w:rPr>
          <w:rFonts w:ascii="Arial" w:hAnsi="Arial" w:cs="Arial"/>
          <w:iCs/>
          <w:lang w:val="es-MX"/>
        </w:rPr>
        <w:t>va. Quito – Ecuador.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>http://www.explored.com.ec/ecuador/index.htm</w:t>
      </w:r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hyperlink r:id="rId7" w:history="1">
        <w:r>
          <w:rPr>
            <w:rStyle w:val="Hipervnculo"/>
            <w:rFonts w:ascii="Arial" w:hAnsi="Arial" w:cs="Arial"/>
            <w:iCs/>
            <w:lang w:val="es-MX"/>
          </w:rPr>
          <w:t>http://www.explored.com.ec/ecuador/guayas.htm</w:t>
        </w:r>
      </w:hyperlink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hyperlink r:id="rId8" w:history="1">
        <w:r>
          <w:rPr>
            <w:rStyle w:val="Hipervnculo"/>
            <w:rFonts w:ascii="Arial" w:hAnsi="Arial" w:cs="Arial"/>
            <w:iCs/>
            <w:lang w:val="es-MX"/>
          </w:rPr>
          <w:t>http://www.oei.org.co/quip</w:t>
        </w:r>
        <w:r>
          <w:rPr>
            <w:rStyle w:val="Hipervnculo"/>
            <w:rFonts w:ascii="Arial" w:hAnsi="Arial" w:cs="Arial"/>
            <w:iCs/>
            <w:lang w:val="es-MX"/>
          </w:rPr>
          <w:t>u/index.htm</w:t>
        </w:r>
        <w:r>
          <w:rPr>
            <w:rStyle w:val="Hipervnculo"/>
            <w:rFonts w:ascii="Arial" w:hAnsi="Arial" w:cs="Arial"/>
            <w:iCs/>
            <w:lang w:val="es-MX"/>
          </w:rPr>
          <w:t>l</w:t>
        </w:r>
      </w:hyperlink>
    </w:p>
    <w:p w:rsidR="00000000" w:rsidRDefault="002D7F9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Cs/>
          <w:lang w:val="es-MX"/>
        </w:rPr>
      </w:pPr>
      <w:hyperlink r:id="rId9" w:history="1">
        <w:r>
          <w:rPr>
            <w:rStyle w:val="Hipervnculo"/>
            <w:rFonts w:ascii="Arial" w:hAnsi="Arial" w:cs="Arial"/>
            <w:iCs/>
            <w:lang w:val="es-MX"/>
          </w:rPr>
          <w:t>http://www.tau.ac.il/eial/X_1/ossenbach.html</w:t>
        </w:r>
      </w:hyperlink>
    </w:p>
    <w:p w:rsidR="00000000" w:rsidRDefault="002D7F96">
      <w:pPr>
        <w:spacing w:line="480" w:lineRule="auto"/>
        <w:jc w:val="both"/>
        <w:rPr>
          <w:rFonts w:ascii="Arial" w:hAnsi="Arial" w:cs="Arial"/>
          <w:iCs/>
          <w:lang w:val="es-MX"/>
        </w:rPr>
      </w:pPr>
    </w:p>
    <w:p w:rsidR="00000000" w:rsidRDefault="002D7F96">
      <w:pPr>
        <w:spacing w:line="480" w:lineRule="auto"/>
        <w:jc w:val="both"/>
        <w:rPr>
          <w:rFonts w:ascii="Arial" w:hAnsi="Arial" w:cs="Arial"/>
          <w:iCs/>
          <w:lang w:val="es-MX"/>
        </w:rPr>
      </w:pPr>
    </w:p>
    <w:p w:rsidR="00000000" w:rsidRDefault="002D7F96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2D7F96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2D7F96">
      <w:pPr>
        <w:pStyle w:val="Listaconvietas"/>
        <w:rPr>
          <w:lang w:val="es-MX"/>
        </w:rPr>
      </w:pPr>
    </w:p>
    <w:p w:rsidR="002D7F96" w:rsidRDefault="002D7F96">
      <w:pPr>
        <w:rPr>
          <w:lang w:val="es-MX"/>
        </w:rPr>
      </w:pPr>
    </w:p>
    <w:sectPr w:rsidR="002D7F9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268" w:right="1361" w:bottom="2268" w:left="2268" w:header="720" w:footer="720" w:gutter="0"/>
      <w:pgNumType w:start="87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96" w:rsidRDefault="002D7F96">
      <w:r>
        <w:separator/>
      </w:r>
    </w:p>
  </w:endnote>
  <w:endnote w:type="continuationSeparator" w:id="1">
    <w:p w:rsidR="002D7F96" w:rsidRDefault="002D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7F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D7F9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7F9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96" w:rsidRDefault="002D7F96">
      <w:r>
        <w:separator/>
      </w:r>
    </w:p>
  </w:footnote>
  <w:footnote w:type="continuationSeparator" w:id="1">
    <w:p w:rsidR="002D7F96" w:rsidRDefault="002D7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7F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D7F9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7F9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728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6D5F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134"/>
    <w:rsid w:val="002D7F96"/>
    <w:rsid w:val="009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semiHidden/>
    <w:pPr>
      <w:spacing w:line="480" w:lineRule="auto"/>
      <w:ind w:left="900"/>
      <w:jc w:val="both"/>
    </w:pPr>
    <w:rPr>
      <w:rFonts w:ascii="Arial" w:hAnsi="Arial" w:cs="Arial"/>
      <w:bCs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org.co/quipu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xplored.com.ec/ecuador/guayas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u.ac.il/eial/X_1/ossenba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Familia Mera</Company>
  <LinksUpToDate>false</LinksUpToDate>
  <CharactersWithSpaces>2427</CharactersWithSpaces>
  <SharedDoc>false</SharedDoc>
  <HLinks>
    <vt:vector size="18" baseType="variant">
      <vt:variant>
        <vt:i4>7536648</vt:i4>
      </vt:variant>
      <vt:variant>
        <vt:i4>6</vt:i4>
      </vt:variant>
      <vt:variant>
        <vt:i4>0</vt:i4>
      </vt:variant>
      <vt:variant>
        <vt:i4>5</vt:i4>
      </vt:variant>
      <vt:variant>
        <vt:lpwstr>http://www.tau.ac.il/eial/X_1/ossenbach.html</vt:lpwstr>
      </vt:variant>
      <vt:variant>
        <vt:lpwstr/>
      </vt:variant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http://www.oei.org.co/quipu/index.html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http://www.explored.com.ec/ecuador/guayas.htm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subject/>
  <dc:creator>Eva María Mera</dc:creator>
  <cp:keywords/>
  <dc:description/>
  <cp:lastModifiedBy>Ayudante</cp:lastModifiedBy>
  <cp:revision>2</cp:revision>
  <cp:lastPrinted>2002-06-03T17:01:00Z</cp:lastPrinted>
  <dcterms:created xsi:type="dcterms:W3CDTF">2009-07-02T17:34:00Z</dcterms:created>
  <dcterms:modified xsi:type="dcterms:W3CDTF">2009-07-02T17:34:00Z</dcterms:modified>
</cp:coreProperties>
</file>