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03F57">
      <w:pPr>
        <w:pStyle w:val="Ttulo"/>
        <w:rPr>
          <w:b w:val="0"/>
          <w:bCs w:val="0"/>
          <w:sz w:val="48"/>
        </w:rPr>
      </w:pPr>
    </w:p>
    <w:p w:rsidR="00000000" w:rsidRDefault="00303F57">
      <w:pPr>
        <w:pStyle w:val="Ttulo"/>
        <w:rPr>
          <w:sz w:val="48"/>
        </w:rPr>
      </w:pPr>
    </w:p>
    <w:p w:rsidR="00000000" w:rsidRDefault="00303F57">
      <w:pPr>
        <w:pStyle w:val="Ttulo"/>
        <w:rPr>
          <w:sz w:val="48"/>
        </w:rPr>
      </w:pPr>
      <w:r>
        <w:rPr>
          <w:sz w:val="48"/>
        </w:rPr>
        <w:t>CAPÍTULO 3</w:t>
      </w:r>
    </w:p>
    <w:p w:rsidR="00000000" w:rsidRDefault="00303F57">
      <w:pPr>
        <w:pStyle w:val="Subttulo"/>
        <w:numPr>
          <w:ilvl w:val="0"/>
          <w:numId w:val="15"/>
        </w:numPr>
      </w:pPr>
      <w:r>
        <w:t>ANÁLISIS ESTADÍSTICO UNIVARIADO</w:t>
      </w:r>
    </w:p>
    <w:p w:rsidR="00000000" w:rsidRDefault="00303F57">
      <w:pPr>
        <w:pStyle w:val="Subttulo"/>
        <w:numPr>
          <w:ilvl w:val="1"/>
          <w:numId w:val="16"/>
        </w:numPr>
        <w:tabs>
          <w:tab w:val="clear" w:pos="465"/>
        </w:tabs>
        <w:ind w:left="900"/>
        <w:rPr>
          <w:sz w:val="24"/>
        </w:rPr>
      </w:pPr>
      <w:r>
        <w:rPr>
          <w:sz w:val="24"/>
        </w:rPr>
        <w:t>INTRODUCCIÓN</w:t>
      </w:r>
    </w:p>
    <w:p w:rsidR="00000000" w:rsidRDefault="00303F57">
      <w:pPr>
        <w:pStyle w:val="Subttulo"/>
        <w:ind w:left="435"/>
        <w:rPr>
          <w:b w:val="0"/>
          <w:bCs w:val="0"/>
          <w:sz w:val="24"/>
        </w:rPr>
      </w:pPr>
      <w:r>
        <w:rPr>
          <w:b w:val="0"/>
          <w:bCs w:val="0"/>
          <w:sz w:val="24"/>
        </w:rPr>
        <w:t>En este capítulo se presenta el análisis estadístico univariado del Censo del magisterio Fiscal y los servidores públicos del MEC,  realizado el 14 de diciembre del 2000, como ya se ha mencionado  a</w:t>
      </w:r>
      <w:r>
        <w:rPr>
          <w:b w:val="0"/>
          <w:bCs w:val="0"/>
          <w:sz w:val="24"/>
        </w:rPr>
        <w:t>nálisis que se hará es  para la provincia del Guayas con un total de 22.767 entrevistados.</w:t>
      </w:r>
    </w:p>
    <w:p w:rsidR="00000000" w:rsidRDefault="00303F57">
      <w:pPr>
        <w:pStyle w:val="Subttulo"/>
        <w:rPr>
          <w:b w:val="0"/>
          <w:bCs w:val="0"/>
          <w:sz w:val="24"/>
        </w:rPr>
      </w:pPr>
    </w:p>
    <w:p w:rsidR="00000000" w:rsidRDefault="00303F57">
      <w:pPr>
        <w:pStyle w:val="Subttulo"/>
        <w:ind w:left="435"/>
        <w:rPr>
          <w:b w:val="0"/>
          <w:bCs w:val="0"/>
          <w:sz w:val="24"/>
        </w:rPr>
      </w:pPr>
      <w:r>
        <w:rPr>
          <w:b w:val="0"/>
          <w:bCs w:val="0"/>
          <w:sz w:val="24"/>
        </w:rPr>
        <w:t>Las  variables que se utilizarán en el análisis ya fueron definidas y codificadas en el capítulo 2, la  descripción de las mismas se realizará por medio de diagrama</w:t>
      </w:r>
      <w:r>
        <w:rPr>
          <w:b w:val="0"/>
          <w:bCs w:val="0"/>
          <w:sz w:val="24"/>
        </w:rPr>
        <w:t>s de barras, histogramas, polígonos de frecuencias acumuladas(ojiva), diagrama de cajas medidas de tendencia central,  dispersión, posición, asimetría y curtosis.</w:t>
      </w:r>
    </w:p>
    <w:p w:rsidR="00000000" w:rsidRDefault="00303F57">
      <w:pPr>
        <w:pStyle w:val="Subttulo"/>
        <w:rPr>
          <w:b w:val="0"/>
          <w:bCs w:val="0"/>
          <w:sz w:val="24"/>
        </w:rPr>
      </w:pPr>
    </w:p>
    <w:p w:rsidR="00000000" w:rsidRDefault="00303F57">
      <w:pPr>
        <w:pStyle w:val="Subttulo"/>
        <w:ind w:left="435"/>
        <w:rPr>
          <w:b w:val="0"/>
          <w:bCs w:val="0"/>
          <w:sz w:val="24"/>
        </w:rPr>
      </w:pPr>
      <w:r>
        <w:rPr>
          <w:b w:val="0"/>
          <w:bCs w:val="0"/>
          <w:sz w:val="24"/>
        </w:rPr>
        <w:lastRenderedPageBreak/>
        <w:t>Dentro de las medidas de tendencia central y posición se analizará media, mediana, moda, per</w:t>
      </w:r>
      <w:r>
        <w:rPr>
          <w:b w:val="0"/>
          <w:bCs w:val="0"/>
          <w:sz w:val="24"/>
        </w:rPr>
        <w:t>centiles, y de las medidas de dispersión varianza, desviación coeficiente de variación, rango.</w:t>
      </w:r>
    </w:p>
    <w:p w:rsidR="00000000" w:rsidRDefault="00303F57">
      <w:pPr>
        <w:pStyle w:val="Subttulo"/>
        <w:ind w:left="435"/>
        <w:rPr>
          <w:b w:val="0"/>
          <w:bCs w:val="0"/>
          <w:sz w:val="24"/>
        </w:rPr>
      </w:pPr>
    </w:p>
    <w:p w:rsidR="00000000" w:rsidRDefault="00303F57">
      <w:pPr>
        <w:pStyle w:val="Subttulo"/>
        <w:ind w:left="435"/>
        <w:rPr>
          <w:b w:val="0"/>
          <w:bCs w:val="0"/>
          <w:sz w:val="24"/>
        </w:rPr>
      </w:pPr>
      <w:r>
        <w:rPr>
          <w:b w:val="0"/>
          <w:bCs w:val="0"/>
          <w:sz w:val="24"/>
        </w:rPr>
        <w:t>Cabe mencionar que el estudio estará particionado en cuatro grupos clasificados como: directores o rectores, profesores, otros y planteles donde el número de em</w:t>
      </w:r>
      <w:r>
        <w:rPr>
          <w:b w:val="0"/>
          <w:bCs w:val="0"/>
          <w:sz w:val="24"/>
        </w:rPr>
        <w:t>padronadas para cada grupo es de 1687, 17265, 3815 y 1535.</w:t>
      </w:r>
    </w:p>
    <w:p w:rsidR="00000000" w:rsidRDefault="00303F57">
      <w:pPr>
        <w:pStyle w:val="Subttulo"/>
        <w:rPr>
          <w:b w:val="0"/>
          <w:bCs w:val="0"/>
          <w:sz w:val="24"/>
        </w:rPr>
      </w:pPr>
    </w:p>
    <w:p w:rsidR="00000000" w:rsidRDefault="00303F57">
      <w:pPr>
        <w:pStyle w:val="Subttulo"/>
        <w:ind w:left="435"/>
        <w:rPr>
          <w:b w:val="0"/>
          <w:bCs w:val="0"/>
          <w:sz w:val="24"/>
        </w:rPr>
      </w:pPr>
      <w:r>
        <w:rPr>
          <w:b w:val="0"/>
          <w:bCs w:val="0"/>
          <w:sz w:val="24"/>
        </w:rPr>
        <w:t xml:space="preserve">Otro tema interesante de mencionar, es acerca de la falta de respuesta encontrada en ciertas características que conformarán el análisis.   De acuerdo al diseño  de la boleta censal elaborada por </w:t>
      </w:r>
      <w:r>
        <w:rPr>
          <w:b w:val="0"/>
          <w:bCs w:val="0"/>
          <w:sz w:val="24"/>
        </w:rPr>
        <w:t>MEC utilizado para la recolección de información, existen ciertas  preguntas que sólo son contestadas si el miembro del magisterio previamente tiene alguna característica particular, por lo tanto en características que son dependientes del valor que toma o</w:t>
      </w:r>
      <w:r>
        <w:rPr>
          <w:b w:val="0"/>
          <w:bCs w:val="0"/>
          <w:sz w:val="24"/>
        </w:rPr>
        <w:t>tra característica, va existir una ausencia de datos inherente al diseño del cuestionario, más no se traduce como falta de respuesta.  Estas características son:</w:t>
      </w:r>
    </w:p>
    <w:p w:rsidR="00000000" w:rsidRDefault="00303F57">
      <w:pPr>
        <w:pStyle w:val="Subttulo"/>
        <w:ind w:left="360"/>
        <w:rPr>
          <w:sz w:val="24"/>
        </w:rPr>
      </w:pPr>
      <w:r>
        <w:rPr>
          <w:sz w:val="24"/>
        </w:rPr>
        <w:t>Sección I: Identificación personal</w:t>
      </w:r>
    </w:p>
    <w:p w:rsidR="00000000" w:rsidRDefault="00303F57">
      <w:pPr>
        <w:pStyle w:val="Subttulo"/>
        <w:numPr>
          <w:ilvl w:val="0"/>
          <w:numId w:val="11"/>
        </w:numPr>
        <w:tabs>
          <w:tab w:val="clear" w:pos="720"/>
          <w:tab w:val="num" w:pos="1080"/>
        </w:tabs>
        <w:ind w:left="1080"/>
        <w:rPr>
          <w:b w:val="0"/>
          <w:bCs w:val="0"/>
          <w:sz w:val="24"/>
        </w:rPr>
      </w:pPr>
      <w:r>
        <w:rPr>
          <w:b w:val="0"/>
          <w:bCs w:val="0"/>
          <w:sz w:val="24"/>
        </w:rPr>
        <w:t>Lengua</w:t>
      </w:r>
    </w:p>
    <w:p w:rsidR="00000000" w:rsidRDefault="00303F57">
      <w:pPr>
        <w:pStyle w:val="Subttulo"/>
        <w:ind w:left="360"/>
        <w:rPr>
          <w:sz w:val="24"/>
        </w:rPr>
      </w:pPr>
      <w:r>
        <w:rPr>
          <w:b w:val="0"/>
          <w:bCs w:val="0"/>
          <w:sz w:val="24"/>
        </w:rPr>
        <w:br w:type="page"/>
      </w:r>
      <w:r>
        <w:rPr>
          <w:sz w:val="24"/>
        </w:rPr>
        <w:lastRenderedPageBreak/>
        <w:t>Sección II: Instrucción y experiencia</w:t>
      </w:r>
    </w:p>
    <w:p w:rsidR="00000000" w:rsidRDefault="00303F57">
      <w:pPr>
        <w:pStyle w:val="Subttulo"/>
        <w:numPr>
          <w:ilvl w:val="0"/>
          <w:numId w:val="11"/>
        </w:numPr>
        <w:tabs>
          <w:tab w:val="clear" w:pos="720"/>
          <w:tab w:val="num" w:pos="1080"/>
        </w:tabs>
        <w:ind w:left="1080"/>
        <w:rPr>
          <w:b w:val="0"/>
          <w:bCs w:val="0"/>
          <w:sz w:val="24"/>
        </w:rPr>
      </w:pPr>
      <w:r>
        <w:rPr>
          <w:b w:val="0"/>
          <w:bCs w:val="0"/>
          <w:sz w:val="24"/>
        </w:rPr>
        <w:t>Título docent</w:t>
      </w:r>
      <w:r>
        <w:rPr>
          <w:b w:val="0"/>
          <w:bCs w:val="0"/>
          <w:sz w:val="24"/>
        </w:rPr>
        <w:t>e</w:t>
      </w:r>
    </w:p>
    <w:p w:rsidR="00000000" w:rsidRDefault="00303F57">
      <w:pPr>
        <w:pStyle w:val="Subttulo"/>
        <w:numPr>
          <w:ilvl w:val="0"/>
          <w:numId w:val="11"/>
        </w:numPr>
        <w:tabs>
          <w:tab w:val="clear" w:pos="720"/>
          <w:tab w:val="num" w:pos="1080"/>
        </w:tabs>
        <w:ind w:left="1080"/>
        <w:rPr>
          <w:b w:val="0"/>
          <w:bCs w:val="0"/>
          <w:sz w:val="24"/>
        </w:rPr>
      </w:pPr>
      <w:r>
        <w:rPr>
          <w:b w:val="0"/>
          <w:bCs w:val="0"/>
          <w:sz w:val="24"/>
        </w:rPr>
        <w:t>Especialización docente por área</w:t>
      </w:r>
    </w:p>
    <w:p w:rsidR="00000000" w:rsidRDefault="00303F57">
      <w:pPr>
        <w:pStyle w:val="Subttulo"/>
        <w:numPr>
          <w:ilvl w:val="0"/>
          <w:numId w:val="11"/>
        </w:numPr>
        <w:tabs>
          <w:tab w:val="clear" w:pos="720"/>
          <w:tab w:val="num" w:pos="1080"/>
        </w:tabs>
        <w:ind w:left="1080"/>
        <w:rPr>
          <w:b w:val="0"/>
          <w:bCs w:val="0"/>
          <w:sz w:val="24"/>
        </w:rPr>
      </w:pPr>
      <w:r>
        <w:rPr>
          <w:b w:val="0"/>
          <w:bCs w:val="0"/>
          <w:sz w:val="24"/>
        </w:rPr>
        <w:t>Título no docente</w:t>
      </w:r>
    </w:p>
    <w:p w:rsidR="00000000" w:rsidRDefault="00303F57">
      <w:pPr>
        <w:pStyle w:val="Subttulo"/>
        <w:numPr>
          <w:ilvl w:val="0"/>
          <w:numId w:val="11"/>
        </w:numPr>
        <w:tabs>
          <w:tab w:val="clear" w:pos="720"/>
          <w:tab w:val="num" w:pos="1080"/>
        </w:tabs>
        <w:ind w:left="1080"/>
        <w:rPr>
          <w:b w:val="0"/>
          <w:bCs w:val="0"/>
          <w:sz w:val="24"/>
        </w:rPr>
      </w:pPr>
      <w:r>
        <w:rPr>
          <w:b w:val="0"/>
          <w:bCs w:val="0"/>
          <w:sz w:val="24"/>
        </w:rPr>
        <w:t>Especialización no docente</w:t>
      </w:r>
    </w:p>
    <w:p w:rsidR="00000000" w:rsidRDefault="00303F57">
      <w:pPr>
        <w:pStyle w:val="Subttulo"/>
        <w:numPr>
          <w:ilvl w:val="0"/>
          <w:numId w:val="11"/>
        </w:numPr>
        <w:tabs>
          <w:tab w:val="clear" w:pos="720"/>
          <w:tab w:val="num" w:pos="1080"/>
        </w:tabs>
        <w:ind w:left="1080"/>
        <w:rPr>
          <w:b w:val="0"/>
          <w:bCs w:val="0"/>
          <w:sz w:val="24"/>
        </w:rPr>
      </w:pPr>
      <w:r>
        <w:rPr>
          <w:b w:val="0"/>
          <w:bCs w:val="0"/>
          <w:sz w:val="24"/>
        </w:rPr>
        <w:t>Categoría nominal</w:t>
      </w:r>
    </w:p>
    <w:p w:rsidR="00000000" w:rsidRDefault="00303F57">
      <w:pPr>
        <w:pStyle w:val="Subttulo"/>
        <w:numPr>
          <w:ilvl w:val="0"/>
          <w:numId w:val="11"/>
        </w:numPr>
        <w:tabs>
          <w:tab w:val="clear" w:pos="720"/>
          <w:tab w:val="num" w:pos="1080"/>
        </w:tabs>
        <w:ind w:left="1080"/>
        <w:rPr>
          <w:b w:val="0"/>
          <w:bCs w:val="0"/>
          <w:sz w:val="24"/>
        </w:rPr>
      </w:pPr>
      <w:r>
        <w:rPr>
          <w:b w:val="0"/>
          <w:bCs w:val="0"/>
          <w:sz w:val="24"/>
        </w:rPr>
        <w:t>Categoría económica</w:t>
      </w:r>
    </w:p>
    <w:p w:rsidR="00000000" w:rsidRDefault="00303F57">
      <w:pPr>
        <w:pStyle w:val="Subttulo"/>
        <w:ind w:left="360"/>
        <w:rPr>
          <w:b w:val="0"/>
          <w:bCs w:val="0"/>
          <w:sz w:val="24"/>
        </w:rPr>
      </w:pPr>
    </w:p>
    <w:p w:rsidR="00000000" w:rsidRDefault="00303F57">
      <w:pPr>
        <w:pStyle w:val="Subttulo"/>
        <w:ind w:left="360"/>
        <w:rPr>
          <w:sz w:val="24"/>
        </w:rPr>
      </w:pPr>
      <w:r>
        <w:rPr>
          <w:sz w:val="24"/>
        </w:rPr>
        <w:t>Sección III:  Información laboral</w:t>
      </w:r>
    </w:p>
    <w:p w:rsidR="00000000" w:rsidRDefault="00303F57">
      <w:pPr>
        <w:pStyle w:val="Subttulo"/>
        <w:numPr>
          <w:ilvl w:val="0"/>
          <w:numId w:val="12"/>
        </w:numPr>
        <w:tabs>
          <w:tab w:val="clear" w:pos="720"/>
          <w:tab w:val="num" w:pos="1068"/>
        </w:tabs>
        <w:ind w:left="1068"/>
        <w:rPr>
          <w:b w:val="0"/>
          <w:bCs w:val="0"/>
          <w:sz w:val="24"/>
        </w:rPr>
      </w:pPr>
      <w:r>
        <w:rPr>
          <w:b w:val="0"/>
          <w:bCs w:val="0"/>
          <w:sz w:val="24"/>
        </w:rPr>
        <w:t>Nivel en el que funciona el plantel donde labora actualmente</w:t>
      </w:r>
    </w:p>
    <w:p w:rsidR="00000000" w:rsidRDefault="00303F57">
      <w:pPr>
        <w:pStyle w:val="Subttulo"/>
        <w:numPr>
          <w:ilvl w:val="0"/>
          <w:numId w:val="12"/>
        </w:numPr>
        <w:tabs>
          <w:tab w:val="clear" w:pos="720"/>
          <w:tab w:val="num" w:pos="1068"/>
        </w:tabs>
        <w:ind w:left="1068"/>
        <w:rPr>
          <w:b w:val="0"/>
          <w:bCs w:val="0"/>
          <w:sz w:val="24"/>
        </w:rPr>
      </w:pPr>
      <w:r>
        <w:rPr>
          <w:b w:val="0"/>
          <w:bCs w:val="0"/>
          <w:sz w:val="24"/>
        </w:rPr>
        <w:t>Sostenimiento en el que funciona el plante</w:t>
      </w:r>
      <w:r>
        <w:rPr>
          <w:b w:val="0"/>
          <w:bCs w:val="0"/>
          <w:sz w:val="24"/>
        </w:rPr>
        <w:t>l donde labora actualmente</w:t>
      </w:r>
    </w:p>
    <w:p w:rsidR="00000000" w:rsidRDefault="00303F57">
      <w:pPr>
        <w:pStyle w:val="Subttulo"/>
        <w:numPr>
          <w:ilvl w:val="0"/>
          <w:numId w:val="12"/>
        </w:numPr>
        <w:tabs>
          <w:tab w:val="clear" w:pos="720"/>
          <w:tab w:val="num" w:pos="1068"/>
        </w:tabs>
        <w:ind w:left="1068"/>
        <w:rPr>
          <w:b w:val="0"/>
          <w:bCs w:val="0"/>
          <w:sz w:val="24"/>
        </w:rPr>
      </w:pPr>
      <w:r>
        <w:rPr>
          <w:b w:val="0"/>
          <w:bCs w:val="0"/>
          <w:sz w:val="24"/>
        </w:rPr>
        <w:t>Zona en la que esta ubicado el plantel donde labora actualmente</w:t>
      </w:r>
    </w:p>
    <w:p w:rsidR="00000000" w:rsidRDefault="00303F57">
      <w:pPr>
        <w:pStyle w:val="Subttulo"/>
        <w:numPr>
          <w:ilvl w:val="0"/>
          <w:numId w:val="12"/>
        </w:numPr>
        <w:tabs>
          <w:tab w:val="clear" w:pos="720"/>
          <w:tab w:val="num" w:pos="1068"/>
        </w:tabs>
        <w:ind w:left="1068"/>
        <w:rPr>
          <w:b w:val="0"/>
          <w:bCs w:val="0"/>
          <w:sz w:val="24"/>
        </w:rPr>
      </w:pPr>
      <w:r>
        <w:rPr>
          <w:b w:val="0"/>
          <w:bCs w:val="0"/>
          <w:sz w:val="24"/>
        </w:rPr>
        <w:t>Nivel en el que funciona el plantel donde pertenece presupuestariamente</w:t>
      </w:r>
    </w:p>
    <w:p w:rsidR="00000000" w:rsidRDefault="00303F57">
      <w:pPr>
        <w:pStyle w:val="Subttulo"/>
        <w:numPr>
          <w:ilvl w:val="0"/>
          <w:numId w:val="12"/>
        </w:numPr>
        <w:tabs>
          <w:tab w:val="clear" w:pos="720"/>
          <w:tab w:val="num" w:pos="1068"/>
        </w:tabs>
        <w:ind w:left="1068"/>
        <w:rPr>
          <w:b w:val="0"/>
          <w:bCs w:val="0"/>
          <w:sz w:val="24"/>
        </w:rPr>
      </w:pPr>
      <w:r>
        <w:rPr>
          <w:b w:val="0"/>
          <w:bCs w:val="0"/>
          <w:sz w:val="24"/>
        </w:rPr>
        <w:t>Sostenimiento en el que funciona el plantel donde pertenece presupuestariamente</w:t>
      </w:r>
    </w:p>
    <w:p w:rsidR="00000000" w:rsidRDefault="00303F57">
      <w:pPr>
        <w:pStyle w:val="Subttulo"/>
        <w:numPr>
          <w:ilvl w:val="0"/>
          <w:numId w:val="12"/>
        </w:numPr>
        <w:tabs>
          <w:tab w:val="clear" w:pos="720"/>
          <w:tab w:val="num" w:pos="1068"/>
        </w:tabs>
        <w:ind w:left="1068"/>
        <w:rPr>
          <w:b w:val="0"/>
          <w:bCs w:val="0"/>
          <w:sz w:val="24"/>
        </w:rPr>
      </w:pPr>
      <w:r>
        <w:rPr>
          <w:b w:val="0"/>
          <w:bCs w:val="0"/>
          <w:sz w:val="24"/>
        </w:rPr>
        <w:t>Zona en la qu</w:t>
      </w:r>
      <w:r>
        <w:rPr>
          <w:b w:val="0"/>
          <w:bCs w:val="0"/>
          <w:sz w:val="24"/>
        </w:rPr>
        <w:t>e esta ubicado el plantel donde pertenece presupuestariamente</w:t>
      </w:r>
    </w:p>
    <w:p w:rsidR="00000000" w:rsidRDefault="00303F57">
      <w:pPr>
        <w:pStyle w:val="Subttulo"/>
        <w:numPr>
          <w:ilvl w:val="0"/>
          <w:numId w:val="12"/>
        </w:numPr>
        <w:tabs>
          <w:tab w:val="clear" w:pos="720"/>
          <w:tab w:val="num" w:pos="1068"/>
        </w:tabs>
        <w:ind w:left="1068"/>
        <w:rPr>
          <w:b w:val="0"/>
          <w:bCs w:val="0"/>
          <w:sz w:val="24"/>
        </w:rPr>
      </w:pPr>
      <w:r>
        <w:rPr>
          <w:b w:val="0"/>
          <w:bCs w:val="0"/>
          <w:sz w:val="24"/>
        </w:rPr>
        <w:t>Lugar donde habita(sólo rural)</w:t>
      </w:r>
    </w:p>
    <w:p w:rsidR="00000000" w:rsidRDefault="00303F57">
      <w:pPr>
        <w:pStyle w:val="Subttulo"/>
        <w:ind w:left="348"/>
        <w:rPr>
          <w:b w:val="0"/>
          <w:bCs w:val="0"/>
          <w:sz w:val="24"/>
        </w:rPr>
      </w:pPr>
    </w:p>
    <w:p w:rsidR="00000000" w:rsidRDefault="00303F57">
      <w:pPr>
        <w:pStyle w:val="Subttulo"/>
        <w:ind w:left="348"/>
        <w:rPr>
          <w:b w:val="0"/>
          <w:bCs w:val="0"/>
          <w:sz w:val="24"/>
        </w:rPr>
      </w:pPr>
    </w:p>
    <w:p w:rsidR="00000000" w:rsidRDefault="00303F57">
      <w:pPr>
        <w:pStyle w:val="Subttulo"/>
        <w:ind w:left="348"/>
        <w:rPr>
          <w:sz w:val="24"/>
        </w:rPr>
      </w:pPr>
      <w:r>
        <w:rPr>
          <w:sz w:val="24"/>
        </w:rPr>
        <w:lastRenderedPageBreak/>
        <w:t>Sección IV: Sólo para directores o rectores</w:t>
      </w:r>
    </w:p>
    <w:p w:rsidR="00000000" w:rsidRDefault="00303F57">
      <w:pPr>
        <w:pStyle w:val="Subttulo"/>
        <w:numPr>
          <w:ilvl w:val="0"/>
          <w:numId w:val="13"/>
        </w:numPr>
        <w:tabs>
          <w:tab w:val="clear" w:pos="720"/>
          <w:tab w:val="num" w:pos="1068"/>
        </w:tabs>
        <w:ind w:left="1068"/>
        <w:rPr>
          <w:b w:val="0"/>
          <w:bCs w:val="0"/>
          <w:sz w:val="24"/>
        </w:rPr>
      </w:pPr>
      <w:r>
        <w:rPr>
          <w:b w:val="0"/>
          <w:bCs w:val="0"/>
          <w:sz w:val="24"/>
        </w:rPr>
        <w:t>Completitud</w:t>
      </w:r>
    </w:p>
    <w:p w:rsidR="00000000" w:rsidRDefault="00303F57">
      <w:pPr>
        <w:pStyle w:val="Subttulo"/>
        <w:numPr>
          <w:ilvl w:val="0"/>
          <w:numId w:val="13"/>
        </w:numPr>
        <w:tabs>
          <w:tab w:val="clear" w:pos="720"/>
          <w:tab w:val="num" w:pos="1068"/>
        </w:tabs>
        <w:ind w:left="1068"/>
        <w:rPr>
          <w:b w:val="0"/>
          <w:bCs w:val="0"/>
          <w:sz w:val="24"/>
        </w:rPr>
      </w:pPr>
      <w:r>
        <w:rPr>
          <w:b w:val="0"/>
          <w:bCs w:val="0"/>
          <w:sz w:val="24"/>
        </w:rPr>
        <w:t>Vivienda para docente</w:t>
      </w:r>
    </w:p>
    <w:p w:rsidR="00000000" w:rsidRDefault="00303F57">
      <w:pPr>
        <w:pStyle w:val="Subttulo"/>
        <w:numPr>
          <w:ilvl w:val="0"/>
          <w:numId w:val="13"/>
        </w:numPr>
        <w:tabs>
          <w:tab w:val="clear" w:pos="720"/>
          <w:tab w:val="num" w:pos="1068"/>
        </w:tabs>
        <w:ind w:left="1068"/>
        <w:rPr>
          <w:b w:val="0"/>
          <w:bCs w:val="0"/>
          <w:sz w:val="24"/>
        </w:rPr>
      </w:pPr>
      <w:r>
        <w:rPr>
          <w:b w:val="0"/>
          <w:bCs w:val="0"/>
          <w:sz w:val="24"/>
        </w:rPr>
        <w:t>Servicio de agua</w:t>
      </w:r>
    </w:p>
    <w:p w:rsidR="00000000" w:rsidRDefault="00303F57">
      <w:pPr>
        <w:pStyle w:val="Subttulo"/>
        <w:numPr>
          <w:ilvl w:val="0"/>
          <w:numId w:val="13"/>
        </w:numPr>
        <w:tabs>
          <w:tab w:val="clear" w:pos="720"/>
          <w:tab w:val="num" w:pos="1068"/>
        </w:tabs>
        <w:ind w:left="1068"/>
        <w:rPr>
          <w:b w:val="0"/>
          <w:bCs w:val="0"/>
          <w:sz w:val="24"/>
        </w:rPr>
      </w:pPr>
      <w:r>
        <w:rPr>
          <w:b w:val="0"/>
          <w:bCs w:val="0"/>
          <w:sz w:val="24"/>
        </w:rPr>
        <w:t>Servicio de luz</w:t>
      </w:r>
    </w:p>
    <w:p w:rsidR="00000000" w:rsidRDefault="00303F57">
      <w:pPr>
        <w:pStyle w:val="Subttulo"/>
        <w:numPr>
          <w:ilvl w:val="0"/>
          <w:numId w:val="13"/>
        </w:numPr>
        <w:tabs>
          <w:tab w:val="clear" w:pos="720"/>
          <w:tab w:val="num" w:pos="1068"/>
        </w:tabs>
        <w:ind w:left="1068"/>
        <w:rPr>
          <w:b w:val="0"/>
          <w:bCs w:val="0"/>
          <w:sz w:val="24"/>
        </w:rPr>
      </w:pPr>
      <w:r>
        <w:rPr>
          <w:b w:val="0"/>
          <w:bCs w:val="0"/>
          <w:sz w:val="24"/>
        </w:rPr>
        <w:t>Servicio de alcantarillado</w:t>
      </w:r>
    </w:p>
    <w:p w:rsidR="00000000" w:rsidRDefault="00303F57">
      <w:pPr>
        <w:pStyle w:val="Subttulo"/>
        <w:ind w:left="348"/>
        <w:rPr>
          <w:b w:val="0"/>
          <w:bCs w:val="0"/>
          <w:sz w:val="24"/>
        </w:rPr>
      </w:pPr>
    </w:p>
    <w:p w:rsidR="00000000" w:rsidRDefault="00303F57">
      <w:pPr>
        <w:pStyle w:val="Subttulo"/>
        <w:ind w:left="348"/>
        <w:rPr>
          <w:b w:val="0"/>
          <w:bCs w:val="0"/>
          <w:sz w:val="24"/>
        </w:rPr>
      </w:pPr>
      <w:r>
        <w:rPr>
          <w:b w:val="0"/>
          <w:bCs w:val="0"/>
          <w:sz w:val="24"/>
        </w:rPr>
        <w:t>En algunas característ</w:t>
      </w:r>
      <w:r>
        <w:rPr>
          <w:b w:val="0"/>
          <w:bCs w:val="0"/>
          <w:sz w:val="24"/>
        </w:rPr>
        <w:t>icas si se encontró falta de repuesta y se pudo inferir que valor tomaban, en las que no se pudo inferir se opto por no utilizar alguna técnica de imputación, las características en las que se encontró falta de respuesta y se pudo inferir que valor tomaban</w:t>
      </w:r>
      <w:r>
        <w:rPr>
          <w:b w:val="0"/>
          <w:bCs w:val="0"/>
          <w:sz w:val="24"/>
        </w:rPr>
        <w:t>, la ausencia de datos representaba el 1% de los 22.767 informantes,  estas características fueron:</w:t>
      </w:r>
    </w:p>
    <w:p w:rsidR="00000000" w:rsidRDefault="00303F57">
      <w:pPr>
        <w:pStyle w:val="Subttulo"/>
        <w:numPr>
          <w:ilvl w:val="0"/>
          <w:numId w:val="14"/>
        </w:numPr>
        <w:rPr>
          <w:b w:val="0"/>
          <w:bCs w:val="0"/>
          <w:sz w:val="24"/>
        </w:rPr>
      </w:pPr>
      <w:r>
        <w:rPr>
          <w:b w:val="0"/>
          <w:bCs w:val="0"/>
          <w:sz w:val="24"/>
        </w:rPr>
        <w:t>Cantón donde habita</w:t>
      </w:r>
    </w:p>
    <w:p w:rsidR="00000000" w:rsidRDefault="00303F57">
      <w:pPr>
        <w:pStyle w:val="Subttulo"/>
        <w:numPr>
          <w:ilvl w:val="0"/>
          <w:numId w:val="14"/>
        </w:numPr>
        <w:rPr>
          <w:b w:val="0"/>
          <w:bCs w:val="0"/>
          <w:sz w:val="24"/>
        </w:rPr>
      </w:pPr>
      <w:r>
        <w:rPr>
          <w:b w:val="0"/>
          <w:bCs w:val="0"/>
          <w:sz w:val="24"/>
        </w:rPr>
        <w:t>Parroquia donde habita</w:t>
      </w:r>
    </w:p>
    <w:p w:rsidR="00000000" w:rsidRDefault="00303F57">
      <w:pPr>
        <w:pStyle w:val="Subttulo"/>
        <w:numPr>
          <w:ilvl w:val="0"/>
          <w:numId w:val="14"/>
        </w:numPr>
        <w:rPr>
          <w:b w:val="0"/>
          <w:bCs w:val="0"/>
          <w:sz w:val="24"/>
        </w:rPr>
      </w:pPr>
      <w:r>
        <w:rPr>
          <w:b w:val="0"/>
          <w:bCs w:val="0"/>
          <w:sz w:val="24"/>
        </w:rPr>
        <w:t>Cantón donde labora actualmente</w:t>
      </w:r>
    </w:p>
    <w:p w:rsidR="00000000" w:rsidRDefault="00303F57">
      <w:pPr>
        <w:pStyle w:val="Subttulo"/>
        <w:numPr>
          <w:ilvl w:val="0"/>
          <w:numId w:val="14"/>
        </w:numPr>
        <w:rPr>
          <w:b w:val="0"/>
          <w:bCs w:val="0"/>
          <w:sz w:val="24"/>
        </w:rPr>
      </w:pPr>
      <w:r>
        <w:rPr>
          <w:b w:val="0"/>
          <w:bCs w:val="0"/>
          <w:sz w:val="24"/>
        </w:rPr>
        <w:t>Parroquia donde labora actualmente</w:t>
      </w:r>
    </w:p>
    <w:p w:rsidR="00000000" w:rsidRDefault="00303F57">
      <w:pPr>
        <w:pStyle w:val="Subttulo"/>
        <w:numPr>
          <w:ilvl w:val="0"/>
          <w:numId w:val="14"/>
        </w:numPr>
        <w:rPr>
          <w:b w:val="0"/>
          <w:bCs w:val="0"/>
          <w:sz w:val="24"/>
        </w:rPr>
      </w:pPr>
      <w:r>
        <w:rPr>
          <w:b w:val="0"/>
          <w:bCs w:val="0"/>
          <w:sz w:val="24"/>
        </w:rPr>
        <w:t>Cantón donde pertenece presupuestariamente</w:t>
      </w:r>
    </w:p>
    <w:p w:rsidR="00000000" w:rsidRDefault="00303F57">
      <w:pPr>
        <w:pStyle w:val="Subttulo"/>
        <w:numPr>
          <w:ilvl w:val="0"/>
          <w:numId w:val="14"/>
        </w:numPr>
        <w:rPr>
          <w:b w:val="0"/>
          <w:bCs w:val="0"/>
          <w:sz w:val="24"/>
        </w:rPr>
      </w:pPr>
      <w:r>
        <w:rPr>
          <w:b w:val="0"/>
          <w:bCs w:val="0"/>
          <w:sz w:val="24"/>
        </w:rPr>
        <w:t>Par</w:t>
      </w:r>
      <w:r>
        <w:rPr>
          <w:b w:val="0"/>
          <w:bCs w:val="0"/>
          <w:sz w:val="24"/>
        </w:rPr>
        <w:t>roquia donde pertenece presupuestariamente</w:t>
      </w:r>
    </w:p>
    <w:p w:rsidR="00000000" w:rsidRDefault="00303F57">
      <w:pPr>
        <w:pStyle w:val="Subttulo"/>
        <w:rPr>
          <w:b w:val="0"/>
          <w:bCs w:val="0"/>
          <w:sz w:val="24"/>
        </w:rPr>
      </w:pPr>
    </w:p>
    <w:p w:rsidR="00000000" w:rsidRDefault="00303F57">
      <w:pPr>
        <w:ind w:left="360"/>
      </w:pPr>
      <w:r>
        <w:t xml:space="preserve">En la sección 3.2  Grupo: </w:t>
      </w:r>
      <w:r>
        <w:rPr>
          <w:i/>
          <w:iCs/>
        </w:rPr>
        <w:t>Directores o rectores</w:t>
      </w:r>
      <w:r>
        <w:t xml:space="preserve">, se describirán las características relacionadas  con la información personal, instrucción y </w:t>
      </w:r>
      <w:r>
        <w:lastRenderedPageBreak/>
        <w:t>experiencia  y la relación laboral  del miembro del magisterio que decl</w:t>
      </w:r>
      <w:r>
        <w:t xml:space="preserve">aró ser director o rector; dentro de este grupo fueron empadronaron 1687 miembros del magisterio fiscal que representan el 7.41% de los 22.767 funcionarios empadronados.  </w:t>
      </w:r>
    </w:p>
    <w:p w:rsidR="00000000" w:rsidRDefault="00303F57">
      <w:pPr>
        <w:pStyle w:val="Encabezado"/>
        <w:tabs>
          <w:tab w:val="clear" w:pos="4252"/>
          <w:tab w:val="clear" w:pos="8504"/>
        </w:tabs>
      </w:pPr>
    </w:p>
    <w:p w:rsidR="00000000" w:rsidRDefault="00303F57">
      <w:pPr>
        <w:ind w:left="360"/>
      </w:pPr>
      <w:r>
        <w:t xml:space="preserve">La sección 3.3 Grupo: </w:t>
      </w:r>
      <w:r>
        <w:rPr>
          <w:i/>
          <w:iCs/>
        </w:rPr>
        <w:t>Profesores</w:t>
      </w:r>
      <w:r>
        <w:t>, estará conformada por la información  y descripci</w:t>
      </w:r>
      <w:r>
        <w:t>ón de las características personales, instrucción y experiencia e información laboral del miembro del magisterio fiscal que declaro ser profesor, se describirán todas estas características por medio de herramientas estadísticas ya mencionadas anteriormente</w:t>
      </w:r>
      <w:r>
        <w:t>; 17.265 funcionarios miembros del magisterio fiscal y servidores públicos del Ministerio de Educación declararon ser profesores, representando el 75.83% de los 22.767empadornados en la provincia del Guayas.</w:t>
      </w:r>
    </w:p>
    <w:p w:rsidR="00000000" w:rsidRDefault="00303F57"/>
    <w:p w:rsidR="00000000" w:rsidRDefault="00303F57">
      <w:pPr>
        <w:ind w:left="360"/>
      </w:pPr>
      <w:r>
        <w:t>En la sección 3.4 se describirán las caracterís</w:t>
      </w:r>
      <w:r>
        <w:t xml:space="preserve">ticas del  grupo clasificado como </w:t>
      </w:r>
      <w:r>
        <w:rPr>
          <w:i/>
          <w:iCs/>
        </w:rPr>
        <w:t>Otros</w:t>
      </w:r>
      <w:r>
        <w:t>(todos aquellos miembros del magisterio fiscal que declararon no ser director, rector y profesor), entre los datos a ser analizados se encuentran los  personales, de instrucción y experiencia e información laboral del</w:t>
      </w:r>
      <w:r>
        <w:t xml:space="preserve"> miembro del magisterio fiscal  clasificado en éste grupo;  de los 22.767 entrevistados el grupo Otros representa el 16.75%.</w:t>
      </w:r>
    </w:p>
    <w:p w:rsidR="00000000" w:rsidRDefault="00303F57">
      <w:pPr>
        <w:ind w:left="360"/>
      </w:pPr>
      <w:r>
        <w:lastRenderedPageBreak/>
        <w:t>La información relacionada con los planteles educativos de la provincia del Guayas, como información geográfica, identificación del</w:t>
      </w:r>
      <w:r>
        <w:t xml:space="preserve"> personal que labora en el plantel, características de infraestructura se describirá en la sección 3.5  Grupo: Planteles, donde de 1687 directores o rectores empadronados como tal, tan solo 1535 informaron sobre las características del plantel que dirigían</w:t>
      </w:r>
      <w:r>
        <w:t>, produciendo una falta de respuesta del 9.01%.</w:t>
      </w:r>
    </w:p>
    <w:p w:rsidR="00000000" w:rsidRDefault="00303F57">
      <w:pPr>
        <w:ind w:left="360"/>
      </w:pPr>
    </w:p>
    <w:p w:rsidR="00000000" w:rsidRDefault="00303F57">
      <w:pPr>
        <w:pStyle w:val="Sangradetextonormal"/>
        <w:rPr>
          <w:rFonts w:cs="Times New Roman"/>
        </w:rPr>
      </w:pPr>
      <w:r>
        <w:rPr>
          <w:rFonts w:cs="Times New Roman"/>
        </w:rPr>
        <w:t xml:space="preserve">Si comparamos la información del Ministerio de Educación presentada por el SINEC(Sistema Nacional de Estadística Educativas del Ecuador)  en el informe No 14  del ciclo escolar 1999 – 2000, según el cual en </w:t>
      </w:r>
      <w:r>
        <w:rPr>
          <w:rFonts w:cs="Times New Roman"/>
        </w:rPr>
        <w:t>la Provincia Del Guayas existen 4631 planteles de nivel preprimario, primario y medio, con la que se obtuvo en el censo del magisterio nacional (1478 planteles)  en cuanto a planteles que funcionan con nivel preprimario, primario y medio, por lo tanto la f</w:t>
      </w:r>
      <w:r>
        <w:rPr>
          <w:rFonts w:cs="Times New Roman"/>
        </w:rPr>
        <w:t>alta de respuesta  representa el 68.08% de los 4631 planteles que como mínimo debieron haberse registrado.</w:t>
      </w:r>
    </w:p>
    <w:p w:rsidR="00000000" w:rsidRDefault="00303F57"/>
    <w:p w:rsidR="00000000" w:rsidRDefault="00303F57">
      <w:pPr>
        <w:pStyle w:val="Subttulo"/>
        <w:numPr>
          <w:ilvl w:val="1"/>
          <w:numId w:val="16"/>
        </w:numPr>
        <w:tabs>
          <w:tab w:val="clear" w:pos="465"/>
        </w:tabs>
        <w:ind w:left="900"/>
        <w:rPr>
          <w:sz w:val="24"/>
        </w:rPr>
      </w:pPr>
      <w:r>
        <w:rPr>
          <w:sz w:val="24"/>
        </w:rPr>
        <w:t>Grupo: Directores o Rectores</w:t>
      </w:r>
    </w:p>
    <w:p w:rsidR="00000000" w:rsidRDefault="00303F57">
      <w:pPr>
        <w:pStyle w:val="Ttulo"/>
        <w:ind w:left="435"/>
        <w:jc w:val="both"/>
        <w:rPr>
          <w:b w:val="0"/>
          <w:bCs w:val="0"/>
          <w:sz w:val="24"/>
        </w:rPr>
      </w:pPr>
      <w:r>
        <w:rPr>
          <w:b w:val="0"/>
          <w:bCs w:val="0"/>
          <w:sz w:val="24"/>
        </w:rPr>
        <w:t>El 14 de diciembre del año 2000 1687 miembros del magisterio declararon ser directores o rectores, pero según el inform</w:t>
      </w:r>
      <w:r>
        <w:rPr>
          <w:b w:val="0"/>
          <w:bCs w:val="0"/>
          <w:sz w:val="24"/>
        </w:rPr>
        <w:t xml:space="preserve">e  escolar emitido por el Ministerio de Educación y Cultura en el “Boletín </w:t>
      </w:r>
      <w:r>
        <w:rPr>
          <w:b w:val="0"/>
          <w:bCs w:val="0"/>
          <w:sz w:val="24"/>
        </w:rPr>
        <w:lastRenderedPageBreak/>
        <w:t>estadístico. Datos finales. N</w:t>
      </w:r>
      <w:r>
        <w:rPr>
          <w:b w:val="0"/>
          <w:bCs w:val="0"/>
          <w:sz w:val="24"/>
          <w:vertAlign w:val="subscript"/>
        </w:rPr>
        <w:t>o</w:t>
      </w:r>
      <w:r>
        <w:rPr>
          <w:b w:val="0"/>
          <w:bCs w:val="0"/>
          <w:sz w:val="24"/>
        </w:rPr>
        <w:t>. 14” del año electivo 1999-2000, informa  que en la provincia del Guayas se encuentran registrados 4631 planteles de nivel preprimario, primario y med</w:t>
      </w:r>
      <w:r>
        <w:rPr>
          <w:b w:val="0"/>
          <w:bCs w:val="0"/>
          <w:sz w:val="24"/>
        </w:rPr>
        <w:t>io, entonces se esperaría que se hubieran registrados una cantidad igual o mayor de directores o rectores que dirigen las instituciones educativas, y tan solo 1687 declararon ser directores o rectores incluyendo los centros de formación artística, educació</w:t>
      </w:r>
      <w:r>
        <w:rPr>
          <w:b w:val="0"/>
          <w:bCs w:val="0"/>
          <w:sz w:val="24"/>
        </w:rPr>
        <w:t>n especial, educación popular permanente;  de acuerdo al diseño censal impuesto por el MEC, un director o rector podía empadronarse  sólo como profesor y no declarar que era director o rector de algún establecimiento educativo, es por esto que se produjo d</w:t>
      </w:r>
      <w:r>
        <w:rPr>
          <w:b w:val="0"/>
          <w:bCs w:val="0"/>
          <w:sz w:val="24"/>
        </w:rPr>
        <w:t>eformaciones en la información presentada, provocando sesgos y falta de respuesta .</w:t>
      </w:r>
    </w:p>
    <w:p w:rsidR="00000000" w:rsidRDefault="00303F57">
      <w:pPr>
        <w:pStyle w:val="Ttulo"/>
        <w:jc w:val="both"/>
        <w:rPr>
          <w:b w:val="0"/>
          <w:bCs w:val="0"/>
          <w:sz w:val="24"/>
        </w:rPr>
      </w:pPr>
    </w:p>
    <w:p w:rsidR="00000000" w:rsidRDefault="00303F57">
      <w:pPr>
        <w:pStyle w:val="Subttulo"/>
        <w:numPr>
          <w:ilvl w:val="2"/>
          <w:numId w:val="16"/>
        </w:numPr>
        <w:tabs>
          <w:tab w:val="clear" w:pos="720"/>
        </w:tabs>
        <w:ind w:left="1260"/>
        <w:rPr>
          <w:sz w:val="24"/>
        </w:rPr>
      </w:pPr>
      <w:r>
        <w:rPr>
          <w:sz w:val="24"/>
        </w:rPr>
        <w:t>Sección I. Información Personal</w:t>
      </w:r>
    </w:p>
    <w:p w:rsidR="00000000" w:rsidRDefault="00303F57">
      <w:pPr>
        <w:pStyle w:val="Sangra3detindependiente"/>
      </w:pPr>
      <w:r>
        <w:t>En esta sección, se describen las características que nos proporcionan información personal acerca de los entrevistados que corresponden al</w:t>
      </w:r>
      <w:r>
        <w:t xml:space="preserve"> grupo de Directores o Rectores.  Entre las variables que se tomaron en consideración en el estudio están las de Provincia de Nacimiento, Edad, Estado Civil, entre otras.</w:t>
      </w:r>
    </w:p>
    <w:p w:rsidR="00000000" w:rsidRDefault="00303F57">
      <w:pPr>
        <w:rPr>
          <w:rFonts w:cs="Arial"/>
        </w:rPr>
      </w:pPr>
    </w:p>
    <w:p w:rsidR="00000000" w:rsidRDefault="00303F57">
      <w:pPr>
        <w:rPr>
          <w:rFonts w:cs="Arial"/>
        </w:rPr>
      </w:pPr>
    </w:p>
    <w:p w:rsidR="00000000" w:rsidRDefault="00303F57">
      <w:pPr>
        <w:pStyle w:val="Subttulo"/>
        <w:numPr>
          <w:ilvl w:val="3"/>
          <w:numId w:val="16"/>
        </w:numPr>
        <w:tabs>
          <w:tab w:val="clear" w:pos="1080"/>
        </w:tabs>
        <w:ind w:left="2340"/>
        <w:rPr>
          <w:sz w:val="24"/>
        </w:rPr>
      </w:pPr>
      <w:bookmarkStart w:id="0" w:name="OLE_LINK2"/>
      <w:r>
        <w:rPr>
          <w:sz w:val="24"/>
        </w:rPr>
        <w:lastRenderedPageBreak/>
        <w:t xml:space="preserve"> Provincia de Nacimiento (IP</w:t>
      </w:r>
      <w:r>
        <w:rPr>
          <w:sz w:val="24"/>
          <w:vertAlign w:val="subscript"/>
        </w:rPr>
        <w:t>1</w:t>
      </w:r>
      <w:r>
        <w:rPr>
          <w:sz w:val="24"/>
        </w:rPr>
        <w:t>)</w:t>
      </w:r>
    </w:p>
    <w:p w:rsidR="00000000" w:rsidRDefault="00303F57">
      <w:pPr>
        <w:pStyle w:val="Sangradetextonormal"/>
        <w:tabs>
          <w:tab w:val="num" w:pos="0"/>
        </w:tabs>
        <w:ind w:left="1260"/>
      </w:pPr>
      <w:r>
        <w:t>Característica de carácter nominal representa la pro</w:t>
      </w:r>
      <w:r>
        <w:t>vincia de nacimiento del miembro del magisterio fiscal empadronado como director o rector,  las estadísticas descriptivas básicas, como medidas de tendencia central y de dispersión no serán analizadas, pues en este tipo de variable no tiene sentido realiza</w:t>
      </w:r>
      <w:r>
        <w:t>r este  análisis.</w:t>
      </w:r>
    </w:p>
    <w:p w:rsidR="00000000" w:rsidRDefault="00303F57">
      <w:pPr>
        <w:pStyle w:val="Sangradetextonormal"/>
        <w:tabs>
          <w:tab w:val="num" w:pos="0"/>
        </w:tabs>
        <w:ind w:left="0"/>
      </w:pPr>
    </w:p>
    <w:p w:rsidR="00000000" w:rsidRDefault="00303F57">
      <w:pPr>
        <w:pStyle w:val="Sangradetextonormal"/>
        <w:tabs>
          <w:tab w:val="num" w:pos="0"/>
        </w:tabs>
        <w:ind w:left="1260"/>
      </w:pPr>
      <w:r>
        <w:t>En la Tabla 14 se puede observar que de 1687 directores o rectores empadronados en la Provincia Del Guayas el 71.7% de los empadronados nacieron en la provincia del Guayas, y dentro del 28.3% restante el 5.3%, 5.2%, 5.1% y 2% son oriundo</w:t>
      </w:r>
      <w:r>
        <w:t>s de Manabí, Los Ríos, Bolívar y el Chimborazo respectivamente, las otras provincias tienen porcentajes menores al 1%, la ilustración se muestra en el gráfico 3.1.</w:t>
      </w:r>
    </w:p>
    <w:p w:rsidR="00000000" w:rsidRDefault="00303F57">
      <w:pPr>
        <w:spacing w:line="240" w:lineRule="auto"/>
        <w:jc w:val="center"/>
      </w:pPr>
    </w:p>
    <w:p w:rsidR="00000000" w:rsidRDefault="00303F57">
      <w:pPr>
        <w:spacing w:line="240" w:lineRule="auto"/>
        <w:jc w:val="center"/>
      </w:pPr>
    </w:p>
    <w:p w:rsidR="00000000" w:rsidRDefault="00303F57">
      <w:pPr>
        <w:spacing w:line="240" w:lineRule="auto"/>
        <w:jc w:val="center"/>
      </w:pPr>
    </w:p>
    <w:p w:rsidR="00000000" w:rsidRDefault="00303F57">
      <w:pPr>
        <w:spacing w:line="240" w:lineRule="auto"/>
        <w:jc w:val="center"/>
      </w:pPr>
    </w:p>
    <w:p w:rsidR="00000000" w:rsidRDefault="00303F57">
      <w:pPr>
        <w:spacing w:line="240" w:lineRule="auto"/>
        <w:jc w:val="center"/>
      </w:pPr>
    </w:p>
    <w:p w:rsidR="00000000" w:rsidRDefault="00303F57">
      <w:pPr>
        <w:spacing w:line="240" w:lineRule="auto"/>
        <w:jc w:val="center"/>
      </w:pPr>
    </w:p>
    <w:p w:rsidR="00000000" w:rsidRDefault="00303F57">
      <w:pPr>
        <w:spacing w:line="240" w:lineRule="auto"/>
        <w:jc w:val="center"/>
      </w:pPr>
    </w:p>
    <w:p w:rsidR="00000000" w:rsidRDefault="00303F57">
      <w:pPr>
        <w:spacing w:line="240" w:lineRule="auto"/>
        <w:jc w:val="center"/>
      </w:pPr>
    </w:p>
    <w:p w:rsidR="00000000" w:rsidRDefault="00303F57">
      <w:pPr>
        <w:spacing w:line="240" w:lineRule="auto"/>
        <w:jc w:val="center"/>
      </w:pPr>
    </w:p>
    <w:p w:rsidR="00000000" w:rsidRDefault="00303F57">
      <w:pPr>
        <w:spacing w:line="240" w:lineRule="auto"/>
        <w:jc w:val="center"/>
      </w:pPr>
    </w:p>
    <w:p w:rsidR="00000000" w:rsidRDefault="00303F57">
      <w:pPr>
        <w:spacing w:line="240" w:lineRule="auto"/>
        <w:jc w:val="center"/>
      </w:pPr>
    </w:p>
    <w:p w:rsidR="00000000" w:rsidRDefault="00303F57">
      <w:pPr>
        <w:spacing w:line="240" w:lineRule="auto"/>
        <w:jc w:val="center"/>
      </w:pPr>
    </w:p>
    <w:p w:rsidR="00000000" w:rsidRDefault="00303F57">
      <w:pPr>
        <w:spacing w:line="240" w:lineRule="auto"/>
        <w:jc w:val="center"/>
      </w:pPr>
    </w:p>
    <w:p w:rsidR="00000000" w:rsidRDefault="00303F57">
      <w:pPr>
        <w:spacing w:line="240" w:lineRule="auto"/>
        <w:jc w:val="center"/>
      </w:pPr>
      <w:r>
        <w:rPr>
          <w:noProof/>
          <w:sz w:val="20"/>
        </w:rPr>
        <w:lastRenderedPageBreak/>
        <w:pict>
          <v:rect id="_x0000_s1221" style="position:absolute;left:0;text-align:left;margin-left:0;margin-top:10.05pt;width:383.8pt;height:297pt;z-index:251684352;mso-position-horizontal:center" filled="f" strokeweight="3pt">
            <v:stroke linestyle="thinThin"/>
          </v:rect>
        </w:pict>
      </w:r>
      <w:r>
        <w:rPr>
          <w:noProof/>
        </w:rPr>
        <w:pict>
          <v:shapetype id="_x0000_t202" coordsize="21600,21600" o:spt="202" path="m,l,21600r21600,l21600,xe">
            <v:stroke joinstyle="miter"/>
            <v:path gradientshapeok="t" o:connecttype="rect"/>
          </v:shapetype>
          <v:shape id="_x0000_s1079" type="#_x0000_t202" style="position:absolute;left:0;text-align:left;margin-left:18pt;margin-top:3pt;width:378pt;height:296.6pt;z-index:-251683328;mso-wrap-edited:f" wrapcoords="-84 0 -84 21600 21684 21600 21684 0 -84 0" filled="f" strokeweight="3pt">
            <v:stroke linestyle="thinThin"/>
            <v:textbox style="mso-next-textbox:#_x0000_s1079">
              <w:txbxContent>
                <w:p w:rsidR="00000000" w:rsidRDefault="00303F57">
                  <w:pPr>
                    <w:pStyle w:val="Ttulo9"/>
                    <w:rPr>
                      <w:rFonts w:ascii="Arial" w:hAnsi="Arial" w:cs="Arial"/>
                    </w:rPr>
                  </w:pPr>
                  <w:r>
                    <w:rPr>
                      <w:rFonts w:ascii="Arial" w:hAnsi="Arial" w:cs="Arial"/>
                    </w:rPr>
                    <w:t>Tabla 14</w:t>
                  </w:r>
                </w:p>
                <w:p w:rsidR="00000000" w:rsidRDefault="00303F57">
                  <w:pPr>
                    <w:spacing w:line="240" w:lineRule="auto"/>
                    <w:jc w:val="center"/>
                    <w:rPr>
                      <w:rFonts w:ascii="Times New Roman" w:hAnsi="Times New Roman"/>
                      <w:b/>
                      <w:bCs/>
                      <w:sz w:val="20"/>
                    </w:rPr>
                  </w:pPr>
                  <w:r>
                    <w:rPr>
                      <w:rFonts w:ascii="Times New Roman" w:hAnsi="Times New Roman"/>
                      <w:b/>
                      <w:bCs/>
                      <w:sz w:val="20"/>
                    </w:rPr>
                    <w:t>Provincia Del Guayas: Censo del Magisterio Nacional</w:t>
                  </w:r>
                </w:p>
                <w:p w:rsidR="00000000" w:rsidRDefault="00303F57">
                  <w:pPr>
                    <w:spacing w:line="240" w:lineRule="auto"/>
                    <w:jc w:val="center"/>
                    <w:rPr>
                      <w:rFonts w:ascii="Times New Roman" w:hAnsi="Times New Roman"/>
                      <w:b/>
                      <w:bCs/>
                      <w:i/>
                      <w:iCs/>
                      <w:sz w:val="20"/>
                    </w:rPr>
                  </w:pPr>
                  <w:r>
                    <w:rPr>
                      <w:rFonts w:ascii="Times New Roman" w:hAnsi="Times New Roman"/>
                      <w:b/>
                      <w:bCs/>
                      <w:i/>
                      <w:iCs/>
                      <w:sz w:val="20"/>
                    </w:rPr>
                    <w:t>Grupo Directores o rectores</w:t>
                  </w:r>
                </w:p>
                <w:p w:rsidR="00000000" w:rsidRDefault="00303F57">
                  <w:pPr>
                    <w:spacing w:line="240" w:lineRule="auto"/>
                    <w:jc w:val="center"/>
                    <w:rPr>
                      <w:rFonts w:cs="Arial"/>
                      <w:b/>
                      <w:bCs/>
                      <w:i/>
                      <w:iCs/>
                      <w:sz w:val="20"/>
                    </w:rPr>
                  </w:pPr>
                  <w:r>
                    <w:rPr>
                      <w:rFonts w:ascii="Times New Roman" w:hAnsi="Times New Roman"/>
                      <w:b/>
                      <w:bCs/>
                      <w:i/>
                      <w:iCs/>
                      <w:sz w:val="20"/>
                    </w:rPr>
                    <w:t>Tabla de Frecuencia: Provincia de Nacimiento</w:t>
                  </w:r>
                  <w:r>
                    <w:rPr>
                      <w:rFonts w:cs="Arial"/>
                      <w:b/>
                      <w:bCs/>
                      <w:i/>
                      <w:iCs/>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31"/>
                    <w:gridCol w:w="1597"/>
                    <w:gridCol w:w="1463"/>
                  </w:tblGrid>
                  <w:tr w:rsidR="00000000">
                    <w:tblPrEx>
                      <w:tblCellMar>
                        <w:top w:w="0" w:type="dxa"/>
                        <w:left w:w="0" w:type="dxa"/>
                        <w:bottom w:w="0" w:type="dxa"/>
                        <w:right w:w="0" w:type="dxa"/>
                      </w:tblCellMar>
                    </w:tblPrEx>
                    <w:trPr>
                      <w:jc w:val="center"/>
                    </w:trPr>
                    <w:tc>
                      <w:tcPr>
                        <w:tcW w:w="2531" w:type="dxa"/>
                      </w:tcPr>
                      <w:p w:rsidR="00000000" w:rsidRDefault="00303F57">
                        <w:pPr>
                          <w:autoSpaceDE w:val="0"/>
                          <w:autoSpaceDN w:val="0"/>
                          <w:adjustRightInd w:val="0"/>
                          <w:spacing w:line="360" w:lineRule="auto"/>
                          <w:rPr>
                            <w:rFonts w:cs="Arial"/>
                            <w:sz w:val="16"/>
                            <w:szCs w:val="20"/>
                          </w:rPr>
                        </w:pPr>
                      </w:p>
                      <w:p w:rsidR="00000000" w:rsidRDefault="00303F57">
                        <w:pPr>
                          <w:autoSpaceDE w:val="0"/>
                          <w:autoSpaceDN w:val="0"/>
                          <w:adjustRightInd w:val="0"/>
                          <w:spacing w:line="360" w:lineRule="auto"/>
                          <w:jc w:val="center"/>
                          <w:rPr>
                            <w:rFonts w:cs="Arial"/>
                            <w:b/>
                            <w:bCs/>
                            <w:sz w:val="16"/>
                            <w:szCs w:val="20"/>
                          </w:rPr>
                        </w:pPr>
                        <w:r>
                          <w:rPr>
                            <w:rFonts w:cs="Arial"/>
                            <w:b/>
                            <w:bCs/>
                            <w:sz w:val="16"/>
                            <w:szCs w:val="20"/>
                          </w:rPr>
                          <w:t>Provincia de nacimiento</w:t>
                        </w:r>
                      </w:p>
                    </w:tc>
                    <w:tc>
                      <w:tcPr>
                        <w:tcW w:w="1597" w:type="dxa"/>
                      </w:tcPr>
                      <w:p w:rsidR="00000000" w:rsidRDefault="00303F57">
                        <w:pPr>
                          <w:autoSpaceDE w:val="0"/>
                          <w:autoSpaceDN w:val="0"/>
                          <w:adjustRightInd w:val="0"/>
                          <w:spacing w:line="360" w:lineRule="auto"/>
                          <w:jc w:val="center"/>
                          <w:rPr>
                            <w:rFonts w:cs="Arial"/>
                            <w:sz w:val="16"/>
                            <w:szCs w:val="20"/>
                          </w:rPr>
                        </w:pPr>
                      </w:p>
                      <w:p w:rsidR="00000000" w:rsidRDefault="00303F57">
                        <w:pPr>
                          <w:autoSpaceDE w:val="0"/>
                          <w:autoSpaceDN w:val="0"/>
                          <w:adjustRightInd w:val="0"/>
                          <w:spacing w:line="360" w:lineRule="auto"/>
                          <w:jc w:val="center"/>
                          <w:rPr>
                            <w:rFonts w:cs="Arial"/>
                            <w:sz w:val="16"/>
                            <w:szCs w:val="20"/>
                          </w:rPr>
                        </w:pPr>
                        <w:r>
                          <w:rPr>
                            <w:rFonts w:cs="Arial"/>
                            <w:sz w:val="16"/>
                            <w:szCs w:val="20"/>
                          </w:rPr>
                          <w:t>Frecuencia absoluta</w:t>
                        </w:r>
                      </w:p>
                    </w:tc>
                    <w:tc>
                      <w:tcPr>
                        <w:tcW w:w="1463" w:type="dxa"/>
                      </w:tcPr>
                      <w:p w:rsidR="00000000" w:rsidRDefault="00303F57">
                        <w:pPr>
                          <w:autoSpaceDE w:val="0"/>
                          <w:autoSpaceDN w:val="0"/>
                          <w:adjustRightInd w:val="0"/>
                          <w:spacing w:line="360" w:lineRule="auto"/>
                          <w:jc w:val="center"/>
                          <w:rPr>
                            <w:rFonts w:cs="Arial"/>
                            <w:sz w:val="16"/>
                            <w:szCs w:val="20"/>
                          </w:rPr>
                        </w:pPr>
                      </w:p>
                      <w:p w:rsidR="00000000" w:rsidRDefault="00303F57">
                        <w:pPr>
                          <w:autoSpaceDE w:val="0"/>
                          <w:autoSpaceDN w:val="0"/>
                          <w:adjustRightInd w:val="0"/>
                          <w:spacing w:line="360" w:lineRule="auto"/>
                          <w:jc w:val="center"/>
                          <w:rPr>
                            <w:rFonts w:cs="Arial"/>
                            <w:sz w:val="16"/>
                            <w:szCs w:val="20"/>
                          </w:rPr>
                        </w:pPr>
                        <w:r>
                          <w:rPr>
                            <w:rFonts w:cs="Arial"/>
                            <w:sz w:val="16"/>
                            <w:szCs w:val="20"/>
                          </w:rPr>
                          <w:t>Frecuencia relativa</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Azuay</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13</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0.008</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Bolívar</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86</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0.051</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Cañar</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22</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0.013</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Carchi</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1</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0.001</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Cotopaxi</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12</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0.007</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Chimborazo</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33</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0.02</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El Oro</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28</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0.017</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Esmeraldas</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16</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0.009</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Guayas</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1209</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0.717</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Imbabura</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5</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0.003</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Loja</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30</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0.018</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Los Ríos</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87</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0.052</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Manabí</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89</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0.053</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Morona Santiago</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2</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0.001</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Pastaza</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2</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0.001</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Pichincha</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23</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0.014</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Tungurahua</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26</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0.015</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Zamora Chinchipe</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2</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0.001</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Galápagos</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1</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20"/>
                          </w:rPr>
                          <w:t>0.001</w:t>
                        </w:r>
                      </w:p>
                    </w:tc>
                  </w:tr>
                  <w:tr w:rsidR="00000000">
                    <w:tblPrEx>
                      <w:tblCellMar>
                        <w:top w:w="0" w:type="dxa"/>
                        <w:left w:w="0" w:type="dxa"/>
                        <w:bottom w:w="0" w:type="dxa"/>
                        <w:right w:w="0" w:type="dxa"/>
                      </w:tblCellMar>
                    </w:tblPrEx>
                    <w:trPr>
                      <w:trHeight w:val="170"/>
                      <w:jc w:val="center"/>
                    </w:trPr>
                    <w:tc>
                      <w:tcPr>
                        <w:tcW w:w="2531" w:type="dxa"/>
                        <w:vAlign w:val="center"/>
                      </w:tcPr>
                      <w:p w:rsidR="00000000" w:rsidRDefault="00303F57">
                        <w:pPr>
                          <w:autoSpaceDE w:val="0"/>
                          <w:autoSpaceDN w:val="0"/>
                          <w:adjustRightInd w:val="0"/>
                          <w:spacing w:line="240" w:lineRule="auto"/>
                          <w:rPr>
                            <w:rFonts w:cs="Arial"/>
                            <w:sz w:val="14"/>
                            <w:szCs w:val="20"/>
                          </w:rPr>
                        </w:pPr>
                        <w:r>
                          <w:rPr>
                            <w:rFonts w:cs="Arial"/>
                            <w:sz w:val="14"/>
                            <w:szCs w:val="20"/>
                          </w:rPr>
                          <w:t>Total</w:t>
                        </w:r>
                      </w:p>
                    </w:tc>
                    <w:tc>
                      <w:tcPr>
                        <w:tcW w:w="1597" w:type="dxa"/>
                        <w:vAlign w:val="center"/>
                      </w:tcPr>
                      <w:p w:rsidR="00000000" w:rsidRDefault="00303F57">
                        <w:pPr>
                          <w:autoSpaceDE w:val="0"/>
                          <w:autoSpaceDN w:val="0"/>
                          <w:adjustRightInd w:val="0"/>
                          <w:spacing w:line="240" w:lineRule="auto"/>
                          <w:jc w:val="center"/>
                          <w:rPr>
                            <w:rFonts w:cs="Arial"/>
                            <w:sz w:val="14"/>
                            <w:szCs w:val="20"/>
                          </w:rPr>
                        </w:pPr>
                        <w:r>
                          <w:rPr>
                            <w:rFonts w:cs="Arial"/>
                            <w:sz w:val="14"/>
                            <w:szCs w:val="20"/>
                          </w:rPr>
                          <w:t>1687</w:t>
                        </w:r>
                      </w:p>
                    </w:tc>
                    <w:tc>
                      <w:tcPr>
                        <w:tcW w:w="1463" w:type="dxa"/>
                        <w:vAlign w:val="center"/>
                      </w:tcPr>
                      <w:p w:rsidR="00000000" w:rsidRDefault="00303F57">
                        <w:pPr>
                          <w:spacing w:line="240" w:lineRule="auto"/>
                          <w:jc w:val="center"/>
                          <w:rPr>
                            <w:rFonts w:eastAsia="Arial Unicode MS" w:cs="Arial"/>
                            <w:sz w:val="14"/>
                            <w:szCs w:val="17"/>
                          </w:rPr>
                        </w:pPr>
                        <w:r>
                          <w:rPr>
                            <w:rFonts w:cs="Arial"/>
                            <w:sz w:val="14"/>
                            <w:szCs w:val="17"/>
                          </w:rPr>
                          <w:t>1</w:t>
                        </w:r>
                      </w:p>
                    </w:tc>
                  </w:tr>
                </w:tbl>
                <w:p w:rsidR="00000000" w:rsidRDefault="00303F57">
                  <w:pPr>
                    <w:jc w:val="center"/>
                    <w:rPr>
                      <w:rFonts w:cs="Arial"/>
                      <w:b/>
                      <w:bCs/>
                      <w:sz w:val="8"/>
                    </w:rPr>
                  </w:pPr>
                </w:p>
                <w:p w:rsidR="00000000" w:rsidRDefault="00303F57">
                  <w:pPr>
                    <w:spacing w:line="360" w:lineRule="auto"/>
                    <w:jc w:val="center"/>
                    <w:rPr>
                      <w:rFonts w:cs="Arial"/>
                      <w:b/>
                      <w:bCs/>
                      <w:i/>
                      <w:iCs/>
                      <w:sz w:val="14"/>
                      <w:u w:val="single"/>
                    </w:rPr>
                  </w:pPr>
                  <w:r>
                    <w:rPr>
                      <w:rFonts w:cs="Arial"/>
                      <w:b/>
                      <w:bCs/>
                      <w:sz w:val="14"/>
                    </w:rPr>
                    <w:t xml:space="preserve">Fuente: </w:t>
                  </w:r>
                  <w:r>
                    <w:rPr>
                      <w:rFonts w:cs="Arial"/>
                      <w:b/>
                      <w:bCs/>
                      <w:i/>
                      <w:iCs/>
                      <w:sz w:val="14"/>
                      <w:u w:val="single"/>
                    </w:rPr>
                    <w:t>Base de Datos Censo del Magisterio Fiscal y los Servidores Pú</w:t>
                  </w:r>
                  <w:r>
                    <w:rPr>
                      <w:rFonts w:cs="Arial"/>
                      <w:b/>
                      <w:bCs/>
                      <w:i/>
                      <w:iCs/>
                      <w:sz w:val="14"/>
                      <w:u w:val="single"/>
                    </w:rPr>
                    <w:t>blicos del MEC(2000)</w:t>
                  </w:r>
                </w:p>
                <w:p w:rsidR="00000000" w:rsidRDefault="00303F57">
                  <w:pPr>
                    <w:jc w:val="right"/>
                    <w:rPr>
                      <w:rFonts w:cs="Arial"/>
                      <w:b/>
                      <w:bCs/>
                      <w:sz w:val="14"/>
                    </w:rPr>
                  </w:pPr>
                  <w:r>
                    <w:rPr>
                      <w:rFonts w:cs="Arial"/>
                      <w:b/>
                      <w:bCs/>
                      <w:sz w:val="14"/>
                    </w:rPr>
                    <w:t>Elaboración: Eva María Mera</w:t>
                  </w:r>
                </w:p>
                <w:p w:rsidR="00000000" w:rsidRDefault="00303F57">
                  <w:pPr>
                    <w:jc w:val="center"/>
                    <w:rPr>
                      <w:rFonts w:cs="Arial"/>
                      <w:b/>
                      <w:bCs/>
                      <w:i/>
                      <w:iCs/>
                      <w:sz w:val="16"/>
                      <w:u w:val="single"/>
                    </w:rPr>
                  </w:pPr>
                </w:p>
                <w:p w:rsidR="00000000" w:rsidRDefault="00303F57">
                  <w:pPr>
                    <w:jc w:val="center"/>
                  </w:pPr>
                </w:p>
                <w:p w:rsidR="00000000" w:rsidRDefault="00303F57">
                  <w:pPr>
                    <w:jc w:val="center"/>
                  </w:pPr>
                </w:p>
              </w:txbxContent>
            </v:textbox>
            <w10:wrap type="tight"/>
          </v:shape>
        </w:pict>
      </w:r>
    </w:p>
    <w:p w:rsidR="00000000" w:rsidRDefault="00303F57">
      <w:pPr>
        <w:spacing w:line="240" w:lineRule="auto"/>
        <w:jc w:val="center"/>
      </w:pPr>
    </w:p>
    <w:p w:rsidR="00000000" w:rsidRDefault="00303F57">
      <w:pPr>
        <w:pStyle w:val="Ttulo9"/>
        <w:rPr>
          <w:rFonts w:ascii="Arial" w:hAnsi="Arial"/>
        </w:rPr>
      </w:pPr>
      <w:r>
        <w:rPr>
          <w:rFonts w:ascii="Arial" w:hAnsi="Arial"/>
        </w:rPr>
        <w:t>Gráfico 3.1</w:t>
      </w:r>
    </w:p>
    <w:p w:rsidR="00000000" w:rsidRDefault="00303F57">
      <w:pPr>
        <w:pStyle w:val="Ttulo6"/>
        <w:spacing w:line="240" w:lineRule="auto"/>
        <w:rPr>
          <w:i w:val="0"/>
          <w:iCs w:val="0"/>
          <w:u w:val="none"/>
        </w:rPr>
      </w:pPr>
      <w:r>
        <w:rPr>
          <w:i w:val="0"/>
          <w:iCs w:val="0"/>
          <w:u w:val="none"/>
        </w:rPr>
        <w:t>Provincia Del Guayas: Censo del Magisterio Nacional</w:t>
      </w:r>
    </w:p>
    <w:p w:rsidR="00000000" w:rsidRDefault="00303F57">
      <w:pPr>
        <w:spacing w:line="240" w:lineRule="auto"/>
        <w:jc w:val="center"/>
        <w:rPr>
          <w:rFonts w:ascii="Times New Roman" w:hAnsi="Times New Roman"/>
          <w:b/>
          <w:bCs/>
          <w:i/>
          <w:iCs/>
          <w:sz w:val="20"/>
        </w:rPr>
      </w:pPr>
      <w:r>
        <w:rPr>
          <w:rFonts w:ascii="Times New Roman" w:hAnsi="Times New Roman"/>
          <w:b/>
          <w:bCs/>
          <w:i/>
          <w:iCs/>
          <w:sz w:val="20"/>
        </w:rPr>
        <w:t>Grupo Direc</w:t>
      </w:r>
      <w:r>
        <w:rPr>
          <w:rFonts w:ascii="Times New Roman" w:hAnsi="Times New Roman"/>
          <w:b/>
          <w:bCs/>
          <w:i/>
          <w:iCs/>
          <w:sz w:val="20"/>
        </w:rPr>
        <w:t>tores o rectores</w:t>
      </w:r>
    </w:p>
    <w:p w:rsidR="00000000" w:rsidRDefault="00303F57">
      <w:pPr>
        <w:spacing w:line="240" w:lineRule="auto"/>
        <w:jc w:val="center"/>
        <w:rPr>
          <w:rFonts w:ascii="Times New Roman" w:hAnsi="Times New Roman"/>
          <w:b/>
          <w:bCs/>
          <w:sz w:val="20"/>
        </w:rPr>
      </w:pPr>
      <w:r>
        <w:rPr>
          <w:rFonts w:ascii="Times New Roman" w:hAnsi="Times New Roman"/>
          <w:b/>
          <w:bCs/>
          <w:i/>
          <w:iCs/>
          <w:sz w:val="20"/>
        </w:rPr>
        <w:t>Diagrama de barras:  Provincia de Nacimiento</w:t>
      </w:r>
    </w:p>
    <w:p w:rsidR="00000000" w:rsidRDefault="00C610B9">
      <w:pPr>
        <w:jc w:val="center"/>
        <w:rPr>
          <w:rFonts w:cs="Arial"/>
          <w:b/>
          <w:bCs/>
        </w:rPr>
      </w:pPr>
      <w:r>
        <w:rPr>
          <w:noProof/>
        </w:rPr>
        <w:drawing>
          <wp:anchor distT="0" distB="0" distL="114300" distR="114300" simplePos="0" relativeHeight="251634176" behindDoc="0" locked="0" layoutInCell="1" allowOverlap="1">
            <wp:simplePos x="0" y="0"/>
            <wp:positionH relativeFrom="column">
              <wp:posOffset>342900</wp:posOffset>
            </wp:positionH>
            <wp:positionV relativeFrom="paragraph">
              <wp:posOffset>37465</wp:posOffset>
            </wp:positionV>
            <wp:extent cx="4572000" cy="2299335"/>
            <wp:effectExtent l="0" t="0" r="0" b="0"/>
            <wp:wrapTopAndBottom/>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srcRect t="10556" r="18440"/>
                    <a:stretch>
                      <a:fillRect/>
                    </a:stretch>
                  </pic:blipFill>
                  <pic:spPr bwMode="auto">
                    <a:xfrm>
                      <a:off x="0" y="0"/>
                      <a:ext cx="4572000" cy="2299335"/>
                    </a:xfrm>
                    <a:prstGeom prst="rect">
                      <a:avLst/>
                    </a:prstGeom>
                    <a:noFill/>
                    <a:ln w="9525">
                      <a:noFill/>
                      <a:miter lim="800000"/>
                      <a:headEnd/>
                      <a:tailEnd/>
                    </a:ln>
                  </pic:spPr>
                </pic:pic>
              </a:graphicData>
            </a:graphic>
          </wp:anchor>
        </w:drawing>
      </w:r>
      <w:r w:rsidR="00303F57">
        <w:rPr>
          <w:rFonts w:cs="Arial"/>
          <w:b/>
          <w:bCs/>
          <w:sz w:val="16"/>
        </w:rPr>
        <w:t xml:space="preserve">Fuente: </w:t>
      </w:r>
      <w:r w:rsidR="00303F57">
        <w:rPr>
          <w:rFonts w:cs="Arial"/>
          <w:b/>
          <w:bCs/>
          <w:i/>
          <w:iCs/>
          <w:sz w:val="16"/>
          <w:u w:val="single"/>
        </w:rPr>
        <w:t>Base de Datos Censo del Magisterio Fiscal y los Servidores Públicos del MEC(2000)</w:t>
      </w:r>
    </w:p>
    <w:p w:rsidR="00000000" w:rsidRDefault="00303F57">
      <w:pPr>
        <w:jc w:val="center"/>
        <w:rPr>
          <w:rFonts w:cs="Arial"/>
          <w:b/>
          <w:bCs/>
          <w:sz w:val="16"/>
        </w:rPr>
      </w:pPr>
      <w:r>
        <w:rPr>
          <w:rFonts w:cs="Arial"/>
          <w:b/>
          <w:bCs/>
          <w:sz w:val="16"/>
        </w:rPr>
        <w:t xml:space="preserve">                                                                                                       </w:t>
      </w:r>
      <w:r>
        <w:rPr>
          <w:rFonts w:cs="Arial"/>
          <w:b/>
          <w:bCs/>
          <w:sz w:val="16"/>
        </w:rPr>
        <w:t xml:space="preserve">     Elaboración: Eva María Mera</w:t>
      </w:r>
    </w:p>
    <w:p w:rsidR="00000000" w:rsidRDefault="00303F57">
      <w:pPr>
        <w:jc w:val="center"/>
        <w:rPr>
          <w:rFonts w:cs="Arial"/>
          <w:b/>
          <w:bCs/>
          <w:i/>
          <w:iCs/>
          <w:sz w:val="16"/>
          <w:u w:val="single"/>
        </w:rPr>
      </w:pPr>
    </w:p>
    <w:bookmarkEnd w:id="0"/>
    <w:p w:rsidR="00000000" w:rsidRDefault="00303F57">
      <w:pPr>
        <w:pStyle w:val="Subttulo"/>
        <w:numPr>
          <w:ilvl w:val="3"/>
          <w:numId w:val="16"/>
        </w:numPr>
        <w:tabs>
          <w:tab w:val="clear" w:pos="1080"/>
        </w:tabs>
        <w:ind w:left="2340"/>
        <w:rPr>
          <w:sz w:val="24"/>
        </w:rPr>
      </w:pPr>
      <w:r>
        <w:rPr>
          <w:sz w:val="24"/>
        </w:rPr>
        <w:lastRenderedPageBreak/>
        <w:t>Edad (IP</w:t>
      </w:r>
      <w:r>
        <w:rPr>
          <w:sz w:val="24"/>
          <w:vertAlign w:val="subscript"/>
        </w:rPr>
        <w:t>2</w:t>
      </w:r>
      <w:r>
        <w:rPr>
          <w:sz w:val="24"/>
        </w:rPr>
        <w:t xml:space="preserve">)  </w:t>
      </w:r>
    </w:p>
    <w:p w:rsidR="00000000" w:rsidRDefault="00303F57">
      <w:pPr>
        <w:pStyle w:val="Sangradetextonormal"/>
        <w:ind w:left="1260"/>
      </w:pPr>
      <w:r>
        <w:t>Característica que representa la edad de los entrevistados al 14 de diciembre del 2000, se observa  en la Tabla 15  que de 1687 personas empadronadas  estas tienen en  promedio 48.8 años,  la distribución es a</w:t>
      </w:r>
      <w:r>
        <w:t>simétrica positiva,  por lo tanto existe mayor concentración de edades  que se encuentra a la izquierda de la media es decir a edades menores a 48.8 años, fácilmente se puede ver esto en el histograma (gráfico 3.2), aunque si observamos el valor el sesgo e</w:t>
      </w:r>
      <w:r>
        <w:t xml:space="preserve">s pequeño, y por eso la mediana  tiene  una edad  relativamente cercana a 48.8 años,  la moda indica  que la edad que más veces se repite es 47.9 años.  </w:t>
      </w:r>
    </w:p>
    <w:p w:rsidR="00000000" w:rsidRDefault="00303F57">
      <w:pPr>
        <w:ind w:left="540"/>
        <w:rPr>
          <w:rFonts w:cs="Arial"/>
        </w:rPr>
      </w:pPr>
    </w:p>
    <w:p w:rsidR="00000000" w:rsidRDefault="00303F57">
      <w:pPr>
        <w:pStyle w:val="Textoindependiente3"/>
        <w:ind w:left="1260"/>
      </w:pPr>
      <w:r>
        <w:t>En cuanto a la dispersión se aprecia en la Tabla 15 que el valor de  la varianza  es alto por lo tant</w:t>
      </w:r>
      <w:r>
        <w:t>o la dispersión con respecto a la media es grande,  la desviación estándar de 11.49 años y la desviación media es de 9.1 años esto nos permiten aseverar lo dicho. Se tiene que la distribución es platicurtica es decir es relativamente plana.</w:t>
      </w:r>
    </w:p>
    <w:p w:rsidR="00000000" w:rsidRDefault="00303F57">
      <w:pPr>
        <w:ind w:left="540"/>
        <w:rPr>
          <w:rFonts w:cs="Arial"/>
        </w:rPr>
      </w:pPr>
    </w:p>
    <w:p w:rsidR="00000000" w:rsidRDefault="00303F57">
      <w:pPr>
        <w:pStyle w:val="Sangra3detindependiente"/>
      </w:pPr>
      <w:r>
        <w:t>El gráfico 3.2</w:t>
      </w:r>
      <w:r>
        <w:t xml:space="preserve"> (ojiva)  junto con los percentiles véase Tabla 15 y gráfico 3.3 (diagrama de cajas),  indican que el 10% de los </w:t>
      </w:r>
      <w:r>
        <w:lastRenderedPageBreak/>
        <w:t xml:space="preserve">entrevistados como directores en la provincia del Guayas tienen edades menores a 32.2 años, el 25% tienen menos de 42 años mientras que el 50% </w:t>
      </w:r>
      <w:r>
        <w:t xml:space="preserve">tienen edades menores a 48.5,  3  de cada 4 entrevistados son menores a 56.5 años y el 90% es menor de 64.9 años. </w:t>
      </w:r>
    </w:p>
    <w:p w:rsidR="00000000" w:rsidRDefault="00303F57">
      <w:pPr>
        <w:ind w:left="540"/>
        <w:rPr>
          <w:rFonts w:cs="Arial"/>
        </w:rPr>
      </w:pPr>
      <w:r>
        <w:rPr>
          <w:rFonts w:cs="Arial"/>
          <w:noProof/>
          <w:sz w:val="20"/>
        </w:rPr>
        <w:pict>
          <v:rect id="_x0000_s1086" style="position:absolute;left:0;text-align:left;margin-left:108pt;margin-top:1.85pt;width:252pt;height:268.8pt;z-index:-251681280;mso-wrap-edited:f" filled="f" strokeweight="3pt">
            <v:stroke linestyle="thinThin"/>
            <v:textbox style="mso-next-textbox:#_x0000_s1086">
              <w:txbxContent>
                <w:p w:rsidR="00000000" w:rsidRDefault="00303F57">
                  <w:pPr>
                    <w:pStyle w:val="Ttulo8"/>
                    <w:spacing w:line="240" w:lineRule="auto"/>
                    <w:jc w:val="center"/>
                    <w:rPr>
                      <w:i w:val="0"/>
                      <w:iCs w:val="0"/>
                      <w:sz w:val="20"/>
                    </w:rPr>
                  </w:pPr>
                  <w:r>
                    <w:rPr>
                      <w:i w:val="0"/>
                      <w:iCs w:val="0"/>
                      <w:sz w:val="20"/>
                    </w:rPr>
                    <w:t>Tabla 15</w:t>
                  </w:r>
                </w:p>
                <w:p w:rsidR="00000000" w:rsidRDefault="00303F57">
                  <w:pPr>
                    <w:pStyle w:val="Textoindependiente2"/>
                    <w:spacing w:line="240" w:lineRule="auto"/>
                    <w:jc w:val="center"/>
                    <w:rPr>
                      <w:rFonts w:ascii="Times New Roman" w:hAnsi="Times New Roman" w:cs="Times New Roman"/>
                      <w:sz w:val="22"/>
                    </w:rPr>
                  </w:pPr>
                  <w:r>
                    <w:rPr>
                      <w:rFonts w:ascii="Times New Roman" w:hAnsi="Times New Roman" w:cs="Times New Roman"/>
                      <w:sz w:val="22"/>
                    </w:rPr>
                    <w:t>Provincia d</w:t>
                  </w:r>
                  <w:r>
                    <w:rPr>
                      <w:rFonts w:ascii="Times New Roman" w:hAnsi="Times New Roman" w:cs="Times New Roman"/>
                      <w:sz w:val="22"/>
                    </w:rPr>
                    <w:t>el Guayas: Censo del Magisterio Nacional</w:t>
                  </w:r>
                </w:p>
                <w:p w:rsidR="00000000" w:rsidRDefault="00303F57">
                  <w:pPr>
                    <w:pStyle w:val="Textoindependiente2"/>
                    <w:spacing w:line="240" w:lineRule="auto"/>
                    <w:jc w:val="center"/>
                    <w:rPr>
                      <w:rFonts w:ascii="Times New Roman" w:hAnsi="Times New Roman" w:cs="Times New Roman"/>
                      <w:i/>
                      <w:iCs/>
                      <w:sz w:val="22"/>
                    </w:rPr>
                  </w:pPr>
                  <w:r>
                    <w:rPr>
                      <w:rFonts w:ascii="Times New Roman" w:hAnsi="Times New Roman" w:cs="Times New Roman"/>
                      <w:i/>
                      <w:iCs/>
                      <w:sz w:val="22"/>
                    </w:rPr>
                    <w:t>Grupo Directores o rectores</w:t>
                  </w:r>
                </w:p>
                <w:p w:rsidR="00000000" w:rsidRDefault="00303F57">
                  <w:pPr>
                    <w:pStyle w:val="Textoindependiente2"/>
                    <w:spacing w:line="240" w:lineRule="auto"/>
                    <w:jc w:val="center"/>
                    <w:rPr>
                      <w:rFonts w:ascii="Times New Roman" w:hAnsi="Times New Roman" w:cs="Times New Roman"/>
                      <w:i/>
                      <w:iCs/>
                      <w:sz w:val="22"/>
                    </w:rPr>
                  </w:pPr>
                  <w:r>
                    <w:rPr>
                      <w:rFonts w:ascii="Times New Roman" w:hAnsi="Times New Roman" w:cs="Times New Roman"/>
                      <w:i/>
                      <w:iCs/>
                      <w:sz w:val="22"/>
                    </w:rPr>
                    <w:t xml:space="preserve">Estadística Descriptiva: Edad  </w:t>
                  </w:r>
                </w:p>
                <w:tbl>
                  <w:tblPr>
                    <w:tblW w:w="3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60"/>
                    <w:gridCol w:w="741"/>
                    <w:gridCol w:w="339"/>
                    <w:gridCol w:w="1265"/>
                  </w:tblGrid>
                  <w:tr w:rsidR="00000000">
                    <w:trPr>
                      <w:trHeight w:val="113"/>
                      <w:jc w:val="center"/>
                    </w:trPr>
                    <w:tc>
                      <w:tcPr>
                        <w:tcW w:w="2340" w:type="dxa"/>
                        <w:gridSpan w:val="3"/>
                        <w:noWrap/>
                        <w:vAlign w:val="bottom"/>
                      </w:tcPr>
                      <w:p w:rsidR="00000000" w:rsidRDefault="00303F57">
                        <w:pPr>
                          <w:spacing w:line="240" w:lineRule="auto"/>
                          <w:rPr>
                            <w:rFonts w:ascii="MS Sans Serif" w:eastAsia="Arial Unicode MS" w:hAnsi="MS Sans Serif" w:cs="Arial Unicode MS"/>
                            <w:sz w:val="14"/>
                            <w:szCs w:val="20"/>
                          </w:rPr>
                        </w:pPr>
                        <w:r>
                          <w:rPr>
                            <w:rFonts w:ascii="MS Sans Serif" w:hAnsi="MS Sans Serif"/>
                            <w:sz w:val="14"/>
                            <w:szCs w:val="20"/>
                          </w:rPr>
                          <w:t>N</w:t>
                        </w:r>
                      </w:p>
                    </w:tc>
                    <w:tc>
                      <w:tcPr>
                        <w:tcW w:w="1265" w:type="dxa"/>
                        <w:noWrap/>
                        <w:vAlign w:val="bottom"/>
                      </w:tcPr>
                      <w:p w:rsidR="00000000" w:rsidRDefault="00303F57">
                        <w:pPr>
                          <w:spacing w:line="240" w:lineRule="auto"/>
                          <w:jc w:val="right"/>
                          <w:rPr>
                            <w:rFonts w:ascii="MS Sans Serif" w:eastAsia="Arial Unicode MS" w:hAnsi="MS Sans Serif" w:cs="Arial Unicode MS"/>
                            <w:sz w:val="14"/>
                            <w:szCs w:val="20"/>
                          </w:rPr>
                        </w:pPr>
                        <w:r>
                          <w:rPr>
                            <w:rFonts w:ascii="MS Sans Serif" w:hAnsi="MS Sans Serif"/>
                            <w:sz w:val="14"/>
                            <w:szCs w:val="20"/>
                          </w:rPr>
                          <w:t>1687</w:t>
                        </w:r>
                      </w:p>
                    </w:tc>
                  </w:tr>
                  <w:tr w:rsidR="00000000">
                    <w:trPr>
                      <w:trHeight w:val="113"/>
                      <w:jc w:val="center"/>
                    </w:trPr>
                    <w:tc>
                      <w:tcPr>
                        <w:tcW w:w="0" w:type="auto"/>
                        <w:gridSpan w:val="3"/>
                        <w:noWrap/>
                        <w:vAlign w:val="bottom"/>
                      </w:tcPr>
                      <w:p w:rsidR="00000000" w:rsidRDefault="00303F57">
                        <w:pPr>
                          <w:spacing w:line="240" w:lineRule="auto"/>
                          <w:rPr>
                            <w:rFonts w:ascii="MS Sans Serif" w:eastAsia="Arial Unicode MS" w:hAnsi="MS Sans Serif" w:cs="Arial Unicode MS"/>
                            <w:sz w:val="14"/>
                            <w:szCs w:val="20"/>
                          </w:rPr>
                        </w:pPr>
                        <w:r>
                          <w:rPr>
                            <w:rFonts w:ascii="MS Sans Serif" w:hAnsi="MS Sans Serif"/>
                            <w:sz w:val="14"/>
                            <w:szCs w:val="20"/>
                          </w:rPr>
                          <w:t>Media</w:t>
                        </w:r>
                      </w:p>
                    </w:tc>
                    <w:tc>
                      <w:tcPr>
                        <w:tcW w:w="1265" w:type="dxa"/>
                        <w:noWrap/>
                        <w:vAlign w:val="bottom"/>
                      </w:tcPr>
                      <w:p w:rsidR="00000000" w:rsidRDefault="00303F57">
                        <w:pPr>
                          <w:spacing w:line="240" w:lineRule="auto"/>
                          <w:jc w:val="right"/>
                          <w:rPr>
                            <w:rFonts w:ascii="MS Sans Serif" w:eastAsia="Arial Unicode MS" w:hAnsi="MS Sans Serif" w:cs="Arial Unicode MS"/>
                            <w:sz w:val="14"/>
                            <w:szCs w:val="20"/>
                          </w:rPr>
                        </w:pPr>
                        <w:r>
                          <w:rPr>
                            <w:rFonts w:ascii="MS Sans Serif" w:hAnsi="MS Sans Serif"/>
                            <w:sz w:val="14"/>
                            <w:szCs w:val="20"/>
                          </w:rPr>
                          <w:t>48.832</w:t>
                        </w:r>
                      </w:p>
                    </w:tc>
                  </w:tr>
                  <w:tr w:rsidR="00000000">
                    <w:trPr>
                      <w:trHeight w:val="113"/>
                      <w:jc w:val="center"/>
                    </w:trPr>
                    <w:tc>
                      <w:tcPr>
                        <w:tcW w:w="0" w:type="auto"/>
                        <w:gridSpan w:val="3"/>
                        <w:noWrap/>
                        <w:vAlign w:val="bottom"/>
                      </w:tcPr>
                      <w:p w:rsidR="00000000" w:rsidRDefault="00303F57">
                        <w:pPr>
                          <w:spacing w:line="240" w:lineRule="auto"/>
                          <w:rPr>
                            <w:rFonts w:ascii="MS Sans Serif" w:eastAsia="Arial Unicode MS" w:hAnsi="MS Sans Serif" w:cs="Arial Unicode MS"/>
                            <w:sz w:val="14"/>
                            <w:szCs w:val="20"/>
                          </w:rPr>
                        </w:pPr>
                        <w:r>
                          <w:rPr>
                            <w:rFonts w:ascii="MS Sans Serif" w:hAnsi="MS Sans Serif"/>
                            <w:sz w:val="14"/>
                            <w:szCs w:val="20"/>
                          </w:rPr>
                          <w:t>C.V.</w:t>
                        </w:r>
                      </w:p>
                    </w:tc>
                    <w:tc>
                      <w:tcPr>
                        <w:tcW w:w="1265" w:type="dxa"/>
                        <w:noWrap/>
                        <w:vAlign w:val="bottom"/>
                      </w:tcPr>
                      <w:p w:rsidR="00000000" w:rsidRDefault="00303F57">
                        <w:pPr>
                          <w:spacing w:line="240" w:lineRule="auto"/>
                          <w:jc w:val="right"/>
                          <w:rPr>
                            <w:rFonts w:ascii="MS Sans Serif" w:eastAsia="Arial Unicode MS" w:hAnsi="MS Sans Serif" w:cs="Arial Unicode MS"/>
                            <w:sz w:val="14"/>
                            <w:szCs w:val="20"/>
                          </w:rPr>
                        </w:pPr>
                        <w:r>
                          <w:rPr>
                            <w:rFonts w:ascii="MS Sans Serif" w:hAnsi="MS Sans Serif"/>
                            <w:sz w:val="14"/>
                            <w:szCs w:val="20"/>
                          </w:rPr>
                          <w:t>0.235</w:t>
                        </w:r>
                      </w:p>
                    </w:tc>
                  </w:tr>
                  <w:tr w:rsidR="00000000">
                    <w:trPr>
                      <w:trHeight w:val="113"/>
                      <w:jc w:val="center"/>
                    </w:trPr>
                    <w:tc>
                      <w:tcPr>
                        <w:tcW w:w="0" w:type="auto"/>
                        <w:gridSpan w:val="3"/>
                        <w:noWrap/>
                        <w:vAlign w:val="bottom"/>
                      </w:tcPr>
                      <w:p w:rsidR="00000000" w:rsidRDefault="00303F57">
                        <w:pPr>
                          <w:spacing w:line="240" w:lineRule="auto"/>
                          <w:rPr>
                            <w:rFonts w:ascii="MS Sans Serif" w:eastAsia="Arial Unicode MS" w:hAnsi="MS Sans Serif" w:cs="Arial Unicode MS"/>
                            <w:sz w:val="14"/>
                            <w:szCs w:val="20"/>
                          </w:rPr>
                        </w:pPr>
                        <w:r>
                          <w:rPr>
                            <w:rFonts w:ascii="MS Sans Serif" w:hAnsi="MS Sans Serif"/>
                            <w:sz w:val="14"/>
                            <w:szCs w:val="20"/>
                          </w:rPr>
                          <w:t>Mediana</w:t>
                        </w:r>
                      </w:p>
                    </w:tc>
                    <w:tc>
                      <w:tcPr>
                        <w:tcW w:w="1265" w:type="dxa"/>
                        <w:noWrap/>
                        <w:vAlign w:val="bottom"/>
                      </w:tcPr>
                      <w:p w:rsidR="00000000" w:rsidRDefault="00303F57">
                        <w:pPr>
                          <w:spacing w:line="240" w:lineRule="auto"/>
                          <w:jc w:val="right"/>
                          <w:rPr>
                            <w:rFonts w:ascii="MS Sans Serif" w:eastAsia="Arial Unicode MS" w:hAnsi="MS Sans Serif" w:cs="Arial Unicode MS"/>
                            <w:sz w:val="14"/>
                            <w:szCs w:val="20"/>
                          </w:rPr>
                        </w:pPr>
                        <w:r>
                          <w:rPr>
                            <w:rFonts w:ascii="MS Sans Serif" w:hAnsi="MS Sans Serif"/>
                            <w:sz w:val="14"/>
                            <w:szCs w:val="20"/>
                          </w:rPr>
                          <w:t>48.548</w:t>
                        </w:r>
                      </w:p>
                    </w:tc>
                  </w:tr>
                  <w:tr w:rsidR="00000000">
                    <w:trPr>
                      <w:trHeight w:val="113"/>
                      <w:jc w:val="center"/>
                    </w:trPr>
                    <w:tc>
                      <w:tcPr>
                        <w:tcW w:w="0" w:type="auto"/>
                        <w:gridSpan w:val="3"/>
                        <w:noWrap/>
                        <w:vAlign w:val="bottom"/>
                      </w:tcPr>
                      <w:p w:rsidR="00000000" w:rsidRDefault="00303F57">
                        <w:pPr>
                          <w:spacing w:line="240" w:lineRule="auto"/>
                          <w:rPr>
                            <w:rFonts w:ascii="MS Sans Serif" w:eastAsia="Arial Unicode MS" w:hAnsi="MS Sans Serif" w:cs="Arial Unicode MS"/>
                            <w:sz w:val="14"/>
                            <w:szCs w:val="20"/>
                          </w:rPr>
                        </w:pPr>
                        <w:r>
                          <w:rPr>
                            <w:rFonts w:ascii="MS Sans Serif" w:hAnsi="MS Sans Serif"/>
                            <w:sz w:val="14"/>
                            <w:szCs w:val="20"/>
                          </w:rPr>
                          <w:t>Moda</w:t>
                        </w:r>
                      </w:p>
                    </w:tc>
                    <w:tc>
                      <w:tcPr>
                        <w:tcW w:w="1265" w:type="dxa"/>
                        <w:noWrap/>
                        <w:vAlign w:val="bottom"/>
                      </w:tcPr>
                      <w:p w:rsidR="00000000" w:rsidRDefault="00303F57">
                        <w:pPr>
                          <w:spacing w:line="240" w:lineRule="auto"/>
                          <w:jc w:val="right"/>
                          <w:rPr>
                            <w:rFonts w:ascii="MS Sans Serif" w:eastAsia="Arial Unicode MS" w:hAnsi="MS Sans Serif" w:cs="Arial Unicode MS"/>
                            <w:sz w:val="14"/>
                            <w:szCs w:val="20"/>
                          </w:rPr>
                        </w:pPr>
                        <w:r>
                          <w:rPr>
                            <w:rFonts w:ascii="MS Sans Serif" w:hAnsi="MS Sans Serif"/>
                            <w:sz w:val="14"/>
                            <w:szCs w:val="20"/>
                          </w:rPr>
                          <w:t>47.959</w:t>
                        </w:r>
                      </w:p>
                    </w:tc>
                  </w:tr>
                  <w:tr w:rsidR="00000000">
                    <w:trPr>
                      <w:trHeight w:val="113"/>
                      <w:jc w:val="center"/>
                    </w:trPr>
                    <w:tc>
                      <w:tcPr>
                        <w:tcW w:w="0" w:type="auto"/>
                        <w:gridSpan w:val="3"/>
                        <w:noWrap/>
                        <w:vAlign w:val="bottom"/>
                      </w:tcPr>
                      <w:p w:rsidR="00000000" w:rsidRDefault="00303F57">
                        <w:pPr>
                          <w:spacing w:line="240" w:lineRule="auto"/>
                          <w:rPr>
                            <w:rFonts w:ascii="MS Sans Serif" w:eastAsia="Arial Unicode MS" w:hAnsi="MS Sans Serif" w:cs="Arial Unicode MS"/>
                            <w:sz w:val="14"/>
                            <w:szCs w:val="20"/>
                          </w:rPr>
                        </w:pPr>
                        <w:r>
                          <w:rPr>
                            <w:rFonts w:ascii="MS Sans Serif" w:hAnsi="MS Sans Serif"/>
                            <w:sz w:val="14"/>
                            <w:szCs w:val="20"/>
                          </w:rPr>
                          <w:t>Desviación estándar</w:t>
                        </w:r>
                      </w:p>
                    </w:tc>
                    <w:tc>
                      <w:tcPr>
                        <w:tcW w:w="1265" w:type="dxa"/>
                        <w:noWrap/>
                        <w:vAlign w:val="bottom"/>
                      </w:tcPr>
                      <w:p w:rsidR="00000000" w:rsidRDefault="00303F57">
                        <w:pPr>
                          <w:spacing w:line="240" w:lineRule="auto"/>
                          <w:jc w:val="right"/>
                          <w:rPr>
                            <w:rFonts w:ascii="MS Sans Serif" w:eastAsia="Arial Unicode MS" w:hAnsi="MS Sans Serif" w:cs="Arial Unicode MS"/>
                            <w:sz w:val="14"/>
                            <w:szCs w:val="20"/>
                          </w:rPr>
                        </w:pPr>
                        <w:r>
                          <w:rPr>
                            <w:rFonts w:ascii="MS Sans Serif" w:hAnsi="MS Sans Serif"/>
                            <w:sz w:val="14"/>
                            <w:szCs w:val="20"/>
                          </w:rPr>
                          <w:t>11.493</w:t>
                        </w:r>
                      </w:p>
                    </w:tc>
                  </w:tr>
                  <w:tr w:rsidR="00000000">
                    <w:trPr>
                      <w:trHeight w:val="113"/>
                      <w:jc w:val="center"/>
                    </w:trPr>
                    <w:tc>
                      <w:tcPr>
                        <w:tcW w:w="0" w:type="auto"/>
                        <w:gridSpan w:val="3"/>
                        <w:noWrap/>
                        <w:vAlign w:val="bottom"/>
                      </w:tcPr>
                      <w:p w:rsidR="00000000" w:rsidRDefault="00303F57">
                        <w:pPr>
                          <w:spacing w:line="240" w:lineRule="auto"/>
                          <w:rPr>
                            <w:rFonts w:ascii="MS Sans Serif" w:eastAsia="Arial Unicode MS" w:hAnsi="MS Sans Serif" w:cs="Arial Unicode MS"/>
                            <w:sz w:val="14"/>
                            <w:szCs w:val="20"/>
                          </w:rPr>
                        </w:pPr>
                        <w:r>
                          <w:rPr>
                            <w:rFonts w:ascii="MS Sans Serif" w:hAnsi="MS Sans Serif"/>
                            <w:sz w:val="14"/>
                            <w:szCs w:val="20"/>
                          </w:rPr>
                          <w:t>Varianza de la muestra</w:t>
                        </w:r>
                      </w:p>
                    </w:tc>
                    <w:tc>
                      <w:tcPr>
                        <w:tcW w:w="1265" w:type="dxa"/>
                        <w:noWrap/>
                        <w:vAlign w:val="bottom"/>
                      </w:tcPr>
                      <w:p w:rsidR="00000000" w:rsidRDefault="00303F57">
                        <w:pPr>
                          <w:spacing w:line="240" w:lineRule="auto"/>
                          <w:jc w:val="right"/>
                          <w:rPr>
                            <w:rFonts w:ascii="MS Sans Serif" w:eastAsia="Arial Unicode MS" w:hAnsi="MS Sans Serif" w:cs="Arial Unicode MS"/>
                            <w:sz w:val="14"/>
                            <w:szCs w:val="20"/>
                          </w:rPr>
                        </w:pPr>
                        <w:r>
                          <w:rPr>
                            <w:rFonts w:ascii="MS Sans Serif" w:hAnsi="MS Sans Serif"/>
                            <w:sz w:val="14"/>
                            <w:szCs w:val="20"/>
                          </w:rPr>
                          <w:t>132.094</w:t>
                        </w:r>
                      </w:p>
                    </w:tc>
                  </w:tr>
                  <w:tr w:rsidR="00000000">
                    <w:trPr>
                      <w:trHeight w:val="113"/>
                      <w:jc w:val="center"/>
                    </w:trPr>
                    <w:tc>
                      <w:tcPr>
                        <w:tcW w:w="0" w:type="auto"/>
                        <w:gridSpan w:val="3"/>
                        <w:noWrap/>
                        <w:vAlign w:val="bottom"/>
                      </w:tcPr>
                      <w:p w:rsidR="00000000" w:rsidRDefault="00303F57">
                        <w:pPr>
                          <w:spacing w:line="240" w:lineRule="auto"/>
                          <w:rPr>
                            <w:rFonts w:ascii="MS Sans Serif" w:eastAsia="Arial Unicode MS" w:hAnsi="MS Sans Serif" w:cs="Arial Unicode MS"/>
                            <w:sz w:val="14"/>
                            <w:szCs w:val="20"/>
                          </w:rPr>
                        </w:pPr>
                        <w:r>
                          <w:rPr>
                            <w:rFonts w:ascii="MS Sans Serif" w:hAnsi="MS Sans Serif"/>
                            <w:sz w:val="14"/>
                            <w:szCs w:val="20"/>
                          </w:rPr>
                          <w:t>Curtosis</w:t>
                        </w:r>
                      </w:p>
                    </w:tc>
                    <w:tc>
                      <w:tcPr>
                        <w:tcW w:w="1265" w:type="dxa"/>
                        <w:noWrap/>
                        <w:vAlign w:val="bottom"/>
                      </w:tcPr>
                      <w:p w:rsidR="00000000" w:rsidRDefault="00303F57">
                        <w:pPr>
                          <w:spacing w:line="240" w:lineRule="auto"/>
                          <w:jc w:val="right"/>
                          <w:rPr>
                            <w:rFonts w:ascii="MS Sans Serif" w:eastAsia="Arial Unicode MS" w:hAnsi="MS Sans Serif" w:cs="Arial Unicode MS"/>
                            <w:sz w:val="14"/>
                            <w:szCs w:val="20"/>
                          </w:rPr>
                        </w:pPr>
                        <w:r>
                          <w:rPr>
                            <w:rFonts w:ascii="MS Sans Serif" w:hAnsi="MS Sans Serif"/>
                            <w:sz w:val="14"/>
                            <w:szCs w:val="20"/>
                          </w:rPr>
                          <w:t>2.794</w:t>
                        </w:r>
                      </w:p>
                    </w:tc>
                  </w:tr>
                  <w:tr w:rsidR="00000000">
                    <w:trPr>
                      <w:trHeight w:val="113"/>
                      <w:jc w:val="center"/>
                    </w:trPr>
                    <w:tc>
                      <w:tcPr>
                        <w:tcW w:w="0" w:type="auto"/>
                        <w:gridSpan w:val="3"/>
                        <w:noWrap/>
                        <w:vAlign w:val="bottom"/>
                      </w:tcPr>
                      <w:p w:rsidR="00000000" w:rsidRDefault="00303F57">
                        <w:pPr>
                          <w:spacing w:line="240" w:lineRule="auto"/>
                          <w:rPr>
                            <w:rFonts w:ascii="MS Sans Serif" w:eastAsia="Arial Unicode MS" w:hAnsi="MS Sans Serif" w:cs="Arial Unicode MS"/>
                            <w:sz w:val="14"/>
                            <w:szCs w:val="20"/>
                          </w:rPr>
                        </w:pPr>
                        <w:r>
                          <w:rPr>
                            <w:rFonts w:ascii="MS Sans Serif" w:hAnsi="MS Sans Serif"/>
                            <w:sz w:val="14"/>
                            <w:szCs w:val="20"/>
                          </w:rPr>
                          <w:t>Coeficiente de a</w:t>
                        </w:r>
                        <w:r>
                          <w:rPr>
                            <w:rFonts w:ascii="MS Sans Serif" w:hAnsi="MS Sans Serif"/>
                            <w:sz w:val="14"/>
                            <w:szCs w:val="20"/>
                          </w:rPr>
                          <w:t>simetría</w:t>
                        </w:r>
                      </w:p>
                    </w:tc>
                    <w:tc>
                      <w:tcPr>
                        <w:tcW w:w="1265" w:type="dxa"/>
                        <w:noWrap/>
                        <w:vAlign w:val="bottom"/>
                      </w:tcPr>
                      <w:p w:rsidR="00000000" w:rsidRDefault="00303F57">
                        <w:pPr>
                          <w:spacing w:line="240" w:lineRule="auto"/>
                          <w:jc w:val="right"/>
                          <w:rPr>
                            <w:rFonts w:ascii="MS Sans Serif" w:eastAsia="Arial Unicode MS" w:hAnsi="MS Sans Serif" w:cs="Arial Unicode MS"/>
                            <w:sz w:val="14"/>
                            <w:szCs w:val="20"/>
                          </w:rPr>
                        </w:pPr>
                        <w:r>
                          <w:rPr>
                            <w:rFonts w:ascii="MS Sans Serif" w:hAnsi="MS Sans Serif"/>
                            <w:sz w:val="14"/>
                            <w:szCs w:val="20"/>
                          </w:rPr>
                          <w:t>0.029</w:t>
                        </w:r>
                      </w:p>
                    </w:tc>
                  </w:tr>
                  <w:tr w:rsidR="00000000">
                    <w:trPr>
                      <w:trHeight w:val="113"/>
                      <w:jc w:val="center"/>
                    </w:trPr>
                    <w:tc>
                      <w:tcPr>
                        <w:tcW w:w="0" w:type="auto"/>
                        <w:gridSpan w:val="3"/>
                        <w:noWrap/>
                        <w:vAlign w:val="bottom"/>
                      </w:tcPr>
                      <w:p w:rsidR="00000000" w:rsidRDefault="00303F57">
                        <w:pPr>
                          <w:spacing w:line="240" w:lineRule="auto"/>
                          <w:rPr>
                            <w:rFonts w:ascii="MS Sans Serif" w:eastAsia="Arial Unicode MS" w:hAnsi="MS Sans Serif" w:cs="Arial Unicode MS"/>
                            <w:sz w:val="14"/>
                            <w:szCs w:val="20"/>
                          </w:rPr>
                        </w:pPr>
                        <w:r>
                          <w:rPr>
                            <w:rFonts w:ascii="MS Sans Serif" w:hAnsi="MS Sans Serif"/>
                            <w:sz w:val="14"/>
                            <w:szCs w:val="20"/>
                          </w:rPr>
                          <w:t>Rango</w:t>
                        </w:r>
                      </w:p>
                    </w:tc>
                    <w:tc>
                      <w:tcPr>
                        <w:tcW w:w="1265" w:type="dxa"/>
                        <w:noWrap/>
                        <w:vAlign w:val="bottom"/>
                      </w:tcPr>
                      <w:p w:rsidR="00000000" w:rsidRDefault="00303F57">
                        <w:pPr>
                          <w:spacing w:line="240" w:lineRule="auto"/>
                          <w:jc w:val="right"/>
                          <w:rPr>
                            <w:rFonts w:ascii="MS Sans Serif" w:eastAsia="Arial Unicode MS" w:hAnsi="MS Sans Serif" w:cs="Arial Unicode MS"/>
                            <w:sz w:val="14"/>
                            <w:szCs w:val="20"/>
                          </w:rPr>
                        </w:pPr>
                        <w:r>
                          <w:rPr>
                            <w:rFonts w:ascii="MS Sans Serif" w:hAnsi="MS Sans Serif"/>
                            <w:sz w:val="14"/>
                            <w:szCs w:val="20"/>
                          </w:rPr>
                          <w:t>69.8</w:t>
                        </w:r>
                      </w:p>
                    </w:tc>
                  </w:tr>
                  <w:tr w:rsidR="00000000">
                    <w:trPr>
                      <w:trHeight w:val="113"/>
                      <w:jc w:val="center"/>
                    </w:trPr>
                    <w:tc>
                      <w:tcPr>
                        <w:tcW w:w="0" w:type="auto"/>
                        <w:gridSpan w:val="3"/>
                        <w:noWrap/>
                        <w:vAlign w:val="bottom"/>
                      </w:tcPr>
                      <w:p w:rsidR="00000000" w:rsidRDefault="00303F57">
                        <w:pPr>
                          <w:spacing w:line="240" w:lineRule="auto"/>
                          <w:rPr>
                            <w:rFonts w:ascii="MS Sans Serif" w:eastAsia="Arial Unicode MS" w:hAnsi="MS Sans Serif" w:cs="Arial Unicode MS"/>
                            <w:sz w:val="14"/>
                            <w:szCs w:val="20"/>
                          </w:rPr>
                        </w:pPr>
                        <w:r>
                          <w:rPr>
                            <w:rFonts w:ascii="MS Sans Serif" w:hAnsi="MS Sans Serif"/>
                            <w:sz w:val="14"/>
                            <w:szCs w:val="20"/>
                          </w:rPr>
                          <w:t>Mínimo</w:t>
                        </w:r>
                      </w:p>
                    </w:tc>
                    <w:tc>
                      <w:tcPr>
                        <w:tcW w:w="1265" w:type="dxa"/>
                        <w:noWrap/>
                        <w:vAlign w:val="bottom"/>
                      </w:tcPr>
                      <w:p w:rsidR="00000000" w:rsidRDefault="00303F57">
                        <w:pPr>
                          <w:spacing w:line="240" w:lineRule="auto"/>
                          <w:jc w:val="right"/>
                          <w:rPr>
                            <w:rFonts w:ascii="MS Sans Serif" w:eastAsia="Arial Unicode MS" w:hAnsi="MS Sans Serif" w:cs="Arial Unicode MS"/>
                            <w:sz w:val="14"/>
                            <w:szCs w:val="20"/>
                          </w:rPr>
                        </w:pPr>
                        <w:r>
                          <w:rPr>
                            <w:rFonts w:ascii="MS Sans Serif" w:hAnsi="MS Sans Serif"/>
                            <w:sz w:val="14"/>
                            <w:szCs w:val="20"/>
                          </w:rPr>
                          <w:t>21.002</w:t>
                        </w:r>
                      </w:p>
                    </w:tc>
                  </w:tr>
                  <w:tr w:rsidR="00000000">
                    <w:trPr>
                      <w:trHeight w:val="113"/>
                      <w:jc w:val="center"/>
                    </w:trPr>
                    <w:tc>
                      <w:tcPr>
                        <w:tcW w:w="0" w:type="auto"/>
                        <w:gridSpan w:val="3"/>
                        <w:noWrap/>
                        <w:vAlign w:val="bottom"/>
                      </w:tcPr>
                      <w:p w:rsidR="00000000" w:rsidRDefault="00303F57">
                        <w:pPr>
                          <w:spacing w:line="240" w:lineRule="auto"/>
                          <w:rPr>
                            <w:rFonts w:ascii="MS Sans Serif" w:eastAsia="Arial Unicode MS" w:hAnsi="MS Sans Serif" w:cs="Arial Unicode MS"/>
                            <w:sz w:val="14"/>
                            <w:szCs w:val="20"/>
                          </w:rPr>
                        </w:pPr>
                        <w:r>
                          <w:rPr>
                            <w:rFonts w:ascii="MS Sans Serif" w:hAnsi="MS Sans Serif"/>
                            <w:sz w:val="14"/>
                            <w:szCs w:val="20"/>
                          </w:rPr>
                          <w:t>Máximo</w:t>
                        </w:r>
                      </w:p>
                    </w:tc>
                    <w:tc>
                      <w:tcPr>
                        <w:tcW w:w="1265" w:type="dxa"/>
                        <w:noWrap/>
                        <w:vAlign w:val="bottom"/>
                      </w:tcPr>
                      <w:p w:rsidR="00000000" w:rsidRDefault="00303F57">
                        <w:pPr>
                          <w:spacing w:line="240" w:lineRule="auto"/>
                          <w:jc w:val="right"/>
                          <w:rPr>
                            <w:rFonts w:ascii="MS Sans Serif" w:eastAsia="Arial Unicode MS" w:hAnsi="MS Sans Serif" w:cs="Arial Unicode MS"/>
                            <w:sz w:val="14"/>
                            <w:szCs w:val="20"/>
                          </w:rPr>
                        </w:pPr>
                        <w:r>
                          <w:rPr>
                            <w:rFonts w:ascii="MS Sans Serif" w:hAnsi="MS Sans Serif"/>
                            <w:sz w:val="14"/>
                            <w:szCs w:val="20"/>
                          </w:rPr>
                          <w:t>90.803</w:t>
                        </w:r>
                      </w:p>
                    </w:tc>
                  </w:tr>
                  <w:tr w:rsidR="00000000">
                    <w:trPr>
                      <w:trHeight w:val="113"/>
                      <w:jc w:val="center"/>
                    </w:trPr>
                    <w:tc>
                      <w:tcPr>
                        <w:tcW w:w="0" w:type="auto"/>
                        <w:gridSpan w:val="3"/>
                        <w:noWrap/>
                        <w:vAlign w:val="bottom"/>
                      </w:tcPr>
                      <w:p w:rsidR="00000000" w:rsidRDefault="00303F57">
                        <w:pPr>
                          <w:spacing w:line="240" w:lineRule="auto"/>
                          <w:rPr>
                            <w:rFonts w:ascii="MS Sans Serif" w:eastAsia="Arial Unicode MS" w:hAnsi="MS Sans Serif" w:cs="Arial Unicode MS"/>
                            <w:sz w:val="14"/>
                            <w:szCs w:val="20"/>
                          </w:rPr>
                        </w:pPr>
                        <w:r>
                          <w:rPr>
                            <w:rFonts w:ascii="MS Sans Serif" w:hAnsi="MS Sans Serif"/>
                            <w:sz w:val="14"/>
                            <w:szCs w:val="20"/>
                          </w:rPr>
                          <w:t>Desviación media</w:t>
                        </w:r>
                      </w:p>
                    </w:tc>
                    <w:tc>
                      <w:tcPr>
                        <w:tcW w:w="1265" w:type="dxa"/>
                        <w:noWrap/>
                        <w:vAlign w:val="bottom"/>
                      </w:tcPr>
                      <w:p w:rsidR="00000000" w:rsidRDefault="00303F57">
                        <w:pPr>
                          <w:spacing w:line="240" w:lineRule="auto"/>
                          <w:jc w:val="right"/>
                          <w:rPr>
                            <w:rFonts w:ascii="MS Sans Serif" w:eastAsia="Arial Unicode MS" w:hAnsi="MS Sans Serif" w:cs="Arial Unicode MS"/>
                            <w:sz w:val="14"/>
                            <w:szCs w:val="20"/>
                          </w:rPr>
                        </w:pPr>
                        <w:r>
                          <w:rPr>
                            <w:rFonts w:ascii="MS Sans Serif" w:hAnsi="MS Sans Serif"/>
                            <w:sz w:val="14"/>
                            <w:szCs w:val="20"/>
                          </w:rPr>
                          <w:t>9.052</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jc w:val="center"/>
                    </w:trPr>
                    <w:tc>
                      <w:tcPr>
                        <w:tcW w:w="1260" w:type="dxa"/>
                        <w:tcBorders>
                          <w:top w:val="single" w:sz="4" w:space="0" w:color="auto"/>
                          <w:left w:val="single" w:sz="4" w:space="0" w:color="auto"/>
                          <w:bottom w:val="nil"/>
                          <w:right w:val="nil"/>
                        </w:tcBorders>
                        <w:vAlign w:val="center"/>
                      </w:tcPr>
                      <w:p w:rsidR="00000000" w:rsidRDefault="00303F57">
                        <w:pPr>
                          <w:autoSpaceDE w:val="0"/>
                          <w:autoSpaceDN w:val="0"/>
                          <w:adjustRightInd w:val="0"/>
                          <w:spacing w:line="240" w:lineRule="auto"/>
                          <w:jc w:val="right"/>
                          <w:rPr>
                            <w:rFonts w:cs="Arial"/>
                            <w:sz w:val="14"/>
                            <w:szCs w:val="20"/>
                          </w:rPr>
                        </w:pPr>
                        <w:r>
                          <w:rPr>
                            <w:rFonts w:cs="Arial"/>
                            <w:sz w:val="14"/>
                            <w:szCs w:val="20"/>
                          </w:rPr>
                          <w:t>Percentiles</w:t>
                        </w:r>
                      </w:p>
                    </w:tc>
                    <w:tc>
                      <w:tcPr>
                        <w:tcW w:w="741" w:type="dxa"/>
                        <w:tcBorders>
                          <w:top w:val="single" w:sz="4" w:space="0" w:color="auto"/>
                          <w:left w:val="nil"/>
                          <w:bottom w:val="nil"/>
                          <w:right w:val="nil"/>
                        </w:tcBorders>
                        <w:vAlign w:val="center"/>
                      </w:tcPr>
                      <w:p w:rsidR="00000000" w:rsidRDefault="00303F57">
                        <w:pPr>
                          <w:autoSpaceDE w:val="0"/>
                          <w:autoSpaceDN w:val="0"/>
                          <w:adjustRightInd w:val="0"/>
                          <w:spacing w:line="240" w:lineRule="auto"/>
                          <w:jc w:val="right"/>
                          <w:rPr>
                            <w:rFonts w:cs="Arial"/>
                            <w:sz w:val="14"/>
                            <w:szCs w:val="20"/>
                          </w:rPr>
                        </w:pPr>
                        <w:r>
                          <w:rPr>
                            <w:rFonts w:cs="Arial"/>
                            <w:sz w:val="14"/>
                            <w:szCs w:val="20"/>
                          </w:rPr>
                          <w:t>10</w:t>
                        </w:r>
                      </w:p>
                    </w:tc>
                    <w:tc>
                      <w:tcPr>
                        <w:tcW w:w="1599" w:type="dxa"/>
                        <w:gridSpan w:val="2"/>
                        <w:tcBorders>
                          <w:top w:val="single" w:sz="4" w:space="0" w:color="auto"/>
                          <w:left w:val="nil"/>
                          <w:bottom w:val="nil"/>
                          <w:right w:val="single" w:sz="4" w:space="0" w:color="auto"/>
                        </w:tcBorders>
                        <w:vAlign w:val="center"/>
                      </w:tcPr>
                      <w:p w:rsidR="00000000" w:rsidRDefault="00303F57">
                        <w:pPr>
                          <w:autoSpaceDE w:val="0"/>
                          <w:autoSpaceDN w:val="0"/>
                          <w:adjustRightInd w:val="0"/>
                          <w:spacing w:line="240" w:lineRule="auto"/>
                          <w:jc w:val="right"/>
                          <w:rPr>
                            <w:rFonts w:cs="Arial"/>
                            <w:sz w:val="14"/>
                            <w:szCs w:val="20"/>
                          </w:rPr>
                        </w:pPr>
                        <w:r>
                          <w:rPr>
                            <w:rFonts w:cs="Arial"/>
                            <w:sz w:val="14"/>
                            <w:szCs w:val="20"/>
                          </w:rPr>
                          <w:t>32.24140</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jc w:val="center"/>
                    </w:trPr>
                    <w:tc>
                      <w:tcPr>
                        <w:tcW w:w="1260" w:type="dxa"/>
                        <w:tcBorders>
                          <w:top w:val="nil"/>
                          <w:left w:val="single" w:sz="4" w:space="0" w:color="auto"/>
                          <w:bottom w:val="nil"/>
                          <w:right w:val="nil"/>
                        </w:tcBorders>
                        <w:vAlign w:val="center"/>
                      </w:tcPr>
                      <w:p w:rsidR="00000000" w:rsidRDefault="00303F57">
                        <w:pPr>
                          <w:autoSpaceDE w:val="0"/>
                          <w:autoSpaceDN w:val="0"/>
                          <w:adjustRightInd w:val="0"/>
                          <w:spacing w:line="240" w:lineRule="auto"/>
                          <w:jc w:val="right"/>
                          <w:rPr>
                            <w:rFonts w:cs="Arial"/>
                            <w:sz w:val="14"/>
                            <w:szCs w:val="20"/>
                          </w:rPr>
                        </w:pPr>
                        <w:r>
                          <w:rPr>
                            <w:rFonts w:cs="Arial"/>
                            <w:sz w:val="14"/>
                            <w:szCs w:val="20"/>
                          </w:rPr>
                          <w:t xml:space="preserve"> </w:t>
                        </w:r>
                      </w:p>
                    </w:tc>
                    <w:tc>
                      <w:tcPr>
                        <w:tcW w:w="741" w:type="dxa"/>
                        <w:tcBorders>
                          <w:top w:val="nil"/>
                          <w:left w:val="nil"/>
                          <w:bottom w:val="nil"/>
                          <w:right w:val="nil"/>
                        </w:tcBorders>
                        <w:vAlign w:val="center"/>
                      </w:tcPr>
                      <w:p w:rsidR="00000000" w:rsidRDefault="00303F57">
                        <w:pPr>
                          <w:autoSpaceDE w:val="0"/>
                          <w:autoSpaceDN w:val="0"/>
                          <w:adjustRightInd w:val="0"/>
                          <w:spacing w:line="240" w:lineRule="auto"/>
                          <w:jc w:val="right"/>
                          <w:rPr>
                            <w:rFonts w:cs="Arial"/>
                            <w:sz w:val="14"/>
                            <w:szCs w:val="20"/>
                          </w:rPr>
                        </w:pPr>
                        <w:r>
                          <w:rPr>
                            <w:rFonts w:cs="Arial"/>
                            <w:sz w:val="14"/>
                            <w:szCs w:val="20"/>
                          </w:rPr>
                          <w:t>25</w:t>
                        </w:r>
                      </w:p>
                    </w:tc>
                    <w:tc>
                      <w:tcPr>
                        <w:tcW w:w="1599" w:type="dxa"/>
                        <w:gridSpan w:val="2"/>
                        <w:tcBorders>
                          <w:top w:val="nil"/>
                          <w:left w:val="nil"/>
                          <w:bottom w:val="nil"/>
                          <w:right w:val="single" w:sz="4" w:space="0" w:color="auto"/>
                        </w:tcBorders>
                        <w:vAlign w:val="center"/>
                      </w:tcPr>
                      <w:p w:rsidR="00000000" w:rsidRDefault="00303F57">
                        <w:pPr>
                          <w:autoSpaceDE w:val="0"/>
                          <w:autoSpaceDN w:val="0"/>
                          <w:adjustRightInd w:val="0"/>
                          <w:spacing w:line="240" w:lineRule="auto"/>
                          <w:jc w:val="right"/>
                          <w:rPr>
                            <w:rFonts w:cs="Arial"/>
                            <w:sz w:val="14"/>
                            <w:szCs w:val="20"/>
                          </w:rPr>
                        </w:pPr>
                        <w:r>
                          <w:rPr>
                            <w:rFonts w:cs="Arial"/>
                            <w:sz w:val="14"/>
                            <w:szCs w:val="20"/>
                          </w:rPr>
                          <w:t>42.11500</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jc w:val="center"/>
                    </w:trPr>
                    <w:tc>
                      <w:tcPr>
                        <w:tcW w:w="1260" w:type="dxa"/>
                        <w:tcBorders>
                          <w:top w:val="nil"/>
                          <w:left w:val="single" w:sz="4" w:space="0" w:color="auto"/>
                          <w:bottom w:val="nil"/>
                          <w:right w:val="nil"/>
                        </w:tcBorders>
                        <w:vAlign w:val="center"/>
                      </w:tcPr>
                      <w:p w:rsidR="00000000" w:rsidRDefault="00303F57">
                        <w:pPr>
                          <w:autoSpaceDE w:val="0"/>
                          <w:autoSpaceDN w:val="0"/>
                          <w:adjustRightInd w:val="0"/>
                          <w:spacing w:line="240" w:lineRule="auto"/>
                          <w:jc w:val="right"/>
                          <w:rPr>
                            <w:rFonts w:cs="Arial"/>
                            <w:sz w:val="14"/>
                            <w:szCs w:val="20"/>
                          </w:rPr>
                        </w:pPr>
                        <w:r>
                          <w:rPr>
                            <w:rFonts w:cs="Arial"/>
                            <w:sz w:val="14"/>
                            <w:szCs w:val="20"/>
                          </w:rPr>
                          <w:t xml:space="preserve"> </w:t>
                        </w:r>
                      </w:p>
                    </w:tc>
                    <w:tc>
                      <w:tcPr>
                        <w:tcW w:w="741" w:type="dxa"/>
                        <w:tcBorders>
                          <w:top w:val="nil"/>
                          <w:left w:val="nil"/>
                          <w:bottom w:val="nil"/>
                          <w:right w:val="nil"/>
                        </w:tcBorders>
                        <w:vAlign w:val="center"/>
                      </w:tcPr>
                      <w:p w:rsidR="00000000" w:rsidRDefault="00303F57">
                        <w:pPr>
                          <w:autoSpaceDE w:val="0"/>
                          <w:autoSpaceDN w:val="0"/>
                          <w:adjustRightInd w:val="0"/>
                          <w:spacing w:line="240" w:lineRule="auto"/>
                          <w:jc w:val="right"/>
                          <w:rPr>
                            <w:rFonts w:cs="Arial"/>
                            <w:sz w:val="14"/>
                            <w:szCs w:val="20"/>
                          </w:rPr>
                        </w:pPr>
                        <w:r>
                          <w:rPr>
                            <w:rFonts w:cs="Arial"/>
                            <w:sz w:val="14"/>
                            <w:szCs w:val="20"/>
                          </w:rPr>
                          <w:t>50</w:t>
                        </w:r>
                      </w:p>
                    </w:tc>
                    <w:tc>
                      <w:tcPr>
                        <w:tcW w:w="1599" w:type="dxa"/>
                        <w:gridSpan w:val="2"/>
                        <w:tcBorders>
                          <w:top w:val="nil"/>
                          <w:left w:val="nil"/>
                          <w:bottom w:val="nil"/>
                          <w:right w:val="single" w:sz="4" w:space="0" w:color="auto"/>
                        </w:tcBorders>
                        <w:vAlign w:val="center"/>
                      </w:tcPr>
                      <w:p w:rsidR="00000000" w:rsidRDefault="00303F57">
                        <w:pPr>
                          <w:autoSpaceDE w:val="0"/>
                          <w:autoSpaceDN w:val="0"/>
                          <w:adjustRightInd w:val="0"/>
                          <w:spacing w:line="240" w:lineRule="auto"/>
                          <w:jc w:val="right"/>
                          <w:rPr>
                            <w:rFonts w:cs="Arial"/>
                            <w:sz w:val="14"/>
                            <w:szCs w:val="20"/>
                          </w:rPr>
                        </w:pPr>
                        <w:r>
                          <w:rPr>
                            <w:rFonts w:cs="Arial"/>
                            <w:sz w:val="14"/>
                            <w:szCs w:val="20"/>
                          </w:rPr>
                          <w:t>48.54800</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jc w:val="center"/>
                    </w:trPr>
                    <w:tc>
                      <w:tcPr>
                        <w:tcW w:w="1260" w:type="dxa"/>
                        <w:tcBorders>
                          <w:top w:val="nil"/>
                          <w:left w:val="single" w:sz="4" w:space="0" w:color="auto"/>
                          <w:bottom w:val="nil"/>
                          <w:right w:val="nil"/>
                        </w:tcBorders>
                        <w:vAlign w:val="center"/>
                      </w:tcPr>
                      <w:p w:rsidR="00000000" w:rsidRDefault="00303F57">
                        <w:pPr>
                          <w:autoSpaceDE w:val="0"/>
                          <w:autoSpaceDN w:val="0"/>
                          <w:adjustRightInd w:val="0"/>
                          <w:spacing w:line="240" w:lineRule="auto"/>
                          <w:jc w:val="right"/>
                          <w:rPr>
                            <w:rFonts w:cs="Arial"/>
                            <w:sz w:val="14"/>
                            <w:szCs w:val="20"/>
                          </w:rPr>
                        </w:pPr>
                        <w:r>
                          <w:rPr>
                            <w:rFonts w:cs="Arial"/>
                            <w:sz w:val="14"/>
                            <w:szCs w:val="20"/>
                          </w:rPr>
                          <w:t xml:space="preserve"> </w:t>
                        </w:r>
                      </w:p>
                    </w:tc>
                    <w:tc>
                      <w:tcPr>
                        <w:tcW w:w="741" w:type="dxa"/>
                        <w:tcBorders>
                          <w:top w:val="nil"/>
                          <w:left w:val="nil"/>
                          <w:bottom w:val="nil"/>
                          <w:right w:val="nil"/>
                        </w:tcBorders>
                        <w:vAlign w:val="center"/>
                      </w:tcPr>
                      <w:p w:rsidR="00000000" w:rsidRDefault="00303F57">
                        <w:pPr>
                          <w:autoSpaceDE w:val="0"/>
                          <w:autoSpaceDN w:val="0"/>
                          <w:adjustRightInd w:val="0"/>
                          <w:spacing w:line="240" w:lineRule="auto"/>
                          <w:jc w:val="right"/>
                          <w:rPr>
                            <w:rFonts w:cs="Arial"/>
                            <w:sz w:val="14"/>
                            <w:szCs w:val="20"/>
                          </w:rPr>
                        </w:pPr>
                        <w:r>
                          <w:rPr>
                            <w:rFonts w:cs="Arial"/>
                            <w:sz w:val="14"/>
                            <w:szCs w:val="20"/>
                          </w:rPr>
                          <w:t>75</w:t>
                        </w:r>
                      </w:p>
                    </w:tc>
                    <w:tc>
                      <w:tcPr>
                        <w:tcW w:w="1599" w:type="dxa"/>
                        <w:gridSpan w:val="2"/>
                        <w:tcBorders>
                          <w:top w:val="nil"/>
                          <w:left w:val="nil"/>
                          <w:bottom w:val="nil"/>
                          <w:right w:val="single" w:sz="4" w:space="0" w:color="auto"/>
                        </w:tcBorders>
                        <w:vAlign w:val="center"/>
                      </w:tcPr>
                      <w:p w:rsidR="00000000" w:rsidRDefault="00303F57">
                        <w:pPr>
                          <w:autoSpaceDE w:val="0"/>
                          <w:autoSpaceDN w:val="0"/>
                          <w:adjustRightInd w:val="0"/>
                          <w:spacing w:line="240" w:lineRule="auto"/>
                          <w:jc w:val="right"/>
                          <w:rPr>
                            <w:rFonts w:cs="Arial"/>
                            <w:sz w:val="14"/>
                            <w:szCs w:val="20"/>
                          </w:rPr>
                        </w:pPr>
                        <w:r>
                          <w:rPr>
                            <w:rFonts w:cs="Arial"/>
                            <w:sz w:val="14"/>
                            <w:szCs w:val="20"/>
                          </w:rPr>
                          <w:t>56.51800</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jc w:val="center"/>
                    </w:trPr>
                    <w:tc>
                      <w:tcPr>
                        <w:tcW w:w="1260" w:type="dxa"/>
                        <w:tcBorders>
                          <w:top w:val="nil"/>
                          <w:left w:val="single" w:sz="4" w:space="0" w:color="auto"/>
                          <w:bottom w:val="single" w:sz="4" w:space="0" w:color="auto"/>
                          <w:right w:val="nil"/>
                        </w:tcBorders>
                        <w:vAlign w:val="center"/>
                      </w:tcPr>
                      <w:p w:rsidR="00000000" w:rsidRDefault="00303F57">
                        <w:pPr>
                          <w:autoSpaceDE w:val="0"/>
                          <w:autoSpaceDN w:val="0"/>
                          <w:adjustRightInd w:val="0"/>
                          <w:spacing w:line="240" w:lineRule="auto"/>
                          <w:jc w:val="right"/>
                          <w:rPr>
                            <w:rFonts w:cs="Arial"/>
                            <w:sz w:val="14"/>
                            <w:szCs w:val="20"/>
                          </w:rPr>
                        </w:pPr>
                        <w:r>
                          <w:rPr>
                            <w:rFonts w:cs="Arial"/>
                            <w:sz w:val="14"/>
                            <w:szCs w:val="20"/>
                          </w:rPr>
                          <w:t xml:space="preserve"> </w:t>
                        </w:r>
                      </w:p>
                    </w:tc>
                    <w:tc>
                      <w:tcPr>
                        <w:tcW w:w="741" w:type="dxa"/>
                        <w:tcBorders>
                          <w:top w:val="nil"/>
                          <w:left w:val="nil"/>
                          <w:bottom w:val="single" w:sz="4" w:space="0" w:color="auto"/>
                          <w:right w:val="nil"/>
                        </w:tcBorders>
                        <w:vAlign w:val="center"/>
                      </w:tcPr>
                      <w:p w:rsidR="00000000" w:rsidRDefault="00303F57">
                        <w:pPr>
                          <w:autoSpaceDE w:val="0"/>
                          <w:autoSpaceDN w:val="0"/>
                          <w:adjustRightInd w:val="0"/>
                          <w:spacing w:line="240" w:lineRule="auto"/>
                          <w:jc w:val="right"/>
                          <w:rPr>
                            <w:rFonts w:cs="Arial"/>
                            <w:sz w:val="14"/>
                            <w:szCs w:val="20"/>
                          </w:rPr>
                        </w:pPr>
                        <w:r>
                          <w:rPr>
                            <w:rFonts w:cs="Arial"/>
                            <w:sz w:val="14"/>
                            <w:szCs w:val="20"/>
                          </w:rPr>
                          <w:t>90</w:t>
                        </w:r>
                      </w:p>
                    </w:tc>
                    <w:tc>
                      <w:tcPr>
                        <w:tcW w:w="1599" w:type="dxa"/>
                        <w:gridSpan w:val="2"/>
                        <w:tcBorders>
                          <w:top w:val="nil"/>
                          <w:left w:val="nil"/>
                          <w:bottom w:val="single" w:sz="4" w:space="0" w:color="auto"/>
                          <w:right w:val="single" w:sz="4" w:space="0" w:color="auto"/>
                        </w:tcBorders>
                        <w:vAlign w:val="center"/>
                      </w:tcPr>
                      <w:p w:rsidR="00000000" w:rsidRDefault="00303F57">
                        <w:pPr>
                          <w:autoSpaceDE w:val="0"/>
                          <w:autoSpaceDN w:val="0"/>
                          <w:adjustRightInd w:val="0"/>
                          <w:spacing w:line="240" w:lineRule="auto"/>
                          <w:jc w:val="right"/>
                          <w:rPr>
                            <w:rFonts w:cs="Arial"/>
                            <w:sz w:val="14"/>
                            <w:szCs w:val="20"/>
                          </w:rPr>
                        </w:pPr>
                        <w:r>
                          <w:rPr>
                            <w:rFonts w:cs="Arial"/>
                            <w:sz w:val="14"/>
                            <w:szCs w:val="20"/>
                          </w:rPr>
                          <w:t>64.41940</w:t>
                        </w:r>
                      </w:p>
                    </w:tc>
                  </w:tr>
                </w:tbl>
                <w:p w:rsidR="00000000" w:rsidRDefault="00303F57">
                  <w:pPr>
                    <w:spacing w:line="360" w:lineRule="auto"/>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jc w:val="right"/>
                    <w:rPr>
                      <w:rFonts w:cs="Arial"/>
                      <w:b/>
                      <w:bCs/>
                      <w:sz w:val="16"/>
                    </w:rPr>
                  </w:pPr>
                  <w:r>
                    <w:rPr>
                      <w:rFonts w:cs="Arial"/>
                      <w:b/>
                      <w:bCs/>
                      <w:sz w:val="16"/>
                    </w:rPr>
                    <w:t>Elaboración: Eva María Mera</w:t>
                  </w:r>
                </w:p>
                <w:p w:rsidR="00000000" w:rsidRDefault="00303F57">
                  <w:pPr>
                    <w:jc w:val="center"/>
                  </w:pPr>
                </w:p>
                <w:p w:rsidR="00000000" w:rsidRDefault="00303F57"/>
                <w:p w:rsidR="00000000" w:rsidRDefault="00303F57"/>
              </w:txbxContent>
            </v:textbox>
          </v:rect>
        </w:pict>
      </w:r>
    </w:p>
    <w:p w:rsidR="00000000" w:rsidRDefault="00303F57">
      <w:pPr>
        <w:ind w:left="540"/>
        <w:rPr>
          <w:rFonts w:cs="Arial"/>
        </w:rPr>
      </w:pPr>
    </w:p>
    <w:p w:rsidR="00000000" w:rsidRDefault="00303F57">
      <w:pPr>
        <w:ind w:left="540"/>
        <w:rPr>
          <w:rFonts w:cs="Arial"/>
        </w:rPr>
      </w:pPr>
    </w:p>
    <w:p w:rsidR="00000000" w:rsidRDefault="00303F57">
      <w:pPr>
        <w:ind w:left="540"/>
        <w:jc w:val="center"/>
        <w:rPr>
          <w:rFonts w:cs="Arial"/>
        </w:rPr>
      </w:pPr>
    </w:p>
    <w:p w:rsidR="00000000" w:rsidRDefault="00303F57">
      <w:pPr>
        <w:rPr>
          <w:rFonts w:cs="Arial"/>
        </w:rPr>
      </w:pPr>
    </w:p>
    <w:p w:rsidR="00000000" w:rsidRDefault="00303F57">
      <w:pPr>
        <w:rPr>
          <w:rFonts w:cs="Arial"/>
        </w:rPr>
      </w:pPr>
    </w:p>
    <w:p w:rsidR="00000000" w:rsidRDefault="00303F57">
      <w:pPr>
        <w:pStyle w:val="Encabezado"/>
        <w:tabs>
          <w:tab w:val="clear" w:pos="4252"/>
          <w:tab w:val="clear" w:pos="8504"/>
        </w:tabs>
        <w:rPr>
          <w:rFonts w:cs="Arial"/>
        </w:rPr>
      </w:pPr>
    </w:p>
    <w:p w:rsidR="00000000" w:rsidRDefault="00303F57">
      <w:pPr>
        <w:pStyle w:val="Encabezado"/>
        <w:tabs>
          <w:tab w:val="clear" w:pos="4252"/>
          <w:tab w:val="clear" w:pos="8504"/>
        </w:tabs>
        <w:rPr>
          <w:rFonts w:cs="Arial"/>
        </w:rPr>
      </w:pPr>
    </w:p>
    <w:p w:rsidR="00000000" w:rsidRDefault="00303F57">
      <w:pPr>
        <w:rPr>
          <w:rFonts w:cs="Arial"/>
        </w:rPr>
      </w:pPr>
    </w:p>
    <w:p w:rsidR="00000000" w:rsidRDefault="00303F57">
      <w:pPr>
        <w:rPr>
          <w:rFonts w:cs="Arial"/>
        </w:rPr>
      </w:pPr>
    </w:p>
    <w:p w:rsidR="00000000" w:rsidRDefault="00303F57">
      <w:pPr>
        <w:rPr>
          <w:rFonts w:cs="Arial"/>
        </w:rPr>
      </w:pPr>
    </w:p>
    <w:p w:rsidR="00000000" w:rsidRDefault="00303F57">
      <w:pPr>
        <w:rPr>
          <w:rFonts w:cs="Arial"/>
        </w:rPr>
      </w:pPr>
    </w:p>
    <w:p w:rsidR="00000000" w:rsidRDefault="00303F57">
      <w:pPr>
        <w:rPr>
          <w:rFonts w:cs="Arial"/>
        </w:rPr>
      </w:pPr>
    </w:p>
    <w:p w:rsidR="00000000" w:rsidRDefault="00303F57">
      <w:pPr>
        <w:rPr>
          <w:rFonts w:cs="Arial"/>
        </w:rPr>
      </w:pPr>
    </w:p>
    <w:p w:rsidR="00000000" w:rsidRDefault="00303F57">
      <w:pPr>
        <w:rPr>
          <w:rFonts w:cs="Arial"/>
        </w:rPr>
      </w:pPr>
    </w:p>
    <w:p w:rsidR="00000000" w:rsidRDefault="00303F57">
      <w:pPr>
        <w:rPr>
          <w:rFonts w:cs="Arial"/>
        </w:rPr>
      </w:pPr>
    </w:p>
    <w:p w:rsidR="00000000" w:rsidRDefault="00303F57">
      <w:pPr>
        <w:rPr>
          <w:rFonts w:cs="Arial"/>
        </w:rPr>
      </w:pPr>
    </w:p>
    <w:p w:rsidR="00000000" w:rsidRDefault="00303F57">
      <w:pPr>
        <w:pStyle w:val="Textonotapie"/>
        <w:rPr>
          <w:rFonts w:cs="Arial"/>
          <w:noProof/>
          <w:szCs w:val="24"/>
        </w:rPr>
      </w:pPr>
      <w:r>
        <w:rPr>
          <w:rFonts w:cs="Arial"/>
          <w:noProof/>
          <w:szCs w:val="24"/>
        </w:rPr>
        <w:lastRenderedPageBreak/>
        <w:pict>
          <v:shape id="_x0000_s1088" type="#_x0000_t202" style="position:absolute;left:0;text-align:left;margin-left:10.7pt;margin-top:16.4pt;width:378pt;height:298.6pt;z-index:-251679232;mso-wrap-edited:f" wrapcoords="-80 0 -80 21600 21680 21600 21680 0 -80 0" strokeweight="3pt">
            <v:stroke linestyle="thinThin"/>
            <v:textbox style="mso-next-textbox:#_x0000_s1088">
              <w:txbxContent>
                <w:p w:rsidR="00000000" w:rsidRDefault="00303F57">
                  <w:pPr>
                    <w:pStyle w:val="Ttulo9"/>
                    <w:rPr>
                      <w:rFonts w:ascii="Arial" w:hAnsi="Arial" w:cs="Arial"/>
                    </w:rPr>
                  </w:pPr>
                  <w:r>
                    <w:rPr>
                      <w:rFonts w:ascii="Arial" w:hAnsi="Arial" w:cs="Arial"/>
                    </w:rPr>
                    <w:t>Gráfico 3.2</w:t>
                  </w:r>
                </w:p>
                <w:p w:rsidR="00000000" w:rsidRDefault="00303F57">
                  <w:pPr>
                    <w:spacing w:line="240" w:lineRule="auto"/>
                    <w:jc w:val="center"/>
                    <w:rPr>
                      <w:rFonts w:ascii="Times New Roman" w:hAnsi="Times New Roman"/>
                      <w:b/>
                      <w:bCs/>
                      <w:sz w:val="20"/>
                    </w:rPr>
                  </w:pPr>
                  <w:r>
                    <w:rPr>
                      <w:rFonts w:ascii="Times New Roman" w:hAnsi="Times New Roman"/>
                      <w:b/>
                      <w:bCs/>
                      <w:sz w:val="20"/>
                    </w:rPr>
                    <w:t>Provincia Del Guayas: Censo del Magisterio Nacional</w:t>
                  </w:r>
                </w:p>
                <w:p w:rsidR="00000000" w:rsidRDefault="00303F57">
                  <w:pPr>
                    <w:spacing w:line="240" w:lineRule="auto"/>
                    <w:jc w:val="center"/>
                    <w:rPr>
                      <w:rFonts w:ascii="Times New Roman" w:hAnsi="Times New Roman"/>
                      <w:b/>
                      <w:bCs/>
                      <w:i/>
                      <w:iCs/>
                      <w:sz w:val="20"/>
                    </w:rPr>
                  </w:pPr>
                  <w:r>
                    <w:rPr>
                      <w:rFonts w:ascii="Times New Roman" w:hAnsi="Times New Roman"/>
                      <w:b/>
                      <w:bCs/>
                      <w:i/>
                      <w:iCs/>
                      <w:sz w:val="20"/>
                    </w:rPr>
                    <w:t>Grupo Directores o rectores</w:t>
                  </w:r>
                </w:p>
                <w:p w:rsidR="00000000" w:rsidRDefault="00303F57">
                  <w:pPr>
                    <w:spacing w:line="240" w:lineRule="auto"/>
                    <w:jc w:val="center"/>
                    <w:rPr>
                      <w:rFonts w:ascii="Times New Roman" w:hAnsi="Times New Roman"/>
                      <w:b/>
                      <w:bCs/>
                      <w:i/>
                      <w:iCs/>
                      <w:sz w:val="20"/>
                    </w:rPr>
                  </w:pPr>
                  <w:r>
                    <w:rPr>
                      <w:rFonts w:ascii="Times New Roman" w:hAnsi="Times New Roman"/>
                      <w:b/>
                      <w:bCs/>
                      <w:i/>
                      <w:iCs/>
                      <w:sz w:val="20"/>
                    </w:rPr>
                    <w:t xml:space="preserve">Histograma y Polígono de Frecuencia Acumulada: Edad </w:t>
                  </w:r>
                </w:p>
                <w:p w:rsidR="00000000" w:rsidRDefault="00303F57">
                  <w:pPr>
                    <w:spacing w:line="240" w:lineRule="auto"/>
                    <w:jc w:val="center"/>
                    <w:rPr>
                      <w:rFonts w:ascii="Times New Roman" w:hAnsi="Times New Roman"/>
                      <w:b/>
                      <w:bCs/>
                      <w:i/>
                      <w:iCs/>
                      <w:sz w:val="20"/>
                    </w:rPr>
                  </w:pPr>
                </w:p>
                <w:p w:rsidR="00000000" w:rsidRDefault="00303F57">
                  <w:pPr>
                    <w:spacing w:line="240" w:lineRule="auto"/>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spacing w:line="240" w:lineRule="auto"/>
                    <w:jc w:val="center"/>
                    <w:rPr>
                      <w:b/>
                      <w:bCs/>
                      <w:i/>
                      <w:iCs/>
                      <w:sz w:val="22"/>
                      <w:u w:val="single"/>
                    </w:rPr>
                  </w:pPr>
                </w:p>
                <w:p w:rsidR="00000000" w:rsidRDefault="00303F57">
                  <w:pPr>
                    <w:spacing w:line="360" w:lineRule="auto"/>
                    <w:jc w:val="center"/>
                    <w:rPr>
                      <w:b/>
                      <w:bCs/>
                      <w:i/>
                      <w:iCs/>
                      <w:sz w:val="22"/>
                      <w:u w:val="single"/>
                    </w:rPr>
                  </w:pPr>
                  <w:r>
                    <w:rPr>
                      <w:rFonts w:cs="Arial"/>
                      <w:b/>
                      <w:bCs/>
                      <w:sz w:val="16"/>
                    </w:rPr>
                    <w:t xml:space="preserve">Fuente: </w:t>
                  </w:r>
                  <w:r>
                    <w:rPr>
                      <w:rFonts w:cs="Arial"/>
                      <w:b/>
                      <w:bCs/>
                      <w:i/>
                      <w:iCs/>
                      <w:sz w:val="16"/>
                      <w:u w:val="single"/>
                    </w:rPr>
                    <w:t>Base de Datos Censo del Magisterio Fisca</w:t>
                  </w:r>
                  <w:r>
                    <w:rPr>
                      <w:rFonts w:cs="Arial"/>
                      <w:b/>
                      <w:bCs/>
                      <w:i/>
                      <w:iCs/>
                      <w:sz w:val="16"/>
                      <w:u w:val="single"/>
                    </w:rPr>
                    <w:t>l y los Servidores Públicos del MEC(2000)</w:t>
                  </w:r>
                </w:p>
                <w:p w:rsidR="00000000" w:rsidRDefault="00303F57">
                  <w:pPr>
                    <w:jc w:val="right"/>
                    <w:rPr>
                      <w:rFonts w:cs="Arial"/>
                      <w:b/>
                      <w:bCs/>
                      <w:sz w:val="16"/>
                    </w:rPr>
                  </w:pPr>
                  <w:r>
                    <w:rPr>
                      <w:rFonts w:cs="Arial"/>
                      <w:b/>
                      <w:bCs/>
                      <w:sz w:val="16"/>
                    </w:rPr>
                    <w:t>Elaboración: Eva María Mera</w:t>
                  </w: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jc w:val="center"/>
                    <w:rPr>
                      <w:b/>
                      <w:bCs/>
                      <w:i/>
                      <w:iCs/>
                      <w:sz w:val="22"/>
                      <w:u w:val="single"/>
                    </w:rPr>
                  </w:pPr>
                </w:p>
              </w:txbxContent>
            </v:textbox>
          </v:shape>
        </w:pict>
      </w:r>
    </w:p>
    <w:p w:rsidR="00000000" w:rsidRDefault="00C610B9">
      <w:pPr>
        <w:rPr>
          <w:rFonts w:cs="Arial"/>
        </w:rPr>
      </w:pPr>
      <w:r>
        <w:rPr>
          <w:rFonts w:cs="Arial"/>
          <w:noProof/>
        </w:rPr>
        <w:drawing>
          <wp:anchor distT="0" distB="0" distL="114300" distR="114300" simplePos="0" relativeHeight="251636224" behindDoc="0" locked="0" layoutInCell="1" allowOverlap="1">
            <wp:simplePos x="0" y="0"/>
            <wp:positionH relativeFrom="column">
              <wp:posOffset>1028700</wp:posOffset>
            </wp:positionH>
            <wp:positionV relativeFrom="paragraph">
              <wp:posOffset>616585</wp:posOffset>
            </wp:positionV>
            <wp:extent cx="3200400" cy="2576195"/>
            <wp:effectExtent l="19050" t="0" r="0" b="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srcRect/>
                    <a:stretch>
                      <a:fillRect/>
                    </a:stretch>
                  </pic:blipFill>
                  <pic:spPr bwMode="auto">
                    <a:xfrm>
                      <a:off x="0" y="0"/>
                      <a:ext cx="3200400" cy="2576195"/>
                    </a:xfrm>
                    <a:prstGeom prst="rect">
                      <a:avLst/>
                    </a:prstGeom>
                    <a:noFill/>
                    <a:ln w="9525">
                      <a:noFill/>
                      <a:miter lim="800000"/>
                      <a:headEnd/>
                      <a:tailEnd/>
                    </a:ln>
                  </pic:spPr>
                </pic:pic>
              </a:graphicData>
            </a:graphic>
          </wp:anchor>
        </w:drawing>
      </w:r>
    </w:p>
    <w:p w:rsidR="00000000" w:rsidRDefault="00303F57">
      <w:pPr>
        <w:rPr>
          <w:rFonts w:cs="Arial"/>
        </w:rPr>
      </w:pPr>
    </w:p>
    <w:p w:rsidR="00000000" w:rsidRDefault="00303F57">
      <w:pPr>
        <w:rPr>
          <w:rFonts w:cs="Arial"/>
          <w:b/>
          <w:bCs/>
        </w:rPr>
      </w:pPr>
    </w:p>
    <w:p w:rsidR="00000000" w:rsidRDefault="00303F57">
      <w:pPr>
        <w:pStyle w:val="Textonotapie"/>
        <w:rPr>
          <w:rFonts w:cs="Arial"/>
          <w:b/>
          <w:bCs/>
          <w:noProof/>
          <w:szCs w:val="24"/>
        </w:rPr>
      </w:pPr>
      <w:r>
        <w:rPr>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2" type="#_x0000_t75" style="position:absolute;left:0;text-align:left;margin-left:99pt;margin-top:103pt;width:196pt;height:80pt;z-index:251689472;visibility:visible;mso-wrap-edited:f">
            <v:imagedata r:id="rId9" o:title=""/>
          </v:shape>
          <o:OLEObject Type="Embed" ProgID="Word.Picture.8" ShapeID="_x0000_s1232" DrawAspect="Content" ObjectID="_1308043130" r:id="rId10"/>
        </w:pict>
      </w:r>
      <w:r>
        <w:rPr>
          <w:noProof/>
          <w:szCs w:val="24"/>
        </w:rPr>
        <w:pict>
          <v:shape id="_x0000_s1228" type="#_x0000_t202" style="position:absolute;left:0;text-align:left;margin-left:1in;margin-top:40pt;width:261pt;height:189pt;z-index:251687424" filled="f" strokeweight="3pt">
            <v:stroke linestyle="thinThin"/>
            <v:textbox style="mso-next-textbox:#_x0000_s1228">
              <w:txbxContent>
                <w:p w:rsidR="00000000" w:rsidRDefault="00303F57">
                  <w:pPr>
                    <w:pStyle w:val="Ttulo9"/>
                    <w:rPr>
                      <w:rFonts w:ascii="Arial" w:hAnsi="Arial" w:cs="Arial"/>
                    </w:rPr>
                  </w:pPr>
                  <w:r>
                    <w:rPr>
                      <w:rFonts w:ascii="Arial" w:hAnsi="Arial" w:cs="Arial"/>
                    </w:rPr>
                    <w:t>Gráfico 3.3</w:t>
                  </w:r>
                </w:p>
                <w:p w:rsidR="00000000" w:rsidRDefault="00303F57">
                  <w:pPr>
                    <w:spacing w:line="240" w:lineRule="auto"/>
                    <w:jc w:val="center"/>
                    <w:rPr>
                      <w:rFonts w:ascii="Times New Roman" w:hAnsi="Times New Roman"/>
                      <w:b/>
                      <w:bCs/>
                      <w:sz w:val="20"/>
                    </w:rPr>
                  </w:pPr>
                  <w:r>
                    <w:rPr>
                      <w:rFonts w:ascii="Times New Roman" w:hAnsi="Times New Roman"/>
                      <w:b/>
                      <w:bCs/>
                      <w:sz w:val="20"/>
                    </w:rPr>
                    <w:t>Provincia Del Guayas: Censo del Magisterio Nacional</w:t>
                  </w:r>
                </w:p>
                <w:p w:rsidR="00000000" w:rsidRDefault="00303F57">
                  <w:pPr>
                    <w:spacing w:line="240" w:lineRule="auto"/>
                    <w:jc w:val="center"/>
                    <w:rPr>
                      <w:rFonts w:ascii="Times New Roman" w:hAnsi="Times New Roman"/>
                      <w:b/>
                      <w:bCs/>
                      <w:i/>
                      <w:iCs/>
                      <w:sz w:val="20"/>
                    </w:rPr>
                  </w:pPr>
                  <w:r>
                    <w:rPr>
                      <w:rFonts w:ascii="Times New Roman" w:hAnsi="Times New Roman"/>
                      <w:b/>
                      <w:bCs/>
                      <w:i/>
                      <w:iCs/>
                      <w:sz w:val="20"/>
                    </w:rPr>
                    <w:t>Grupo Directores o rectores</w:t>
                  </w:r>
                </w:p>
                <w:p w:rsidR="00000000" w:rsidRDefault="00303F57">
                  <w:pPr>
                    <w:spacing w:line="240" w:lineRule="auto"/>
                    <w:jc w:val="center"/>
                    <w:rPr>
                      <w:rFonts w:ascii="Times New Roman" w:hAnsi="Times New Roman"/>
                      <w:b/>
                      <w:bCs/>
                      <w:i/>
                      <w:iCs/>
                      <w:sz w:val="20"/>
                    </w:rPr>
                  </w:pPr>
                  <w:r>
                    <w:rPr>
                      <w:rFonts w:ascii="Times New Roman" w:hAnsi="Times New Roman"/>
                      <w:b/>
                      <w:bCs/>
                      <w:i/>
                      <w:iCs/>
                      <w:sz w:val="20"/>
                    </w:rPr>
                    <w:t xml:space="preserve">Diagrama de Cajas: Edad </w:t>
                  </w:r>
                </w:p>
                <w:p w:rsidR="00000000" w:rsidRDefault="00303F57">
                  <w:pPr>
                    <w:spacing w:line="240" w:lineRule="auto"/>
                    <w:jc w:val="center"/>
                    <w:rPr>
                      <w:rFonts w:ascii="Times New Roman" w:hAnsi="Times New Roman"/>
                      <w:b/>
                      <w:bCs/>
                      <w:i/>
                      <w:iCs/>
                      <w:sz w:val="22"/>
                    </w:rPr>
                  </w:pPr>
                </w:p>
                <w:p w:rsidR="00000000" w:rsidRDefault="00303F57">
                  <w:pPr>
                    <w:spacing w:line="240" w:lineRule="auto"/>
                    <w:jc w:val="center"/>
                    <w:rPr>
                      <w:rFonts w:ascii="Times New Roman" w:hAnsi="Times New Roman"/>
                      <w:b/>
                      <w:bCs/>
                      <w:i/>
                      <w:iCs/>
                      <w:sz w:val="22"/>
                    </w:rPr>
                  </w:pPr>
                </w:p>
                <w:p w:rsidR="00000000" w:rsidRDefault="00303F57">
                  <w:pPr>
                    <w:spacing w:line="240" w:lineRule="auto"/>
                    <w:jc w:val="center"/>
                    <w:rPr>
                      <w:rFonts w:ascii="Times New Roman" w:hAnsi="Times New Roman"/>
                      <w:b/>
                      <w:bCs/>
                      <w:i/>
                      <w:iCs/>
                      <w:sz w:val="22"/>
                    </w:rPr>
                  </w:pPr>
                </w:p>
                <w:p w:rsidR="00000000" w:rsidRDefault="00303F57">
                  <w:pPr>
                    <w:spacing w:line="240" w:lineRule="auto"/>
                    <w:jc w:val="center"/>
                    <w:rPr>
                      <w:rFonts w:ascii="Times New Roman" w:hAnsi="Times New Roman"/>
                      <w:b/>
                      <w:bCs/>
                      <w:i/>
                      <w:iCs/>
                      <w:sz w:val="22"/>
                    </w:rPr>
                  </w:pPr>
                </w:p>
                <w:p w:rsidR="00000000" w:rsidRDefault="00303F57">
                  <w:pPr>
                    <w:spacing w:line="240" w:lineRule="auto"/>
                    <w:jc w:val="center"/>
                    <w:rPr>
                      <w:rFonts w:ascii="Times New Roman" w:hAnsi="Times New Roman"/>
                      <w:b/>
                      <w:bCs/>
                      <w:i/>
                      <w:iCs/>
                      <w:sz w:val="22"/>
                    </w:rPr>
                  </w:pPr>
                </w:p>
                <w:p w:rsidR="00000000" w:rsidRDefault="00303F57">
                  <w:pPr>
                    <w:spacing w:line="240" w:lineRule="auto"/>
                    <w:jc w:val="center"/>
                  </w:pPr>
                </w:p>
                <w:p w:rsidR="00000000" w:rsidRDefault="00303F57">
                  <w:pPr>
                    <w:spacing w:line="240" w:lineRule="auto"/>
                    <w:jc w:val="center"/>
                  </w:pPr>
                </w:p>
                <w:p w:rsidR="00000000" w:rsidRDefault="00303F57">
                  <w:pPr>
                    <w:spacing w:line="240" w:lineRule="auto"/>
                    <w:jc w:val="center"/>
                    <w:rPr>
                      <w:rFonts w:cs="Arial"/>
                      <w:b/>
                      <w:bCs/>
                      <w:sz w:val="16"/>
                    </w:rPr>
                  </w:pPr>
                </w:p>
                <w:p w:rsidR="00000000" w:rsidRDefault="00303F57">
                  <w:pPr>
                    <w:spacing w:line="240" w:lineRule="auto"/>
                    <w:jc w:val="center"/>
                    <w:rPr>
                      <w:b/>
                      <w:bCs/>
                      <w:i/>
                      <w:iCs/>
                      <w:sz w:val="15"/>
                      <w:u w:val="single"/>
                    </w:rPr>
                  </w:pPr>
                  <w:r>
                    <w:rPr>
                      <w:rFonts w:cs="Arial"/>
                      <w:b/>
                      <w:bCs/>
                      <w:sz w:val="15"/>
                    </w:rPr>
                    <w:t xml:space="preserve">Fuente: </w:t>
                  </w:r>
                  <w:r>
                    <w:rPr>
                      <w:rFonts w:cs="Arial"/>
                      <w:b/>
                      <w:bCs/>
                      <w:i/>
                      <w:iCs/>
                      <w:sz w:val="15"/>
                      <w:u w:val="single"/>
                    </w:rPr>
                    <w:t>Base de Datos Censo del Magisterio Fiscal y los Servidores Públicos del MEC(2000)</w:t>
                  </w:r>
                </w:p>
                <w:p w:rsidR="00000000" w:rsidRDefault="00303F57">
                  <w:pPr>
                    <w:jc w:val="right"/>
                    <w:rPr>
                      <w:rFonts w:cs="Arial"/>
                      <w:b/>
                      <w:bCs/>
                      <w:sz w:val="15"/>
                    </w:rPr>
                  </w:pPr>
                  <w:r>
                    <w:rPr>
                      <w:rFonts w:cs="Arial"/>
                      <w:b/>
                      <w:bCs/>
                      <w:sz w:val="15"/>
                    </w:rPr>
                    <w:t>Elaborac</w:t>
                  </w:r>
                  <w:r>
                    <w:rPr>
                      <w:rFonts w:cs="Arial"/>
                      <w:b/>
                      <w:bCs/>
                      <w:sz w:val="15"/>
                    </w:rPr>
                    <w:t>ión: Eva María Mera</w:t>
                  </w: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b/>
                      <w:bCs/>
                      <w:i/>
                      <w:iCs/>
                      <w:sz w:val="22"/>
                      <w:u w:val="single"/>
                    </w:rPr>
                  </w:pPr>
                </w:p>
                <w:p w:rsidR="00000000" w:rsidRDefault="00303F57">
                  <w:pPr>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jc w:val="center"/>
                    <w:rPr>
                      <w:b/>
                      <w:bCs/>
                      <w:i/>
                      <w:iCs/>
                      <w:sz w:val="22"/>
                      <w:u w:val="single"/>
                    </w:rPr>
                  </w:pPr>
                </w:p>
                <w:p w:rsidR="00000000" w:rsidRDefault="00303F57">
                  <w:pPr>
                    <w:jc w:val="center"/>
                  </w:pPr>
                </w:p>
                <w:p w:rsidR="00000000" w:rsidRDefault="00303F57">
                  <w:pPr>
                    <w:jc w:val="center"/>
                  </w:pPr>
                </w:p>
              </w:txbxContent>
            </v:textbox>
            <w10:wrap type="topAndBottom"/>
          </v:shape>
        </w:pict>
      </w:r>
    </w:p>
    <w:p w:rsidR="00000000" w:rsidRDefault="00303F57"/>
    <w:p w:rsidR="00000000" w:rsidRDefault="00303F57">
      <w:pPr>
        <w:pStyle w:val="Sangra3detindependiente"/>
      </w:pPr>
    </w:p>
    <w:p w:rsidR="00000000" w:rsidRDefault="00303F57">
      <w:pPr>
        <w:pStyle w:val="Sangra3detindependiente"/>
      </w:pPr>
      <w:r>
        <w:lastRenderedPageBreak/>
        <w:t>Para saber si es posible que la edad de los directores o rectores miembros de MEC, sea modelada como una distrib</w:t>
      </w:r>
      <w:r>
        <w:t>ución normal con media de 49  años  y varianza 2384, se realizará la prueba de bondad de ajuste  de Kolmogorov y Smirrnov donde se propone la siguiente hipótesis estadística:</w:t>
      </w:r>
    </w:p>
    <w:p w:rsidR="00000000" w:rsidRDefault="00303F57">
      <w:pPr>
        <w:pStyle w:val="Sangra3detindependiente"/>
      </w:pPr>
    </w:p>
    <w:p w:rsidR="00000000" w:rsidRDefault="00303F57">
      <w:pPr>
        <w:ind w:left="1260"/>
        <w:rPr>
          <w:rFonts w:cs="Arial"/>
        </w:rPr>
      </w:pPr>
      <w:r>
        <w:rPr>
          <w:rFonts w:cs="Arial"/>
        </w:rPr>
        <w:t>H</w:t>
      </w:r>
      <w:r>
        <w:rPr>
          <w:rFonts w:cs="Arial"/>
          <w:vertAlign w:val="subscript"/>
        </w:rPr>
        <w:t>o</w:t>
      </w:r>
      <w:r>
        <w:rPr>
          <w:rFonts w:cs="Arial"/>
        </w:rPr>
        <w:t>: La población es normal</w:t>
      </w:r>
    </w:p>
    <w:p w:rsidR="00000000" w:rsidRDefault="00303F57">
      <w:pPr>
        <w:ind w:left="1260"/>
        <w:rPr>
          <w:rFonts w:cs="Arial"/>
        </w:rPr>
      </w:pPr>
      <w:r>
        <w:rPr>
          <w:rFonts w:cs="Arial"/>
        </w:rPr>
        <w:t>vs.</w:t>
      </w:r>
    </w:p>
    <w:p w:rsidR="00000000" w:rsidRDefault="00303F57">
      <w:pPr>
        <w:ind w:left="1260"/>
        <w:rPr>
          <w:rFonts w:cs="Arial"/>
          <w:vertAlign w:val="subscript"/>
        </w:rPr>
      </w:pPr>
      <w:r>
        <w:rPr>
          <w:rFonts w:cs="Arial"/>
        </w:rPr>
        <w:t>H</w:t>
      </w:r>
      <w:r>
        <w:rPr>
          <w:rFonts w:cs="Arial"/>
          <w:vertAlign w:val="subscript"/>
        </w:rPr>
        <w:t>1</w:t>
      </w:r>
      <w:r>
        <w:rPr>
          <w:rFonts w:cs="Arial"/>
        </w:rPr>
        <w:t>: No es verdad H</w:t>
      </w:r>
      <w:r>
        <w:rPr>
          <w:rFonts w:cs="Arial"/>
          <w:vertAlign w:val="subscript"/>
        </w:rPr>
        <w:t>o</w:t>
      </w:r>
    </w:p>
    <w:p w:rsidR="00000000" w:rsidRDefault="00303F57">
      <w:pPr>
        <w:rPr>
          <w:rFonts w:cs="Arial"/>
        </w:rPr>
      </w:pPr>
    </w:p>
    <w:p w:rsidR="00000000" w:rsidRDefault="00303F57">
      <w:pPr>
        <w:pStyle w:val="Encabezado"/>
        <w:tabs>
          <w:tab w:val="clear" w:pos="4252"/>
          <w:tab w:val="clear" w:pos="8504"/>
        </w:tabs>
        <w:ind w:left="1260"/>
        <w:rPr>
          <w:rFonts w:cs="Arial"/>
        </w:rPr>
      </w:pPr>
      <w:r>
        <w:rPr>
          <w:rFonts w:cs="Arial"/>
        </w:rPr>
        <w:t xml:space="preserve">El valor p es 0.082, si por </w:t>
      </w:r>
      <w:r>
        <w:rPr>
          <w:rFonts w:cs="Arial"/>
        </w:rPr>
        <w:t xml:space="preserve">lo tanto existe evidencia estadística para rechazar la hipótesis nula  con </w:t>
      </w:r>
      <w:r>
        <w:rPr>
          <w:rFonts w:cs="Arial"/>
        </w:rPr>
        <w:sym w:font="Symbol" w:char="F061"/>
      </w:r>
      <w:r>
        <w:rPr>
          <w:rFonts w:cs="Arial"/>
        </w:rPr>
        <w:t>=0.10</w:t>
      </w:r>
    </w:p>
    <w:p w:rsidR="00000000" w:rsidRDefault="00303F57">
      <w:pPr>
        <w:rPr>
          <w:rFonts w:cs="Arial"/>
          <w:b/>
          <w:bCs/>
          <w:lang w:val="es-ES_tradnl"/>
        </w:rPr>
      </w:pPr>
    </w:p>
    <w:p w:rsidR="00000000" w:rsidRDefault="00303F57">
      <w:pPr>
        <w:pStyle w:val="Subttulo"/>
        <w:numPr>
          <w:ilvl w:val="3"/>
          <w:numId w:val="16"/>
        </w:numPr>
        <w:tabs>
          <w:tab w:val="clear" w:pos="1080"/>
        </w:tabs>
        <w:ind w:left="2340"/>
        <w:rPr>
          <w:sz w:val="24"/>
        </w:rPr>
      </w:pPr>
      <w:bookmarkStart w:id="1" w:name="OLE_LINK3"/>
      <w:r>
        <w:rPr>
          <w:sz w:val="24"/>
        </w:rPr>
        <w:t>Género(IP</w:t>
      </w:r>
      <w:r>
        <w:rPr>
          <w:sz w:val="24"/>
          <w:vertAlign w:val="subscript"/>
        </w:rPr>
        <w:t>3</w:t>
      </w:r>
      <w:r>
        <w:rPr>
          <w:sz w:val="24"/>
        </w:rPr>
        <w:t xml:space="preserve">)  </w:t>
      </w:r>
    </w:p>
    <w:p w:rsidR="00000000" w:rsidRDefault="00303F57">
      <w:pPr>
        <w:pStyle w:val="Sangra3detindependiente"/>
        <w:rPr>
          <w:rFonts w:cs="Times New Roman"/>
        </w:rPr>
      </w:pPr>
      <w:r>
        <w:rPr>
          <w:rFonts w:cs="Times New Roman"/>
        </w:rPr>
        <w:t>De los 1687 miembros de magisterio entrevistados en la Provincia de Guayas como directores la Tabla 16  muestra que el 57.08% de los entrevistados que declarar</w:t>
      </w:r>
      <w:r>
        <w:rPr>
          <w:rFonts w:cs="Times New Roman"/>
        </w:rPr>
        <w:t>on ser directores o rectores, pertenecen al género femenino representando a más de la mitad y el 42.9%  son del género masculino, ilustración que se muestra en el gráfico 3.4; se podría decir que los planteles  en la provincia del Guayas se encuentran diri</w:t>
      </w:r>
      <w:r>
        <w:rPr>
          <w:rFonts w:cs="Times New Roman"/>
        </w:rPr>
        <w:t xml:space="preserve">gidos en su gran mayoría por mujeres. </w:t>
      </w:r>
    </w:p>
    <w:p w:rsidR="00000000" w:rsidRDefault="00303F57">
      <w:r>
        <w:rPr>
          <w:rFonts w:cs="Arial"/>
          <w:b/>
          <w:bCs/>
          <w:noProof/>
          <w:sz w:val="20"/>
        </w:rPr>
        <w:lastRenderedPageBreak/>
        <w:pict>
          <v:rect id="_x0000_s1092" style="position:absolute;left:0;text-align:left;margin-left:1in;margin-top:19.85pt;width:243pt;height:162pt;z-index:251640320" filled="f" strokeweight="3pt">
            <v:stroke linestyle="thinThin"/>
          </v:rect>
        </w:pict>
      </w:r>
    </w:p>
    <w:p w:rsidR="00000000" w:rsidRDefault="00303F57">
      <w:pPr>
        <w:pStyle w:val="Ttulo1"/>
        <w:spacing w:line="240" w:lineRule="auto"/>
        <w:ind w:left="1980" w:right="2157"/>
        <w:jc w:val="center"/>
        <w:rPr>
          <w:rFonts w:cs="Arial"/>
          <w:noProof/>
          <w:sz w:val="20"/>
        </w:rPr>
      </w:pPr>
      <w:r>
        <w:rPr>
          <w:rFonts w:cs="Arial"/>
          <w:noProof/>
          <w:sz w:val="20"/>
        </w:rPr>
        <w:t>Tabla 16</w:t>
      </w:r>
    </w:p>
    <w:p w:rsidR="00000000" w:rsidRDefault="00303F57">
      <w:pPr>
        <w:pStyle w:val="Textoindependiente2"/>
        <w:spacing w:line="240" w:lineRule="auto"/>
        <w:ind w:left="1416" w:right="1692"/>
        <w:jc w:val="center"/>
        <w:rPr>
          <w:rFonts w:ascii="Times New Roman" w:hAnsi="Times New Roman" w:cs="Times New Roman"/>
          <w:sz w:val="20"/>
        </w:rPr>
      </w:pPr>
      <w:r>
        <w:rPr>
          <w:rFonts w:ascii="Times New Roman" w:hAnsi="Times New Roman" w:cs="Times New Roman"/>
          <w:sz w:val="20"/>
        </w:rPr>
        <w:t>Provincia del Guayas: Censo del Magisterio Nacional</w:t>
      </w:r>
    </w:p>
    <w:p w:rsidR="00000000" w:rsidRDefault="00303F57">
      <w:pPr>
        <w:pStyle w:val="Textoindependiente2"/>
        <w:spacing w:line="240" w:lineRule="auto"/>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left="1979" w:right="2155"/>
        <w:rPr>
          <w:rFonts w:ascii="Times New Roman" w:hAnsi="Times New Roman"/>
          <w:b/>
          <w:bCs/>
          <w:i/>
          <w:iCs/>
          <w:sz w:val="22"/>
          <w:u w:val="none"/>
        </w:rPr>
      </w:pPr>
      <w:r>
        <w:rPr>
          <w:rFonts w:ascii="Times New Roman" w:hAnsi="Times New Roman"/>
          <w:b/>
          <w:bCs/>
          <w:i/>
          <w:iCs/>
          <w:sz w:val="20"/>
          <w:u w:val="none"/>
        </w:rPr>
        <w:t xml:space="preserve">Tabla de Frecuencias: Género </w:t>
      </w:r>
    </w:p>
    <w:p w:rsidR="00000000" w:rsidRDefault="00303F57">
      <w:pPr>
        <w:jc w:val="center"/>
        <w:rPr>
          <w:rFonts w:cs="Arial"/>
          <w:b/>
          <w:bCs/>
        </w:rPr>
      </w:pPr>
      <w:r>
        <w:rPr>
          <w:noProof/>
          <w:sz w:val="20"/>
        </w:rPr>
        <w:pict>
          <v:shape id="_x0000_s1176" type="#_x0000_t75" style="position:absolute;left:0;text-align:left;margin-left:108pt;margin-top:6.65pt;width:177.75pt;height:59.25pt;z-index:251668992;visibility:visible;mso-wrap-edited:f">
            <v:imagedata r:id="rId11" o:title=""/>
            <w10:wrap type="square"/>
          </v:shape>
          <o:OLEObject Type="Embed" ProgID="Word.Picture.8" ShapeID="_x0000_s1176" DrawAspect="Content" ObjectID="_1308043132" r:id="rId12"/>
        </w:pict>
      </w:r>
    </w:p>
    <w:p w:rsidR="00000000" w:rsidRDefault="00303F57">
      <w:pPr>
        <w:spacing w:line="240" w:lineRule="auto"/>
        <w:ind w:left="1800" w:right="2052"/>
        <w:jc w:val="center"/>
        <w:rPr>
          <w:rFonts w:cs="Arial"/>
          <w:b/>
          <w:bCs/>
          <w:i/>
          <w:iCs/>
          <w:sz w:val="16"/>
          <w:u w:val="single"/>
        </w:rPr>
      </w:pPr>
      <w:r>
        <w:rPr>
          <w:rFonts w:cs="Arial"/>
          <w:b/>
          <w:bCs/>
          <w:sz w:val="16"/>
        </w:rPr>
        <w:t xml:space="preserve"> Fuente: </w:t>
      </w:r>
      <w:r>
        <w:rPr>
          <w:rFonts w:cs="Arial"/>
          <w:b/>
          <w:bCs/>
          <w:i/>
          <w:iCs/>
          <w:sz w:val="16"/>
          <w:u w:val="single"/>
        </w:rPr>
        <w:t>Base de Datos Censo del Magisterio Fiscal y los Servidores Públicos del MEC(2000)</w:t>
      </w:r>
    </w:p>
    <w:p w:rsidR="00000000" w:rsidRDefault="00303F57">
      <w:pPr>
        <w:spacing w:line="360" w:lineRule="auto"/>
        <w:ind w:left="1800" w:right="2052"/>
        <w:jc w:val="right"/>
        <w:rPr>
          <w:rFonts w:cs="Arial"/>
          <w:b/>
          <w:bCs/>
          <w:sz w:val="16"/>
        </w:rPr>
      </w:pPr>
      <w:r>
        <w:rPr>
          <w:rFonts w:cs="Arial"/>
          <w:b/>
          <w:bCs/>
          <w:sz w:val="16"/>
        </w:rPr>
        <w:t>Ela</w:t>
      </w:r>
      <w:r>
        <w:rPr>
          <w:rFonts w:cs="Arial"/>
          <w:b/>
          <w:bCs/>
          <w:sz w:val="16"/>
        </w:rPr>
        <w:t>boración: Eva María Mera</w:t>
      </w:r>
    </w:p>
    <w:p w:rsidR="00000000" w:rsidRDefault="00303F57">
      <w:pPr>
        <w:rPr>
          <w:rFonts w:cs="Arial"/>
          <w:b/>
          <w:bCs/>
        </w:rPr>
      </w:pPr>
    </w:p>
    <w:p w:rsidR="00000000" w:rsidRDefault="00303F57">
      <w:pPr>
        <w:rPr>
          <w:rFonts w:cs="Arial"/>
          <w:b/>
          <w:bCs/>
        </w:rPr>
      </w:pPr>
      <w:r>
        <w:rPr>
          <w:rFonts w:cs="Arial"/>
          <w:b/>
          <w:bCs/>
          <w:noProof/>
          <w:sz w:val="20"/>
        </w:rPr>
        <w:pict>
          <v:shape id="_x0000_s1091" type="#_x0000_t202" style="position:absolute;left:0;text-align:left;margin-left:81pt;margin-top:0;width:234pt;height:387pt;z-index:-251677184;mso-wrap-edited:f" filled="f" strokeweight="3pt">
            <v:stroke linestyle="thinThin"/>
            <v:textbox style="mso-next-textbox:#_x0000_s1091">
              <w:txbxContent>
                <w:p w:rsidR="00000000" w:rsidRDefault="00303F57">
                  <w:pPr>
                    <w:pStyle w:val="Ttulo7"/>
                    <w:spacing w:line="240" w:lineRule="auto"/>
                    <w:rPr>
                      <w:i w:val="0"/>
                      <w:iCs w:val="0"/>
                    </w:rPr>
                  </w:pPr>
                  <w:r>
                    <w:rPr>
                      <w:i w:val="0"/>
                      <w:iCs w:val="0"/>
                    </w:rPr>
                    <w:t>Gráfico 3.4</w:t>
                  </w:r>
                </w:p>
                <w:p w:rsidR="00000000" w:rsidRDefault="00303F57">
                  <w:pPr>
                    <w:spacing w:line="240" w:lineRule="auto"/>
                    <w:jc w:val="center"/>
                    <w:rPr>
                      <w:rFonts w:ascii="Times New Roman" w:hAnsi="Times New Roman"/>
                      <w:b/>
                      <w:bCs/>
                      <w:sz w:val="20"/>
                    </w:rPr>
                  </w:pPr>
                  <w:r>
                    <w:rPr>
                      <w:rFonts w:ascii="Times New Roman" w:hAnsi="Times New Roman"/>
                      <w:b/>
                      <w:bCs/>
                      <w:sz w:val="20"/>
                    </w:rPr>
                    <w:t>Provincia Del Guayas: Censo del Magisterio Nacional</w:t>
                  </w:r>
                </w:p>
                <w:p w:rsidR="00000000" w:rsidRDefault="00303F57">
                  <w:pPr>
                    <w:spacing w:line="240" w:lineRule="auto"/>
                    <w:jc w:val="center"/>
                    <w:rPr>
                      <w:rFonts w:ascii="Times New Roman" w:hAnsi="Times New Roman"/>
                      <w:b/>
                      <w:bCs/>
                      <w:i/>
                      <w:iCs/>
                      <w:sz w:val="20"/>
                    </w:rPr>
                  </w:pPr>
                  <w:r>
                    <w:rPr>
                      <w:rFonts w:ascii="Times New Roman" w:hAnsi="Times New Roman"/>
                      <w:b/>
                      <w:bCs/>
                      <w:i/>
                      <w:iCs/>
                      <w:sz w:val="20"/>
                    </w:rPr>
                    <w:t>Grupo Directores o rec</w:t>
                  </w:r>
                  <w:r>
                    <w:rPr>
                      <w:rFonts w:ascii="Times New Roman" w:hAnsi="Times New Roman"/>
                      <w:b/>
                      <w:bCs/>
                      <w:i/>
                      <w:iCs/>
                      <w:sz w:val="20"/>
                    </w:rPr>
                    <w:t>tores</w:t>
                  </w:r>
                </w:p>
                <w:p w:rsidR="00000000" w:rsidRDefault="00303F57">
                  <w:pPr>
                    <w:spacing w:line="240" w:lineRule="auto"/>
                    <w:jc w:val="center"/>
                    <w:rPr>
                      <w:rFonts w:ascii="Times New Roman" w:hAnsi="Times New Roman"/>
                      <w:b/>
                      <w:bCs/>
                      <w:i/>
                      <w:iCs/>
                      <w:sz w:val="20"/>
                    </w:rPr>
                  </w:pPr>
                  <w:r>
                    <w:rPr>
                      <w:rFonts w:ascii="Times New Roman" w:hAnsi="Times New Roman"/>
                      <w:b/>
                      <w:bCs/>
                      <w:i/>
                      <w:iCs/>
                      <w:sz w:val="20"/>
                    </w:rPr>
                    <w:t>Diagrama de Barras: Género</w:t>
                  </w:r>
                </w:p>
                <w:p w:rsidR="00000000" w:rsidRDefault="00303F57">
                  <w:pPr>
                    <w:jc w:val="center"/>
                    <w:rPr>
                      <w:b/>
                      <w:bCs/>
                      <w:sz w:val="22"/>
                    </w:rPr>
                  </w:pPr>
                </w:p>
                <w:p w:rsidR="00000000" w:rsidRDefault="00303F57">
                  <w:pPr>
                    <w:jc w:val="center"/>
                    <w:rPr>
                      <w:b/>
                      <w:bCs/>
                      <w:sz w:val="22"/>
                    </w:rPr>
                  </w:pPr>
                </w:p>
                <w:p w:rsidR="00000000" w:rsidRDefault="00303F57">
                  <w:pPr>
                    <w:jc w:val="center"/>
                    <w:rPr>
                      <w:b/>
                      <w:bCs/>
                      <w:sz w:val="22"/>
                    </w:rPr>
                  </w:pPr>
                </w:p>
                <w:p w:rsidR="00000000" w:rsidRDefault="00303F57">
                  <w:pPr>
                    <w:jc w:val="center"/>
                    <w:rPr>
                      <w:b/>
                      <w:bCs/>
                      <w:sz w:val="22"/>
                    </w:rPr>
                  </w:pPr>
                </w:p>
                <w:p w:rsidR="00000000" w:rsidRDefault="00303F57">
                  <w:pPr>
                    <w:jc w:val="center"/>
                    <w:rPr>
                      <w:b/>
                      <w:bCs/>
                      <w:sz w:val="22"/>
                    </w:rPr>
                  </w:pPr>
                </w:p>
                <w:p w:rsidR="00000000" w:rsidRDefault="00303F57">
                  <w:pPr>
                    <w:jc w:val="center"/>
                    <w:rPr>
                      <w:b/>
                      <w:bCs/>
                      <w:sz w:val="22"/>
                    </w:rPr>
                  </w:pPr>
                </w:p>
                <w:p w:rsidR="00000000" w:rsidRDefault="00303F57">
                  <w:pPr>
                    <w:jc w:val="center"/>
                    <w:rPr>
                      <w:b/>
                      <w:bCs/>
                      <w:sz w:val="22"/>
                    </w:rPr>
                  </w:pPr>
                </w:p>
                <w:p w:rsidR="00000000" w:rsidRDefault="00303F57">
                  <w:pPr>
                    <w:jc w:val="center"/>
                    <w:rPr>
                      <w:b/>
                      <w:bCs/>
                      <w:sz w:val="22"/>
                    </w:rPr>
                  </w:pPr>
                </w:p>
                <w:p w:rsidR="00000000" w:rsidRDefault="00303F57">
                  <w:pPr>
                    <w:jc w:val="center"/>
                    <w:rPr>
                      <w:b/>
                      <w:bCs/>
                      <w:sz w:val="22"/>
                    </w:rPr>
                  </w:pPr>
                </w:p>
                <w:p w:rsidR="00000000" w:rsidRDefault="00303F57">
                  <w:pPr>
                    <w:spacing w:line="240" w:lineRule="auto"/>
                    <w:jc w:val="center"/>
                    <w:rPr>
                      <w:rFonts w:cs="Arial"/>
                      <w:b/>
                      <w:bCs/>
                      <w:sz w:val="16"/>
                    </w:rPr>
                  </w:pPr>
                </w:p>
                <w:p w:rsidR="00000000" w:rsidRDefault="00303F57">
                  <w:pPr>
                    <w:spacing w:line="240" w:lineRule="auto"/>
                    <w:jc w:val="center"/>
                    <w:rPr>
                      <w:rFonts w:cs="Arial"/>
                      <w:b/>
                      <w:bCs/>
                      <w:sz w:val="15"/>
                    </w:rPr>
                  </w:pPr>
                </w:p>
                <w:p w:rsidR="00000000" w:rsidRDefault="00303F57">
                  <w:pPr>
                    <w:spacing w:line="240" w:lineRule="auto"/>
                    <w:jc w:val="center"/>
                    <w:rPr>
                      <w:rFonts w:cs="Arial"/>
                      <w:b/>
                      <w:bCs/>
                      <w:sz w:val="15"/>
                    </w:rPr>
                  </w:pPr>
                </w:p>
                <w:p w:rsidR="00000000" w:rsidRDefault="00303F57">
                  <w:pPr>
                    <w:spacing w:line="240" w:lineRule="auto"/>
                    <w:jc w:val="center"/>
                    <w:rPr>
                      <w:rFonts w:cs="Arial"/>
                      <w:b/>
                      <w:bCs/>
                      <w:sz w:val="15"/>
                    </w:rPr>
                  </w:pPr>
                </w:p>
                <w:p w:rsidR="00000000" w:rsidRDefault="00303F57">
                  <w:pPr>
                    <w:spacing w:line="240" w:lineRule="auto"/>
                    <w:jc w:val="center"/>
                    <w:rPr>
                      <w:rFonts w:cs="Arial"/>
                      <w:b/>
                      <w:bCs/>
                      <w:sz w:val="15"/>
                    </w:rPr>
                  </w:pPr>
                </w:p>
                <w:p w:rsidR="00000000" w:rsidRDefault="00303F57">
                  <w:pPr>
                    <w:spacing w:line="240" w:lineRule="auto"/>
                    <w:jc w:val="center"/>
                    <w:rPr>
                      <w:rFonts w:cs="Arial"/>
                      <w:b/>
                      <w:bCs/>
                      <w:sz w:val="15"/>
                    </w:rPr>
                  </w:pPr>
                </w:p>
                <w:p w:rsidR="00000000" w:rsidRDefault="00303F57">
                  <w:pPr>
                    <w:spacing w:line="240" w:lineRule="auto"/>
                    <w:jc w:val="center"/>
                    <w:rPr>
                      <w:rFonts w:cs="Arial"/>
                      <w:b/>
                      <w:bCs/>
                      <w:i/>
                      <w:iCs/>
                      <w:sz w:val="15"/>
                      <w:u w:val="single"/>
                    </w:rPr>
                  </w:pPr>
                  <w:r>
                    <w:rPr>
                      <w:rFonts w:cs="Arial"/>
                      <w:b/>
                      <w:bCs/>
                      <w:sz w:val="15"/>
                    </w:rPr>
                    <w:t xml:space="preserve">Fuente: </w:t>
                  </w:r>
                  <w:r>
                    <w:rPr>
                      <w:rFonts w:cs="Arial"/>
                      <w:b/>
                      <w:bCs/>
                      <w:i/>
                      <w:iCs/>
                      <w:sz w:val="15"/>
                      <w:u w:val="single"/>
                    </w:rPr>
                    <w:t>Base de Datos Censo del Magisterio Fiscal y los Servidores Públicos del MEC(2000)</w:t>
                  </w:r>
                </w:p>
                <w:p w:rsidR="00000000" w:rsidRDefault="00303F57">
                  <w:pPr>
                    <w:jc w:val="right"/>
                    <w:rPr>
                      <w:b/>
                      <w:bCs/>
                      <w:sz w:val="15"/>
                    </w:rPr>
                  </w:pPr>
                  <w:r>
                    <w:rPr>
                      <w:rFonts w:cs="Arial"/>
                      <w:b/>
                      <w:bCs/>
                      <w:sz w:val="15"/>
                    </w:rPr>
                    <w:t>Elaboración: Eva María Mera</w:t>
                  </w:r>
                </w:p>
                <w:p w:rsidR="00000000" w:rsidRDefault="00303F57">
                  <w:pPr>
                    <w:jc w:val="center"/>
                    <w:rPr>
                      <w:b/>
                      <w:bCs/>
                      <w:sz w:val="15"/>
                    </w:rPr>
                  </w:pPr>
                </w:p>
                <w:p w:rsidR="00000000" w:rsidRDefault="00303F57">
                  <w:pPr>
                    <w:jc w:val="center"/>
                    <w:rPr>
                      <w:b/>
                      <w:bCs/>
                      <w:sz w:val="22"/>
                    </w:rPr>
                  </w:pPr>
                </w:p>
                <w:p w:rsidR="00000000" w:rsidRDefault="00303F57">
                  <w:pPr>
                    <w:jc w:val="center"/>
                    <w:rPr>
                      <w:b/>
                      <w:bCs/>
                      <w:sz w:val="22"/>
                    </w:rPr>
                  </w:pPr>
                </w:p>
                <w:p w:rsidR="00000000" w:rsidRDefault="00303F57">
                  <w:pPr>
                    <w:jc w:val="center"/>
                    <w:rPr>
                      <w:b/>
                      <w:bCs/>
                      <w:sz w:val="22"/>
                    </w:rPr>
                  </w:pPr>
                </w:p>
                <w:p w:rsidR="00000000" w:rsidRDefault="00303F57">
                  <w:pPr>
                    <w:jc w:val="center"/>
                    <w:rPr>
                      <w:b/>
                      <w:bCs/>
                      <w:sz w:val="22"/>
                    </w:rPr>
                  </w:pPr>
                </w:p>
                <w:p w:rsidR="00000000" w:rsidRDefault="00303F57">
                  <w:pPr>
                    <w:jc w:val="center"/>
                    <w:rPr>
                      <w:b/>
                      <w:bCs/>
                      <w:sz w:val="22"/>
                    </w:rPr>
                  </w:pPr>
                </w:p>
                <w:p w:rsidR="00000000" w:rsidRDefault="00303F57">
                  <w:pPr>
                    <w:jc w:val="center"/>
                    <w:rPr>
                      <w:b/>
                      <w:bCs/>
                      <w:sz w:val="22"/>
                    </w:rPr>
                  </w:pPr>
                </w:p>
                <w:p w:rsidR="00000000" w:rsidRDefault="00303F57">
                  <w:pPr>
                    <w:jc w:val="center"/>
                    <w:rPr>
                      <w:b/>
                      <w:bCs/>
                      <w:sz w:val="22"/>
                    </w:rPr>
                  </w:pPr>
                </w:p>
                <w:p w:rsidR="00000000" w:rsidRDefault="00303F57">
                  <w:pPr>
                    <w:jc w:val="center"/>
                    <w:rPr>
                      <w:b/>
                      <w:bCs/>
                      <w:sz w:val="22"/>
                    </w:rPr>
                  </w:pPr>
                </w:p>
                <w:p w:rsidR="00000000" w:rsidRDefault="00303F57">
                  <w:pPr>
                    <w:jc w:val="center"/>
                    <w:rPr>
                      <w:b/>
                      <w:bCs/>
                      <w:sz w:val="22"/>
                    </w:rPr>
                  </w:pPr>
                </w:p>
                <w:p w:rsidR="00000000" w:rsidRDefault="00303F57">
                  <w:pPr>
                    <w:jc w:val="center"/>
                    <w:rPr>
                      <w:b/>
                      <w:bCs/>
                      <w:sz w:val="22"/>
                    </w:rPr>
                  </w:pPr>
                </w:p>
                <w:p w:rsidR="00000000" w:rsidRDefault="00303F57">
                  <w:pPr>
                    <w:jc w:val="center"/>
                    <w:rPr>
                      <w:b/>
                      <w:bCs/>
                      <w:sz w:val="22"/>
                    </w:rPr>
                  </w:pPr>
                </w:p>
                <w:p w:rsidR="00000000" w:rsidRDefault="00303F57">
                  <w:pPr>
                    <w:jc w:val="center"/>
                    <w:rPr>
                      <w:rFonts w:cs="Arial"/>
                      <w:b/>
                      <w:bCs/>
                      <w:i/>
                      <w:iCs/>
                      <w:sz w:val="16"/>
                      <w:u w:val="single"/>
                    </w:rPr>
                  </w:pPr>
                  <w:r>
                    <w:rPr>
                      <w:rFonts w:cs="Arial"/>
                      <w:b/>
                      <w:bCs/>
                      <w:sz w:val="16"/>
                    </w:rPr>
                    <w:t>Fuente</w:t>
                  </w:r>
                  <w:r>
                    <w:rPr>
                      <w:rFonts w:cs="Arial"/>
                      <w:sz w:val="16"/>
                    </w:rPr>
                    <w:t xml:space="preserve">: </w:t>
                  </w:r>
                  <w:r>
                    <w:rPr>
                      <w:rFonts w:cs="Arial"/>
                      <w:b/>
                      <w:bCs/>
                      <w:i/>
                      <w:iCs/>
                      <w:sz w:val="16"/>
                      <w:u w:val="single"/>
                    </w:rPr>
                    <w:t>Base de Datos Censo del Magisterio Fiscal y los Servidores Públicos de</w:t>
                  </w:r>
                  <w:r>
                    <w:rPr>
                      <w:rFonts w:cs="Arial"/>
                      <w:b/>
                      <w:bCs/>
                      <w:i/>
                      <w:iCs/>
                      <w:sz w:val="16"/>
                      <w:u w:val="single"/>
                    </w:rPr>
                    <w:t>l MEC(2000)</w:t>
                  </w:r>
                </w:p>
                <w:p w:rsidR="00000000" w:rsidRDefault="00303F57">
                  <w:pPr>
                    <w:jc w:val="center"/>
                    <w:rPr>
                      <w:sz w:val="22"/>
                    </w:rPr>
                  </w:pPr>
                </w:p>
              </w:txbxContent>
            </v:textbox>
            <w10:wrap type="square"/>
          </v:shape>
        </w:pict>
      </w:r>
    </w:p>
    <w:p w:rsidR="00000000" w:rsidRDefault="00303F57">
      <w:pPr>
        <w:rPr>
          <w:rFonts w:cs="Arial"/>
          <w:b/>
          <w:bCs/>
        </w:rPr>
      </w:pPr>
    </w:p>
    <w:p w:rsidR="00000000" w:rsidRDefault="00C610B9">
      <w:pPr>
        <w:rPr>
          <w:rFonts w:cs="Arial"/>
          <w:b/>
          <w:bCs/>
        </w:rPr>
      </w:pPr>
      <w:r>
        <w:rPr>
          <w:rFonts w:cs="Arial"/>
          <w:b/>
          <w:bCs/>
          <w:noProof/>
        </w:rPr>
        <w:drawing>
          <wp:anchor distT="0" distB="0" distL="114300" distR="114300" simplePos="0" relativeHeight="251638272" behindDoc="0" locked="0" layoutInCell="1" allowOverlap="1">
            <wp:simplePos x="0" y="0"/>
            <wp:positionH relativeFrom="column">
              <wp:posOffset>1371600</wp:posOffset>
            </wp:positionH>
            <wp:positionV relativeFrom="paragraph">
              <wp:posOffset>84455</wp:posOffset>
            </wp:positionV>
            <wp:extent cx="2214245" cy="3443605"/>
            <wp:effectExtent l="0" t="0" r="0" b="0"/>
            <wp:wrapTopAndBottom/>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srcRect r="57204"/>
                    <a:stretch>
                      <a:fillRect/>
                    </a:stretch>
                  </pic:blipFill>
                  <pic:spPr bwMode="auto">
                    <a:xfrm>
                      <a:off x="0" y="0"/>
                      <a:ext cx="2214245" cy="3443605"/>
                    </a:xfrm>
                    <a:prstGeom prst="rect">
                      <a:avLst/>
                    </a:prstGeom>
                    <a:noFill/>
                    <a:ln w="9525">
                      <a:noFill/>
                      <a:miter lim="800000"/>
                      <a:headEnd/>
                      <a:tailEnd/>
                    </a:ln>
                  </pic:spPr>
                </pic:pic>
              </a:graphicData>
            </a:graphic>
          </wp:anchor>
        </w:drawing>
      </w:r>
    </w:p>
    <w:p w:rsidR="00000000" w:rsidRDefault="00303F57">
      <w:pPr>
        <w:rPr>
          <w:rFonts w:cs="Arial"/>
          <w:b/>
          <w:bCs/>
        </w:rPr>
      </w:pPr>
    </w:p>
    <w:p w:rsidR="00000000" w:rsidRDefault="00303F57">
      <w:pPr>
        <w:rPr>
          <w:rFonts w:cs="Arial"/>
          <w:b/>
          <w:bCs/>
        </w:rPr>
      </w:pPr>
    </w:p>
    <w:p w:rsidR="00000000" w:rsidRDefault="00303F57">
      <w:pPr>
        <w:rPr>
          <w:rFonts w:cs="Arial"/>
          <w:b/>
          <w:bCs/>
        </w:rPr>
      </w:pPr>
    </w:p>
    <w:p w:rsidR="00000000" w:rsidRDefault="00303F57">
      <w:pPr>
        <w:rPr>
          <w:rFonts w:cs="Arial"/>
          <w:b/>
          <w:bCs/>
        </w:rPr>
      </w:pPr>
    </w:p>
    <w:p w:rsidR="00000000" w:rsidRDefault="00303F57">
      <w:pPr>
        <w:rPr>
          <w:rFonts w:cs="Arial"/>
          <w:b/>
          <w:bCs/>
        </w:rPr>
      </w:pPr>
    </w:p>
    <w:p w:rsidR="00000000" w:rsidRDefault="00303F57">
      <w:pPr>
        <w:rPr>
          <w:rFonts w:cs="Arial"/>
          <w:b/>
          <w:bCs/>
        </w:rPr>
      </w:pPr>
    </w:p>
    <w:p w:rsidR="00000000" w:rsidRDefault="00303F57">
      <w:pPr>
        <w:rPr>
          <w:rFonts w:cs="Arial"/>
          <w:b/>
          <w:bCs/>
        </w:rPr>
      </w:pPr>
    </w:p>
    <w:p w:rsidR="00000000" w:rsidRDefault="00303F57">
      <w:pPr>
        <w:rPr>
          <w:rFonts w:cs="Arial"/>
          <w:b/>
          <w:bCs/>
        </w:rPr>
      </w:pPr>
    </w:p>
    <w:p w:rsidR="00000000" w:rsidRDefault="00303F57">
      <w:pPr>
        <w:rPr>
          <w:rFonts w:cs="Arial"/>
          <w:b/>
          <w:bCs/>
        </w:rPr>
      </w:pPr>
    </w:p>
    <w:p w:rsidR="00000000" w:rsidRDefault="00303F57">
      <w:pPr>
        <w:rPr>
          <w:rFonts w:cs="Arial"/>
          <w:b/>
          <w:bCs/>
        </w:rPr>
      </w:pPr>
    </w:p>
    <w:p w:rsidR="00000000" w:rsidRDefault="00303F57">
      <w:pPr>
        <w:rPr>
          <w:rFonts w:cs="Arial"/>
          <w:b/>
          <w:bCs/>
        </w:rPr>
      </w:pPr>
    </w:p>
    <w:p w:rsidR="00000000" w:rsidRDefault="00303F57">
      <w:pPr>
        <w:rPr>
          <w:rFonts w:cs="Arial"/>
          <w:b/>
          <w:bCs/>
        </w:rPr>
      </w:pPr>
    </w:p>
    <w:bookmarkEnd w:id="1"/>
    <w:p w:rsidR="00000000" w:rsidRDefault="00303F57">
      <w:pPr>
        <w:pStyle w:val="Subttulo"/>
        <w:numPr>
          <w:ilvl w:val="3"/>
          <w:numId w:val="16"/>
        </w:numPr>
        <w:tabs>
          <w:tab w:val="clear" w:pos="1080"/>
        </w:tabs>
        <w:ind w:left="2340"/>
        <w:rPr>
          <w:sz w:val="24"/>
        </w:rPr>
      </w:pPr>
      <w:r>
        <w:rPr>
          <w:sz w:val="24"/>
        </w:rPr>
        <w:t>Estado civil(IP</w:t>
      </w:r>
      <w:r>
        <w:rPr>
          <w:sz w:val="24"/>
          <w:vertAlign w:val="subscript"/>
        </w:rPr>
        <w:t>4</w:t>
      </w:r>
      <w:r>
        <w:rPr>
          <w:sz w:val="24"/>
        </w:rPr>
        <w:t>)</w:t>
      </w:r>
    </w:p>
    <w:p w:rsidR="00000000" w:rsidRDefault="00303F57">
      <w:pPr>
        <w:pStyle w:val="Textoindependiente"/>
        <w:ind w:left="1260"/>
        <w:rPr>
          <w:i w:val="0"/>
          <w:iCs w:val="0"/>
        </w:rPr>
      </w:pPr>
      <w:r>
        <w:rPr>
          <w:i w:val="0"/>
          <w:iCs w:val="0"/>
        </w:rPr>
        <w:t xml:space="preserve">Característica cualitativa que puede tomar cinco valores: soltero, casado, viudo, divorciado o unión libre, la Tabla 17 muestra que de 1687 entrevistados como directores o rectores, en cuanto al </w:t>
      </w:r>
      <w:r>
        <w:rPr>
          <w:i w:val="0"/>
          <w:iCs w:val="0"/>
        </w:rPr>
        <w:t>estado civil la  mayor parte de los empadronados son casados y representan el 61.1%, le siguen los solteros con el 28.1%, divorciados  con el 3.9%, viudos 3.2%, unión libre 2.9%; el gráfico 3.5 permite confirmar lo dicho.</w:t>
      </w:r>
    </w:p>
    <w:p w:rsidR="00000000" w:rsidRDefault="00303F57">
      <w:pPr>
        <w:pStyle w:val="Textoindependiente"/>
      </w:pPr>
      <w:r>
        <w:rPr>
          <w:noProof/>
        </w:rPr>
        <w:pict>
          <v:rect id="_x0000_s1095" style="position:absolute;left:0;text-align:left;margin-left:81pt;margin-top:22.8pt;width:243pt;height:201pt;z-index:251643392" filled="f" strokeweight="3pt">
            <v:stroke linestyle="thinThin"/>
          </v:rect>
        </w:pict>
      </w:r>
    </w:p>
    <w:p w:rsidR="00000000" w:rsidRDefault="00303F57">
      <w:pPr>
        <w:pStyle w:val="Ttulo1"/>
        <w:spacing w:line="240" w:lineRule="auto"/>
        <w:ind w:left="1980" w:right="2157"/>
        <w:jc w:val="center"/>
        <w:rPr>
          <w:rFonts w:cs="Arial"/>
          <w:noProof/>
          <w:sz w:val="20"/>
        </w:rPr>
      </w:pPr>
      <w:r>
        <w:rPr>
          <w:rFonts w:cs="Arial"/>
          <w:noProof/>
          <w:sz w:val="20"/>
        </w:rPr>
        <w:t>Tabla 17</w:t>
      </w:r>
    </w:p>
    <w:p w:rsidR="00000000" w:rsidRDefault="00303F57">
      <w:pPr>
        <w:pStyle w:val="Textoindependiente2"/>
        <w:spacing w:line="240" w:lineRule="auto"/>
        <w:ind w:left="1416" w:right="1692" w:firstLine="564"/>
        <w:jc w:val="center"/>
        <w:rPr>
          <w:rFonts w:ascii="Times New Roman" w:hAnsi="Times New Roman" w:cs="Times New Roman"/>
          <w:sz w:val="20"/>
        </w:rPr>
      </w:pPr>
      <w:r>
        <w:rPr>
          <w:rFonts w:ascii="Times New Roman" w:hAnsi="Times New Roman" w:cs="Times New Roman"/>
          <w:sz w:val="20"/>
        </w:rPr>
        <w:t>Provincia del Guayas: C</w:t>
      </w:r>
      <w:r>
        <w:rPr>
          <w:rFonts w:ascii="Times New Roman" w:hAnsi="Times New Roman" w:cs="Times New Roman"/>
          <w:sz w:val="20"/>
        </w:rPr>
        <w:t>enso del Magisterio Nacional</w:t>
      </w:r>
    </w:p>
    <w:p w:rsidR="00000000" w:rsidRDefault="00303F57">
      <w:pPr>
        <w:pStyle w:val="Textoindependiente2"/>
        <w:spacing w:line="240" w:lineRule="auto"/>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left="1979" w:right="2155"/>
      </w:pPr>
      <w:r>
        <w:rPr>
          <w:rFonts w:ascii="Times New Roman" w:hAnsi="Times New Roman"/>
          <w:b/>
          <w:bCs/>
          <w:i/>
          <w:iCs/>
          <w:sz w:val="20"/>
          <w:u w:val="none"/>
        </w:rPr>
        <w:t>Tabla de Frecuencias: Estado Civil</w:t>
      </w:r>
    </w:p>
    <w:p w:rsidR="00000000" w:rsidRDefault="00C610B9">
      <w:pPr>
        <w:jc w:val="center"/>
      </w:pPr>
      <w:r>
        <w:rPr>
          <w:noProof/>
          <w:sz w:val="20"/>
        </w:rPr>
        <w:drawing>
          <wp:anchor distT="0" distB="0" distL="114300" distR="114300" simplePos="0" relativeHeight="251655680" behindDoc="0" locked="0" layoutInCell="1" allowOverlap="1">
            <wp:simplePos x="0" y="0"/>
            <wp:positionH relativeFrom="column">
              <wp:posOffset>1371600</wp:posOffset>
            </wp:positionH>
            <wp:positionV relativeFrom="paragraph">
              <wp:posOffset>31115</wp:posOffset>
            </wp:positionV>
            <wp:extent cx="2343150" cy="1171575"/>
            <wp:effectExtent l="19050" t="0" r="0" b="0"/>
            <wp:wrapSquare wrapText="bothSides"/>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a:srcRect/>
                    <a:stretch>
                      <a:fillRect/>
                    </a:stretch>
                  </pic:blipFill>
                  <pic:spPr bwMode="auto">
                    <a:xfrm>
                      <a:off x="0" y="0"/>
                      <a:ext cx="2343150" cy="1171575"/>
                    </a:xfrm>
                    <a:prstGeom prst="rect">
                      <a:avLst/>
                    </a:prstGeom>
                    <a:noFill/>
                    <a:ln w="9525">
                      <a:noFill/>
                      <a:miter lim="800000"/>
                      <a:headEnd/>
                      <a:tailEnd/>
                    </a:ln>
                  </pic:spPr>
                </pic:pic>
              </a:graphicData>
            </a:graphic>
          </wp:anchor>
        </w:drawing>
      </w:r>
    </w:p>
    <w:p w:rsidR="00000000" w:rsidRDefault="00303F57">
      <w:pPr>
        <w:jc w:val="center"/>
      </w:pPr>
    </w:p>
    <w:p w:rsidR="00000000" w:rsidRDefault="00303F57">
      <w:pPr>
        <w:spacing w:line="240" w:lineRule="auto"/>
        <w:ind w:left="1979" w:right="2053"/>
        <w:jc w:val="center"/>
        <w:rPr>
          <w:rFonts w:cs="Arial"/>
          <w:b/>
          <w:bCs/>
          <w:i/>
          <w:iCs/>
          <w:sz w:val="15"/>
          <w:u w:val="single"/>
        </w:rPr>
      </w:pPr>
      <w:r>
        <w:rPr>
          <w:rFonts w:cs="Arial"/>
          <w:b/>
          <w:bCs/>
          <w:sz w:val="15"/>
        </w:rPr>
        <w:t>Fuente</w:t>
      </w:r>
      <w:r>
        <w:rPr>
          <w:rFonts w:cs="Arial"/>
          <w:sz w:val="15"/>
        </w:rPr>
        <w:t xml:space="preserve">: </w:t>
      </w:r>
      <w:r>
        <w:rPr>
          <w:rFonts w:cs="Arial"/>
          <w:b/>
          <w:bCs/>
          <w:i/>
          <w:iCs/>
          <w:sz w:val="15"/>
          <w:u w:val="single"/>
        </w:rPr>
        <w:t>Base de Datos Censo del Magisterio Fiscal y los Servidores Públicos del MEC(2000)</w:t>
      </w:r>
    </w:p>
    <w:p w:rsidR="00000000" w:rsidRDefault="00303F57">
      <w:pPr>
        <w:ind w:right="1692"/>
        <w:jc w:val="right"/>
        <w:rPr>
          <w:b/>
          <w:bCs/>
          <w:sz w:val="22"/>
        </w:rPr>
      </w:pPr>
      <w:r>
        <w:rPr>
          <w:rFonts w:cs="Arial"/>
          <w:b/>
          <w:bCs/>
          <w:sz w:val="15"/>
        </w:rPr>
        <w:t>Elaboración: Eva María Mer</w:t>
      </w:r>
      <w:r>
        <w:rPr>
          <w:rFonts w:cs="Arial"/>
          <w:b/>
          <w:bCs/>
          <w:sz w:val="16"/>
        </w:rPr>
        <w:t>a</w:t>
      </w:r>
    </w:p>
    <w:p w:rsidR="00000000" w:rsidRDefault="00303F57">
      <w:pPr>
        <w:pStyle w:val="Textoindependiente"/>
        <w:rPr>
          <w:b/>
        </w:rPr>
      </w:pPr>
    </w:p>
    <w:p w:rsidR="00000000" w:rsidRDefault="00303F57">
      <w:pPr>
        <w:pStyle w:val="Textoindependiente"/>
        <w:rPr>
          <w:b/>
        </w:rPr>
      </w:pPr>
      <w:r>
        <w:rPr>
          <w:b/>
        </w:rPr>
        <w:br w:type="page"/>
      </w:r>
    </w:p>
    <w:p w:rsidR="00000000" w:rsidRDefault="00303F57">
      <w:pPr>
        <w:rPr>
          <w:rFonts w:cs="Arial"/>
          <w:b/>
          <w:bCs/>
        </w:rPr>
      </w:pPr>
      <w:r>
        <w:rPr>
          <w:b/>
          <w:noProof/>
          <w:sz w:val="20"/>
        </w:rPr>
        <w:pict>
          <v:shape id="_x0000_s1094" type="#_x0000_t202" style="position:absolute;left:0;text-align:left;margin-left:1in;margin-top:-9.6pt;width:261pt;height:351pt;z-index:-251674112;mso-wrap-edited:f" wrapcoords="-124 0 -124 21600 21724 21600 21724 0 -124 0" filled="f" strokeweight="3pt">
            <v:stroke linestyle="thinThin"/>
            <v:textbox style="mso-next-textbox:#_x0000_s1094">
              <w:txbxContent>
                <w:p w:rsidR="00000000" w:rsidRDefault="00303F57">
                  <w:pPr>
                    <w:pStyle w:val="Ttulo7"/>
                    <w:spacing w:line="240" w:lineRule="auto"/>
                    <w:rPr>
                      <w:i w:val="0"/>
                      <w:iCs w:val="0"/>
                    </w:rPr>
                  </w:pPr>
                  <w:r>
                    <w:rPr>
                      <w:i w:val="0"/>
                      <w:iCs w:val="0"/>
                    </w:rPr>
                    <w:t>Gráfico 3.5</w:t>
                  </w:r>
                </w:p>
                <w:p w:rsidR="00000000" w:rsidRDefault="00303F57">
                  <w:pPr>
                    <w:spacing w:line="240" w:lineRule="auto"/>
                    <w:jc w:val="center"/>
                    <w:rPr>
                      <w:rFonts w:ascii="Times New Roman" w:hAnsi="Times New Roman"/>
                      <w:b/>
                      <w:bCs/>
                      <w:sz w:val="20"/>
                    </w:rPr>
                  </w:pPr>
                  <w:r>
                    <w:rPr>
                      <w:rFonts w:ascii="Times New Roman" w:hAnsi="Times New Roman"/>
                      <w:b/>
                      <w:bCs/>
                      <w:sz w:val="20"/>
                    </w:rPr>
                    <w:t>Provincia Del Guayas: Censo del Magisterio Nacional</w:t>
                  </w:r>
                </w:p>
                <w:p w:rsidR="00000000" w:rsidRDefault="00303F57">
                  <w:pPr>
                    <w:spacing w:line="240" w:lineRule="auto"/>
                    <w:jc w:val="center"/>
                    <w:rPr>
                      <w:rFonts w:ascii="Times New Roman" w:hAnsi="Times New Roman"/>
                      <w:b/>
                      <w:bCs/>
                      <w:i/>
                      <w:iCs/>
                      <w:sz w:val="20"/>
                    </w:rPr>
                  </w:pPr>
                  <w:r>
                    <w:rPr>
                      <w:rFonts w:ascii="Times New Roman" w:hAnsi="Times New Roman"/>
                      <w:b/>
                      <w:bCs/>
                      <w:i/>
                      <w:iCs/>
                      <w:sz w:val="20"/>
                    </w:rPr>
                    <w:t>Grupo Directores o rectores</w:t>
                  </w:r>
                </w:p>
                <w:p w:rsidR="00000000" w:rsidRDefault="00303F57">
                  <w:pPr>
                    <w:jc w:val="center"/>
                    <w:rPr>
                      <w:b/>
                      <w:bCs/>
                      <w:i/>
                      <w:iCs/>
                      <w:sz w:val="20"/>
                    </w:rPr>
                  </w:pPr>
                  <w:r>
                    <w:rPr>
                      <w:rFonts w:ascii="Times New Roman" w:hAnsi="Times New Roman"/>
                      <w:b/>
                      <w:bCs/>
                      <w:i/>
                      <w:iCs/>
                      <w:sz w:val="20"/>
                    </w:rPr>
                    <w:t>Diagrama de Barras: Estado Civil</w:t>
                  </w:r>
                </w:p>
                <w:p w:rsidR="00000000" w:rsidRDefault="00303F57">
                  <w:pPr>
                    <w:jc w:val="center"/>
                    <w:rPr>
                      <w:b/>
                      <w:bCs/>
                      <w:i/>
                      <w:iCs/>
                      <w:sz w:val="22"/>
                    </w:rPr>
                  </w:pPr>
                </w:p>
                <w:p w:rsidR="00000000" w:rsidRDefault="00303F57">
                  <w:pPr>
                    <w:jc w:val="center"/>
                    <w:rPr>
                      <w:b/>
                      <w:bCs/>
                      <w:i/>
                      <w:iCs/>
                      <w:sz w:val="22"/>
                    </w:rPr>
                  </w:pPr>
                </w:p>
                <w:p w:rsidR="00000000" w:rsidRDefault="00303F57">
                  <w:pPr>
                    <w:jc w:val="center"/>
                    <w:rPr>
                      <w:b/>
                      <w:bCs/>
                      <w:i/>
                      <w:iCs/>
                      <w:sz w:val="22"/>
                    </w:rPr>
                  </w:pPr>
                </w:p>
                <w:p w:rsidR="00000000" w:rsidRDefault="00303F57">
                  <w:pPr>
                    <w:jc w:val="center"/>
                    <w:rPr>
                      <w:b/>
                      <w:bCs/>
                      <w:i/>
                      <w:iCs/>
                      <w:sz w:val="22"/>
                    </w:rPr>
                  </w:pPr>
                </w:p>
                <w:p w:rsidR="00000000" w:rsidRDefault="00303F57">
                  <w:pPr>
                    <w:jc w:val="center"/>
                    <w:rPr>
                      <w:b/>
                      <w:bCs/>
                      <w:i/>
                      <w:iCs/>
                      <w:sz w:val="22"/>
                    </w:rPr>
                  </w:pPr>
                </w:p>
                <w:p w:rsidR="00000000" w:rsidRDefault="00303F57">
                  <w:pPr>
                    <w:jc w:val="center"/>
                    <w:rPr>
                      <w:b/>
                      <w:bCs/>
                      <w:i/>
                      <w:iCs/>
                      <w:sz w:val="22"/>
                    </w:rPr>
                  </w:pPr>
                </w:p>
                <w:p w:rsidR="00000000" w:rsidRDefault="00303F57">
                  <w:pPr>
                    <w:jc w:val="center"/>
                    <w:rPr>
                      <w:b/>
                      <w:bCs/>
                      <w:i/>
                      <w:iCs/>
                      <w:sz w:val="22"/>
                    </w:rPr>
                  </w:pPr>
                </w:p>
                <w:p w:rsidR="00000000" w:rsidRDefault="00303F57">
                  <w:pPr>
                    <w:jc w:val="center"/>
                    <w:rPr>
                      <w:b/>
                      <w:bCs/>
                      <w:i/>
                      <w:iCs/>
                      <w:sz w:val="22"/>
                    </w:rPr>
                  </w:pPr>
                </w:p>
                <w:p w:rsidR="00000000" w:rsidRDefault="00303F57">
                  <w:pPr>
                    <w:spacing w:line="240" w:lineRule="auto"/>
                    <w:jc w:val="center"/>
                    <w:rPr>
                      <w:rFonts w:cs="Arial"/>
                      <w:b/>
                      <w:bCs/>
                      <w:sz w:val="16"/>
                    </w:rPr>
                  </w:pPr>
                </w:p>
                <w:p w:rsidR="00000000" w:rsidRDefault="00303F57">
                  <w:pPr>
                    <w:spacing w:line="240" w:lineRule="auto"/>
                    <w:jc w:val="center"/>
                    <w:rPr>
                      <w:rFonts w:cs="Arial"/>
                      <w:b/>
                      <w:bCs/>
                      <w:sz w:val="16"/>
                    </w:rPr>
                  </w:pPr>
                </w:p>
                <w:p w:rsidR="00000000" w:rsidRDefault="00303F57">
                  <w:pPr>
                    <w:spacing w:line="240" w:lineRule="auto"/>
                    <w:jc w:val="center"/>
                    <w:rPr>
                      <w:rFonts w:cs="Arial"/>
                      <w:b/>
                      <w:bCs/>
                      <w:sz w:val="16"/>
                    </w:rPr>
                  </w:pPr>
                </w:p>
                <w:p w:rsidR="00000000" w:rsidRDefault="00303F57">
                  <w:pPr>
                    <w:spacing w:line="240" w:lineRule="auto"/>
                    <w:jc w:val="center"/>
                    <w:rPr>
                      <w:rFonts w:cs="Arial"/>
                      <w:b/>
                      <w:bCs/>
                      <w:sz w:val="16"/>
                    </w:rPr>
                  </w:pPr>
                </w:p>
                <w:p w:rsidR="00000000" w:rsidRDefault="00303F57">
                  <w:pPr>
                    <w:spacing w:line="240" w:lineRule="auto"/>
                    <w:jc w:val="center"/>
                    <w:rPr>
                      <w:rFonts w:cs="Arial"/>
                      <w:b/>
                      <w:bCs/>
                      <w:sz w:val="15"/>
                    </w:rPr>
                  </w:pPr>
                </w:p>
                <w:p w:rsidR="00000000" w:rsidRDefault="00303F57">
                  <w:pPr>
                    <w:spacing w:line="240" w:lineRule="auto"/>
                    <w:jc w:val="center"/>
                    <w:rPr>
                      <w:rFonts w:cs="Arial"/>
                      <w:b/>
                      <w:bCs/>
                      <w:sz w:val="15"/>
                    </w:rPr>
                  </w:pPr>
                </w:p>
                <w:p w:rsidR="00000000" w:rsidRDefault="00303F57">
                  <w:pPr>
                    <w:spacing w:line="240" w:lineRule="auto"/>
                    <w:jc w:val="center"/>
                    <w:rPr>
                      <w:b/>
                      <w:bCs/>
                      <w:i/>
                      <w:iCs/>
                      <w:sz w:val="15"/>
                    </w:rPr>
                  </w:pPr>
                  <w:r>
                    <w:rPr>
                      <w:rFonts w:cs="Arial"/>
                      <w:b/>
                      <w:bCs/>
                      <w:sz w:val="15"/>
                    </w:rPr>
                    <w:t xml:space="preserve">Fuente: </w:t>
                  </w:r>
                  <w:r>
                    <w:rPr>
                      <w:rFonts w:cs="Arial"/>
                      <w:b/>
                      <w:bCs/>
                      <w:i/>
                      <w:iCs/>
                      <w:sz w:val="15"/>
                      <w:u w:val="single"/>
                    </w:rPr>
                    <w:t>Base de Datos Censo del Magisterio Fiscal y los Servidores Públicos del MEC(2000)</w:t>
                  </w:r>
                </w:p>
                <w:p w:rsidR="00000000" w:rsidRDefault="00303F57">
                  <w:pPr>
                    <w:jc w:val="right"/>
                    <w:rPr>
                      <w:b/>
                      <w:bCs/>
                      <w:i/>
                      <w:iCs/>
                      <w:sz w:val="22"/>
                    </w:rPr>
                  </w:pPr>
                  <w:r>
                    <w:rPr>
                      <w:rFonts w:cs="Arial"/>
                      <w:b/>
                      <w:bCs/>
                      <w:sz w:val="15"/>
                    </w:rPr>
                    <w:t xml:space="preserve">Elaboración: </w:t>
                  </w:r>
                  <w:r>
                    <w:rPr>
                      <w:rFonts w:cs="Arial"/>
                      <w:b/>
                      <w:bCs/>
                      <w:sz w:val="15"/>
                    </w:rPr>
                    <w:t>Eva María Mera</w:t>
                  </w:r>
                </w:p>
                <w:p w:rsidR="00000000" w:rsidRDefault="00303F57">
                  <w:pPr>
                    <w:jc w:val="center"/>
                    <w:rPr>
                      <w:b/>
                      <w:bCs/>
                      <w:i/>
                      <w:iCs/>
                      <w:sz w:val="22"/>
                    </w:rPr>
                  </w:pPr>
                </w:p>
                <w:p w:rsidR="00000000" w:rsidRDefault="00303F57">
                  <w:pPr>
                    <w:jc w:val="center"/>
                    <w:rPr>
                      <w:b/>
                      <w:bCs/>
                      <w:i/>
                      <w:iCs/>
                      <w:sz w:val="22"/>
                    </w:rPr>
                  </w:pPr>
                </w:p>
                <w:p w:rsidR="00000000" w:rsidRDefault="00303F57">
                  <w:pPr>
                    <w:jc w:val="center"/>
                    <w:rPr>
                      <w:b/>
                      <w:bCs/>
                      <w:i/>
                      <w:iCs/>
                      <w:sz w:val="22"/>
                    </w:rPr>
                  </w:pPr>
                </w:p>
                <w:p w:rsidR="00000000" w:rsidRDefault="00303F57">
                  <w:pPr>
                    <w:jc w:val="center"/>
                    <w:rPr>
                      <w:b/>
                      <w:bCs/>
                      <w:i/>
                      <w:iCs/>
                      <w:sz w:val="22"/>
                    </w:rPr>
                  </w:pPr>
                </w:p>
                <w:p w:rsidR="00000000" w:rsidRDefault="00303F57">
                  <w:pPr>
                    <w:jc w:val="center"/>
                    <w:rPr>
                      <w:b/>
                      <w:bCs/>
                      <w:i/>
                      <w:iCs/>
                      <w:sz w:val="22"/>
                    </w:rPr>
                  </w:pPr>
                </w:p>
                <w:p w:rsidR="00000000" w:rsidRDefault="00303F57">
                  <w:pPr>
                    <w:jc w:val="center"/>
                    <w:rPr>
                      <w:b/>
                      <w:bCs/>
                      <w:i/>
                      <w:iCs/>
                      <w:sz w:val="22"/>
                    </w:rPr>
                  </w:pPr>
                </w:p>
                <w:p w:rsidR="00000000" w:rsidRDefault="00303F57">
                  <w:pPr>
                    <w:jc w:val="center"/>
                    <w:rPr>
                      <w:b/>
                      <w:bCs/>
                      <w:i/>
                      <w:iCs/>
                      <w:sz w:val="22"/>
                    </w:rPr>
                  </w:pPr>
                </w:p>
                <w:p w:rsidR="00000000" w:rsidRDefault="00303F57">
                  <w:pPr>
                    <w:jc w:val="center"/>
                    <w:rPr>
                      <w:b/>
                      <w:bCs/>
                      <w:i/>
                      <w:iCs/>
                      <w:sz w:val="22"/>
                    </w:rPr>
                  </w:pPr>
                </w:p>
                <w:p w:rsidR="00000000" w:rsidRDefault="00303F57">
                  <w:pPr>
                    <w:jc w:val="center"/>
                    <w:rPr>
                      <w:b/>
                      <w:bCs/>
                      <w:i/>
                      <w:iCs/>
                      <w:sz w:val="22"/>
                    </w:rPr>
                  </w:pPr>
                </w:p>
                <w:p w:rsidR="00000000" w:rsidRDefault="00303F57">
                  <w:pPr>
                    <w:jc w:val="center"/>
                    <w:rPr>
                      <w:rFonts w:cs="Arial"/>
                      <w:b/>
                      <w:bCs/>
                      <w:i/>
                      <w:iCs/>
                      <w:sz w:val="16"/>
                      <w:u w:val="single"/>
                    </w:rPr>
                  </w:pPr>
                  <w:r>
                    <w:rPr>
                      <w:rFonts w:cs="Arial"/>
                      <w:b/>
                      <w:bCs/>
                      <w:sz w:val="16"/>
                    </w:rPr>
                    <w:t>Fuente</w:t>
                  </w:r>
                  <w:r>
                    <w:rPr>
                      <w:rFonts w:cs="Arial"/>
                      <w:sz w:val="16"/>
                    </w:rPr>
                    <w:t xml:space="preserve">: </w:t>
                  </w:r>
                  <w:r>
                    <w:rPr>
                      <w:rFonts w:cs="Arial"/>
                      <w:b/>
                      <w:bCs/>
                      <w:i/>
                      <w:iCs/>
                      <w:sz w:val="16"/>
                      <w:u w:val="single"/>
                    </w:rPr>
                    <w:t>Base de Datos Censo del Magisterio Fiscal y los Servidores Públicos del MEC(2000)</w:t>
                  </w:r>
                </w:p>
                <w:p w:rsidR="00000000" w:rsidRDefault="00303F57">
                  <w:pPr>
                    <w:jc w:val="center"/>
                    <w:rPr>
                      <w:sz w:val="22"/>
                    </w:rPr>
                  </w:pPr>
                </w:p>
                <w:p w:rsidR="00000000" w:rsidRDefault="00303F57">
                  <w:pPr>
                    <w:jc w:val="center"/>
                    <w:rPr>
                      <w:b/>
                      <w:bCs/>
                      <w:i/>
                      <w:iCs/>
                      <w:sz w:val="22"/>
                    </w:rPr>
                  </w:pPr>
                </w:p>
              </w:txbxContent>
            </v:textbox>
          </v:shape>
        </w:pict>
      </w:r>
      <w:r w:rsidR="00C610B9">
        <w:rPr>
          <w:rFonts w:cs="Arial"/>
          <w:noProof/>
          <w:sz w:val="20"/>
        </w:rPr>
        <w:drawing>
          <wp:anchor distT="0" distB="0" distL="114300" distR="114300" simplePos="0" relativeHeight="251641344" behindDoc="0" locked="0" layoutInCell="1" allowOverlap="1">
            <wp:simplePos x="0" y="0"/>
            <wp:positionH relativeFrom="column">
              <wp:posOffset>1143000</wp:posOffset>
            </wp:positionH>
            <wp:positionV relativeFrom="paragraph">
              <wp:posOffset>718185</wp:posOffset>
            </wp:positionV>
            <wp:extent cx="2808605" cy="3274695"/>
            <wp:effectExtent l="0" t="0" r="0" b="0"/>
            <wp:wrapTopAndBottom/>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srcRect r="42921"/>
                    <a:stretch>
                      <a:fillRect/>
                    </a:stretch>
                  </pic:blipFill>
                  <pic:spPr bwMode="auto">
                    <a:xfrm>
                      <a:off x="0" y="0"/>
                      <a:ext cx="2808605" cy="3274695"/>
                    </a:xfrm>
                    <a:prstGeom prst="rect">
                      <a:avLst/>
                    </a:prstGeom>
                    <a:noFill/>
                    <a:ln w="9525">
                      <a:noFill/>
                      <a:miter lim="800000"/>
                      <a:headEnd/>
                      <a:tailEnd/>
                    </a:ln>
                  </pic:spPr>
                </pic:pic>
              </a:graphicData>
            </a:graphic>
          </wp:anchor>
        </w:drawing>
      </w:r>
    </w:p>
    <w:p w:rsidR="00000000" w:rsidRDefault="00303F57">
      <w:pPr>
        <w:jc w:val="center"/>
        <w:rPr>
          <w:rFonts w:cs="Arial"/>
          <w:b/>
          <w:bCs/>
        </w:rPr>
      </w:pPr>
    </w:p>
    <w:p w:rsidR="00000000" w:rsidRDefault="00303F57">
      <w:pPr>
        <w:jc w:val="center"/>
        <w:rPr>
          <w:rFonts w:cs="Arial"/>
          <w:b/>
          <w:bCs/>
        </w:rPr>
      </w:pPr>
    </w:p>
    <w:p w:rsidR="00000000" w:rsidRDefault="00303F57">
      <w:pPr>
        <w:rPr>
          <w:rFonts w:cs="Arial"/>
          <w:noProof/>
          <w:sz w:val="20"/>
        </w:rPr>
      </w:pPr>
    </w:p>
    <w:p w:rsidR="00000000" w:rsidRDefault="00303F57">
      <w:pPr>
        <w:pStyle w:val="Subttulo"/>
        <w:numPr>
          <w:ilvl w:val="3"/>
          <w:numId w:val="16"/>
        </w:numPr>
        <w:tabs>
          <w:tab w:val="clear" w:pos="1080"/>
        </w:tabs>
        <w:ind w:left="2340"/>
        <w:rPr>
          <w:sz w:val="24"/>
        </w:rPr>
      </w:pPr>
      <w:r>
        <w:rPr>
          <w:sz w:val="24"/>
        </w:rPr>
        <w:t>Nacionalidad(IP</w:t>
      </w:r>
      <w:r>
        <w:rPr>
          <w:sz w:val="24"/>
          <w:vertAlign w:val="subscript"/>
        </w:rPr>
        <w:t>5</w:t>
      </w:r>
      <w:r>
        <w:rPr>
          <w:sz w:val="24"/>
        </w:rPr>
        <w:t>)</w:t>
      </w:r>
    </w:p>
    <w:p w:rsidR="00000000" w:rsidRDefault="00303F57">
      <w:pPr>
        <w:pStyle w:val="Textoindependiente"/>
        <w:ind w:left="1260"/>
        <w:rPr>
          <w:i w:val="0"/>
          <w:iCs w:val="0"/>
        </w:rPr>
      </w:pPr>
      <w:r>
        <w:rPr>
          <w:i w:val="0"/>
          <w:iCs w:val="0"/>
        </w:rPr>
        <w:t>La característic</w:t>
      </w:r>
      <w:r>
        <w:rPr>
          <w:i w:val="0"/>
          <w:iCs w:val="0"/>
        </w:rPr>
        <w:t>a nacionalidad puede tomar dos valores que son: ecuatoriana o extranjera, se tiene que de los 1687  empadronados como directores o rectores  todos tienen nacionalidad ecuatoriana.</w:t>
      </w:r>
    </w:p>
    <w:p w:rsidR="00000000" w:rsidRDefault="00303F57">
      <w:pPr>
        <w:pStyle w:val="Ttulo1"/>
        <w:ind w:right="72"/>
        <w:rPr>
          <w:rFonts w:ascii="Calisto MT" w:eastAsia="Arial Unicode MS" w:hAnsi="Calisto MT"/>
          <w:b w:val="0"/>
          <w:bCs w:val="0"/>
          <w:sz w:val="20"/>
          <w:u w:val="single"/>
        </w:rPr>
      </w:pPr>
    </w:p>
    <w:p w:rsidR="00000000" w:rsidRDefault="00303F57">
      <w:pPr>
        <w:rPr>
          <w:rFonts w:cs="Arial"/>
          <w:b/>
          <w:bCs/>
        </w:rPr>
      </w:pPr>
    </w:p>
    <w:p w:rsidR="00000000" w:rsidRDefault="00303F57">
      <w:pPr>
        <w:rPr>
          <w:rFonts w:cs="Arial"/>
          <w:b/>
          <w:bCs/>
        </w:rPr>
      </w:pPr>
    </w:p>
    <w:p w:rsidR="00000000" w:rsidRDefault="00303F57">
      <w:pPr>
        <w:pStyle w:val="Subttulo"/>
        <w:numPr>
          <w:ilvl w:val="3"/>
          <w:numId w:val="16"/>
        </w:numPr>
        <w:tabs>
          <w:tab w:val="clear" w:pos="1080"/>
        </w:tabs>
        <w:ind w:left="2340"/>
        <w:rPr>
          <w:sz w:val="24"/>
        </w:rPr>
      </w:pPr>
      <w:r>
        <w:rPr>
          <w:sz w:val="24"/>
        </w:rPr>
        <w:t>Nacionalidad indígena(IP</w:t>
      </w:r>
      <w:r>
        <w:rPr>
          <w:sz w:val="24"/>
          <w:vertAlign w:val="subscript"/>
        </w:rPr>
        <w:t>6</w:t>
      </w:r>
      <w:r>
        <w:rPr>
          <w:sz w:val="24"/>
        </w:rPr>
        <w:t>)</w:t>
      </w:r>
    </w:p>
    <w:p w:rsidR="00000000" w:rsidRDefault="00303F57">
      <w:pPr>
        <w:pStyle w:val="Sangra3detindependiente"/>
        <w:rPr>
          <w:b/>
          <w:bCs/>
        </w:rPr>
      </w:pPr>
      <w:r>
        <w:t>Esta característica indica si el miembro del m</w:t>
      </w:r>
      <w:r>
        <w:t>agisterio tiene nacionalidad indígena o no y si la tiene  se especifica cual es, hay que mencionar que 1687 funcionarios que laboran como directores o rectores en planteles educativos, en la Tabla 18 se observa que de1687empadronados solo hay una persona q</w:t>
      </w:r>
      <w:r>
        <w:t>ue tiene nacionalidad indígena y pertenece a la clasificada como  Shuar.</w:t>
      </w:r>
    </w:p>
    <w:p w:rsidR="00000000" w:rsidRDefault="00303F57">
      <w:pPr>
        <w:rPr>
          <w:rFonts w:cs="Arial"/>
          <w:b/>
          <w:bCs/>
        </w:rPr>
      </w:pPr>
      <w:r>
        <w:rPr>
          <w:rFonts w:cs="Arial"/>
          <w:b/>
          <w:bCs/>
          <w:noProof/>
          <w:sz w:val="20"/>
        </w:rPr>
        <w:pict>
          <v:rect id="_x0000_s1035" style="position:absolute;left:0;text-align:left;margin-left:63pt;margin-top:22.8pt;width:270pt;height:179.4pt;z-index:251625984" filled="f" strokeweight="3pt">
            <v:stroke linestyle="thinThin"/>
          </v:rect>
        </w:pict>
      </w:r>
    </w:p>
    <w:p w:rsidR="00000000" w:rsidRDefault="00303F57">
      <w:pPr>
        <w:pStyle w:val="Ttulo1"/>
        <w:spacing w:line="240" w:lineRule="auto"/>
        <w:ind w:left="1980" w:right="2157"/>
        <w:jc w:val="center"/>
        <w:rPr>
          <w:rFonts w:cs="Arial"/>
          <w:noProof/>
          <w:sz w:val="20"/>
        </w:rPr>
      </w:pPr>
      <w:r>
        <w:rPr>
          <w:rFonts w:cs="Arial"/>
          <w:noProof/>
          <w:sz w:val="20"/>
        </w:rPr>
        <w:t>Tabla 18</w:t>
      </w:r>
    </w:p>
    <w:p w:rsidR="00000000" w:rsidRDefault="00303F57">
      <w:pPr>
        <w:pStyle w:val="Textoindependiente2"/>
        <w:spacing w:line="240" w:lineRule="auto"/>
        <w:ind w:left="1416" w:right="1692" w:firstLine="564"/>
        <w:jc w:val="center"/>
        <w:rPr>
          <w:rFonts w:ascii="Times New Roman" w:hAnsi="Times New Roman" w:cs="Times New Roman"/>
          <w:sz w:val="20"/>
        </w:rPr>
      </w:pPr>
      <w:r>
        <w:rPr>
          <w:rFonts w:ascii="Times New Roman" w:hAnsi="Times New Roman" w:cs="Times New Roman"/>
          <w:sz w:val="20"/>
        </w:rPr>
        <w:t xml:space="preserve"> Provincia del Guayas: Censo del Magisterio Nacional</w:t>
      </w:r>
    </w:p>
    <w:p w:rsidR="00000000" w:rsidRDefault="00303F57">
      <w:pPr>
        <w:pStyle w:val="Textoindependiente2"/>
        <w:spacing w:line="240" w:lineRule="auto"/>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left="1979" w:right="2155"/>
      </w:pPr>
      <w:r>
        <w:rPr>
          <w:rFonts w:ascii="Times New Roman" w:hAnsi="Times New Roman"/>
          <w:b/>
          <w:bCs/>
          <w:i/>
          <w:iCs/>
          <w:sz w:val="20"/>
          <w:u w:val="none"/>
        </w:rPr>
        <w:t>Tabla de Frecuencias: Nacionalidad Indígena</w:t>
      </w:r>
    </w:p>
    <w:p w:rsidR="00000000" w:rsidRDefault="00303F57">
      <w:pPr>
        <w:jc w:val="center"/>
        <w:rPr>
          <w:rFonts w:cs="Arial"/>
          <w:b/>
          <w:bCs/>
        </w:rPr>
      </w:pPr>
      <w:r>
        <w:rPr>
          <w:rFonts w:cs="Arial"/>
          <w:b/>
          <w:bCs/>
          <w:noProof/>
          <w:sz w:val="20"/>
        </w:rPr>
        <w:pict>
          <v:shape id="_x0000_s1148" type="#_x0000_t75" style="position:absolute;left:0;text-align:left;margin-left:90pt;margin-top:9.15pt;width:225pt;height:57.75pt;z-index:251656704">
            <v:imagedata r:id="rId16" o:title=""/>
            <w10:wrap type="square"/>
          </v:shape>
          <o:OLEObject Type="Embed" ProgID="Word.Picture.8" ShapeID="_x0000_s1148" DrawAspect="Content" ObjectID="_1308043131" r:id="rId17"/>
        </w:pict>
      </w:r>
    </w:p>
    <w:p w:rsidR="00000000" w:rsidRDefault="00303F57">
      <w:pPr>
        <w:spacing w:line="240" w:lineRule="auto"/>
        <w:ind w:left="1440" w:right="1871"/>
        <w:jc w:val="center"/>
        <w:rPr>
          <w:rFonts w:cs="Arial"/>
          <w:b/>
          <w:bCs/>
          <w:i/>
          <w:iCs/>
          <w:sz w:val="15"/>
          <w:u w:val="single"/>
        </w:rPr>
      </w:pPr>
      <w:r>
        <w:rPr>
          <w:rFonts w:cs="Arial"/>
          <w:b/>
          <w:bCs/>
          <w:sz w:val="15"/>
        </w:rPr>
        <w:t xml:space="preserve">Fuente: </w:t>
      </w:r>
      <w:r>
        <w:rPr>
          <w:rFonts w:cs="Arial"/>
          <w:b/>
          <w:bCs/>
          <w:i/>
          <w:iCs/>
          <w:sz w:val="15"/>
          <w:u w:val="single"/>
        </w:rPr>
        <w:t>Base de Datos Censo del Magisterio Fi</w:t>
      </w:r>
      <w:r>
        <w:rPr>
          <w:rFonts w:cs="Arial"/>
          <w:b/>
          <w:bCs/>
          <w:i/>
          <w:iCs/>
          <w:sz w:val="15"/>
          <w:u w:val="single"/>
        </w:rPr>
        <w:t>scal y los Servidores Públicos del MEC(2000)</w:t>
      </w:r>
    </w:p>
    <w:p w:rsidR="00000000" w:rsidRDefault="00303F57">
      <w:pPr>
        <w:ind w:right="1872"/>
        <w:jc w:val="right"/>
        <w:rPr>
          <w:b/>
          <w:bCs/>
          <w:i/>
          <w:iCs/>
          <w:sz w:val="15"/>
        </w:rPr>
      </w:pPr>
      <w:r>
        <w:rPr>
          <w:rFonts w:cs="Arial"/>
          <w:b/>
          <w:bCs/>
          <w:sz w:val="15"/>
        </w:rPr>
        <w:t>Elaboración: Eva María Mera</w:t>
      </w:r>
    </w:p>
    <w:p w:rsidR="00000000" w:rsidRDefault="00303F57">
      <w:pPr>
        <w:spacing w:line="240" w:lineRule="auto"/>
        <w:ind w:left="1440" w:right="1871"/>
        <w:jc w:val="center"/>
        <w:rPr>
          <w:rFonts w:cs="Arial"/>
          <w:b/>
          <w:bCs/>
        </w:rPr>
      </w:pPr>
    </w:p>
    <w:p w:rsidR="00000000" w:rsidRDefault="00303F57">
      <w:pPr>
        <w:rPr>
          <w:rFonts w:cs="Arial"/>
          <w:b/>
          <w:bCs/>
        </w:rPr>
      </w:pPr>
    </w:p>
    <w:p w:rsidR="00000000" w:rsidRDefault="00303F57">
      <w:pPr>
        <w:pStyle w:val="Subttulo"/>
        <w:numPr>
          <w:ilvl w:val="3"/>
          <w:numId w:val="16"/>
        </w:numPr>
        <w:tabs>
          <w:tab w:val="clear" w:pos="1080"/>
        </w:tabs>
        <w:ind w:left="2340"/>
        <w:rPr>
          <w:sz w:val="24"/>
        </w:rPr>
      </w:pPr>
      <w:r>
        <w:rPr>
          <w:sz w:val="24"/>
        </w:rPr>
        <w:t>Lengua(IP</w:t>
      </w:r>
      <w:r>
        <w:rPr>
          <w:sz w:val="24"/>
          <w:vertAlign w:val="subscript"/>
        </w:rPr>
        <w:t>7</w:t>
      </w:r>
      <w:r>
        <w:rPr>
          <w:sz w:val="24"/>
        </w:rPr>
        <w:t>)</w:t>
      </w:r>
    </w:p>
    <w:p w:rsidR="00000000" w:rsidRDefault="00303F57">
      <w:pPr>
        <w:pStyle w:val="Sangra3detindependiente"/>
      </w:pPr>
      <w:r>
        <w:t xml:space="preserve">Característica que indica, si el entrevistado habla un solo idioma(español) o si habla dos (lengua nativa  y español). Dado que hay una persona de nacionalidad indígena </w:t>
      </w:r>
      <w:r>
        <w:t>véase (Tabla 18), la Tabla 19 muestra que ese director o rector  habla  la lengua nativa de los Shuar y el español.</w:t>
      </w:r>
    </w:p>
    <w:p w:rsidR="00000000" w:rsidRDefault="00303F57">
      <w:pPr>
        <w:rPr>
          <w:rFonts w:cs="Arial"/>
          <w:b/>
          <w:bCs/>
        </w:rPr>
      </w:pPr>
      <w:r>
        <w:rPr>
          <w:rFonts w:ascii="Calisto MT" w:hAnsi="Calisto MT"/>
          <w:b/>
          <w:bCs/>
          <w:noProof/>
          <w:sz w:val="20"/>
          <w:u w:val="single"/>
        </w:rPr>
        <w:pict>
          <v:rect id="_x0000_s1105" style="position:absolute;left:0;text-align:left;margin-left:54pt;margin-top:18pt;width:4in;height:189pt;z-index:251645440;mso-wrap-edited:f" wrapcoords="-112 0 -112 21600 21712 21600 21712 0 -112 0" filled="f" strokeweight="3pt">
            <v:stroke linestyle="thinThin"/>
          </v:rect>
        </w:pict>
      </w:r>
    </w:p>
    <w:p w:rsidR="00000000" w:rsidRDefault="00303F57">
      <w:pPr>
        <w:pStyle w:val="Ttulo1"/>
        <w:spacing w:line="240" w:lineRule="auto"/>
        <w:ind w:left="1980" w:right="2157"/>
        <w:jc w:val="center"/>
        <w:rPr>
          <w:rFonts w:cs="Arial"/>
          <w:noProof/>
          <w:sz w:val="20"/>
        </w:rPr>
      </w:pPr>
      <w:r>
        <w:rPr>
          <w:rFonts w:cs="Arial"/>
          <w:noProof/>
          <w:sz w:val="20"/>
        </w:rPr>
        <w:t>Tabla 19</w:t>
      </w:r>
    </w:p>
    <w:p w:rsidR="00000000" w:rsidRDefault="00303F57">
      <w:pPr>
        <w:pStyle w:val="Textoindependiente2"/>
        <w:spacing w:line="240" w:lineRule="auto"/>
        <w:ind w:left="1416" w:right="1692" w:firstLine="564"/>
        <w:jc w:val="center"/>
        <w:rPr>
          <w:rFonts w:ascii="Times New Roman" w:hAnsi="Times New Roman" w:cs="Times New Roman"/>
          <w:sz w:val="20"/>
        </w:rPr>
      </w:pPr>
      <w:r>
        <w:rPr>
          <w:rFonts w:ascii="Times New Roman" w:hAnsi="Times New Roman" w:cs="Times New Roman"/>
          <w:sz w:val="20"/>
        </w:rPr>
        <w:t xml:space="preserve"> Provincia del Guayas: Censo del Magisterio Nacionalidad</w:t>
      </w:r>
    </w:p>
    <w:p w:rsidR="00000000" w:rsidRDefault="00303F57">
      <w:pPr>
        <w:pStyle w:val="Textoindependiente2"/>
        <w:spacing w:line="240" w:lineRule="auto"/>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left="1440" w:right="1512"/>
      </w:pPr>
      <w:r>
        <w:rPr>
          <w:rFonts w:ascii="Times New Roman" w:hAnsi="Times New Roman"/>
          <w:b/>
          <w:bCs/>
          <w:i/>
          <w:iCs/>
          <w:sz w:val="20"/>
          <w:u w:val="none"/>
        </w:rPr>
        <w:t>Tabla de Frecuencias: Lengua Indígena</w:t>
      </w:r>
    </w:p>
    <w:p w:rsidR="00000000" w:rsidRDefault="00303F57">
      <w:pPr>
        <w:jc w:val="center"/>
        <w:rPr>
          <w:rFonts w:cs="Arial"/>
          <w:b/>
          <w:bCs/>
        </w:rPr>
      </w:pPr>
      <w:r>
        <w:rPr>
          <w:noProof/>
          <w:sz w:val="20"/>
        </w:rPr>
        <w:pict>
          <v:shape id="_x0000_s1215" type="#_x0000_t75" style="position:absolute;left:0;text-align:left;margin-left:117pt;margin-top:8.6pt;width:168.75pt;height:59.25pt;z-index:251681280;visibility:visible;mso-wrap-edited:f">
            <v:imagedata r:id="rId18" o:title=""/>
            <w10:wrap type="square"/>
          </v:shape>
          <o:OLEObject Type="Embed" ProgID="Word.Picture.8" ShapeID="_x0000_s1215" DrawAspect="Content" ObjectID="_1308043133" r:id="rId19"/>
        </w:pict>
      </w:r>
    </w:p>
    <w:p w:rsidR="00000000" w:rsidRDefault="00303F57">
      <w:pPr>
        <w:jc w:val="center"/>
        <w:rPr>
          <w:rFonts w:cs="Arial"/>
          <w:b/>
          <w:bCs/>
        </w:rPr>
      </w:pPr>
    </w:p>
    <w:p w:rsidR="00000000" w:rsidRDefault="00303F57">
      <w:pPr>
        <w:jc w:val="center"/>
        <w:rPr>
          <w:rFonts w:cs="Arial"/>
          <w:b/>
          <w:bCs/>
        </w:rPr>
      </w:pPr>
    </w:p>
    <w:p w:rsidR="00000000" w:rsidRDefault="00303F57">
      <w:pPr>
        <w:spacing w:line="240" w:lineRule="auto"/>
        <w:ind w:left="1440" w:right="1871"/>
        <w:jc w:val="center"/>
        <w:rPr>
          <w:rFonts w:cs="Arial"/>
          <w:b/>
          <w:bCs/>
          <w:sz w:val="15"/>
        </w:rPr>
      </w:pPr>
      <w:r>
        <w:rPr>
          <w:rFonts w:cs="Arial"/>
          <w:b/>
          <w:bCs/>
          <w:sz w:val="15"/>
        </w:rPr>
        <w:t>Fu</w:t>
      </w:r>
      <w:r>
        <w:rPr>
          <w:rFonts w:cs="Arial"/>
          <w:b/>
          <w:bCs/>
          <w:sz w:val="15"/>
        </w:rPr>
        <w:t xml:space="preserve">ente: </w:t>
      </w:r>
      <w:r>
        <w:rPr>
          <w:rFonts w:cs="Arial"/>
          <w:b/>
          <w:bCs/>
          <w:i/>
          <w:iCs/>
          <w:sz w:val="15"/>
          <w:u w:val="single"/>
        </w:rPr>
        <w:t>Base de Datos Censo del Magisterio Fiscal y los Servidores Públicos del MEC(2000)</w:t>
      </w:r>
    </w:p>
    <w:p w:rsidR="00000000" w:rsidRDefault="00303F57">
      <w:pPr>
        <w:tabs>
          <w:tab w:val="left" w:pos="6300"/>
        </w:tabs>
        <w:ind w:right="1872"/>
        <w:jc w:val="right"/>
        <w:rPr>
          <w:b/>
          <w:bCs/>
          <w:i/>
          <w:iCs/>
          <w:sz w:val="22"/>
        </w:rPr>
      </w:pPr>
      <w:r>
        <w:rPr>
          <w:rFonts w:cs="Arial"/>
          <w:b/>
          <w:bCs/>
          <w:sz w:val="15"/>
        </w:rPr>
        <w:t>Elaboración: Eva María Mera</w:t>
      </w:r>
    </w:p>
    <w:p w:rsidR="00000000" w:rsidRDefault="00303F57">
      <w:pPr>
        <w:jc w:val="center"/>
        <w:rPr>
          <w:rFonts w:cs="Arial"/>
          <w:b/>
          <w:bCs/>
        </w:rPr>
      </w:pPr>
    </w:p>
    <w:p w:rsidR="00000000" w:rsidRDefault="00303F57">
      <w:pPr>
        <w:pStyle w:val="Subttulo"/>
        <w:numPr>
          <w:ilvl w:val="3"/>
          <w:numId w:val="16"/>
        </w:numPr>
        <w:tabs>
          <w:tab w:val="clear" w:pos="1080"/>
        </w:tabs>
        <w:ind w:left="2340"/>
        <w:rPr>
          <w:sz w:val="24"/>
        </w:rPr>
      </w:pPr>
      <w:r>
        <w:rPr>
          <w:sz w:val="24"/>
        </w:rPr>
        <w:t>Provincia donde habita(IP</w:t>
      </w:r>
      <w:r>
        <w:rPr>
          <w:sz w:val="24"/>
          <w:vertAlign w:val="subscript"/>
        </w:rPr>
        <w:t>8</w:t>
      </w:r>
      <w:r>
        <w:rPr>
          <w:sz w:val="24"/>
        </w:rPr>
        <w:t>)</w:t>
      </w:r>
    </w:p>
    <w:p w:rsidR="00000000" w:rsidRDefault="00303F57">
      <w:pPr>
        <w:pStyle w:val="Textoindependiente"/>
        <w:ind w:left="1260"/>
        <w:rPr>
          <w:i w:val="0"/>
          <w:iCs w:val="0"/>
        </w:rPr>
      </w:pPr>
      <w:r>
        <w:rPr>
          <w:i w:val="0"/>
          <w:iCs w:val="0"/>
        </w:rPr>
        <w:t>Esta característica indica en que provincia reside el miembro del magisterio que se empadrono como director o r</w:t>
      </w:r>
      <w:r>
        <w:rPr>
          <w:i w:val="0"/>
          <w:iCs w:val="0"/>
        </w:rPr>
        <w:t xml:space="preserve">ector en la provincia del Guayas, se observa en la Tabla 20  que el 98.28% habitan en la provincia del Guayas, porcentajes menores al 1% presentan el resto de provincias del país véase Tabla 20. </w:t>
      </w:r>
    </w:p>
    <w:p w:rsidR="00000000" w:rsidRDefault="00303F57">
      <w:pPr>
        <w:rPr>
          <w:rFonts w:cs="Arial"/>
          <w:b/>
          <w:bCs/>
        </w:rPr>
      </w:pPr>
      <w:r>
        <w:rPr>
          <w:rFonts w:cs="Arial"/>
          <w:b/>
          <w:bCs/>
        </w:rPr>
        <w:br w:type="page"/>
      </w:r>
    </w:p>
    <w:p w:rsidR="00000000" w:rsidRDefault="00303F57">
      <w:pPr>
        <w:pStyle w:val="Ttulo1"/>
        <w:spacing w:line="240" w:lineRule="auto"/>
        <w:ind w:left="1980" w:right="2157"/>
        <w:jc w:val="center"/>
        <w:rPr>
          <w:rFonts w:cs="Arial"/>
          <w:noProof/>
          <w:sz w:val="20"/>
        </w:rPr>
      </w:pPr>
      <w:r>
        <w:rPr>
          <w:rFonts w:cs="Arial"/>
          <w:noProof/>
          <w:sz w:val="20"/>
        </w:rPr>
        <w:pict>
          <v:rect id="_x0000_s1180" style="position:absolute;left:0;text-align:left;margin-left:0;margin-top:-9.6pt;width:261pt;height:279pt;z-index:251670016;mso-wrap-edited:f;mso-position-horizontal:center" wrapcoords="-124 0 -124 21600 21724 21600 21724 0 -124 0" filled="f" strokeweight="3pt">
            <v:stroke linestyle="thinThin"/>
          </v:rect>
        </w:pict>
      </w:r>
      <w:r>
        <w:rPr>
          <w:rFonts w:cs="Arial"/>
          <w:noProof/>
          <w:sz w:val="20"/>
        </w:rPr>
        <w:t>Tabla 20</w:t>
      </w:r>
    </w:p>
    <w:p w:rsidR="00000000" w:rsidRDefault="00303F57">
      <w:pPr>
        <w:pStyle w:val="Textoindependiente2"/>
        <w:spacing w:line="240" w:lineRule="auto"/>
        <w:ind w:left="1416" w:right="1692" w:firstLine="24"/>
        <w:jc w:val="center"/>
        <w:rPr>
          <w:rFonts w:ascii="Times New Roman" w:hAnsi="Times New Roman" w:cs="Times New Roman"/>
          <w:sz w:val="20"/>
        </w:rPr>
      </w:pPr>
      <w:r>
        <w:rPr>
          <w:rFonts w:ascii="Times New Roman" w:hAnsi="Times New Roman" w:cs="Times New Roman"/>
          <w:sz w:val="20"/>
        </w:rPr>
        <w:t xml:space="preserve"> Provincia del Guayas: Censo del Magisterio Naci</w:t>
      </w:r>
      <w:r>
        <w:rPr>
          <w:rFonts w:ascii="Times New Roman" w:hAnsi="Times New Roman" w:cs="Times New Roman"/>
          <w:sz w:val="20"/>
        </w:rPr>
        <w:t>onal</w:t>
      </w:r>
    </w:p>
    <w:p w:rsidR="00000000" w:rsidRDefault="00303F57">
      <w:pPr>
        <w:pStyle w:val="Textoindependiente2"/>
        <w:spacing w:line="240" w:lineRule="auto"/>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left="1979" w:right="2155"/>
        <w:rPr>
          <w:rFonts w:ascii="Arial" w:hAnsi="Arial" w:cs="Arial"/>
          <w:b/>
          <w:bCs/>
        </w:rPr>
      </w:pPr>
      <w:r>
        <w:rPr>
          <w:rFonts w:ascii="Times New Roman" w:hAnsi="Times New Roman"/>
          <w:b/>
          <w:bCs/>
          <w:i/>
          <w:iCs/>
          <w:sz w:val="20"/>
          <w:u w:val="none"/>
        </w:rPr>
        <w:t>Tabla de Frecuencias: Provincia donde habita</w:t>
      </w:r>
    </w:p>
    <w:p w:rsidR="00000000" w:rsidRDefault="00C610B9">
      <w:pPr>
        <w:spacing w:line="240" w:lineRule="auto"/>
        <w:ind w:left="1418" w:right="1514"/>
        <w:jc w:val="center"/>
        <w:rPr>
          <w:rFonts w:cs="Arial"/>
          <w:b/>
          <w:bCs/>
          <w:sz w:val="16"/>
        </w:rPr>
      </w:pPr>
      <w:r>
        <w:rPr>
          <w:noProof/>
          <w:sz w:val="20"/>
        </w:rPr>
        <w:drawing>
          <wp:anchor distT="0" distB="0" distL="114300" distR="114300" simplePos="0" relativeHeight="251657728" behindDoc="0" locked="0" layoutInCell="1" allowOverlap="1">
            <wp:simplePos x="0" y="0"/>
            <wp:positionH relativeFrom="column">
              <wp:posOffset>1143000</wp:posOffset>
            </wp:positionH>
            <wp:positionV relativeFrom="paragraph">
              <wp:posOffset>111125</wp:posOffset>
            </wp:positionV>
            <wp:extent cx="2762250" cy="2028825"/>
            <wp:effectExtent l="19050" t="0" r="0" b="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a:srcRect/>
                    <a:stretch>
                      <a:fillRect/>
                    </a:stretch>
                  </pic:blipFill>
                  <pic:spPr bwMode="auto">
                    <a:xfrm>
                      <a:off x="0" y="0"/>
                      <a:ext cx="2762250" cy="2028825"/>
                    </a:xfrm>
                    <a:prstGeom prst="rect">
                      <a:avLst/>
                    </a:prstGeom>
                    <a:noFill/>
                    <a:ln w="9525">
                      <a:noFill/>
                      <a:miter lim="800000"/>
                      <a:headEnd/>
                      <a:tailEnd/>
                    </a:ln>
                  </pic:spPr>
                </pic:pic>
              </a:graphicData>
            </a:graphic>
          </wp:anchor>
        </w:drawing>
      </w: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sz w:val="16"/>
        </w:rPr>
      </w:pPr>
    </w:p>
    <w:p w:rsidR="00000000" w:rsidRDefault="00303F57">
      <w:pPr>
        <w:spacing w:line="240" w:lineRule="auto"/>
        <w:ind w:left="1418" w:right="1514"/>
        <w:jc w:val="center"/>
        <w:rPr>
          <w:rFonts w:cs="Arial"/>
          <w:b/>
          <w:bCs/>
          <w:i/>
          <w:iCs/>
          <w:sz w:val="15"/>
          <w:u w:val="single"/>
        </w:rPr>
      </w:pPr>
      <w:r>
        <w:rPr>
          <w:rFonts w:cs="Arial"/>
          <w:b/>
          <w:bCs/>
          <w:sz w:val="15"/>
        </w:rPr>
        <w:t xml:space="preserve">Fuente: </w:t>
      </w:r>
      <w:r>
        <w:rPr>
          <w:rFonts w:cs="Arial"/>
          <w:b/>
          <w:bCs/>
          <w:i/>
          <w:iCs/>
          <w:sz w:val="15"/>
          <w:u w:val="single"/>
        </w:rPr>
        <w:t>Base de Datos Censo del Magisterio Fiscal y los Servidores Públicos del MEC(2000)</w:t>
      </w:r>
    </w:p>
    <w:p w:rsidR="00000000" w:rsidRDefault="00303F57">
      <w:pPr>
        <w:ind w:right="1872"/>
        <w:jc w:val="right"/>
        <w:rPr>
          <w:b/>
          <w:bCs/>
          <w:i/>
          <w:iCs/>
          <w:sz w:val="22"/>
        </w:rPr>
      </w:pPr>
      <w:r>
        <w:rPr>
          <w:rFonts w:cs="Arial"/>
          <w:b/>
          <w:bCs/>
          <w:sz w:val="15"/>
        </w:rPr>
        <w:t>Elaboración: Eva María Mera</w:t>
      </w:r>
    </w:p>
    <w:p w:rsidR="00000000" w:rsidRDefault="00303F57">
      <w:pPr>
        <w:jc w:val="center"/>
        <w:rPr>
          <w:rFonts w:cs="Arial"/>
          <w:b/>
          <w:bCs/>
        </w:rPr>
      </w:pPr>
    </w:p>
    <w:p w:rsidR="00000000" w:rsidRDefault="00303F57">
      <w:pPr>
        <w:pStyle w:val="Subttulo"/>
        <w:numPr>
          <w:ilvl w:val="3"/>
          <w:numId w:val="16"/>
        </w:numPr>
        <w:tabs>
          <w:tab w:val="clear" w:pos="1080"/>
        </w:tabs>
        <w:ind w:left="2340"/>
        <w:rPr>
          <w:sz w:val="24"/>
        </w:rPr>
      </w:pPr>
      <w:r>
        <w:rPr>
          <w:sz w:val="24"/>
        </w:rPr>
        <w:t>Cantón donde habita(IP</w:t>
      </w:r>
      <w:r>
        <w:rPr>
          <w:sz w:val="24"/>
          <w:vertAlign w:val="subscript"/>
        </w:rPr>
        <w:t>9</w:t>
      </w:r>
      <w:r>
        <w:rPr>
          <w:sz w:val="24"/>
        </w:rPr>
        <w:t>)</w:t>
      </w:r>
    </w:p>
    <w:p w:rsidR="00000000" w:rsidRDefault="00303F57">
      <w:pPr>
        <w:pStyle w:val="Textoindependiente"/>
        <w:ind w:left="1260"/>
        <w:rPr>
          <w:rFonts w:cs="Times New Roman"/>
          <w:i w:val="0"/>
          <w:iCs w:val="0"/>
        </w:rPr>
      </w:pPr>
      <w:r>
        <w:rPr>
          <w:rFonts w:cs="Times New Roman"/>
          <w:i w:val="0"/>
          <w:iCs w:val="0"/>
        </w:rPr>
        <w:t>Característic</w:t>
      </w:r>
      <w:r>
        <w:rPr>
          <w:rFonts w:cs="Times New Roman"/>
          <w:i w:val="0"/>
          <w:iCs w:val="0"/>
        </w:rPr>
        <w:t xml:space="preserve">a que indica en que cantón de la provincia del Guayas habita el funcionario del magisterio fiscal empadronado como director o rector. De los 1687 miembros clasificados en este grupo el 0.3% no presentan información relacionada con esta característica,  de </w:t>
      </w:r>
      <w:r>
        <w:rPr>
          <w:rFonts w:cs="Times New Roman"/>
          <w:i w:val="0"/>
          <w:iCs w:val="0"/>
        </w:rPr>
        <w:t>las 1679 personas que si brindaron la información requerida la Tabla 21 muestra  que el  53.63% residen en el cantón Guayaquil, Milagro el 6.48%, Santa Elena 5.59%, Daule  4.62%, Durán en un 4.15%, Balzar 3.03%, los demás cantones presenta porcentajes comp</w:t>
      </w:r>
      <w:r>
        <w:rPr>
          <w:rFonts w:cs="Times New Roman"/>
          <w:i w:val="0"/>
          <w:iCs w:val="0"/>
        </w:rPr>
        <w:t>rendidos entre el 1 y 3%(véase Tabla 21), cabe indicar que también existen personas que habitan en otros cantones que no pertenecen a la provincia del Guayas y este representa el 1.72%; en el gráfico 3.5 se ilustra los cantones que presentan porcentajes ma</w:t>
      </w:r>
      <w:r>
        <w:rPr>
          <w:rFonts w:cs="Times New Roman"/>
          <w:i w:val="0"/>
          <w:iCs w:val="0"/>
        </w:rPr>
        <w:t>yores al 1%.</w:t>
      </w:r>
    </w:p>
    <w:p w:rsidR="00000000" w:rsidRDefault="00303F57">
      <w:pPr>
        <w:pStyle w:val="Textoindependiente"/>
        <w:ind w:left="1260"/>
        <w:rPr>
          <w:rFonts w:cs="Times New Roman"/>
          <w:i w:val="0"/>
          <w:iCs w:val="0"/>
        </w:rPr>
      </w:pPr>
      <w:r>
        <w:rPr>
          <w:rFonts w:cs="Times New Roman"/>
          <w:i w:val="0"/>
          <w:iCs w:val="0"/>
          <w:noProof/>
          <w:sz w:val="20"/>
        </w:rPr>
        <w:pict>
          <v:rect id="_x0000_s1218" style="position:absolute;left:0;text-align:left;margin-left:0;margin-top:23.2pt;width:279pt;height:414pt;z-index:251682304;mso-position-horizontal:center" filled="f" strokeweight="3pt">
            <v:stroke linestyle="thinThin"/>
          </v:rect>
        </w:pict>
      </w:r>
    </w:p>
    <w:p w:rsidR="00000000" w:rsidRDefault="00303F57">
      <w:pPr>
        <w:pStyle w:val="Ttulo1"/>
        <w:spacing w:line="240" w:lineRule="auto"/>
        <w:ind w:right="-108"/>
        <w:jc w:val="center"/>
        <w:rPr>
          <w:rFonts w:cs="Arial"/>
          <w:noProof/>
          <w:sz w:val="20"/>
        </w:rPr>
      </w:pPr>
      <w:r>
        <w:rPr>
          <w:rFonts w:cs="Arial"/>
          <w:noProof/>
          <w:sz w:val="20"/>
        </w:rPr>
        <w:t>Tabla 21</w:t>
      </w:r>
    </w:p>
    <w:p w:rsidR="00000000" w:rsidRDefault="00303F57">
      <w:pPr>
        <w:pStyle w:val="Textoindependiente2"/>
        <w:spacing w:line="240" w:lineRule="auto"/>
        <w:ind w:left="1416" w:right="1692" w:firstLine="24"/>
        <w:jc w:val="center"/>
        <w:rPr>
          <w:rFonts w:ascii="Times New Roman" w:hAnsi="Times New Roman" w:cs="Times New Roman"/>
          <w:sz w:val="20"/>
        </w:rPr>
      </w:pPr>
      <w:r>
        <w:rPr>
          <w:rFonts w:ascii="Times New Roman" w:hAnsi="Times New Roman" w:cs="Times New Roman"/>
          <w:sz w:val="20"/>
        </w:rPr>
        <w:t xml:space="preserve"> Provincia del Guayas: Censo del Magisterio Nacional</w:t>
      </w:r>
    </w:p>
    <w:p w:rsidR="00000000" w:rsidRDefault="00303F57">
      <w:pPr>
        <w:pStyle w:val="Textoindependiente2"/>
        <w:spacing w:line="240" w:lineRule="auto"/>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left="1979" w:right="2155"/>
      </w:pPr>
      <w:r>
        <w:rPr>
          <w:rFonts w:ascii="Times New Roman" w:hAnsi="Times New Roman"/>
          <w:b/>
          <w:bCs/>
          <w:i/>
          <w:iCs/>
          <w:sz w:val="20"/>
          <w:u w:val="none"/>
        </w:rPr>
        <w:t>Tabla de Frecuencias: Cantón donde habita</w:t>
      </w:r>
    </w:p>
    <w:tbl>
      <w:tblPr>
        <w:tblW w:w="4722" w:type="dxa"/>
        <w:jc w:val="center"/>
        <w:tblCellMar>
          <w:left w:w="0" w:type="dxa"/>
          <w:right w:w="0" w:type="dxa"/>
        </w:tblCellMar>
        <w:tblLook w:val="0000"/>
      </w:tblPr>
      <w:tblGrid>
        <w:gridCol w:w="1785"/>
        <w:gridCol w:w="942"/>
        <w:gridCol w:w="931"/>
        <w:gridCol w:w="1064"/>
      </w:tblGrid>
      <w:tr w:rsidR="00000000">
        <w:trPr>
          <w:trHeight w:val="170"/>
          <w:jc w:val="center"/>
        </w:trPr>
        <w:tc>
          <w:tcPr>
            <w:tcW w:w="1785"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000000" w:rsidRDefault="00303F57">
            <w:pPr>
              <w:spacing w:line="240" w:lineRule="auto"/>
              <w:jc w:val="center"/>
              <w:rPr>
                <w:rFonts w:eastAsia="Arial Unicode MS" w:cs="Arial"/>
                <w:b/>
                <w:bCs/>
                <w:i/>
                <w:iCs/>
                <w:sz w:val="18"/>
                <w:szCs w:val="18"/>
                <w:u w:val="single"/>
              </w:rPr>
            </w:pPr>
            <w:r>
              <w:rPr>
                <w:rFonts w:cs="Arial"/>
                <w:b/>
                <w:bCs/>
                <w:i/>
                <w:iCs/>
                <w:sz w:val="18"/>
                <w:szCs w:val="18"/>
                <w:u w:val="single"/>
              </w:rPr>
              <w:t>Cantón donde habita</w:t>
            </w:r>
          </w:p>
        </w:tc>
        <w:tc>
          <w:tcPr>
            <w:tcW w:w="942" w:type="dxa"/>
            <w:tcBorders>
              <w:top w:val="single" w:sz="4" w:space="0" w:color="auto"/>
              <w:left w:val="nil"/>
              <w:bottom w:val="nil"/>
              <w:right w:val="single" w:sz="4" w:space="0" w:color="auto"/>
            </w:tcBorders>
            <w:tcMar>
              <w:top w:w="20" w:type="dxa"/>
              <w:left w:w="20" w:type="dxa"/>
              <w:bottom w:w="0" w:type="dxa"/>
              <w:right w:w="20"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absoluta</w:t>
            </w:r>
          </w:p>
        </w:tc>
        <w:tc>
          <w:tcPr>
            <w:tcW w:w="931" w:type="dxa"/>
            <w:tcBorders>
              <w:top w:val="single" w:sz="4" w:space="0" w:color="auto"/>
              <w:left w:val="nil"/>
              <w:bottom w:val="nil"/>
              <w:right w:val="single" w:sz="4" w:space="0" w:color="auto"/>
            </w:tcBorders>
            <w:tcMar>
              <w:top w:w="20" w:type="dxa"/>
              <w:left w:w="20" w:type="dxa"/>
              <w:bottom w:w="0" w:type="dxa"/>
              <w:right w:w="20"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c>
          <w:tcPr>
            <w:tcW w:w="1064" w:type="dxa"/>
            <w:tcBorders>
              <w:top w:val="single" w:sz="4" w:space="0" w:color="auto"/>
              <w:left w:val="nil"/>
              <w:bottom w:val="nil"/>
              <w:right w:val="single" w:sz="4" w:space="0" w:color="auto"/>
            </w:tcBorders>
            <w:tcMar>
              <w:top w:w="20" w:type="dxa"/>
              <w:left w:w="20" w:type="dxa"/>
              <w:bottom w:w="0" w:type="dxa"/>
              <w:right w:w="20"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r>
      <w:tr w:rsidR="00000000">
        <w:trPr>
          <w:trHeight w:val="170"/>
          <w:jc w:val="center"/>
        </w:trPr>
        <w:tc>
          <w:tcPr>
            <w:tcW w:w="178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Guayaquil</w:t>
            </w:r>
          </w:p>
        </w:tc>
        <w:tc>
          <w:tcPr>
            <w:tcW w:w="94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902</w:t>
            </w:r>
          </w:p>
        </w:tc>
        <w:tc>
          <w:tcPr>
            <w:tcW w:w="93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0.5347</w:t>
            </w:r>
          </w:p>
        </w:tc>
        <w:tc>
          <w:tcPr>
            <w:tcW w:w="106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0.53</w:t>
            </w:r>
            <w:r>
              <w:rPr>
                <w:rFonts w:cs="Arial"/>
                <w:sz w:val="14"/>
                <w:szCs w:val="14"/>
              </w:rPr>
              <w:t>63</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Alfredo Baquerizo Moreno</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12</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0.0071</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0.0071</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Balao</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8</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0.0047</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0.0048</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Balzar</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51</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0.0302</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0.0303</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Colimes</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5</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0.003</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0.003</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Daule</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78</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0.0462</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0.0464</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Durán</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70</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0.0415</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0.0416</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El Empalme</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20</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0.0119</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0.0119</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El Triunfo</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31</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0.0184</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0.0184</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Milagro</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109</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0.0646</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0.0648</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Naran</w:t>
            </w:r>
            <w:r>
              <w:rPr>
                <w:rFonts w:cs="Arial"/>
                <w:sz w:val="14"/>
                <w:szCs w:val="14"/>
              </w:rPr>
              <w:t>jal</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24</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0.0142</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0.0143</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Naranjito</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28</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0.0166</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0.0166</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Palestina</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9</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0.0053</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0.0054</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Pedro Carbo</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22</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0.013</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0.0131</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Salinas</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13</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0.0077</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0.0077</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Samborondón</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17</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0.0101</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0.0101</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Santa Elena</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94</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0.0557</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0.0559</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Santa Lucía</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12</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0.0071</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0.0071</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Urbina Jado</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29</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0.0172</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0.0172</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Yagu</w:t>
            </w:r>
            <w:r>
              <w:rPr>
                <w:rFonts w:cs="Arial"/>
                <w:sz w:val="14"/>
                <w:szCs w:val="14"/>
              </w:rPr>
              <w:t>achi</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27</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0.016</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0.0161</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Playas</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19</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0.0113</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0.0113</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t xml:space="preserve"> </w:t>
            </w:r>
            <w:r>
              <w:rPr>
                <w:rFonts w:cs="Arial"/>
                <w:sz w:val="14"/>
                <w:szCs w:val="14"/>
              </w:rPr>
              <w:t>La Libertad</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35</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0.0207</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0.0208</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Gral. Antonio Elizalde</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3</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0.0018</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0.0018</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Isidro Ayora</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6</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0.0036</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0.0036</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left"/>
              <w:rPr>
                <w:rFonts w:eastAsia="Arial Unicode MS" w:cs="Arial"/>
                <w:sz w:val="14"/>
                <w:szCs w:val="14"/>
              </w:rPr>
            </w:pPr>
            <w:r>
              <w:rPr>
                <w:rFonts w:cs="Arial"/>
                <w:sz w:val="14"/>
                <w:szCs w:val="14"/>
              </w:rPr>
              <w:t>Cantones  Otras Provincias</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29</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0.0172</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0.0172</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Total</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1682</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0.997</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No presentan información</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5</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0.003</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 </w:t>
            </w:r>
          </w:p>
        </w:tc>
      </w:tr>
      <w:tr w:rsidR="00000000">
        <w:trPr>
          <w:trHeight w:val="170"/>
          <w:jc w:val="center"/>
        </w:trPr>
        <w:tc>
          <w:tcPr>
            <w:tcW w:w="178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TOTAL</w:t>
            </w:r>
          </w:p>
        </w:tc>
        <w:tc>
          <w:tcPr>
            <w:tcW w:w="94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1</w:t>
            </w:r>
            <w:r>
              <w:rPr>
                <w:rFonts w:cs="Arial"/>
                <w:sz w:val="14"/>
                <w:szCs w:val="14"/>
              </w:rPr>
              <w:t>687</w:t>
            </w:r>
          </w:p>
        </w:tc>
        <w:tc>
          <w:tcPr>
            <w:tcW w:w="93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0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rPr>
                <w:rFonts w:eastAsia="Arial Unicode MS" w:cs="Arial"/>
                <w:sz w:val="14"/>
                <w:szCs w:val="14"/>
              </w:rPr>
            </w:pPr>
            <w:r>
              <w:rPr>
                <w:rFonts w:cs="Arial"/>
                <w:sz w:val="14"/>
                <w:szCs w:val="14"/>
              </w:rPr>
              <w:t> </w:t>
            </w:r>
          </w:p>
        </w:tc>
      </w:tr>
    </w:tbl>
    <w:p w:rsidR="00000000" w:rsidRDefault="00303F57">
      <w:pPr>
        <w:spacing w:line="240" w:lineRule="auto"/>
        <w:ind w:left="1260" w:right="1512"/>
        <w:jc w:val="center"/>
        <w:rPr>
          <w:b/>
          <w:bCs/>
          <w:sz w:val="15"/>
        </w:rPr>
      </w:pPr>
    </w:p>
    <w:p w:rsidR="00000000" w:rsidRDefault="00303F57">
      <w:pPr>
        <w:spacing w:line="240" w:lineRule="auto"/>
        <w:ind w:left="1260" w:right="1512"/>
        <w:jc w:val="center"/>
        <w:rPr>
          <w:sz w:val="15"/>
        </w:rPr>
      </w:pPr>
      <w:r>
        <w:rPr>
          <w:b/>
          <w:bCs/>
          <w:sz w:val="15"/>
        </w:rPr>
        <w:t xml:space="preserve">Fuente: </w:t>
      </w:r>
      <w:r>
        <w:rPr>
          <w:b/>
          <w:bCs/>
          <w:i/>
          <w:iCs/>
          <w:sz w:val="15"/>
          <w:u w:val="single"/>
        </w:rPr>
        <w:t>Base de Datos Censo del Magisterio Fiscal y los Servidores Públicos del MEC(2000)</w:t>
      </w:r>
    </w:p>
    <w:p w:rsidR="00000000" w:rsidRDefault="00303F57">
      <w:pPr>
        <w:ind w:right="1872"/>
        <w:jc w:val="right"/>
        <w:rPr>
          <w:rFonts w:cs="Arial"/>
          <w:b/>
          <w:bCs/>
          <w:sz w:val="15"/>
        </w:rPr>
      </w:pPr>
      <w:r>
        <w:rPr>
          <w:rFonts w:cs="Arial"/>
          <w:b/>
          <w:bCs/>
          <w:sz w:val="15"/>
        </w:rPr>
        <w:t>Elaboración: Eva María Mera</w:t>
      </w:r>
    </w:p>
    <w:p w:rsidR="00000000" w:rsidRDefault="00303F57">
      <w:pPr>
        <w:spacing w:line="240" w:lineRule="auto"/>
        <w:ind w:left="1416" w:right="1692"/>
        <w:rPr>
          <w:sz w:val="14"/>
        </w:rPr>
      </w:pPr>
      <w:r>
        <w:rPr>
          <w:sz w:val="18"/>
        </w:rPr>
        <w:t>*</w:t>
      </w:r>
      <w:r>
        <w:rPr>
          <w:sz w:val="14"/>
        </w:rPr>
        <w:t>Total de empadronados  en el grupo directores o rectores.</w:t>
      </w:r>
    </w:p>
    <w:p w:rsidR="00000000" w:rsidRDefault="00303F57">
      <w:pPr>
        <w:spacing w:line="240" w:lineRule="auto"/>
        <w:ind w:left="1800" w:right="1692"/>
        <w:rPr>
          <w:sz w:val="4"/>
        </w:rPr>
      </w:pPr>
    </w:p>
    <w:p w:rsidR="00000000" w:rsidRDefault="00303F57">
      <w:pPr>
        <w:spacing w:line="240" w:lineRule="auto"/>
        <w:ind w:left="1416" w:right="1692"/>
        <w:rPr>
          <w:sz w:val="14"/>
        </w:rPr>
      </w:pPr>
      <w:r>
        <w:rPr>
          <w:sz w:val="14"/>
        </w:rPr>
        <w:t>**Datos tomados del total de miembros que si presentan información.</w:t>
      </w:r>
    </w:p>
    <w:p w:rsidR="00000000" w:rsidRDefault="00303F57">
      <w:pPr>
        <w:ind w:right="1872"/>
        <w:rPr>
          <w:b/>
          <w:bCs/>
          <w:i/>
          <w:iCs/>
          <w:sz w:val="22"/>
        </w:rPr>
      </w:pPr>
    </w:p>
    <w:p w:rsidR="00000000" w:rsidRDefault="00303F57">
      <w:pPr>
        <w:tabs>
          <w:tab w:val="left" w:pos="4665"/>
        </w:tabs>
        <w:jc w:val="center"/>
        <w:rPr>
          <w:rFonts w:cs="Arial"/>
        </w:rPr>
      </w:pPr>
    </w:p>
    <w:p w:rsidR="00000000" w:rsidRDefault="00303F57">
      <w:pPr>
        <w:tabs>
          <w:tab w:val="left" w:pos="4665"/>
        </w:tabs>
        <w:rPr>
          <w:rFonts w:cs="Arial"/>
        </w:rPr>
      </w:pPr>
    </w:p>
    <w:p w:rsidR="00000000" w:rsidRDefault="00303F57">
      <w:pPr>
        <w:tabs>
          <w:tab w:val="left" w:pos="4665"/>
        </w:tabs>
        <w:rPr>
          <w:rFonts w:cs="Arial"/>
        </w:rPr>
      </w:pPr>
    </w:p>
    <w:p w:rsidR="00000000" w:rsidRDefault="00303F57">
      <w:pPr>
        <w:pStyle w:val="Ttulo7"/>
        <w:spacing w:line="240" w:lineRule="auto"/>
        <w:rPr>
          <w:i w:val="0"/>
          <w:iCs w:val="0"/>
        </w:rPr>
      </w:pPr>
      <w:r>
        <w:rPr>
          <w:rFonts w:cs="Arial"/>
          <w:b w:val="0"/>
          <w:bCs w:val="0"/>
          <w:noProof/>
        </w:rPr>
        <w:pict>
          <v:rect id="_x0000_s1107" style="position:absolute;left:0;text-align:left;margin-left:-9pt;margin-top:-9.6pt;width:414pt;height:351pt;z-index:251646464" filled="f" strokeweight="3pt">
            <v:stroke linestyle="thinThin"/>
          </v:rect>
        </w:pict>
      </w:r>
      <w:r>
        <w:rPr>
          <w:i w:val="0"/>
          <w:iCs w:val="0"/>
        </w:rPr>
        <w:t>Gráfico 3.5</w:t>
      </w:r>
    </w:p>
    <w:p w:rsidR="00000000" w:rsidRDefault="00303F57">
      <w:pPr>
        <w:spacing w:line="240" w:lineRule="auto"/>
        <w:jc w:val="center"/>
        <w:rPr>
          <w:rFonts w:ascii="Times New Roman" w:hAnsi="Times New Roman"/>
          <w:b/>
          <w:bCs/>
          <w:sz w:val="22"/>
        </w:rPr>
      </w:pPr>
      <w:r>
        <w:rPr>
          <w:rFonts w:ascii="Times New Roman" w:hAnsi="Times New Roman"/>
          <w:b/>
          <w:bCs/>
          <w:sz w:val="22"/>
        </w:rPr>
        <w:t>Provincia Del Guayas: Censo del Magisterio Nacional</w:t>
      </w:r>
    </w:p>
    <w:p w:rsidR="00000000" w:rsidRDefault="00303F57">
      <w:pPr>
        <w:spacing w:line="240" w:lineRule="auto"/>
        <w:jc w:val="center"/>
        <w:rPr>
          <w:rFonts w:ascii="Times New Roman" w:hAnsi="Times New Roman"/>
          <w:b/>
          <w:bCs/>
          <w:i/>
          <w:iCs/>
          <w:sz w:val="22"/>
        </w:rPr>
      </w:pPr>
      <w:r>
        <w:rPr>
          <w:rFonts w:ascii="Times New Roman" w:hAnsi="Times New Roman"/>
          <w:b/>
          <w:bCs/>
          <w:i/>
          <w:iCs/>
          <w:sz w:val="22"/>
        </w:rPr>
        <w:t>Grupo Directores o rectores</w:t>
      </w:r>
    </w:p>
    <w:p w:rsidR="00000000" w:rsidRDefault="00303F57">
      <w:pPr>
        <w:pStyle w:val="Textodebloque"/>
        <w:rPr>
          <w:rFonts w:ascii="Times New Roman" w:hAnsi="Times New Roman"/>
          <w:sz w:val="22"/>
        </w:rPr>
      </w:pPr>
      <w:r>
        <w:rPr>
          <w:rFonts w:ascii="Times New Roman" w:hAnsi="Times New Roman"/>
          <w:sz w:val="22"/>
        </w:rPr>
        <w:t>Diagrama de Barras: Cantón donde habita</w:t>
      </w:r>
    </w:p>
    <w:p w:rsidR="00000000" w:rsidRDefault="00303F57">
      <w:pPr>
        <w:pStyle w:val="Textodebloque"/>
        <w:rPr>
          <w:rFonts w:ascii="Times New Roman" w:hAnsi="Times New Roman"/>
        </w:rPr>
      </w:pPr>
      <w:r>
        <w:rPr>
          <w:rFonts w:ascii="Times New Roman" w:hAnsi="Times New Roman"/>
          <w:b w:val="0"/>
          <w:bCs w:val="0"/>
          <w:noProof/>
        </w:rPr>
        <w:t>(Sobre el total de directivos que presentan información)</w:t>
      </w:r>
    </w:p>
    <w:p w:rsidR="00000000" w:rsidRDefault="00303F57">
      <w:pPr>
        <w:spacing w:line="240" w:lineRule="auto"/>
        <w:ind w:right="72"/>
        <w:jc w:val="center"/>
        <w:rPr>
          <w:b/>
          <w:bCs/>
          <w:sz w:val="16"/>
        </w:rPr>
      </w:pPr>
    </w:p>
    <w:p w:rsidR="00000000" w:rsidRDefault="00C610B9">
      <w:pPr>
        <w:spacing w:line="240" w:lineRule="auto"/>
        <w:ind w:right="72"/>
        <w:jc w:val="center"/>
        <w:rPr>
          <w:b/>
          <w:bCs/>
          <w:i/>
          <w:iCs/>
          <w:sz w:val="16"/>
          <w:u w:val="single"/>
        </w:rPr>
      </w:pPr>
      <w:r>
        <w:rPr>
          <w:noProof/>
          <w:sz w:val="16"/>
        </w:rPr>
        <w:drawing>
          <wp:anchor distT="0" distB="0" distL="114300" distR="114300" simplePos="0" relativeHeight="251658752" behindDoc="0" locked="0" layoutInCell="1" allowOverlap="0">
            <wp:simplePos x="0" y="0"/>
            <wp:positionH relativeFrom="column">
              <wp:align>center</wp:align>
            </wp:positionH>
            <wp:positionV relativeFrom="paragraph">
              <wp:posOffset>71755</wp:posOffset>
            </wp:positionV>
            <wp:extent cx="4953000" cy="3020695"/>
            <wp:effectExtent l="0" t="0" r="0" b="0"/>
            <wp:wrapSquare wrapText="bothSides"/>
            <wp:docPr id="129" name="Objeto 1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303F57">
        <w:rPr>
          <w:b/>
          <w:bCs/>
          <w:sz w:val="16"/>
        </w:rPr>
        <w:t xml:space="preserve">Fuente: </w:t>
      </w:r>
      <w:r w:rsidR="00303F57">
        <w:rPr>
          <w:b/>
          <w:bCs/>
          <w:i/>
          <w:iCs/>
          <w:sz w:val="16"/>
          <w:u w:val="single"/>
        </w:rPr>
        <w:t>Base de Datos Censo del Magisterio Fiscal y los Serv</w:t>
      </w:r>
      <w:r w:rsidR="00303F57">
        <w:rPr>
          <w:b/>
          <w:bCs/>
          <w:i/>
          <w:iCs/>
          <w:sz w:val="16"/>
          <w:u w:val="single"/>
        </w:rPr>
        <w:t>idores Públicos del MEC(2000)</w:t>
      </w:r>
    </w:p>
    <w:p w:rsidR="00000000" w:rsidRDefault="00303F57">
      <w:pPr>
        <w:spacing w:line="240" w:lineRule="auto"/>
        <w:ind w:right="72"/>
        <w:jc w:val="right"/>
        <w:rPr>
          <w:rFonts w:cs="Arial"/>
          <w:b/>
          <w:bCs/>
          <w:sz w:val="16"/>
        </w:rPr>
      </w:pPr>
      <w:r>
        <w:rPr>
          <w:rFonts w:cs="Arial"/>
          <w:b/>
          <w:bCs/>
          <w:sz w:val="16"/>
        </w:rPr>
        <w:t>Elaboración: Eva María Mera</w:t>
      </w:r>
    </w:p>
    <w:p w:rsidR="00000000" w:rsidRDefault="00303F57">
      <w:pPr>
        <w:rPr>
          <w:rFonts w:cs="Arial"/>
          <w:b/>
          <w:bCs/>
        </w:rPr>
      </w:pPr>
    </w:p>
    <w:p w:rsidR="00000000" w:rsidRDefault="00303F57">
      <w:pPr>
        <w:pStyle w:val="Subttulo"/>
        <w:numPr>
          <w:ilvl w:val="3"/>
          <w:numId w:val="16"/>
        </w:numPr>
        <w:tabs>
          <w:tab w:val="clear" w:pos="1080"/>
        </w:tabs>
        <w:ind w:left="2340"/>
        <w:rPr>
          <w:sz w:val="24"/>
        </w:rPr>
      </w:pPr>
      <w:r>
        <w:rPr>
          <w:sz w:val="24"/>
        </w:rPr>
        <w:t>Parroquia donde habita(IP</w:t>
      </w:r>
      <w:r>
        <w:rPr>
          <w:sz w:val="24"/>
          <w:vertAlign w:val="subscript"/>
        </w:rPr>
        <w:t>10</w:t>
      </w:r>
      <w:r>
        <w:rPr>
          <w:sz w:val="24"/>
        </w:rPr>
        <w:t>)</w:t>
      </w:r>
    </w:p>
    <w:p w:rsidR="00000000" w:rsidRDefault="00303F57">
      <w:pPr>
        <w:pStyle w:val="Sangra3detindependiente"/>
        <w:rPr>
          <w:rFonts w:cs="Times New Roman"/>
        </w:rPr>
      </w:pPr>
      <w:r>
        <w:rPr>
          <w:rFonts w:cs="Times New Roman"/>
        </w:rPr>
        <w:t>Característica que indica en que parroquia de la provincia del Guayas residen los miembros del magisterio empadronados como directores o rectores, los porcentajes que s</w:t>
      </w:r>
      <w:r>
        <w:rPr>
          <w:rFonts w:cs="Times New Roman"/>
        </w:rPr>
        <w:t>e presentan en el gráfico 3.6 son  los mayores al 1%, en la Tabla 21 se observa que de un total de 1687 empadronados  la parroquia donde más residen los funcionarios es la Tarqui con un 20.84%, le siguen las parroquias Ximena, Febres Cordero, Cabecera cant</w:t>
      </w:r>
      <w:r>
        <w:rPr>
          <w:rFonts w:cs="Times New Roman"/>
        </w:rPr>
        <w:t xml:space="preserve">onal Milagro, Cabecera cantonal Eloy Alfaro y Cabecera cantonal Daule, con el 14.09%, 6.57%, 0.24%, 3.94%, 3.4% </w:t>
      </w:r>
      <w:r>
        <w:rPr>
          <w:b/>
          <w:bCs/>
          <w:noProof/>
          <w:sz w:val="20"/>
        </w:rPr>
        <w:pict>
          <v:shape id="_x0000_s1220" type="#_x0000_t202" style="position:absolute;left:0;text-align:left;margin-left:9pt;margin-top:99pt;width:380.6pt;height:457.6pt;z-index:251683328;mso-position-horizontal-relative:text;mso-position-vertical-relative:text" o:allowoverlap="f" filled="f" strokeweight="3pt">
            <v:stroke linestyle="thinThin"/>
            <v:textbox style="mso-next-textbox:#_x0000_s1220">
              <w:txbxContent>
                <w:p w:rsidR="00000000" w:rsidRDefault="00303F57">
                  <w:pPr>
                    <w:pStyle w:val="Ttulo1"/>
                    <w:spacing w:line="240" w:lineRule="auto"/>
                    <w:ind w:right="72"/>
                    <w:jc w:val="center"/>
                    <w:rPr>
                      <w:rFonts w:cs="Arial"/>
                      <w:noProof/>
                      <w:sz w:val="20"/>
                    </w:rPr>
                  </w:pPr>
                  <w:r>
                    <w:rPr>
                      <w:rFonts w:cs="Arial"/>
                      <w:noProof/>
                      <w:sz w:val="20"/>
                    </w:rPr>
                    <w:t>Tabla 21</w:t>
                  </w:r>
                </w:p>
                <w:p w:rsidR="00000000" w:rsidRDefault="00303F57">
                  <w:pPr>
                    <w:pStyle w:val="Textoindependiente2"/>
                    <w:spacing w:line="240" w:lineRule="auto"/>
                    <w:ind w:left="-564" w:right="72" w:firstLine="24"/>
                    <w:jc w:val="center"/>
                    <w:rPr>
                      <w:rFonts w:ascii="Times New Roman" w:hAnsi="Times New Roman" w:cs="Times New Roman"/>
                      <w:sz w:val="20"/>
                    </w:rPr>
                  </w:pPr>
                  <w:r>
                    <w:rPr>
                      <w:rFonts w:ascii="Times New Roman" w:hAnsi="Times New Roman" w:cs="Times New Roman"/>
                      <w:sz w:val="20"/>
                    </w:rPr>
                    <w:t xml:space="preserve"> Provincia del Guayas: Censo del Magisterio Nacional</w:t>
                  </w:r>
                </w:p>
                <w:p w:rsidR="00000000" w:rsidRDefault="00303F57">
                  <w:pPr>
                    <w:pStyle w:val="Textoindependiente2"/>
                    <w:spacing w:line="240" w:lineRule="auto"/>
                    <w:ind w:right="72"/>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right="72"/>
                  </w:pPr>
                  <w:r>
                    <w:rPr>
                      <w:rFonts w:ascii="Times New Roman" w:hAnsi="Times New Roman"/>
                      <w:b/>
                      <w:bCs/>
                      <w:i/>
                      <w:iCs/>
                      <w:sz w:val="20"/>
                      <w:u w:val="none"/>
                    </w:rPr>
                    <w:t>Tabla de Frecuencias: Parroquia donde habita</w:t>
                  </w:r>
                </w:p>
                <w:p w:rsidR="00000000" w:rsidRDefault="00303F57">
                  <w:pPr>
                    <w:pStyle w:val="Ttulo2"/>
                    <w:spacing w:line="240" w:lineRule="auto"/>
                    <w:ind w:left="1979" w:right="2155"/>
                  </w:pPr>
                </w:p>
                <w:tbl>
                  <w:tblPr>
                    <w:tblW w:w="5339" w:type="dxa"/>
                    <w:jc w:val="center"/>
                    <w:tblCellMar>
                      <w:left w:w="0" w:type="dxa"/>
                      <w:right w:w="0" w:type="dxa"/>
                    </w:tblCellMar>
                    <w:tblLook w:val="0000"/>
                  </w:tblPr>
                  <w:tblGrid>
                    <w:gridCol w:w="2138"/>
                    <w:gridCol w:w="1093"/>
                    <w:gridCol w:w="1087"/>
                    <w:gridCol w:w="1021"/>
                  </w:tblGrid>
                  <w:tr w:rsidR="00000000">
                    <w:trPr>
                      <w:trHeight w:val="540"/>
                      <w:jc w:val="center"/>
                    </w:trPr>
                    <w:tc>
                      <w:tcPr>
                        <w:tcW w:w="2138"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303F57">
                        <w:pPr>
                          <w:spacing w:line="240" w:lineRule="auto"/>
                          <w:jc w:val="center"/>
                          <w:rPr>
                            <w:rFonts w:eastAsia="Arial Unicode MS" w:cs="Arial"/>
                            <w:b/>
                            <w:bCs/>
                            <w:i/>
                            <w:iCs/>
                            <w:sz w:val="18"/>
                            <w:szCs w:val="18"/>
                            <w:u w:val="single"/>
                          </w:rPr>
                        </w:pPr>
                        <w:r>
                          <w:rPr>
                            <w:rFonts w:cs="Arial"/>
                            <w:b/>
                            <w:bCs/>
                            <w:i/>
                            <w:iCs/>
                            <w:sz w:val="18"/>
                            <w:szCs w:val="18"/>
                            <w:u w:val="single"/>
                          </w:rPr>
                          <w:t>Parroquia donde habita</w:t>
                        </w:r>
                      </w:p>
                    </w:tc>
                    <w:tc>
                      <w:tcPr>
                        <w:tcW w:w="1093" w:type="dxa"/>
                        <w:tcBorders>
                          <w:top w:val="single" w:sz="4" w:space="0" w:color="auto"/>
                          <w:left w:val="nil"/>
                          <w:bottom w:val="nil"/>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absol</w:t>
                        </w:r>
                        <w:r>
                          <w:rPr>
                            <w:rFonts w:cs="Arial"/>
                            <w:i/>
                            <w:iCs/>
                            <w:sz w:val="18"/>
                            <w:szCs w:val="18"/>
                          </w:rPr>
                          <w:t>uta</w:t>
                        </w:r>
                      </w:p>
                    </w:tc>
                    <w:tc>
                      <w:tcPr>
                        <w:tcW w:w="1087" w:type="dxa"/>
                        <w:tcBorders>
                          <w:top w:val="single" w:sz="4" w:space="0" w:color="auto"/>
                          <w:left w:val="nil"/>
                          <w:bottom w:val="nil"/>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c>
                      <w:tcPr>
                        <w:tcW w:w="1021" w:type="dxa"/>
                        <w:tcBorders>
                          <w:top w:val="single" w:sz="4" w:space="0" w:color="auto"/>
                          <w:left w:val="nil"/>
                          <w:bottom w:val="nil"/>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r>
                  <w:tr w:rsidR="00000000">
                    <w:trPr>
                      <w:trHeight w:val="170"/>
                      <w:jc w:val="center"/>
                    </w:trPr>
                    <w:tc>
                      <w:tcPr>
                        <w:tcW w:w="213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Ayacucho</w:t>
                        </w:r>
                      </w:p>
                    </w:tc>
                    <w:tc>
                      <w:tcPr>
                        <w:tcW w:w="10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12</w:t>
                        </w:r>
                      </w:p>
                    </w:tc>
                    <w:tc>
                      <w:tcPr>
                        <w:tcW w:w="108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0,0071</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0,0072</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Bolívar(Sagrario)</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13</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0,0077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0,0078</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Carbo(Concepción)</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0,0024</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Febres Cordero</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110</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0,0652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0,0657</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García Moreno</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32</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0,0191</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Letamendi</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47</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0,0279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0,0281</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Nueve de Octubre</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10</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0,006</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Olmedo</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9</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0,0054</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Roca</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7</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0,0042</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Rocafuerte</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5</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Sucre</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8</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0,0048</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Tarqui</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349</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0,2069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0,2084</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Urdaneta</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17</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0,0101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0,0101</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Ximena</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236</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0,1399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0,1409</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Chongón</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6</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0,0036</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Pascuales</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7</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0,0042</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C.C. Guayaqui</w:t>
                        </w:r>
                        <w:r>
                          <w:rPr>
                            <w:rFonts w:cs="Arial"/>
                            <w:sz w:val="14"/>
                            <w:szCs w:val="14"/>
                          </w:rPr>
                          <w:t>l</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3</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0,0018</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Juan Gómez Rendón</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15</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0,0089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0,009</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Morro</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Posorja</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Puná</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Tenguel</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Alfredo Baquerizo M.(Jujan)</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3</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0,0018</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C:C. Alfredo Baquerizo M.(Jujan)</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9</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0,0053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0,0054</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lang w:val="en-US"/>
                          </w:rPr>
                        </w:pPr>
                        <w:r>
                          <w:rPr>
                            <w:rFonts w:cs="Arial"/>
                            <w:sz w:val="14"/>
                            <w:szCs w:val="14"/>
                            <w:lang w:val="en-US"/>
                          </w:rPr>
                          <w:t>C.C. Balao</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8</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0,0048</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Balzar</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15</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0,0089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0,009</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C.C. Balzar</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36</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0,0215</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Colimes</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C.C. Colimes</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4</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0,0024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0,0024</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lang w:val="en-US"/>
                          </w:rPr>
                        </w:pPr>
                        <w:r>
                          <w:rPr>
                            <w:rFonts w:cs="Arial"/>
                            <w:sz w:val="14"/>
                            <w:szCs w:val="14"/>
                            <w:lang w:val="en-US"/>
                          </w:rPr>
                          <w:t>Daule</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11</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0,0065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0,0066</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lang w:val="en-US"/>
                          </w:rPr>
                        </w:pPr>
                        <w:r>
                          <w:rPr>
                            <w:rFonts w:cs="Arial"/>
                            <w:sz w:val="14"/>
                            <w:szCs w:val="14"/>
                            <w:lang w:val="en-US"/>
                          </w:rPr>
                          <w:t>C.C. Daule</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57</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0,0338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0,034</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Juan Bautista A.</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Laurel</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Limonal</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w:t>
                        </w:r>
                        <w:r>
                          <w:rPr>
                            <w:rFonts w:cs="Arial"/>
                            <w:sz w:val="14"/>
                            <w:szCs w:val="14"/>
                          </w:rPr>
                          <w:t>24</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Las Lojas</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Eloy Alfaro (Durán)</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0,0024</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CC. Eloy Alfaro (Durán)</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66</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0,0391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0,0394</w:t>
                        </w:r>
                      </w:p>
                    </w:tc>
                  </w:tr>
                  <w:tr w:rsidR="00000000">
                    <w:trPr>
                      <w:trHeight w:val="170"/>
                      <w:jc w:val="center"/>
                    </w:trPr>
                    <w:tc>
                      <w:tcPr>
                        <w:tcW w:w="21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Velasco Ibarra (El Empalme)</w:t>
                        </w:r>
                      </w:p>
                    </w:tc>
                    <w:tc>
                      <w:tcPr>
                        <w:tcW w:w="10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08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r>
                </w:tbl>
                <w:p w:rsidR="00000000" w:rsidRDefault="00303F57"/>
              </w:txbxContent>
            </v:textbox>
            <w10:wrap type="square"/>
          </v:shape>
        </w:pict>
      </w:r>
      <w:r>
        <w:rPr>
          <w:rFonts w:cs="Times New Roman"/>
        </w:rPr>
        <w:t>respectivamente.</w:t>
      </w:r>
    </w:p>
    <w:p w:rsidR="00000000" w:rsidRDefault="00303F57">
      <w:pPr>
        <w:jc w:val="left"/>
      </w:pPr>
    </w:p>
    <w:p w:rsidR="00000000" w:rsidRDefault="00303F57">
      <w:pPr>
        <w:jc w:val="right"/>
      </w:pPr>
      <w:r>
        <w:t>Continúa...</w:t>
      </w:r>
    </w:p>
    <w:p w:rsidR="00000000" w:rsidRDefault="00303F57">
      <w:pPr>
        <w:jc w:val="left"/>
      </w:pPr>
      <w:r>
        <w:rPr>
          <w:noProof/>
          <w:sz w:val="20"/>
        </w:rPr>
        <w:pict>
          <v:shape id="_x0000_s1184" type="#_x0000_t202" style="position:absolute;margin-left:0;margin-top:36pt;width:387pt;height:522pt;z-index:251671040" o:allowoverlap="f" filled="f" strokeweight="3pt">
            <v:stroke linestyle="thinThin"/>
            <v:textbox style="mso-next-textbox:#_x0000_s1184">
              <w:txbxContent>
                <w:tbl>
                  <w:tblPr>
                    <w:tblW w:w="6971" w:type="dxa"/>
                    <w:jc w:val="center"/>
                    <w:tblInd w:w="249" w:type="dxa"/>
                    <w:tblCellMar>
                      <w:left w:w="0" w:type="dxa"/>
                      <w:right w:w="0" w:type="dxa"/>
                    </w:tblCellMar>
                    <w:tblLook w:val="0000"/>
                  </w:tblPr>
                  <w:tblGrid>
                    <w:gridCol w:w="3161"/>
                    <w:gridCol w:w="1272"/>
                    <w:gridCol w:w="1273"/>
                    <w:gridCol w:w="1257"/>
                    <w:gridCol w:w="8"/>
                  </w:tblGrid>
                  <w:tr w:rsidR="00000000">
                    <w:trPr>
                      <w:trHeight w:val="540"/>
                      <w:jc w:val="center"/>
                    </w:trPr>
                    <w:tc>
                      <w:tcPr>
                        <w:tcW w:w="3161"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303F57">
                        <w:pPr>
                          <w:spacing w:line="240" w:lineRule="auto"/>
                          <w:jc w:val="center"/>
                          <w:rPr>
                            <w:rFonts w:eastAsia="Arial Unicode MS" w:cs="Arial"/>
                            <w:b/>
                            <w:bCs/>
                            <w:i/>
                            <w:iCs/>
                            <w:sz w:val="18"/>
                            <w:szCs w:val="18"/>
                            <w:u w:val="single"/>
                          </w:rPr>
                        </w:pPr>
                        <w:r>
                          <w:rPr>
                            <w:rFonts w:cs="Arial"/>
                            <w:b/>
                            <w:bCs/>
                            <w:i/>
                            <w:iCs/>
                            <w:sz w:val="18"/>
                            <w:szCs w:val="18"/>
                            <w:u w:val="single"/>
                          </w:rPr>
                          <w:t>Parroquia donde habita</w:t>
                        </w:r>
                      </w:p>
                    </w:tc>
                    <w:tc>
                      <w:tcPr>
                        <w:tcW w:w="1272" w:type="dxa"/>
                        <w:tcBorders>
                          <w:top w:val="single" w:sz="4" w:space="0" w:color="auto"/>
                          <w:left w:val="nil"/>
                          <w:bottom w:val="nil"/>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absoluta</w:t>
                        </w:r>
                      </w:p>
                    </w:tc>
                    <w:tc>
                      <w:tcPr>
                        <w:tcW w:w="1273" w:type="dxa"/>
                        <w:tcBorders>
                          <w:top w:val="single" w:sz="4" w:space="0" w:color="auto"/>
                          <w:left w:val="nil"/>
                          <w:bottom w:val="nil"/>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c>
                      <w:tcPr>
                        <w:tcW w:w="1265" w:type="dxa"/>
                        <w:gridSpan w:val="2"/>
                        <w:tcBorders>
                          <w:top w:val="single" w:sz="4" w:space="0" w:color="auto"/>
                          <w:left w:val="nil"/>
                          <w:bottom w:val="nil"/>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r>
                  <w:tr w:rsidR="00000000">
                    <w:trPr>
                      <w:gridAfter w:val="1"/>
                      <w:wAfter w:w="8" w:type="dxa"/>
                      <w:trHeight w:val="170"/>
                      <w:jc w:val="center"/>
                    </w:trPr>
                    <w:tc>
                      <w:tcPr>
                        <w:tcW w:w="31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 xml:space="preserve">CC. Velasco </w:t>
                        </w:r>
                        <w:r>
                          <w:rPr>
                            <w:rFonts w:cs="Arial"/>
                            <w:sz w:val="14"/>
                            <w:szCs w:val="14"/>
                          </w:rPr>
                          <w:t>Ibarra (El Empalme)</w:t>
                        </w:r>
                      </w:p>
                    </w:tc>
                    <w:tc>
                      <w:tcPr>
                        <w:tcW w:w="127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15</w:t>
                        </w:r>
                      </w:p>
                    </w:tc>
                    <w:tc>
                      <w:tcPr>
                        <w:tcW w:w="127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0,0089</w:t>
                        </w:r>
                      </w:p>
                    </w:tc>
                    <w:tc>
                      <w:tcPr>
                        <w:tcW w:w="125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0,009</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Guayas(Pueblo Nuevo)</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0,0024</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0,0024</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El Triunfo</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CC. El Triunfo</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30</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0,0178</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0,0179</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Milagro</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0,0024</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0,0024</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CC. Milagro</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95</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0,0563</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0,0567</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Mariscal Sucre(Huaques)</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Roberto Astudillo(Cab. e</w:t>
                        </w:r>
                        <w:r>
                          <w:rPr>
                            <w:rFonts w:cs="Arial"/>
                            <w:sz w:val="14"/>
                            <w:szCs w:val="14"/>
                          </w:rPr>
                          <w:t>n Cruce de Venecia)</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Enrique Valdez</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5</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Naranjal</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C.C. Naranjal</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19</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0,0113</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0,0113</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San Carlos</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Sta. Rosa de Flandes</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3</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0,0018</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0,0018</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Naranjito</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3</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0,0018</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0,0018</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C.C. Naranjito</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25</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0,0148</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0,0149</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 xml:space="preserve">C.C. </w:t>
                        </w:r>
                        <w:r>
                          <w:rPr>
                            <w:rFonts w:cs="Arial"/>
                            <w:sz w:val="14"/>
                            <w:szCs w:val="14"/>
                          </w:rPr>
                          <w:t>Palestina</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9</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0,0053</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0,0054</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Pedro Carbo</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14</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0,0083</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0,0084</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C.C. Pedro Carbo</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6</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0,0036</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0,0036</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Sabanilla</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C.C. Salinas</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7</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0,0041</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0,0042</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Anconcito</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José Luis Tamayo(Muey)</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5</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0,003</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0,003</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lang w:val="en-US"/>
                          </w:rPr>
                        </w:pPr>
                        <w:r>
                          <w:rPr>
                            <w:rFonts w:cs="Arial"/>
                            <w:sz w:val="14"/>
                            <w:szCs w:val="14"/>
                            <w:lang w:val="en-US"/>
                          </w:rPr>
                          <w:t>Samborondón</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1</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0,0006</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0,0006</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lang w:val="en-US"/>
                          </w:rPr>
                        </w:pPr>
                        <w:r>
                          <w:rPr>
                            <w:rFonts w:cs="Arial"/>
                            <w:sz w:val="14"/>
                            <w:szCs w:val="14"/>
                            <w:lang w:val="en-US"/>
                          </w:rPr>
                          <w:t>C:C. Samborond</w:t>
                        </w:r>
                        <w:r>
                          <w:rPr>
                            <w:rFonts w:cs="Arial"/>
                            <w:sz w:val="14"/>
                            <w:szCs w:val="14"/>
                            <w:lang w:val="en-US"/>
                          </w:rPr>
                          <w:t>ón</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10</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0,0059</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0,006</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Tarifa</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6</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0,0036</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0,00036</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Ballenita</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Santa Elena</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17</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0,0101</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0,0101</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C.C. Santa Elena</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46</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0,0273</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0,0275</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Atahualpa</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8</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0,0047</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0,0048</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Colonche</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7</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0,0041</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0,0042</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Chanduy</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5</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Manglaralto</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9</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0,0053</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0,0054</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Simón Bolívar(</w:t>
                        </w:r>
                        <w:r>
                          <w:rPr>
                            <w:rFonts w:cs="Arial"/>
                            <w:sz w:val="14"/>
                            <w:szCs w:val="14"/>
                          </w:rPr>
                          <w:t>Julio Moreno)</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Santa Lucía</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C.C. Santa Lucía</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10</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0,0059</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0,006</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Bocana</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El Salitre(Las Ramas)</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14</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0,0083</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0,0084</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Gral. Vernaza</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10</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0,0059</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0,006</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La Victoria(Nauza)</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Junquillal</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Yag</w:t>
                        </w:r>
                        <w:r>
                          <w:rPr>
                            <w:rFonts w:cs="Arial"/>
                            <w:sz w:val="14"/>
                            <w:szCs w:val="14"/>
                          </w:rPr>
                          <w:t>uachi Nuevo</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0,0024</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0,0024</w:t>
                        </w:r>
                      </w:p>
                    </w:tc>
                  </w:tr>
                  <w:tr w:rsidR="00000000">
                    <w:trPr>
                      <w:gridAfter w:val="1"/>
                      <w:wAfter w:w="8" w:type="dxa"/>
                      <w:trHeight w:val="170"/>
                      <w:jc w:val="center"/>
                    </w:trPr>
                    <w:tc>
                      <w:tcPr>
                        <w:tcW w:w="31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Yaguachi nuevo</w:t>
                        </w:r>
                      </w:p>
                    </w:tc>
                    <w:tc>
                      <w:tcPr>
                        <w:tcW w:w="127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20</w:t>
                        </w:r>
                      </w:p>
                    </w:tc>
                    <w:tc>
                      <w:tcPr>
                        <w:tcW w:w="127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0,0119</w:t>
                        </w:r>
                      </w:p>
                    </w:tc>
                    <w:tc>
                      <w:tcPr>
                        <w:tcW w:w="125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0,0119</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Gral. Pedro J Montero</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Yaguachi Viejo(Cone)</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General Villamil (Playas)</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5</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General Villamil (Playas)</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15</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0,0089</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0,009</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C:C: Simón Bolívar</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7</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0,0041</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w:t>
                        </w:r>
                        <w:r>
                          <w:rPr>
                            <w:rFonts w:cs="Arial"/>
                            <w:sz w:val="14"/>
                            <w:szCs w:val="14"/>
                          </w:rPr>
                          <w:t>2</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Crnel Lorenzo de Garaicoa</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3</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0,0018</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0,0018</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lang w:val="en-US"/>
                          </w:rPr>
                          <w:t xml:space="preserve">C.C. Crnel. </w:t>
                        </w:r>
                        <w:r>
                          <w:rPr>
                            <w:rFonts w:cs="Arial"/>
                            <w:sz w:val="14"/>
                            <w:szCs w:val="14"/>
                          </w:rPr>
                          <w:t>Marcelino Maridueña</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6</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0,0036</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0,0036</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Lomas de Sargentillo</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0,0012</w:t>
                        </w:r>
                      </w:p>
                    </w:tc>
                  </w:tr>
                  <w:tr w:rsidR="00000000">
                    <w:trPr>
                      <w:gridAfter w:val="1"/>
                      <w:wAfter w:w="8" w:type="dxa"/>
                      <w:trHeight w:val="170"/>
                      <w:jc w:val="center"/>
                    </w:trPr>
                    <w:tc>
                      <w:tcPr>
                        <w:tcW w:w="316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C.C. Lomas de Sargentillo</w:t>
                        </w:r>
                      </w:p>
                    </w:tc>
                    <w:tc>
                      <w:tcPr>
                        <w:tcW w:w="1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7</w:t>
                        </w:r>
                      </w:p>
                    </w:tc>
                    <w:tc>
                      <w:tcPr>
                        <w:tcW w:w="12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0,0041</w:t>
                        </w:r>
                      </w:p>
                    </w:tc>
                    <w:tc>
                      <w:tcPr>
                        <w:tcW w:w="12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0,0042</w:t>
                        </w:r>
                      </w:p>
                    </w:tc>
                  </w:tr>
                </w:tbl>
                <w:p w:rsidR="00000000" w:rsidRDefault="00303F57"/>
              </w:txbxContent>
            </v:textbox>
            <w10:wrap type="square"/>
          </v:shape>
        </w:pict>
      </w:r>
      <w:r>
        <w:t>...Viene</w:t>
      </w:r>
    </w:p>
    <w:p w:rsidR="00000000" w:rsidRDefault="00303F57"/>
    <w:p w:rsidR="00000000" w:rsidRDefault="00303F57">
      <w:pPr>
        <w:jc w:val="right"/>
      </w:pPr>
      <w:r>
        <w:t>Continúa...</w:t>
      </w:r>
    </w:p>
    <w:p w:rsidR="00000000" w:rsidRDefault="00303F57">
      <w:r>
        <w:br w:type="page"/>
        <w:t>...Viene</w:t>
      </w:r>
    </w:p>
    <w:p w:rsidR="00000000" w:rsidRDefault="00303F57">
      <w:pPr>
        <w:jc w:val="center"/>
        <w:rPr>
          <w:rFonts w:cs="Arial"/>
          <w:b/>
          <w:bCs/>
          <w:i/>
          <w:iCs/>
          <w:sz w:val="16"/>
          <w:u w:val="single"/>
        </w:rPr>
      </w:pPr>
      <w:r>
        <w:rPr>
          <w:rFonts w:cs="Arial"/>
          <w:b/>
          <w:bCs/>
          <w:i/>
          <w:iCs/>
          <w:noProof/>
          <w:sz w:val="20"/>
          <w:u w:val="single"/>
        </w:rPr>
        <w:pict>
          <v:shape id="_x0000_s1185" type="#_x0000_t202" style="position:absolute;left:0;text-align:left;margin-left:9pt;margin-top:35.4pt;width:378pt;height:261pt;z-index:251672064" o:allowoverlap="f" filled="f" strokeweight="3pt">
            <v:stroke linestyle="thinThin"/>
            <v:textbox style="mso-next-textbox:#_x0000_s1185">
              <w:txbxContent>
                <w:tbl>
                  <w:tblPr>
                    <w:tblW w:w="5645" w:type="dxa"/>
                    <w:jc w:val="center"/>
                    <w:tblInd w:w="2725" w:type="dxa"/>
                    <w:tblLayout w:type="fixed"/>
                    <w:tblCellMar>
                      <w:left w:w="0" w:type="dxa"/>
                      <w:right w:w="0" w:type="dxa"/>
                    </w:tblCellMar>
                    <w:tblLook w:val="0000"/>
                  </w:tblPr>
                  <w:tblGrid>
                    <w:gridCol w:w="2111"/>
                    <w:gridCol w:w="1279"/>
                    <w:gridCol w:w="1130"/>
                    <w:gridCol w:w="1125"/>
                  </w:tblGrid>
                  <w:tr w:rsidR="00000000">
                    <w:trPr>
                      <w:trHeight w:val="170"/>
                      <w:jc w:val="center"/>
                    </w:trPr>
                    <w:tc>
                      <w:tcPr>
                        <w:tcW w:w="21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center"/>
                          <w:rPr>
                            <w:rFonts w:eastAsia="Arial Unicode MS" w:cs="Arial"/>
                            <w:b/>
                            <w:bCs/>
                            <w:i/>
                            <w:iCs/>
                            <w:sz w:val="18"/>
                            <w:szCs w:val="18"/>
                            <w:u w:val="single"/>
                          </w:rPr>
                        </w:pPr>
                        <w:r>
                          <w:rPr>
                            <w:rFonts w:cs="Arial"/>
                            <w:b/>
                            <w:bCs/>
                            <w:i/>
                            <w:iCs/>
                            <w:sz w:val="18"/>
                            <w:szCs w:val="18"/>
                            <w:u w:val="single"/>
                          </w:rPr>
                          <w:t>Parroquia donde habita</w:t>
                        </w:r>
                      </w:p>
                    </w:tc>
                    <w:tc>
                      <w:tcPr>
                        <w:tcW w:w="127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absoluta</w:t>
                        </w:r>
                      </w:p>
                    </w:tc>
                    <w:tc>
                      <w:tcPr>
                        <w:tcW w:w="113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c>
                      <w:tcPr>
                        <w:tcW w:w="11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w:t>
                        </w:r>
                        <w:r>
                          <w:rPr>
                            <w:rFonts w:cs="Arial"/>
                            <w:i/>
                            <w:iCs/>
                            <w:sz w:val="18"/>
                            <w:szCs w:val="18"/>
                          </w:rPr>
                          <w:t>ativa**</w:t>
                        </w:r>
                      </w:p>
                    </w:tc>
                  </w:tr>
                  <w:tr w:rsidR="00000000">
                    <w:trPr>
                      <w:trHeight w:val="170"/>
                      <w:jc w:val="center"/>
                    </w:trPr>
                    <w:tc>
                      <w:tcPr>
                        <w:tcW w:w="21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Narcisa de Jesús</w:t>
                        </w:r>
                      </w:p>
                    </w:tc>
                    <w:tc>
                      <w:tcPr>
                        <w:tcW w:w="127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0,0006</w:t>
                        </w:r>
                      </w:p>
                    </w:tc>
                    <w:tc>
                      <w:tcPr>
                        <w:tcW w:w="11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0,0006</w:t>
                        </w:r>
                      </w:p>
                    </w:tc>
                  </w:tr>
                  <w:tr w:rsidR="00000000">
                    <w:trPr>
                      <w:trHeight w:val="170"/>
                      <w:jc w:val="center"/>
                    </w:trPr>
                    <w:tc>
                      <w:tcPr>
                        <w:tcW w:w="21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Narcisa de Jesús</w:t>
                        </w:r>
                      </w:p>
                    </w:tc>
                    <w:tc>
                      <w:tcPr>
                        <w:tcW w:w="127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4</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0,0024</w:t>
                        </w:r>
                      </w:p>
                    </w:tc>
                    <w:tc>
                      <w:tcPr>
                        <w:tcW w:w="11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0,0024</w:t>
                        </w:r>
                      </w:p>
                    </w:tc>
                  </w:tr>
                  <w:tr w:rsidR="00000000">
                    <w:trPr>
                      <w:trHeight w:val="170"/>
                      <w:jc w:val="center"/>
                    </w:trPr>
                    <w:tc>
                      <w:tcPr>
                        <w:tcW w:w="21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La Libertad</w:t>
                        </w:r>
                      </w:p>
                    </w:tc>
                    <w:tc>
                      <w:tcPr>
                        <w:tcW w:w="127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6</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0,0036</w:t>
                        </w:r>
                      </w:p>
                    </w:tc>
                    <w:tc>
                      <w:tcPr>
                        <w:tcW w:w="11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0,0036</w:t>
                        </w:r>
                      </w:p>
                    </w:tc>
                  </w:tr>
                  <w:tr w:rsidR="00000000">
                    <w:trPr>
                      <w:trHeight w:val="170"/>
                      <w:jc w:val="center"/>
                    </w:trPr>
                    <w:tc>
                      <w:tcPr>
                        <w:tcW w:w="21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C.C. La Libertad</w:t>
                        </w:r>
                      </w:p>
                    </w:tc>
                    <w:tc>
                      <w:tcPr>
                        <w:tcW w:w="127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29</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0,0172</w:t>
                        </w:r>
                      </w:p>
                    </w:tc>
                    <w:tc>
                      <w:tcPr>
                        <w:tcW w:w="11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0,0173</w:t>
                        </w:r>
                      </w:p>
                    </w:tc>
                  </w:tr>
                  <w:tr w:rsidR="00000000">
                    <w:trPr>
                      <w:trHeight w:val="170"/>
                      <w:jc w:val="center"/>
                    </w:trPr>
                    <w:tc>
                      <w:tcPr>
                        <w:tcW w:w="21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Gral. Antonio Elizalde Bucay</w:t>
                        </w:r>
                      </w:p>
                    </w:tc>
                    <w:tc>
                      <w:tcPr>
                        <w:tcW w:w="127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0,0006</w:t>
                        </w:r>
                      </w:p>
                    </w:tc>
                    <w:tc>
                      <w:tcPr>
                        <w:tcW w:w="11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0,0006</w:t>
                        </w:r>
                      </w:p>
                    </w:tc>
                  </w:tr>
                  <w:tr w:rsidR="00000000">
                    <w:trPr>
                      <w:trHeight w:val="170"/>
                      <w:jc w:val="center"/>
                    </w:trPr>
                    <w:tc>
                      <w:tcPr>
                        <w:tcW w:w="21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Gral. Antonio Elizalde Bucay</w:t>
                        </w:r>
                      </w:p>
                    </w:tc>
                    <w:tc>
                      <w:tcPr>
                        <w:tcW w:w="127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3</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0,0018</w:t>
                        </w:r>
                      </w:p>
                    </w:tc>
                    <w:tc>
                      <w:tcPr>
                        <w:tcW w:w="11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0,0018</w:t>
                        </w:r>
                      </w:p>
                    </w:tc>
                  </w:tr>
                  <w:tr w:rsidR="00000000">
                    <w:trPr>
                      <w:trHeight w:val="170"/>
                      <w:jc w:val="center"/>
                    </w:trPr>
                    <w:tc>
                      <w:tcPr>
                        <w:tcW w:w="21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Isidro Ayora</w:t>
                        </w:r>
                      </w:p>
                    </w:tc>
                    <w:tc>
                      <w:tcPr>
                        <w:tcW w:w="127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2</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0,0012</w:t>
                        </w:r>
                      </w:p>
                    </w:tc>
                    <w:tc>
                      <w:tcPr>
                        <w:tcW w:w="11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w:t>
                        </w:r>
                        <w:r>
                          <w:rPr>
                            <w:rFonts w:cs="Arial"/>
                            <w:sz w:val="14"/>
                            <w:szCs w:val="14"/>
                          </w:rPr>
                          <w:t>,0012</w:t>
                        </w:r>
                      </w:p>
                    </w:tc>
                  </w:tr>
                  <w:tr w:rsidR="00000000">
                    <w:trPr>
                      <w:trHeight w:val="170"/>
                      <w:jc w:val="center"/>
                    </w:trPr>
                    <w:tc>
                      <w:tcPr>
                        <w:tcW w:w="21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C:C. Isidro Ayora</w:t>
                        </w:r>
                      </w:p>
                    </w:tc>
                    <w:tc>
                      <w:tcPr>
                        <w:tcW w:w="127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4</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0,0024</w:t>
                        </w:r>
                      </w:p>
                    </w:tc>
                    <w:tc>
                      <w:tcPr>
                        <w:tcW w:w="11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0,0024</w:t>
                        </w:r>
                      </w:p>
                    </w:tc>
                  </w:tr>
                  <w:tr w:rsidR="00000000">
                    <w:trPr>
                      <w:trHeight w:val="170"/>
                      <w:jc w:val="center"/>
                    </w:trPr>
                    <w:tc>
                      <w:tcPr>
                        <w:tcW w:w="21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Cant de otras Prov</w:t>
                        </w:r>
                      </w:p>
                    </w:tc>
                    <w:tc>
                      <w:tcPr>
                        <w:tcW w:w="127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29</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0,0172</w:t>
                        </w:r>
                      </w:p>
                    </w:tc>
                    <w:tc>
                      <w:tcPr>
                        <w:tcW w:w="11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0,0173</w:t>
                        </w:r>
                      </w:p>
                    </w:tc>
                  </w:tr>
                  <w:tr w:rsidR="00000000">
                    <w:trPr>
                      <w:trHeight w:val="170"/>
                      <w:jc w:val="center"/>
                    </w:trPr>
                    <w:tc>
                      <w:tcPr>
                        <w:tcW w:w="21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Total</w:t>
                        </w:r>
                      </w:p>
                    </w:tc>
                    <w:tc>
                      <w:tcPr>
                        <w:tcW w:w="127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1675</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0,9929</w:t>
                        </w:r>
                      </w:p>
                    </w:tc>
                    <w:tc>
                      <w:tcPr>
                        <w:tcW w:w="11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w:t>
                        </w:r>
                      </w:p>
                    </w:tc>
                  </w:tr>
                  <w:tr w:rsidR="00000000">
                    <w:trPr>
                      <w:trHeight w:val="170"/>
                      <w:jc w:val="center"/>
                    </w:trPr>
                    <w:tc>
                      <w:tcPr>
                        <w:tcW w:w="21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No presentan información</w:t>
                        </w:r>
                      </w:p>
                    </w:tc>
                    <w:tc>
                      <w:tcPr>
                        <w:tcW w:w="127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12</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0,0071</w:t>
                        </w:r>
                      </w:p>
                    </w:tc>
                    <w:tc>
                      <w:tcPr>
                        <w:tcW w:w="11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 </w:t>
                        </w:r>
                      </w:p>
                    </w:tc>
                  </w:tr>
                  <w:tr w:rsidR="00000000">
                    <w:trPr>
                      <w:trHeight w:val="170"/>
                      <w:jc w:val="center"/>
                    </w:trPr>
                    <w:tc>
                      <w:tcPr>
                        <w:tcW w:w="21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Total</w:t>
                        </w:r>
                      </w:p>
                    </w:tc>
                    <w:tc>
                      <w:tcPr>
                        <w:tcW w:w="127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1687</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w:t>
                        </w:r>
                      </w:p>
                    </w:tc>
                    <w:tc>
                      <w:tcPr>
                        <w:tcW w:w="11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 </w:t>
                        </w:r>
                      </w:p>
                    </w:tc>
                  </w:tr>
                </w:tbl>
                <w:p w:rsidR="00000000" w:rsidRDefault="00303F57">
                  <w:pPr>
                    <w:spacing w:line="240" w:lineRule="auto"/>
                    <w:jc w:val="center"/>
                    <w:rPr>
                      <w:rFonts w:cs="Arial"/>
                      <w:b/>
                      <w:bCs/>
                      <w:sz w:val="16"/>
                    </w:rPr>
                  </w:pPr>
                </w:p>
                <w:p w:rsidR="00000000" w:rsidRDefault="00303F57">
                  <w:pPr>
                    <w:spacing w:line="240" w:lineRule="auto"/>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spacing w:line="240" w:lineRule="auto"/>
                    <w:jc w:val="right"/>
                    <w:rPr>
                      <w:rFonts w:cs="Arial"/>
                      <w:b/>
                      <w:bCs/>
                      <w:i/>
                      <w:iCs/>
                      <w:sz w:val="16"/>
                      <w:u w:val="single"/>
                    </w:rPr>
                  </w:pPr>
                  <w:r>
                    <w:rPr>
                      <w:rFonts w:cs="Arial"/>
                      <w:b/>
                      <w:bCs/>
                      <w:sz w:val="16"/>
                    </w:rPr>
                    <w:t>Elaboración</w:t>
                  </w:r>
                  <w:r>
                    <w:rPr>
                      <w:rFonts w:cs="Arial"/>
                      <w:b/>
                      <w:bCs/>
                      <w:sz w:val="16"/>
                    </w:rPr>
                    <w:t>: Eva María Mera</w:t>
                  </w:r>
                </w:p>
                <w:p w:rsidR="00000000" w:rsidRDefault="00303F57">
                  <w:pPr>
                    <w:spacing w:line="240" w:lineRule="auto"/>
                    <w:ind w:right="1692"/>
                    <w:rPr>
                      <w:sz w:val="18"/>
                    </w:rPr>
                  </w:pPr>
                  <w:r>
                    <w:rPr>
                      <w:sz w:val="18"/>
                    </w:rPr>
                    <w:t xml:space="preserve"> </w:t>
                  </w:r>
                </w:p>
                <w:p w:rsidR="00000000" w:rsidRDefault="00303F57">
                  <w:pPr>
                    <w:spacing w:line="240" w:lineRule="auto"/>
                    <w:ind w:right="1692"/>
                    <w:rPr>
                      <w:sz w:val="14"/>
                    </w:rPr>
                  </w:pPr>
                  <w:r>
                    <w:rPr>
                      <w:sz w:val="14"/>
                    </w:rPr>
                    <w:t xml:space="preserve">   *Total de empadronados  en el grupo directores o rectores.</w:t>
                  </w:r>
                </w:p>
                <w:p w:rsidR="00000000" w:rsidRDefault="00303F57">
                  <w:pPr>
                    <w:spacing w:line="240" w:lineRule="auto"/>
                    <w:ind w:left="1800" w:right="1692"/>
                    <w:rPr>
                      <w:sz w:val="2"/>
                    </w:rPr>
                  </w:pPr>
                </w:p>
                <w:p w:rsidR="00000000" w:rsidRDefault="00303F57">
                  <w:pPr>
                    <w:tabs>
                      <w:tab w:val="left" w:pos="7200"/>
                    </w:tabs>
                    <w:spacing w:line="240" w:lineRule="auto"/>
                    <w:ind w:right="20"/>
                    <w:rPr>
                      <w:sz w:val="14"/>
                    </w:rPr>
                  </w:pPr>
                  <w:r>
                    <w:rPr>
                      <w:sz w:val="14"/>
                    </w:rPr>
                    <w:t xml:space="preserve">   **Datos tomados del total de miembros que si presentan  información.</w:t>
                  </w:r>
                </w:p>
                <w:p w:rsidR="00000000" w:rsidRDefault="00303F57">
                  <w:pPr>
                    <w:pStyle w:val="Encabezado"/>
                    <w:tabs>
                      <w:tab w:val="clear" w:pos="4252"/>
                      <w:tab w:val="clear" w:pos="8504"/>
                    </w:tabs>
                    <w:spacing w:line="240" w:lineRule="auto"/>
                  </w:pPr>
                </w:p>
              </w:txbxContent>
            </v:textbox>
            <w10:wrap type="square"/>
          </v:shape>
        </w:pict>
      </w:r>
      <w:r>
        <w:rPr>
          <w:rFonts w:cs="Arial"/>
          <w:b/>
          <w:bCs/>
          <w:i/>
          <w:iCs/>
          <w:sz w:val="16"/>
          <w:u w:val="single"/>
        </w:rPr>
        <w:br w:type="page"/>
      </w:r>
    </w:p>
    <w:p w:rsidR="00000000" w:rsidRDefault="00303F57">
      <w:pPr>
        <w:pStyle w:val="Ttulo7"/>
        <w:spacing w:line="240" w:lineRule="auto"/>
        <w:rPr>
          <w:i w:val="0"/>
          <w:iCs w:val="0"/>
        </w:rPr>
      </w:pPr>
      <w:r>
        <w:rPr>
          <w:noProof/>
        </w:rPr>
        <w:pict>
          <v:rect id="_x0000_s1110" style="position:absolute;left:0;text-align:left;margin-left:0;margin-top:-9.4pt;width:405pt;height:459pt;z-index:251647488" filled="f" strokeweight="3pt">
            <v:stroke linestyle="thinThin"/>
          </v:rect>
        </w:pict>
      </w:r>
      <w:r>
        <w:rPr>
          <w:i w:val="0"/>
          <w:iCs w:val="0"/>
        </w:rPr>
        <w:t>Gráfico 3.6</w:t>
      </w:r>
    </w:p>
    <w:p w:rsidR="00000000" w:rsidRDefault="00303F57">
      <w:pPr>
        <w:spacing w:line="240" w:lineRule="auto"/>
        <w:jc w:val="center"/>
        <w:rPr>
          <w:rFonts w:ascii="Times New Roman" w:hAnsi="Times New Roman"/>
          <w:b/>
          <w:bCs/>
          <w:sz w:val="20"/>
        </w:rPr>
      </w:pPr>
      <w:r>
        <w:rPr>
          <w:rFonts w:ascii="Times New Roman" w:hAnsi="Times New Roman"/>
          <w:b/>
          <w:bCs/>
          <w:sz w:val="20"/>
        </w:rPr>
        <w:t>Provincia Del Guayas: Censo del Magisterio Nacional</w:t>
      </w:r>
    </w:p>
    <w:p w:rsidR="00000000" w:rsidRDefault="00303F57">
      <w:pPr>
        <w:spacing w:line="240" w:lineRule="auto"/>
        <w:jc w:val="center"/>
        <w:rPr>
          <w:rFonts w:ascii="Times New Roman" w:hAnsi="Times New Roman"/>
          <w:b/>
          <w:bCs/>
          <w:i/>
          <w:iCs/>
          <w:sz w:val="20"/>
        </w:rPr>
      </w:pPr>
      <w:r>
        <w:rPr>
          <w:rFonts w:ascii="Times New Roman" w:hAnsi="Times New Roman"/>
          <w:b/>
          <w:bCs/>
          <w:i/>
          <w:iCs/>
          <w:sz w:val="20"/>
        </w:rPr>
        <w:t>Grupo Direct</w:t>
      </w:r>
      <w:r>
        <w:rPr>
          <w:rFonts w:ascii="Times New Roman" w:hAnsi="Times New Roman"/>
          <w:b/>
          <w:bCs/>
          <w:i/>
          <w:iCs/>
          <w:sz w:val="20"/>
        </w:rPr>
        <w:t>ores o rectores</w:t>
      </w:r>
    </w:p>
    <w:p w:rsidR="00000000" w:rsidRDefault="00303F57">
      <w:pPr>
        <w:spacing w:line="240" w:lineRule="auto"/>
        <w:jc w:val="center"/>
        <w:rPr>
          <w:rFonts w:ascii="Times New Roman" w:hAnsi="Times New Roman"/>
          <w:b/>
          <w:bCs/>
          <w:i/>
          <w:iCs/>
          <w:noProof/>
          <w:sz w:val="20"/>
        </w:rPr>
      </w:pPr>
      <w:r>
        <w:rPr>
          <w:rFonts w:ascii="Times New Roman" w:hAnsi="Times New Roman"/>
          <w:b/>
          <w:bCs/>
          <w:i/>
          <w:iCs/>
          <w:noProof/>
          <w:sz w:val="20"/>
        </w:rPr>
        <w:t>Diagrama de Barras : Parroquia donde habita</w:t>
      </w:r>
    </w:p>
    <w:p w:rsidR="00000000" w:rsidRDefault="00C610B9">
      <w:pPr>
        <w:spacing w:line="240" w:lineRule="auto"/>
        <w:jc w:val="center"/>
        <w:rPr>
          <w:rFonts w:ascii="Times New Roman" w:hAnsi="Times New Roman"/>
          <w:b/>
          <w:bCs/>
          <w:i/>
          <w:iCs/>
          <w:noProof/>
          <w:sz w:val="22"/>
        </w:rPr>
      </w:pPr>
      <w:r>
        <w:rPr>
          <w:noProof/>
          <w:sz w:val="20"/>
        </w:rPr>
        <w:drawing>
          <wp:anchor distT="0" distB="0" distL="114300" distR="114300" simplePos="0" relativeHeight="251667968" behindDoc="0" locked="0" layoutInCell="1" allowOverlap="1">
            <wp:simplePos x="0" y="0"/>
            <wp:positionH relativeFrom="column">
              <wp:align>center</wp:align>
            </wp:positionH>
            <wp:positionV relativeFrom="paragraph">
              <wp:posOffset>170815</wp:posOffset>
            </wp:positionV>
            <wp:extent cx="4838700" cy="4495800"/>
            <wp:effectExtent l="0" t="0" r="0" b="0"/>
            <wp:wrapSquare wrapText="bothSides"/>
            <wp:docPr id="140" name="Objeto 1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303F57">
        <w:rPr>
          <w:rFonts w:ascii="Times New Roman" w:hAnsi="Times New Roman"/>
          <w:b/>
          <w:bCs/>
          <w:i/>
          <w:iCs/>
          <w:noProof/>
          <w:sz w:val="20"/>
        </w:rPr>
        <w:t>(Sobre el total de directivos que presentan información</w:t>
      </w:r>
      <w:r w:rsidR="00303F57">
        <w:rPr>
          <w:rFonts w:ascii="Times New Roman" w:hAnsi="Times New Roman"/>
          <w:b/>
          <w:bCs/>
          <w:i/>
          <w:iCs/>
          <w:noProof/>
          <w:sz w:val="22"/>
        </w:rPr>
        <w:t>)</w:t>
      </w:r>
    </w:p>
    <w:p w:rsidR="00000000" w:rsidRDefault="00303F57">
      <w:pPr>
        <w:spacing w:line="240" w:lineRule="auto"/>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spacing w:line="240" w:lineRule="auto"/>
        <w:jc w:val="right"/>
        <w:rPr>
          <w:rFonts w:cs="Arial"/>
          <w:b/>
          <w:bCs/>
        </w:rPr>
      </w:pPr>
      <w:r>
        <w:rPr>
          <w:rFonts w:cs="Arial"/>
          <w:b/>
          <w:bCs/>
          <w:sz w:val="16"/>
        </w:rPr>
        <w:t>Elaboración: Eva María Mera</w:t>
      </w:r>
    </w:p>
    <w:p w:rsidR="00000000" w:rsidRDefault="00303F57">
      <w:pPr>
        <w:rPr>
          <w:rFonts w:cs="Arial"/>
          <w:b/>
          <w:bCs/>
        </w:rPr>
      </w:pPr>
    </w:p>
    <w:p w:rsidR="00000000" w:rsidRDefault="00303F57">
      <w:pPr>
        <w:rPr>
          <w:rFonts w:cs="Arial"/>
          <w:b/>
          <w:bCs/>
        </w:rPr>
      </w:pPr>
    </w:p>
    <w:p w:rsidR="00000000" w:rsidRDefault="00303F57">
      <w:pPr>
        <w:pStyle w:val="Subttulo"/>
        <w:numPr>
          <w:ilvl w:val="2"/>
          <w:numId w:val="16"/>
        </w:numPr>
        <w:tabs>
          <w:tab w:val="clear" w:pos="720"/>
        </w:tabs>
        <w:ind w:left="1260"/>
        <w:rPr>
          <w:sz w:val="24"/>
        </w:rPr>
      </w:pPr>
      <w:r>
        <w:rPr>
          <w:sz w:val="24"/>
        </w:rPr>
        <w:t>Sección II. Instru</w:t>
      </w:r>
      <w:r>
        <w:rPr>
          <w:sz w:val="24"/>
        </w:rPr>
        <w:t>cción y Experiencia</w:t>
      </w:r>
    </w:p>
    <w:p w:rsidR="00000000" w:rsidRDefault="00303F57">
      <w:pPr>
        <w:ind w:left="540"/>
        <w:rPr>
          <w:rFonts w:cs="Arial"/>
        </w:rPr>
      </w:pPr>
      <w:r>
        <w:rPr>
          <w:rFonts w:cs="Arial"/>
        </w:rPr>
        <w:t xml:space="preserve">En esta sección se describirán las características de Instrucción y Experiencia de las personas censadas que respondieron como Directores o Rectores, entre las características que se tienen en esta sección está lo que corresponde a los </w:t>
      </w:r>
      <w:r>
        <w:rPr>
          <w:rFonts w:cs="Arial"/>
        </w:rPr>
        <w:t>estudios realizados, los títulos obtenidos y las especializaciones ya sean en el área docente y no docente.  Se describirán las variables involucradas en este aspecto (Instrucción y Experiencia) y se mostraran las categorías donde mayormente se agrupan los</w:t>
      </w:r>
      <w:r>
        <w:rPr>
          <w:rFonts w:cs="Arial"/>
        </w:rPr>
        <w:t xml:space="preserve"> datos.</w:t>
      </w:r>
    </w:p>
    <w:p w:rsidR="00000000" w:rsidRDefault="00303F57">
      <w:pPr>
        <w:rPr>
          <w:rFonts w:cs="Arial"/>
        </w:rPr>
      </w:pPr>
      <w:r>
        <w:rPr>
          <w:rFonts w:cs="Arial"/>
        </w:rPr>
        <w:t xml:space="preserve"> </w:t>
      </w:r>
    </w:p>
    <w:p w:rsidR="00000000" w:rsidRDefault="00303F57">
      <w:pPr>
        <w:pStyle w:val="Subttulo"/>
        <w:numPr>
          <w:ilvl w:val="3"/>
          <w:numId w:val="16"/>
        </w:numPr>
        <w:tabs>
          <w:tab w:val="clear" w:pos="1080"/>
        </w:tabs>
        <w:ind w:left="1620"/>
        <w:rPr>
          <w:sz w:val="24"/>
        </w:rPr>
      </w:pPr>
      <w:r>
        <w:rPr>
          <w:sz w:val="24"/>
        </w:rPr>
        <w:t>Nivel de instrucción formal(IE</w:t>
      </w:r>
      <w:r>
        <w:rPr>
          <w:sz w:val="24"/>
          <w:vertAlign w:val="subscript"/>
        </w:rPr>
        <w:t>1</w:t>
      </w:r>
      <w:r>
        <w:rPr>
          <w:sz w:val="24"/>
        </w:rPr>
        <w:t>)</w:t>
      </w:r>
    </w:p>
    <w:p w:rsidR="00000000" w:rsidRDefault="00303F57">
      <w:pPr>
        <w:ind w:left="540"/>
      </w:pPr>
      <w:r>
        <w:t>Característica que puede tomar seis categorías, índica que nivel de instrucción alcanzó el director empadronado en la provincia Del Guayas, pudiendo ser, nivel primario, carrera corta, bachillerato, post bachiller</w:t>
      </w:r>
      <w:r>
        <w:t>ato, superior o que ningún nivel de instrucción tenga el empadronado.</w:t>
      </w:r>
    </w:p>
    <w:p w:rsidR="00000000" w:rsidRDefault="00303F57"/>
    <w:p w:rsidR="00000000" w:rsidRDefault="00303F57">
      <w:pPr>
        <w:ind w:left="540"/>
      </w:pPr>
      <w:r>
        <w:t>La Tabla 22 y el Diagrama de Barras (gráfico 3.7), para esta característica nos indican que de 1083 personas que respondieron en esta característica la mayoría de los miembros del magis</w:t>
      </w:r>
      <w:r>
        <w:t>terio tienen un nivel de instrucción superior con un porcentaje del 64.49%, para las demás opciones es relativamente bajo el porcentaje y se destaca con un 16.6% los que alcanzan el bachillerato, 17.25% post bachillerato.</w:t>
      </w:r>
    </w:p>
    <w:p w:rsidR="00000000" w:rsidRDefault="00303F57">
      <w:pPr>
        <w:rPr>
          <w:rFonts w:cs="Arial"/>
          <w:b/>
          <w:bCs/>
        </w:rPr>
      </w:pPr>
      <w:r>
        <w:rPr>
          <w:rFonts w:cs="Arial"/>
          <w:b/>
          <w:bCs/>
        </w:rPr>
        <w:br w:type="page"/>
      </w:r>
    </w:p>
    <w:p w:rsidR="00000000" w:rsidRDefault="00303F57">
      <w:pPr>
        <w:pStyle w:val="Ttulo1"/>
        <w:spacing w:line="240" w:lineRule="auto"/>
        <w:ind w:right="72"/>
        <w:jc w:val="center"/>
        <w:rPr>
          <w:rFonts w:cs="Arial"/>
          <w:noProof/>
          <w:sz w:val="20"/>
        </w:rPr>
      </w:pPr>
      <w:r>
        <w:rPr>
          <w:rFonts w:cs="Arial"/>
          <w:b w:val="0"/>
          <w:bCs w:val="0"/>
          <w:noProof/>
          <w:sz w:val="20"/>
        </w:rPr>
        <w:pict>
          <v:rect id="_x0000_s1041" style="position:absolute;left:0;text-align:left;margin-left:18pt;margin-top:-7.75pt;width:5in;height:241.15pt;z-index:251627008" filled="f" strokeweight="3pt">
            <v:stroke linestyle="thinThin"/>
          </v:rect>
        </w:pict>
      </w:r>
      <w:r>
        <w:rPr>
          <w:rFonts w:cs="Arial"/>
          <w:noProof/>
          <w:sz w:val="20"/>
        </w:rPr>
        <w:t>Tabla 22</w:t>
      </w:r>
    </w:p>
    <w:p w:rsidR="00000000" w:rsidRDefault="00303F57">
      <w:pPr>
        <w:pStyle w:val="Textoindependiente2"/>
        <w:spacing w:line="240" w:lineRule="auto"/>
        <w:ind w:left="-564" w:right="72" w:firstLine="24"/>
        <w:jc w:val="center"/>
        <w:rPr>
          <w:rFonts w:ascii="Times New Roman" w:hAnsi="Times New Roman" w:cs="Times New Roman"/>
          <w:sz w:val="20"/>
        </w:rPr>
      </w:pPr>
      <w:r>
        <w:rPr>
          <w:rFonts w:ascii="Times New Roman" w:hAnsi="Times New Roman" w:cs="Times New Roman"/>
          <w:sz w:val="20"/>
        </w:rPr>
        <w:t xml:space="preserve"> Provincia del Guayas:</w:t>
      </w:r>
      <w:r>
        <w:rPr>
          <w:rFonts w:ascii="Times New Roman" w:hAnsi="Times New Roman" w:cs="Times New Roman"/>
          <w:sz w:val="20"/>
        </w:rPr>
        <w:t xml:space="preserve"> Censo del Magisterio Nacional</w:t>
      </w:r>
    </w:p>
    <w:p w:rsidR="00000000" w:rsidRDefault="00303F57">
      <w:pPr>
        <w:pStyle w:val="Textoindependiente2"/>
        <w:spacing w:line="240" w:lineRule="auto"/>
        <w:ind w:right="72"/>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right="72"/>
      </w:pPr>
      <w:r>
        <w:rPr>
          <w:rFonts w:ascii="Times New Roman" w:hAnsi="Times New Roman"/>
          <w:b/>
          <w:bCs/>
          <w:i/>
          <w:iCs/>
          <w:sz w:val="20"/>
          <w:u w:val="none"/>
        </w:rPr>
        <w:t>Tabla de Frecuencias: Último nivel de instrucción formal</w:t>
      </w:r>
    </w:p>
    <w:p w:rsidR="00000000" w:rsidRDefault="00303F57">
      <w:pPr>
        <w:pStyle w:val="Ttulo2"/>
        <w:spacing w:line="240" w:lineRule="auto"/>
        <w:ind w:left="1979" w:right="2155"/>
        <w:rPr>
          <w:rFonts w:ascii="Arial" w:hAnsi="Arial" w:cs="Arial"/>
          <w:b/>
          <w:bCs/>
        </w:rPr>
      </w:pPr>
    </w:p>
    <w:tbl>
      <w:tblPr>
        <w:tblW w:w="5757" w:type="dxa"/>
        <w:jc w:val="center"/>
        <w:tblCellMar>
          <w:left w:w="0" w:type="dxa"/>
          <w:right w:w="0" w:type="dxa"/>
        </w:tblCellMar>
        <w:tblLook w:val="0000"/>
      </w:tblPr>
      <w:tblGrid>
        <w:gridCol w:w="3460"/>
        <w:gridCol w:w="1100"/>
        <w:gridCol w:w="1197"/>
      </w:tblGrid>
      <w:tr w:rsidR="00000000">
        <w:trPr>
          <w:trHeight w:val="510"/>
          <w:jc w:val="center"/>
        </w:trPr>
        <w:tc>
          <w:tcPr>
            <w:tcW w:w="34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303F57">
            <w:pPr>
              <w:spacing w:line="240" w:lineRule="auto"/>
              <w:jc w:val="center"/>
              <w:rPr>
                <w:rFonts w:eastAsia="Arial Unicode MS" w:cs="Arial"/>
                <w:b/>
                <w:bCs/>
                <w:i/>
                <w:iCs/>
                <w:sz w:val="18"/>
                <w:szCs w:val="18"/>
                <w:u w:val="single"/>
              </w:rPr>
            </w:pPr>
            <w:r>
              <w:rPr>
                <w:rFonts w:cs="Arial"/>
                <w:b/>
                <w:bCs/>
                <w:i/>
                <w:iCs/>
                <w:sz w:val="18"/>
                <w:szCs w:val="18"/>
                <w:u w:val="single"/>
              </w:rPr>
              <w:t>Último nivel de Instrucción formal</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absoluta</w:t>
            </w:r>
          </w:p>
        </w:tc>
        <w:tc>
          <w:tcPr>
            <w:tcW w:w="119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r>
      <w:tr w:rsidR="00000000">
        <w:trPr>
          <w:trHeight w:val="22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Sin instrucción</w:t>
            </w:r>
          </w:p>
        </w:tc>
        <w:tc>
          <w:tcPr>
            <w:tcW w:w="11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3</w:t>
            </w:r>
          </w:p>
        </w:tc>
        <w:tc>
          <w:tcPr>
            <w:tcW w:w="119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0,0018</w:t>
            </w:r>
          </w:p>
        </w:tc>
      </w:tr>
      <w:tr w:rsidR="00000000">
        <w:trPr>
          <w:trHeight w:val="22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Primaria</w:t>
            </w:r>
          </w:p>
        </w:tc>
        <w:tc>
          <w:tcPr>
            <w:tcW w:w="11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11</w:t>
            </w:r>
          </w:p>
        </w:tc>
        <w:tc>
          <w:tcPr>
            <w:tcW w:w="119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0,0065</w:t>
            </w:r>
          </w:p>
        </w:tc>
      </w:tr>
      <w:tr w:rsidR="00000000">
        <w:trPr>
          <w:trHeight w:val="22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Carrera Corta</w:t>
            </w:r>
          </w:p>
        </w:tc>
        <w:tc>
          <w:tcPr>
            <w:tcW w:w="11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14</w:t>
            </w:r>
          </w:p>
        </w:tc>
        <w:tc>
          <w:tcPr>
            <w:tcW w:w="119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0,0083</w:t>
            </w:r>
          </w:p>
        </w:tc>
      </w:tr>
      <w:tr w:rsidR="00000000">
        <w:trPr>
          <w:trHeight w:val="22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Bachillerato</w:t>
            </w:r>
          </w:p>
        </w:tc>
        <w:tc>
          <w:tcPr>
            <w:tcW w:w="11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280</w:t>
            </w:r>
          </w:p>
        </w:tc>
        <w:tc>
          <w:tcPr>
            <w:tcW w:w="119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0,166</w:t>
            </w:r>
          </w:p>
        </w:tc>
      </w:tr>
      <w:tr w:rsidR="00000000">
        <w:trPr>
          <w:trHeight w:val="22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Postbachillerato</w:t>
            </w:r>
          </w:p>
        </w:tc>
        <w:tc>
          <w:tcPr>
            <w:tcW w:w="11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291</w:t>
            </w:r>
          </w:p>
        </w:tc>
        <w:tc>
          <w:tcPr>
            <w:tcW w:w="119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0,1725</w:t>
            </w:r>
          </w:p>
        </w:tc>
      </w:tr>
      <w:tr w:rsidR="00000000">
        <w:trPr>
          <w:trHeight w:val="22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Superior</w:t>
            </w:r>
          </w:p>
        </w:tc>
        <w:tc>
          <w:tcPr>
            <w:tcW w:w="11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1088</w:t>
            </w:r>
          </w:p>
        </w:tc>
        <w:tc>
          <w:tcPr>
            <w:tcW w:w="119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0,6449</w:t>
            </w:r>
          </w:p>
        </w:tc>
      </w:tr>
      <w:tr w:rsidR="00000000">
        <w:trPr>
          <w:trHeight w:val="22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Total</w:t>
            </w:r>
          </w:p>
        </w:tc>
        <w:tc>
          <w:tcPr>
            <w:tcW w:w="11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1687</w:t>
            </w:r>
          </w:p>
        </w:tc>
        <w:tc>
          <w:tcPr>
            <w:tcW w:w="119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w:t>
            </w:r>
          </w:p>
        </w:tc>
      </w:tr>
    </w:tbl>
    <w:p w:rsidR="00000000" w:rsidRDefault="00303F57">
      <w:pPr>
        <w:jc w:val="center"/>
        <w:rPr>
          <w:rFonts w:cs="Arial"/>
          <w:b/>
          <w:bCs/>
          <w:sz w:val="16"/>
        </w:rPr>
      </w:pPr>
    </w:p>
    <w:p w:rsidR="00000000" w:rsidRDefault="00303F57">
      <w:pPr>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jc w:val="center"/>
        <w:rPr>
          <w:rFonts w:cs="Arial"/>
          <w:b/>
          <w:bCs/>
          <w:i/>
          <w:iCs/>
          <w:sz w:val="16"/>
          <w:u w:val="single"/>
        </w:rPr>
      </w:pPr>
      <w:r>
        <w:rPr>
          <w:rFonts w:cs="Arial"/>
          <w:b/>
          <w:bCs/>
          <w:sz w:val="16"/>
        </w:rPr>
        <w:t xml:space="preserve">                                                                    </w:t>
      </w:r>
      <w:r>
        <w:rPr>
          <w:rFonts w:cs="Arial"/>
          <w:b/>
          <w:bCs/>
          <w:sz w:val="16"/>
        </w:rPr>
        <w:t xml:space="preserve">                                         Elaboración: Eva María Mera</w:t>
      </w:r>
    </w:p>
    <w:p w:rsidR="00000000" w:rsidRDefault="00303F57">
      <w:pPr>
        <w:jc w:val="center"/>
        <w:rPr>
          <w:rFonts w:cs="Arial"/>
          <w:b/>
          <w:bCs/>
          <w:i/>
          <w:iCs/>
          <w:sz w:val="16"/>
          <w:u w:val="single"/>
        </w:rPr>
      </w:pPr>
      <w:r>
        <w:rPr>
          <w:rFonts w:cs="Arial"/>
          <w:b/>
          <w:bCs/>
          <w:noProof/>
          <w:sz w:val="20"/>
        </w:rPr>
        <w:pict>
          <v:rect id="_x0000_s1197" style="position:absolute;left:0;text-align:left;margin-left:9pt;margin-top:16.35pt;width:378pt;height:306pt;z-index:251673088;mso-wrap-edited:f" wrapcoords="-240 0 -240 21600 21840 21600 21840 0 -240 0" o:allowoverlap="f" filled="f" strokeweight="3pt">
            <v:stroke linestyle="thinThin"/>
          </v:rect>
        </w:pict>
      </w:r>
    </w:p>
    <w:p w:rsidR="00000000" w:rsidRDefault="00303F57">
      <w:pPr>
        <w:pStyle w:val="Ttulo7"/>
        <w:spacing w:line="240" w:lineRule="auto"/>
        <w:rPr>
          <w:i w:val="0"/>
          <w:iCs w:val="0"/>
        </w:rPr>
      </w:pPr>
      <w:r>
        <w:rPr>
          <w:i w:val="0"/>
          <w:iCs w:val="0"/>
        </w:rPr>
        <w:t>Gráfico 3.7</w:t>
      </w:r>
    </w:p>
    <w:p w:rsidR="00000000" w:rsidRDefault="00303F57">
      <w:pPr>
        <w:spacing w:line="240" w:lineRule="auto"/>
        <w:jc w:val="center"/>
        <w:rPr>
          <w:rFonts w:ascii="Times New Roman" w:hAnsi="Times New Roman"/>
          <w:b/>
          <w:bCs/>
          <w:sz w:val="20"/>
        </w:rPr>
      </w:pPr>
      <w:r>
        <w:rPr>
          <w:rFonts w:ascii="Times New Roman" w:hAnsi="Times New Roman"/>
          <w:b/>
          <w:bCs/>
          <w:sz w:val="20"/>
        </w:rPr>
        <w:t>Provincia Del Guayas: Censo del Magisterio Nacional</w:t>
      </w:r>
    </w:p>
    <w:p w:rsidR="00000000" w:rsidRDefault="00C610B9">
      <w:pPr>
        <w:spacing w:line="240" w:lineRule="auto"/>
        <w:jc w:val="center"/>
        <w:rPr>
          <w:rFonts w:ascii="Times New Roman" w:hAnsi="Times New Roman"/>
          <w:b/>
          <w:bCs/>
          <w:i/>
          <w:iCs/>
          <w:sz w:val="20"/>
        </w:rPr>
      </w:pPr>
      <w:r>
        <w:rPr>
          <w:noProof/>
          <w:sz w:val="20"/>
        </w:rPr>
        <w:drawing>
          <wp:anchor distT="0" distB="0" distL="114300" distR="114300" simplePos="0" relativeHeight="251666944" behindDoc="0" locked="0" layoutInCell="1" allowOverlap="1">
            <wp:simplePos x="0" y="0"/>
            <wp:positionH relativeFrom="column">
              <wp:align>center</wp:align>
            </wp:positionH>
            <wp:positionV relativeFrom="paragraph">
              <wp:posOffset>486410</wp:posOffset>
            </wp:positionV>
            <wp:extent cx="4380230" cy="2380615"/>
            <wp:effectExtent l="0" t="0" r="0" b="0"/>
            <wp:wrapSquare wrapText="bothSides"/>
            <wp:docPr id="139" name="Objeto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303F57">
        <w:rPr>
          <w:rFonts w:ascii="Times New Roman" w:hAnsi="Times New Roman"/>
          <w:b/>
          <w:bCs/>
          <w:i/>
          <w:iCs/>
          <w:sz w:val="20"/>
        </w:rPr>
        <w:t>Grupo Directores o rectores</w:t>
      </w:r>
    </w:p>
    <w:p w:rsidR="00000000" w:rsidRDefault="00303F57">
      <w:pPr>
        <w:jc w:val="center"/>
        <w:rPr>
          <w:rFonts w:ascii="Times New Roman" w:hAnsi="Times New Roman"/>
          <w:b/>
          <w:bCs/>
          <w:i/>
          <w:iCs/>
          <w:sz w:val="20"/>
          <w:u w:val="single"/>
        </w:rPr>
      </w:pPr>
      <w:r>
        <w:rPr>
          <w:rFonts w:ascii="Times New Roman" w:hAnsi="Times New Roman"/>
          <w:b/>
          <w:bCs/>
          <w:i/>
          <w:iCs/>
          <w:noProof/>
          <w:sz w:val="20"/>
        </w:rPr>
        <w:t>Diagrama de Barras: N</w:t>
      </w:r>
      <w:r>
        <w:rPr>
          <w:rFonts w:ascii="Times New Roman" w:hAnsi="Times New Roman"/>
          <w:b/>
          <w:bCs/>
          <w:i/>
          <w:iCs/>
          <w:sz w:val="20"/>
        </w:rPr>
        <w:t>ivel de instrucción</w:t>
      </w:r>
    </w:p>
    <w:p w:rsidR="00000000" w:rsidRDefault="00303F57">
      <w:pPr>
        <w:jc w:val="center"/>
        <w:rPr>
          <w:rFonts w:cs="Arial"/>
          <w:b/>
          <w:bCs/>
        </w:rPr>
      </w:pPr>
    </w:p>
    <w:p w:rsidR="00000000" w:rsidRDefault="00303F57">
      <w:pPr>
        <w:jc w:val="center"/>
      </w:pPr>
    </w:p>
    <w:p w:rsidR="00000000" w:rsidRDefault="00303F57">
      <w:pPr>
        <w:jc w:val="center"/>
        <w:rPr>
          <w:rFonts w:cs="Arial"/>
          <w:b/>
          <w:bCs/>
          <w:sz w:val="16"/>
        </w:rPr>
      </w:pPr>
    </w:p>
    <w:p w:rsidR="00000000" w:rsidRDefault="00303F57">
      <w:pPr>
        <w:jc w:val="center"/>
        <w:rPr>
          <w:rFonts w:cs="Arial"/>
          <w:b/>
          <w:bCs/>
          <w:sz w:val="16"/>
        </w:rPr>
      </w:pPr>
    </w:p>
    <w:p w:rsidR="00000000" w:rsidRDefault="00303F57">
      <w:pPr>
        <w:jc w:val="center"/>
        <w:rPr>
          <w:rFonts w:cs="Arial"/>
          <w:b/>
          <w:bCs/>
          <w:sz w:val="16"/>
        </w:rPr>
      </w:pPr>
    </w:p>
    <w:p w:rsidR="00000000" w:rsidRDefault="00303F57">
      <w:pPr>
        <w:jc w:val="center"/>
        <w:rPr>
          <w:rFonts w:cs="Arial"/>
          <w:b/>
          <w:bCs/>
          <w:sz w:val="16"/>
        </w:rPr>
      </w:pPr>
    </w:p>
    <w:p w:rsidR="00000000" w:rsidRDefault="00303F57">
      <w:pPr>
        <w:jc w:val="center"/>
        <w:rPr>
          <w:rFonts w:cs="Arial"/>
          <w:b/>
          <w:bCs/>
          <w:sz w:val="16"/>
        </w:rPr>
      </w:pPr>
    </w:p>
    <w:p w:rsidR="00000000" w:rsidRDefault="00303F57">
      <w:pPr>
        <w:jc w:val="center"/>
        <w:rPr>
          <w:rFonts w:cs="Arial"/>
          <w:b/>
          <w:bCs/>
          <w:sz w:val="16"/>
        </w:rPr>
      </w:pPr>
    </w:p>
    <w:p w:rsidR="00000000" w:rsidRDefault="00303F57">
      <w:pPr>
        <w:jc w:val="center"/>
        <w:rPr>
          <w:rFonts w:cs="Arial"/>
          <w:b/>
          <w:bCs/>
          <w:sz w:val="16"/>
        </w:rPr>
      </w:pPr>
    </w:p>
    <w:p w:rsidR="00000000" w:rsidRDefault="00303F57">
      <w:pPr>
        <w:jc w:val="center"/>
        <w:rPr>
          <w:rFonts w:cs="Arial"/>
          <w:b/>
          <w:bCs/>
          <w:sz w:val="16"/>
        </w:rPr>
      </w:pPr>
    </w:p>
    <w:p w:rsidR="00000000" w:rsidRDefault="00303F57">
      <w:pPr>
        <w:jc w:val="center"/>
        <w:rPr>
          <w:rFonts w:cs="Arial"/>
          <w:b/>
          <w:bCs/>
          <w:i/>
          <w:iCs/>
          <w:sz w:val="16"/>
          <w:u w:val="single"/>
        </w:rPr>
      </w:pPr>
      <w:r>
        <w:rPr>
          <w:rFonts w:cs="Arial"/>
          <w:b/>
          <w:bCs/>
          <w:sz w:val="16"/>
        </w:rPr>
        <w:t xml:space="preserve">Fuente: </w:t>
      </w:r>
      <w:r>
        <w:rPr>
          <w:rFonts w:cs="Arial"/>
          <w:b/>
          <w:bCs/>
          <w:i/>
          <w:iCs/>
          <w:sz w:val="16"/>
          <w:u w:val="single"/>
        </w:rPr>
        <w:t>Base de Datos Censo del Magisteri</w:t>
      </w:r>
      <w:r>
        <w:rPr>
          <w:rFonts w:cs="Arial"/>
          <w:b/>
          <w:bCs/>
          <w:i/>
          <w:iCs/>
          <w:sz w:val="16"/>
          <w:u w:val="single"/>
        </w:rPr>
        <w:t>o Fiscal y los Servidores Públicos del MEC(2000)</w:t>
      </w:r>
    </w:p>
    <w:p w:rsidR="00000000" w:rsidRDefault="00303F57">
      <w:pPr>
        <w:ind w:right="432"/>
        <w:jc w:val="right"/>
        <w:rPr>
          <w:rFonts w:cs="Arial"/>
          <w:b/>
          <w:bCs/>
          <w:i/>
          <w:iCs/>
          <w:sz w:val="16"/>
          <w:u w:val="single"/>
        </w:rPr>
      </w:pPr>
      <w:r>
        <w:rPr>
          <w:rFonts w:cs="Arial"/>
          <w:b/>
          <w:bCs/>
          <w:sz w:val="16"/>
        </w:rPr>
        <w:t>Elaboración: Eva María Mera</w:t>
      </w:r>
    </w:p>
    <w:p w:rsidR="00000000" w:rsidRDefault="00303F57">
      <w:pPr>
        <w:jc w:val="center"/>
        <w:rPr>
          <w:rFonts w:cs="Arial"/>
          <w:b/>
          <w:bCs/>
        </w:rPr>
      </w:pPr>
    </w:p>
    <w:p w:rsidR="00000000" w:rsidRDefault="00303F57">
      <w:pPr>
        <w:jc w:val="center"/>
        <w:rPr>
          <w:rFonts w:cs="Arial"/>
          <w:b/>
          <w:bCs/>
        </w:rPr>
      </w:pPr>
    </w:p>
    <w:p w:rsidR="00000000" w:rsidRDefault="00303F57">
      <w:pPr>
        <w:pStyle w:val="Subttulo"/>
        <w:numPr>
          <w:ilvl w:val="3"/>
          <w:numId w:val="16"/>
        </w:numPr>
        <w:tabs>
          <w:tab w:val="clear" w:pos="1080"/>
        </w:tabs>
        <w:ind w:left="1620"/>
        <w:rPr>
          <w:sz w:val="24"/>
        </w:rPr>
      </w:pPr>
      <w:bookmarkStart w:id="2" w:name="OLE_LINK4"/>
      <w:r>
        <w:rPr>
          <w:sz w:val="24"/>
        </w:rPr>
        <w:t>Título docente más alto obtenido (IE</w:t>
      </w:r>
      <w:r>
        <w:rPr>
          <w:sz w:val="24"/>
          <w:vertAlign w:val="subscript"/>
        </w:rPr>
        <w:t>2</w:t>
      </w:r>
      <w:r>
        <w:rPr>
          <w:sz w:val="24"/>
        </w:rPr>
        <w:t>)</w:t>
      </w:r>
    </w:p>
    <w:p w:rsidR="00000000" w:rsidRDefault="00303F57">
      <w:pPr>
        <w:ind w:left="540"/>
        <w:rPr>
          <w:rFonts w:cs="Arial"/>
        </w:rPr>
      </w:pPr>
      <w:r>
        <w:rPr>
          <w:rFonts w:cs="Arial"/>
        </w:rPr>
        <w:t>Variable cualitativa nominal representa el título docente del miembro del magisterio fiscal.  Se empadronaron  1687 directores o rectores,</w:t>
      </w:r>
      <w:r>
        <w:rPr>
          <w:rFonts w:cs="Arial"/>
        </w:rPr>
        <w:t xml:space="preserve"> de los cuales 1659 declaran que tienen títulos superiores a carrera corta, 1508(90.9%) especifican el tipo de titulo, la Tabla 23  muestra y el gráfico 3.8 ilustra  que el 44.83% tienen títulos de Licenciados en ciencias de la educación, el 12.27% tienen </w:t>
      </w:r>
      <w:r>
        <w:rPr>
          <w:rFonts w:cs="Arial"/>
        </w:rPr>
        <w:t>otros títulos docentes, 13.99%  bachiller en ciencias de la educación, el 10.74% son profesores de educación media, 6.9% profesor de educación primaria, porcentajes menores al 5% se presentan en las otras categorías.</w:t>
      </w:r>
    </w:p>
    <w:p w:rsidR="00000000" w:rsidRDefault="00303F57">
      <w:pPr>
        <w:rPr>
          <w:rFonts w:cs="Arial"/>
        </w:rPr>
      </w:pPr>
    </w:p>
    <w:p w:rsidR="00000000" w:rsidRDefault="00303F57">
      <w:pPr>
        <w:ind w:left="540"/>
        <w:rPr>
          <w:rFonts w:cs="Arial"/>
        </w:rPr>
      </w:pPr>
      <w:r>
        <w:rPr>
          <w:rFonts w:cs="Arial"/>
        </w:rPr>
        <w:t>Nótese que de los 1508  directores o r</w:t>
      </w:r>
      <w:r>
        <w:rPr>
          <w:rFonts w:cs="Arial"/>
        </w:rPr>
        <w:t>ectores que declararon tener títulos docente tan solo el 1.79% tienen títulos docentes de Postgrado y de estos 1.33% y e0.46% son Master y Ph. D respectivamente</w:t>
      </w:r>
    </w:p>
    <w:p w:rsidR="00000000" w:rsidRDefault="00303F57">
      <w:pPr>
        <w:rPr>
          <w:rFonts w:cs="Arial"/>
          <w:b/>
          <w:bCs/>
        </w:rPr>
      </w:pPr>
      <w:r>
        <w:rPr>
          <w:rFonts w:cs="Arial"/>
          <w:b/>
          <w:bCs/>
        </w:rPr>
        <w:br w:type="page"/>
      </w:r>
    </w:p>
    <w:p w:rsidR="00000000" w:rsidRDefault="00303F57">
      <w:pPr>
        <w:rPr>
          <w:rFonts w:cs="Arial"/>
          <w:b/>
          <w:bCs/>
        </w:rPr>
      </w:pPr>
      <w:r>
        <w:rPr>
          <w:rFonts w:ascii="Calisto MT" w:hAnsi="Calisto MT"/>
          <w:b/>
          <w:bCs/>
          <w:noProof/>
          <w:sz w:val="20"/>
          <w:u w:val="single"/>
        </w:rPr>
        <w:pict>
          <v:rect id="_x0000_s1042" style="position:absolute;left:0;text-align:left;margin-left:0;margin-top:13.85pt;width:396pt;height:246.55pt;z-index:251628032" filled="f" strokeweight="3pt">
            <v:stroke linestyle="thinThin"/>
          </v:rect>
        </w:pict>
      </w:r>
    </w:p>
    <w:p w:rsidR="00000000" w:rsidRDefault="00303F57">
      <w:pPr>
        <w:pStyle w:val="Ttulo1"/>
        <w:spacing w:line="240" w:lineRule="auto"/>
        <w:ind w:right="72"/>
        <w:jc w:val="center"/>
        <w:rPr>
          <w:rFonts w:cs="Arial"/>
          <w:noProof/>
          <w:sz w:val="20"/>
        </w:rPr>
      </w:pPr>
      <w:r>
        <w:rPr>
          <w:rFonts w:cs="Arial"/>
          <w:noProof/>
          <w:sz w:val="20"/>
        </w:rPr>
        <w:t>Tabla 23</w:t>
      </w:r>
    </w:p>
    <w:p w:rsidR="00000000" w:rsidRDefault="00303F57">
      <w:pPr>
        <w:pStyle w:val="Textoindependiente2"/>
        <w:spacing w:line="240" w:lineRule="auto"/>
        <w:ind w:left="-564" w:right="72" w:firstLine="24"/>
        <w:jc w:val="center"/>
        <w:rPr>
          <w:rFonts w:ascii="Times New Roman" w:hAnsi="Times New Roman" w:cs="Times New Roman"/>
          <w:sz w:val="20"/>
        </w:rPr>
      </w:pPr>
      <w:r>
        <w:rPr>
          <w:rFonts w:ascii="Times New Roman" w:hAnsi="Times New Roman" w:cs="Times New Roman"/>
          <w:sz w:val="20"/>
        </w:rPr>
        <w:t xml:space="preserve"> Provincia del Guayas: Censo del Magisterio Nacional</w:t>
      </w:r>
    </w:p>
    <w:p w:rsidR="00000000" w:rsidRDefault="00303F57">
      <w:pPr>
        <w:pStyle w:val="Textoindependiente2"/>
        <w:spacing w:line="240" w:lineRule="auto"/>
        <w:ind w:right="72"/>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left="1440" w:right="1692"/>
        <w:rPr>
          <w:rFonts w:ascii="Arial" w:eastAsia="Arial Unicode MS" w:hAnsi="Arial" w:cs="Arial"/>
          <w:b/>
          <w:bCs/>
        </w:rPr>
      </w:pPr>
      <w:r>
        <w:rPr>
          <w:rFonts w:ascii="Times New Roman" w:hAnsi="Times New Roman"/>
          <w:b/>
          <w:bCs/>
          <w:i/>
          <w:iCs/>
          <w:sz w:val="20"/>
          <w:u w:val="none"/>
        </w:rPr>
        <w:t>T</w:t>
      </w:r>
      <w:r>
        <w:rPr>
          <w:rFonts w:ascii="Times New Roman" w:hAnsi="Times New Roman"/>
          <w:b/>
          <w:bCs/>
          <w:i/>
          <w:iCs/>
          <w:sz w:val="20"/>
          <w:u w:val="none"/>
        </w:rPr>
        <w:t>abla de Frecuencias: Título docente más alto obtenido</w:t>
      </w:r>
    </w:p>
    <w:tbl>
      <w:tblPr>
        <w:tblW w:w="6996" w:type="dxa"/>
        <w:jc w:val="center"/>
        <w:tblCellMar>
          <w:left w:w="0" w:type="dxa"/>
          <w:right w:w="0" w:type="dxa"/>
        </w:tblCellMar>
        <w:tblLook w:val="0000"/>
      </w:tblPr>
      <w:tblGrid>
        <w:gridCol w:w="3460"/>
        <w:gridCol w:w="1284"/>
        <w:gridCol w:w="1192"/>
        <w:gridCol w:w="1060"/>
      </w:tblGrid>
      <w:tr w:rsidR="00000000">
        <w:trPr>
          <w:trHeight w:val="170"/>
          <w:jc w:val="center"/>
        </w:trPr>
        <w:tc>
          <w:tcPr>
            <w:tcW w:w="34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303F57">
            <w:pPr>
              <w:spacing w:line="240" w:lineRule="auto"/>
              <w:jc w:val="center"/>
              <w:rPr>
                <w:rFonts w:eastAsia="Arial Unicode MS" w:cs="Arial"/>
                <w:b/>
                <w:bCs/>
                <w:i/>
                <w:iCs/>
                <w:sz w:val="16"/>
                <w:szCs w:val="20"/>
                <w:u w:val="single"/>
              </w:rPr>
            </w:pPr>
            <w:r>
              <w:rPr>
                <w:rFonts w:cs="Arial"/>
                <w:b/>
                <w:bCs/>
                <w:i/>
                <w:iCs/>
                <w:sz w:val="16"/>
                <w:szCs w:val="20"/>
                <w:u w:val="single"/>
              </w:rPr>
              <w:t>Título docente más alto obtenido</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pStyle w:val="Ttulo4"/>
              <w:spacing w:line="240" w:lineRule="auto"/>
              <w:rPr>
                <w:rFonts w:eastAsia="Arial Unicode MS"/>
                <w:sz w:val="16"/>
              </w:rPr>
            </w:pPr>
            <w:r>
              <w:rPr>
                <w:sz w:val="16"/>
              </w:rPr>
              <w:t>Frecuencia absoluta</w:t>
            </w:r>
          </w:p>
        </w:tc>
        <w:tc>
          <w:tcPr>
            <w:tcW w:w="11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6"/>
                <w:szCs w:val="20"/>
              </w:rPr>
            </w:pPr>
            <w:r>
              <w:rPr>
                <w:rFonts w:cs="Arial"/>
                <w:i/>
                <w:iCs/>
                <w:sz w:val="16"/>
                <w:szCs w:val="20"/>
              </w:rPr>
              <w:t>Frecuencia Relativa*</w:t>
            </w:r>
          </w:p>
        </w:tc>
        <w:tc>
          <w:tcPr>
            <w:tcW w:w="10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6"/>
                <w:szCs w:val="18"/>
              </w:rPr>
            </w:pPr>
            <w:r>
              <w:rPr>
                <w:rFonts w:cs="Arial"/>
                <w:i/>
                <w:iCs/>
                <w:sz w:val="16"/>
                <w:szCs w:val="18"/>
              </w:rPr>
              <w:t>Frecuencia Relativa**</w:t>
            </w:r>
          </w:p>
        </w:tc>
      </w:tr>
      <w:tr w:rsidR="00000000">
        <w:trPr>
          <w:trHeight w:val="17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Bachiller en CC. EE.(B)</w:t>
            </w:r>
          </w:p>
        </w:tc>
        <w:tc>
          <w:tcPr>
            <w:tcW w:w="12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211</w:t>
            </w:r>
          </w:p>
        </w:tc>
        <w:tc>
          <w:tcPr>
            <w:tcW w:w="11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0,1272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0,1399</w:t>
            </w:r>
          </w:p>
        </w:tc>
      </w:tr>
      <w:tr w:rsidR="00000000">
        <w:trPr>
          <w:trHeight w:val="17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Normalista Rural (B)</w:t>
            </w:r>
          </w:p>
        </w:tc>
        <w:tc>
          <w:tcPr>
            <w:tcW w:w="12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34</w:t>
            </w:r>
          </w:p>
        </w:tc>
        <w:tc>
          <w:tcPr>
            <w:tcW w:w="11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0,0205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0,0225</w:t>
            </w:r>
          </w:p>
        </w:tc>
      </w:tr>
      <w:tr w:rsidR="00000000">
        <w:trPr>
          <w:trHeight w:val="17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Prof 2da Enseñanza (Pb)</w:t>
            </w:r>
          </w:p>
        </w:tc>
        <w:tc>
          <w:tcPr>
            <w:tcW w:w="12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51</w:t>
            </w:r>
          </w:p>
        </w:tc>
        <w:tc>
          <w:tcPr>
            <w:tcW w:w="11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0,0307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0,0338</w:t>
            </w:r>
          </w:p>
        </w:tc>
      </w:tr>
      <w:tr w:rsidR="00000000">
        <w:trPr>
          <w:trHeight w:val="17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Prof Ed. Preprimaria (Pb)</w:t>
            </w:r>
          </w:p>
        </w:tc>
        <w:tc>
          <w:tcPr>
            <w:tcW w:w="12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104</w:t>
            </w:r>
          </w:p>
        </w:tc>
        <w:tc>
          <w:tcPr>
            <w:tcW w:w="11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0,0627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0,069</w:t>
            </w:r>
          </w:p>
        </w:tc>
      </w:tr>
      <w:tr w:rsidR="00000000">
        <w:trPr>
          <w:trHeight w:val="17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lang w:val="en-US"/>
              </w:rPr>
            </w:pPr>
            <w:r>
              <w:rPr>
                <w:rFonts w:cs="Arial"/>
                <w:sz w:val="14"/>
                <w:szCs w:val="14"/>
              </w:rPr>
              <w:t xml:space="preserve">Dr. en CC. EE. </w:t>
            </w:r>
            <w:r>
              <w:rPr>
                <w:rFonts w:cs="Arial"/>
                <w:sz w:val="14"/>
                <w:szCs w:val="14"/>
                <w:lang w:val="en-US"/>
              </w:rPr>
              <w:t>(Prg)</w:t>
            </w:r>
          </w:p>
        </w:tc>
        <w:tc>
          <w:tcPr>
            <w:tcW w:w="12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58</w:t>
            </w:r>
          </w:p>
        </w:tc>
        <w:tc>
          <w:tcPr>
            <w:tcW w:w="11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0,035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0,0385</w:t>
            </w:r>
          </w:p>
        </w:tc>
      </w:tr>
      <w:tr w:rsidR="00000000">
        <w:trPr>
          <w:trHeight w:val="17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lang w:val="en-US"/>
              </w:rPr>
            </w:pPr>
            <w:r>
              <w:rPr>
                <w:rFonts w:cs="Arial"/>
                <w:sz w:val="14"/>
                <w:szCs w:val="14"/>
                <w:lang w:val="en-US"/>
              </w:rPr>
              <w:t>Lic. CC. EE. (Prg)</w:t>
            </w:r>
          </w:p>
        </w:tc>
        <w:tc>
          <w:tcPr>
            <w:tcW w:w="12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676</w:t>
            </w:r>
          </w:p>
        </w:tc>
        <w:tc>
          <w:tcPr>
            <w:tcW w:w="11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0,4075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0,4483</w:t>
            </w:r>
          </w:p>
        </w:tc>
      </w:tr>
      <w:tr w:rsidR="00000000">
        <w:trPr>
          <w:trHeight w:val="17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lang w:val="en-US"/>
              </w:rPr>
            </w:pPr>
            <w:r>
              <w:rPr>
                <w:rFonts w:cs="Arial"/>
                <w:sz w:val="14"/>
                <w:szCs w:val="14"/>
                <w:lang w:val="en-US"/>
              </w:rPr>
              <w:t>Prof. Ed. Media (Prg)</w:t>
            </w:r>
          </w:p>
        </w:tc>
        <w:tc>
          <w:tcPr>
            <w:tcW w:w="12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162</w:t>
            </w:r>
          </w:p>
        </w:tc>
        <w:tc>
          <w:tcPr>
            <w:tcW w:w="11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0,0976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0,1074</w:t>
            </w:r>
          </w:p>
        </w:tc>
      </w:tr>
      <w:tr w:rsidR="00000000">
        <w:trPr>
          <w:trHeight w:val="17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lang w:val="en-US"/>
              </w:rPr>
            </w:pPr>
            <w:r>
              <w:rPr>
                <w:rFonts w:cs="Arial"/>
                <w:sz w:val="14"/>
                <w:szCs w:val="14"/>
                <w:lang w:val="en-US"/>
              </w:rPr>
              <w:t>Ph.D. (Pstg)</w:t>
            </w:r>
          </w:p>
        </w:tc>
        <w:tc>
          <w:tcPr>
            <w:tcW w:w="12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7</w:t>
            </w:r>
          </w:p>
        </w:tc>
        <w:tc>
          <w:tcPr>
            <w:tcW w:w="11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0,0046</w:t>
            </w:r>
          </w:p>
        </w:tc>
      </w:tr>
      <w:tr w:rsidR="00000000">
        <w:trPr>
          <w:trHeight w:val="17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Máster (Pstg)</w:t>
            </w:r>
          </w:p>
        </w:tc>
        <w:tc>
          <w:tcPr>
            <w:tcW w:w="12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20</w:t>
            </w:r>
          </w:p>
        </w:tc>
        <w:tc>
          <w:tcPr>
            <w:tcW w:w="11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0,0133</w:t>
            </w:r>
          </w:p>
        </w:tc>
      </w:tr>
      <w:tr w:rsidR="00000000">
        <w:trPr>
          <w:trHeight w:val="17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lang w:val="en-US"/>
              </w:rPr>
            </w:pPr>
            <w:r>
              <w:rPr>
                <w:rFonts w:cs="Arial"/>
                <w:sz w:val="14"/>
                <w:szCs w:val="14"/>
                <w:lang w:val="en-US"/>
              </w:rPr>
              <w:t>Otro</w:t>
            </w:r>
          </w:p>
        </w:tc>
        <w:tc>
          <w:tcPr>
            <w:tcW w:w="12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185</w:t>
            </w:r>
          </w:p>
        </w:tc>
        <w:tc>
          <w:tcPr>
            <w:tcW w:w="11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0,111</w:t>
            </w:r>
            <w:r>
              <w:rPr>
                <w:rFonts w:cs="Arial"/>
                <w:sz w:val="14"/>
                <w:szCs w:val="14"/>
                <w:lang w:val="en-US"/>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0,1227</w:t>
            </w:r>
          </w:p>
        </w:tc>
      </w:tr>
      <w:tr w:rsidR="00000000">
        <w:trPr>
          <w:trHeight w:val="17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lang w:val="en-US"/>
              </w:rPr>
            </w:pPr>
            <w:r>
              <w:rPr>
                <w:rFonts w:cs="Arial"/>
                <w:sz w:val="14"/>
                <w:szCs w:val="14"/>
                <w:lang w:val="en-US"/>
              </w:rPr>
              <w:t>Total</w:t>
            </w:r>
          </w:p>
        </w:tc>
        <w:tc>
          <w:tcPr>
            <w:tcW w:w="12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1508</w:t>
            </w:r>
          </w:p>
        </w:tc>
        <w:tc>
          <w:tcPr>
            <w:tcW w:w="11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0,909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1</w:t>
            </w:r>
          </w:p>
        </w:tc>
      </w:tr>
      <w:tr w:rsidR="00000000">
        <w:trPr>
          <w:trHeight w:val="17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No tienen título docente</w:t>
            </w:r>
          </w:p>
        </w:tc>
        <w:tc>
          <w:tcPr>
            <w:tcW w:w="12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151</w:t>
            </w:r>
          </w:p>
        </w:tc>
        <w:tc>
          <w:tcPr>
            <w:tcW w:w="11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lang w:val="en-US"/>
              </w:rPr>
            </w:pPr>
            <w:r>
              <w:rPr>
                <w:rFonts w:cs="Arial"/>
                <w:sz w:val="14"/>
                <w:szCs w:val="14"/>
                <w:lang w:val="en-US"/>
              </w:rPr>
              <w:t>0,091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20"/>
                <w:szCs w:val="20"/>
                <w:lang w:val="en-US"/>
              </w:rPr>
            </w:pPr>
            <w:r>
              <w:rPr>
                <w:rFonts w:cs="Arial"/>
                <w:sz w:val="20"/>
                <w:szCs w:val="20"/>
                <w:lang w:val="en-US"/>
              </w:rPr>
              <w:t> </w:t>
            </w:r>
          </w:p>
        </w:tc>
      </w:tr>
      <w:tr w:rsidR="00000000">
        <w:trPr>
          <w:trHeight w:val="17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lang w:val="en-US"/>
              </w:rPr>
            </w:pPr>
            <w:r>
              <w:rPr>
                <w:rFonts w:cs="Arial"/>
                <w:sz w:val="14"/>
                <w:szCs w:val="14"/>
                <w:lang w:val="en-US"/>
              </w:rPr>
              <w:t>Total</w:t>
            </w:r>
          </w:p>
        </w:tc>
        <w:tc>
          <w:tcPr>
            <w:tcW w:w="12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1659</w:t>
            </w:r>
          </w:p>
        </w:tc>
        <w:tc>
          <w:tcPr>
            <w:tcW w:w="11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20"/>
                <w:szCs w:val="20"/>
              </w:rPr>
            </w:pPr>
            <w:r>
              <w:rPr>
                <w:rFonts w:cs="Arial"/>
                <w:sz w:val="20"/>
                <w:szCs w:val="20"/>
              </w:rPr>
              <w:t> </w:t>
            </w:r>
          </w:p>
        </w:tc>
      </w:tr>
    </w:tbl>
    <w:p w:rsidR="00000000" w:rsidRDefault="00303F57">
      <w:pPr>
        <w:spacing w:line="240" w:lineRule="auto"/>
        <w:jc w:val="center"/>
        <w:rPr>
          <w:rFonts w:cs="Arial"/>
          <w:b/>
          <w:bCs/>
          <w:sz w:val="16"/>
        </w:rPr>
      </w:pPr>
    </w:p>
    <w:p w:rsidR="00000000" w:rsidRDefault="00303F57">
      <w:pPr>
        <w:spacing w:line="240" w:lineRule="auto"/>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pStyle w:val="Ttulo9"/>
      </w:pPr>
      <w:r>
        <w:t xml:space="preserve">                                                                                 </w:t>
      </w:r>
      <w:r>
        <w:t xml:space="preserve">         Elaboración Eva María Mera</w:t>
      </w:r>
    </w:p>
    <w:p w:rsidR="00000000" w:rsidRDefault="00303F57"/>
    <w:p w:rsidR="00000000" w:rsidRDefault="00303F57">
      <w:pPr>
        <w:pStyle w:val="Ttulo7"/>
        <w:spacing w:line="240" w:lineRule="auto"/>
        <w:rPr>
          <w:i w:val="0"/>
          <w:iCs w:val="0"/>
        </w:rPr>
      </w:pPr>
      <w:r>
        <w:rPr>
          <w:i w:val="0"/>
          <w:iCs w:val="0"/>
        </w:rPr>
        <w:t>Gráfico 3.8</w:t>
      </w:r>
    </w:p>
    <w:p w:rsidR="00000000" w:rsidRDefault="00303F57">
      <w:pPr>
        <w:spacing w:line="240" w:lineRule="auto"/>
        <w:jc w:val="center"/>
        <w:rPr>
          <w:rFonts w:ascii="Times New Roman" w:hAnsi="Times New Roman"/>
          <w:b/>
          <w:bCs/>
          <w:sz w:val="20"/>
        </w:rPr>
      </w:pPr>
      <w:r>
        <w:rPr>
          <w:noProof/>
          <w:sz w:val="20"/>
        </w:rPr>
        <w:pict>
          <v:rect id="_x0000_s1200" style="position:absolute;left:0;text-align:left;margin-left:9pt;margin-top:-20.5pt;width:387pt;height:306pt;z-index:251675136;mso-wrap-edited:f" wrapcoords="-240 0 -240 21600 21840 21600 21840 0 -240 0" filled="f" strokeweight="3pt">
            <v:stroke linestyle="thinThin"/>
          </v:rect>
        </w:pict>
      </w:r>
      <w:r>
        <w:rPr>
          <w:rFonts w:ascii="Times New Roman" w:hAnsi="Times New Roman"/>
          <w:b/>
          <w:bCs/>
          <w:sz w:val="20"/>
        </w:rPr>
        <w:t>Provincia Del Guayas: Censo del Magisterio Nacional</w:t>
      </w:r>
    </w:p>
    <w:p w:rsidR="00000000" w:rsidRDefault="00C610B9">
      <w:pPr>
        <w:spacing w:line="240" w:lineRule="auto"/>
        <w:jc w:val="center"/>
        <w:rPr>
          <w:rFonts w:ascii="Times New Roman" w:hAnsi="Times New Roman"/>
          <w:b/>
          <w:bCs/>
          <w:i/>
          <w:iCs/>
          <w:sz w:val="20"/>
        </w:rPr>
      </w:pPr>
      <w:r>
        <w:rPr>
          <w:noProof/>
          <w:sz w:val="20"/>
        </w:rPr>
        <w:drawing>
          <wp:anchor distT="0" distB="0" distL="114300" distR="114300" simplePos="0" relativeHeight="251674112" behindDoc="0" locked="0" layoutInCell="1" allowOverlap="1">
            <wp:simplePos x="0" y="0"/>
            <wp:positionH relativeFrom="column">
              <wp:posOffset>228600</wp:posOffset>
            </wp:positionH>
            <wp:positionV relativeFrom="paragraph">
              <wp:posOffset>533400</wp:posOffset>
            </wp:positionV>
            <wp:extent cx="4613275" cy="2386330"/>
            <wp:effectExtent l="0" t="0" r="0" b="0"/>
            <wp:wrapSquare wrapText="bothSides"/>
            <wp:docPr id="175" name="Objeto 1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303F57">
        <w:rPr>
          <w:rFonts w:ascii="Times New Roman" w:hAnsi="Times New Roman"/>
          <w:b/>
          <w:bCs/>
          <w:i/>
          <w:iCs/>
          <w:sz w:val="20"/>
        </w:rPr>
        <w:t>Grupo Directores o rectores</w:t>
      </w:r>
    </w:p>
    <w:p w:rsidR="00000000" w:rsidRDefault="00303F57">
      <w:pPr>
        <w:jc w:val="center"/>
        <w:rPr>
          <w:rFonts w:ascii="Times New Roman" w:hAnsi="Times New Roman"/>
          <w:b/>
          <w:bCs/>
          <w:i/>
          <w:iCs/>
          <w:sz w:val="20"/>
          <w:u w:val="single"/>
        </w:rPr>
      </w:pPr>
      <w:r>
        <w:rPr>
          <w:rFonts w:ascii="Times New Roman" w:hAnsi="Times New Roman"/>
          <w:b/>
          <w:bCs/>
          <w:i/>
          <w:iCs/>
          <w:noProof/>
          <w:sz w:val="20"/>
        </w:rPr>
        <w:t>Diagrama de Barras:</w:t>
      </w:r>
      <w:r>
        <w:rPr>
          <w:rFonts w:ascii="Times New Roman" w:hAnsi="Times New Roman"/>
          <w:b/>
          <w:bCs/>
          <w:i/>
          <w:iCs/>
          <w:sz w:val="20"/>
        </w:rPr>
        <w:t>Título docente más alto obtenido</w:t>
      </w:r>
    </w:p>
    <w:p w:rsidR="00000000" w:rsidRDefault="00303F57">
      <w:pPr>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w:t>
      </w:r>
      <w:r>
        <w:rPr>
          <w:rFonts w:cs="Arial"/>
          <w:b/>
          <w:bCs/>
          <w:i/>
          <w:iCs/>
          <w:sz w:val="16"/>
          <w:u w:val="single"/>
        </w:rPr>
        <w:t>os del MEC(2000)</w:t>
      </w:r>
    </w:p>
    <w:p w:rsidR="00000000" w:rsidRDefault="00303F57">
      <w:pPr>
        <w:spacing w:line="240" w:lineRule="auto"/>
        <w:ind w:right="252"/>
        <w:jc w:val="right"/>
        <w:rPr>
          <w:rFonts w:cs="Arial"/>
          <w:b/>
          <w:bCs/>
          <w:sz w:val="16"/>
        </w:rPr>
      </w:pPr>
      <w:r>
        <w:rPr>
          <w:rFonts w:cs="Arial"/>
          <w:b/>
          <w:bCs/>
          <w:sz w:val="16"/>
        </w:rPr>
        <w:t>Elaboración Eva María Mera</w:t>
      </w:r>
    </w:p>
    <w:p w:rsidR="00000000" w:rsidRDefault="00303F57">
      <w:pPr>
        <w:jc w:val="center"/>
      </w:pPr>
    </w:p>
    <w:p w:rsidR="00000000" w:rsidRDefault="00303F57">
      <w:pPr>
        <w:pStyle w:val="Encabezado"/>
        <w:tabs>
          <w:tab w:val="clear" w:pos="4252"/>
          <w:tab w:val="clear" w:pos="8504"/>
        </w:tabs>
      </w:pPr>
    </w:p>
    <w:bookmarkEnd w:id="2"/>
    <w:p w:rsidR="00000000" w:rsidRDefault="00303F57">
      <w:pPr>
        <w:pStyle w:val="Subttulo"/>
        <w:numPr>
          <w:ilvl w:val="3"/>
          <w:numId w:val="16"/>
        </w:numPr>
        <w:tabs>
          <w:tab w:val="clear" w:pos="1080"/>
        </w:tabs>
        <w:ind w:left="1620"/>
        <w:rPr>
          <w:sz w:val="24"/>
        </w:rPr>
      </w:pPr>
      <w:r>
        <w:rPr>
          <w:sz w:val="24"/>
        </w:rPr>
        <w:t>Especialización docente por área (IE</w:t>
      </w:r>
      <w:r>
        <w:rPr>
          <w:sz w:val="24"/>
          <w:vertAlign w:val="subscript"/>
        </w:rPr>
        <w:t>3</w:t>
      </w:r>
      <w:r>
        <w:rPr>
          <w:sz w:val="24"/>
        </w:rPr>
        <w:t>)</w:t>
      </w:r>
    </w:p>
    <w:p w:rsidR="00000000" w:rsidRDefault="00303F57">
      <w:pPr>
        <w:ind w:left="540"/>
        <w:rPr>
          <w:rFonts w:cs="Arial"/>
        </w:rPr>
      </w:pPr>
      <w:r>
        <w:rPr>
          <w:rFonts w:cs="Arial"/>
        </w:rPr>
        <w:t>Característica cualitativa nominal especifica  cual es la especialidad docente que tiene el director o rector empadronado de los cuales</w:t>
      </w:r>
      <w:r>
        <w:t xml:space="preserve"> 923 de</w:t>
      </w:r>
      <w:r>
        <w:rPr>
          <w:rFonts w:cs="Arial"/>
        </w:rPr>
        <w:t>clararon que tienen un título</w:t>
      </w:r>
      <w:r>
        <w:rPr>
          <w:rFonts w:cs="Arial"/>
        </w:rPr>
        <w:t xml:space="preserve"> docente de pregrado ó postgrado (véase Tabla 23), de estos el 28.3% no  dan información relacionada con la especialidad docente, del 71.94%(664) que si informan sobre esta característica (véase Tabla 24),  el  mayor porcentaje es el de la especialidad en </w:t>
      </w:r>
      <w:r>
        <w:rPr>
          <w:rFonts w:cs="Arial"/>
        </w:rPr>
        <w:t xml:space="preserve">Ciencias de la educación (pregrado2) con el 32.23%, cabe indicar que esta es la especialidad que más se repite dentro de los títulos de pregrado, seguida de la especialidad en Ciencias humanística que representa el 22.89%.  </w:t>
      </w:r>
    </w:p>
    <w:p w:rsidR="00000000" w:rsidRDefault="00303F57">
      <w:pPr>
        <w:rPr>
          <w:rFonts w:cs="Arial"/>
        </w:rPr>
      </w:pPr>
    </w:p>
    <w:p w:rsidR="00000000" w:rsidRDefault="00303F57">
      <w:pPr>
        <w:ind w:left="540"/>
        <w:rPr>
          <w:rFonts w:cs="Arial"/>
        </w:rPr>
      </w:pPr>
      <w:r>
        <w:rPr>
          <w:rFonts w:cs="Arial"/>
        </w:rPr>
        <w:t xml:space="preserve">Para los títulos de postgrado </w:t>
      </w:r>
      <w:r>
        <w:rPr>
          <w:rFonts w:cs="Arial"/>
        </w:rPr>
        <w:t>la especialidad que se destaca con un porcentaje del 0.6% es Ciencias de la educación, otras especialidades en ciencias de la educación representa el 20.2%, los porcentajes y frecuencias se presentan más detalladamente en la Tabla 24</w:t>
      </w:r>
      <w:r>
        <w:rPr>
          <w:rFonts w:cs="Arial"/>
          <w:color w:val="FF0000"/>
        </w:rPr>
        <w:t xml:space="preserve"> </w:t>
      </w:r>
      <w:r>
        <w:rPr>
          <w:rFonts w:cs="Arial"/>
        </w:rPr>
        <w:t>y la ilustración se la</w:t>
      </w:r>
      <w:r>
        <w:rPr>
          <w:rFonts w:cs="Arial"/>
        </w:rPr>
        <w:t xml:space="preserve"> realiza en el gráfico 3.9.</w:t>
      </w:r>
    </w:p>
    <w:p w:rsidR="00000000" w:rsidRDefault="00303F57">
      <w:pPr>
        <w:rPr>
          <w:rFonts w:cs="Arial"/>
          <w:b/>
          <w:bCs/>
        </w:rPr>
      </w:pPr>
      <w:r>
        <w:rPr>
          <w:rFonts w:cs="Arial"/>
          <w:b/>
          <w:bCs/>
        </w:rPr>
        <w:br w:type="page"/>
      </w:r>
    </w:p>
    <w:p w:rsidR="00000000" w:rsidRDefault="00303F57">
      <w:pPr>
        <w:rPr>
          <w:rFonts w:cs="Arial"/>
          <w:b/>
          <w:bCs/>
        </w:rPr>
      </w:pPr>
      <w:r>
        <w:rPr>
          <w:rFonts w:cs="Arial"/>
          <w:b/>
          <w:bCs/>
          <w:noProof/>
          <w:sz w:val="20"/>
        </w:rPr>
        <w:pict>
          <v:rect id="_x0000_s1043" style="position:absolute;left:0;text-align:left;margin-left:0;margin-top:17.4pt;width:405pt;height:459pt;z-index:251629056" filled="f" strokeweight="3pt">
            <v:stroke linestyle="thinThin"/>
          </v:rect>
        </w:pict>
      </w:r>
    </w:p>
    <w:p w:rsidR="00000000" w:rsidRDefault="00303F57">
      <w:pPr>
        <w:pStyle w:val="Ttulo1"/>
        <w:spacing w:line="240" w:lineRule="auto"/>
        <w:ind w:right="72"/>
        <w:jc w:val="center"/>
        <w:rPr>
          <w:rFonts w:cs="Arial"/>
          <w:noProof/>
          <w:sz w:val="20"/>
        </w:rPr>
      </w:pPr>
      <w:r>
        <w:rPr>
          <w:rFonts w:cs="Arial"/>
          <w:noProof/>
          <w:sz w:val="20"/>
        </w:rPr>
        <w:t>Tabla 24</w:t>
      </w:r>
    </w:p>
    <w:p w:rsidR="00000000" w:rsidRDefault="00303F57">
      <w:pPr>
        <w:pStyle w:val="Textoindependiente2"/>
        <w:spacing w:line="240" w:lineRule="auto"/>
        <w:ind w:left="-564" w:right="72" w:firstLine="24"/>
        <w:jc w:val="center"/>
        <w:rPr>
          <w:rFonts w:ascii="Times New Roman" w:hAnsi="Times New Roman" w:cs="Times New Roman"/>
          <w:sz w:val="20"/>
        </w:rPr>
      </w:pPr>
      <w:r>
        <w:rPr>
          <w:rFonts w:ascii="Times New Roman" w:hAnsi="Times New Roman" w:cs="Times New Roman"/>
          <w:sz w:val="20"/>
        </w:rPr>
        <w:t xml:space="preserve"> Provincia del Guayas: Censo del Magisterio Nacional</w:t>
      </w:r>
    </w:p>
    <w:p w:rsidR="00000000" w:rsidRDefault="00303F57">
      <w:pPr>
        <w:pStyle w:val="Textoindependiente2"/>
        <w:spacing w:line="240" w:lineRule="auto"/>
        <w:ind w:right="72"/>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left="1440" w:right="1872"/>
        <w:rPr>
          <w:rFonts w:ascii="Arial" w:eastAsia="Arial Unicode MS" w:hAnsi="Arial" w:cs="Arial"/>
          <w:b/>
          <w:bCs/>
        </w:rPr>
      </w:pPr>
      <w:r>
        <w:rPr>
          <w:rFonts w:ascii="Times New Roman" w:hAnsi="Times New Roman"/>
          <w:b/>
          <w:bCs/>
          <w:i/>
          <w:iCs/>
          <w:sz w:val="20"/>
          <w:u w:val="none"/>
        </w:rPr>
        <w:t>Tabla de Frecuencias: Especialización docente por área</w:t>
      </w:r>
    </w:p>
    <w:p w:rsidR="00000000" w:rsidRDefault="00303F57">
      <w:pPr>
        <w:rPr>
          <w:rFonts w:cs="Arial"/>
          <w:b/>
          <w:bCs/>
        </w:rPr>
      </w:pPr>
    </w:p>
    <w:tbl>
      <w:tblPr>
        <w:tblW w:w="6272" w:type="dxa"/>
        <w:jc w:val="center"/>
        <w:tblLayout w:type="fixed"/>
        <w:tblCellMar>
          <w:left w:w="0" w:type="dxa"/>
          <w:right w:w="0" w:type="dxa"/>
        </w:tblCellMar>
        <w:tblLook w:val="0000"/>
      </w:tblPr>
      <w:tblGrid>
        <w:gridCol w:w="2942"/>
        <w:gridCol w:w="1080"/>
        <w:gridCol w:w="1213"/>
        <w:gridCol w:w="1037"/>
      </w:tblGrid>
      <w:tr w:rsidR="00000000">
        <w:trPr>
          <w:trHeight w:val="480"/>
          <w:jc w:val="center"/>
        </w:trPr>
        <w:tc>
          <w:tcPr>
            <w:tcW w:w="29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303F57">
            <w:pPr>
              <w:spacing w:line="360" w:lineRule="auto"/>
              <w:jc w:val="center"/>
              <w:rPr>
                <w:rFonts w:eastAsia="Arial Unicode MS" w:cs="Arial"/>
                <w:b/>
                <w:bCs/>
                <w:i/>
                <w:iCs/>
                <w:sz w:val="18"/>
                <w:szCs w:val="18"/>
                <w:u w:val="single"/>
              </w:rPr>
            </w:pPr>
            <w:r>
              <w:rPr>
                <w:rFonts w:cs="Arial"/>
                <w:b/>
                <w:bCs/>
                <w:i/>
                <w:iCs/>
                <w:sz w:val="18"/>
                <w:szCs w:val="18"/>
                <w:u w:val="single"/>
              </w:rPr>
              <w:t>Especialización docente por área</w:t>
            </w:r>
          </w:p>
        </w:tc>
        <w:tc>
          <w:tcPr>
            <w:tcW w:w="10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360" w:lineRule="auto"/>
              <w:jc w:val="center"/>
              <w:rPr>
                <w:rFonts w:eastAsia="Arial Unicode MS" w:cs="Arial"/>
                <w:i/>
                <w:iCs/>
                <w:sz w:val="18"/>
                <w:szCs w:val="18"/>
              </w:rPr>
            </w:pPr>
            <w:r>
              <w:rPr>
                <w:rFonts w:cs="Arial"/>
                <w:i/>
                <w:iCs/>
                <w:sz w:val="18"/>
                <w:szCs w:val="18"/>
              </w:rPr>
              <w:t>Frecuencia absoluta</w:t>
            </w:r>
          </w:p>
        </w:tc>
        <w:tc>
          <w:tcPr>
            <w:tcW w:w="12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360" w:lineRule="auto"/>
              <w:jc w:val="center"/>
              <w:rPr>
                <w:rFonts w:eastAsia="Arial Unicode MS" w:cs="Arial"/>
                <w:i/>
                <w:iCs/>
                <w:sz w:val="20"/>
                <w:szCs w:val="20"/>
              </w:rPr>
            </w:pPr>
            <w:r>
              <w:rPr>
                <w:rFonts w:cs="Arial"/>
                <w:i/>
                <w:iCs/>
                <w:sz w:val="20"/>
                <w:szCs w:val="20"/>
              </w:rPr>
              <w:t>Frecuencia Relativa*</w:t>
            </w:r>
          </w:p>
        </w:tc>
        <w:tc>
          <w:tcPr>
            <w:tcW w:w="103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360" w:lineRule="auto"/>
              <w:jc w:val="center"/>
              <w:rPr>
                <w:rFonts w:eastAsia="Arial Unicode MS" w:cs="Arial"/>
                <w:i/>
                <w:iCs/>
                <w:sz w:val="18"/>
                <w:szCs w:val="18"/>
              </w:rPr>
            </w:pPr>
            <w:r>
              <w:rPr>
                <w:rFonts w:cs="Arial"/>
                <w:i/>
                <w:iCs/>
                <w:sz w:val="18"/>
                <w:szCs w:val="18"/>
              </w:rPr>
              <w:t>Frec</w:t>
            </w:r>
            <w:r>
              <w:rPr>
                <w:rFonts w:cs="Arial"/>
                <w:i/>
                <w:iCs/>
                <w:sz w:val="18"/>
                <w:szCs w:val="18"/>
              </w:rPr>
              <w:t>uencia relativa**</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Ciencias de la Educación(Prg1)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11</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0,0119</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0,0166</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Ciencias Humanísticas(Prg1)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13</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0,0141</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0,0196</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Ciencias Exactas(Prg1)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3</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0,0033</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0,0045</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Ciencias Naturales (Prg1)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0,0011</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0,0015</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Ciencias de la Educación(Prg2)</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214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0,2319</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0,3223</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 xml:space="preserve">Ciencias </w:t>
            </w:r>
            <w:r>
              <w:rPr>
                <w:rFonts w:cs="Arial"/>
                <w:sz w:val="14"/>
                <w:szCs w:val="14"/>
              </w:rPr>
              <w:t>Humanísticas(Prg2)</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152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0,1647</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0,2289</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Ciencias Exactas(Prg2)</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29</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0,0314</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0,0437</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Ciencias Naturales(Prg2)</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8</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0,0087</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0,012</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Ciencias de la Educación(Prg3)</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36</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0,039</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0,0542</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Ciencias Humanísticas(Prg3)</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40</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0,0433</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0,0602</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Ciencias Exactas(Prg3)</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8</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0,0087</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0,012</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Cie</w:t>
            </w:r>
            <w:r>
              <w:rPr>
                <w:rFonts w:cs="Arial"/>
                <w:sz w:val="14"/>
                <w:szCs w:val="14"/>
              </w:rPr>
              <w:t>ncias Naturales (Prg3)</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6</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0,0065</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0,009</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Ciencias de la Educación(Pstg1)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0,0022</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0,003</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Ciencias Humanísticas(Pstg1)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0,0011</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0,0015</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Ciencias de la Educación(Pstg2)</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0,0043</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0,006</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Ciencias Humanísticas(Pstg2)</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0,0011</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0,0015</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Ciencias Exactas(Pstg2)</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w:t>
            </w:r>
            <w:r>
              <w:rPr>
                <w:rFonts w:cs="Arial"/>
                <w:sz w:val="14"/>
                <w:szCs w:val="14"/>
              </w:rPr>
              <w:t>011</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0,0015</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Otras especializaciones en CC. EE.</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134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0,1452</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0,2018</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Total</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664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0,7194</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No presentan información</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259</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0,2806</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 </w:t>
            </w:r>
          </w:p>
        </w:tc>
      </w:tr>
      <w:tr w:rsidR="00000000">
        <w:trPr>
          <w:trHeight w:val="225"/>
          <w:jc w:val="center"/>
        </w:trPr>
        <w:tc>
          <w:tcPr>
            <w:tcW w:w="294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Total</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923</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w:t>
            </w:r>
          </w:p>
        </w:tc>
        <w:tc>
          <w:tcPr>
            <w:tcW w:w="103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 </w:t>
            </w:r>
          </w:p>
        </w:tc>
      </w:tr>
    </w:tbl>
    <w:p w:rsidR="00000000" w:rsidRDefault="00303F57">
      <w:pPr>
        <w:jc w:val="center"/>
        <w:rPr>
          <w:rFonts w:cs="Arial"/>
          <w:b/>
          <w:bCs/>
          <w:sz w:val="6"/>
        </w:rPr>
      </w:pPr>
    </w:p>
    <w:p w:rsidR="00000000" w:rsidRDefault="00303F57">
      <w:pPr>
        <w:jc w:val="center"/>
        <w:rPr>
          <w:rFonts w:cs="Arial"/>
          <w:b/>
          <w:bCs/>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jc w:val="right"/>
        <w:rPr>
          <w:rFonts w:cs="Arial"/>
          <w:b/>
          <w:bCs/>
          <w:sz w:val="16"/>
        </w:rPr>
      </w:pPr>
      <w:r>
        <w:rPr>
          <w:rFonts w:cs="Arial"/>
          <w:b/>
          <w:bCs/>
          <w:sz w:val="16"/>
        </w:rPr>
        <w:t>Elaboración Eva María Mer</w:t>
      </w:r>
      <w:r>
        <w:rPr>
          <w:rFonts w:cs="Arial"/>
          <w:b/>
          <w:bCs/>
          <w:sz w:val="16"/>
        </w:rPr>
        <w:t>a</w:t>
      </w:r>
    </w:p>
    <w:p w:rsidR="00000000" w:rsidRDefault="00303F57">
      <w:pPr>
        <w:spacing w:line="240" w:lineRule="auto"/>
        <w:ind w:right="1692"/>
        <w:rPr>
          <w:sz w:val="14"/>
        </w:rPr>
      </w:pPr>
      <w:r>
        <w:rPr>
          <w:sz w:val="14"/>
        </w:rPr>
        <w:t xml:space="preserve">    *Total de empadronados  en el grupo directores o rectores.</w:t>
      </w:r>
    </w:p>
    <w:p w:rsidR="00000000" w:rsidRDefault="00303F57">
      <w:pPr>
        <w:spacing w:line="240" w:lineRule="auto"/>
        <w:ind w:left="1800" w:right="1692"/>
        <w:rPr>
          <w:sz w:val="2"/>
        </w:rPr>
      </w:pPr>
    </w:p>
    <w:p w:rsidR="00000000" w:rsidRDefault="00303F57">
      <w:pPr>
        <w:tabs>
          <w:tab w:val="left" w:pos="7200"/>
        </w:tabs>
        <w:spacing w:line="240" w:lineRule="auto"/>
        <w:ind w:right="20"/>
        <w:rPr>
          <w:sz w:val="14"/>
        </w:rPr>
      </w:pPr>
      <w:r>
        <w:rPr>
          <w:sz w:val="14"/>
        </w:rPr>
        <w:t xml:space="preserve">    **Datos tomados del total de miembros que si presentan  información.</w:t>
      </w:r>
    </w:p>
    <w:p w:rsidR="00000000" w:rsidRDefault="00303F57">
      <w:pPr>
        <w:jc w:val="center"/>
        <w:rPr>
          <w:rFonts w:cs="Arial"/>
          <w:b/>
          <w:bCs/>
          <w:sz w:val="16"/>
        </w:rPr>
      </w:pPr>
    </w:p>
    <w:p w:rsidR="00000000" w:rsidRDefault="00303F57">
      <w:pPr>
        <w:rPr>
          <w:rFonts w:cs="Arial"/>
          <w:b/>
          <w:bCs/>
        </w:rPr>
      </w:pPr>
    </w:p>
    <w:p w:rsidR="00000000" w:rsidRDefault="00303F57">
      <w:pPr>
        <w:rPr>
          <w:rFonts w:cs="Arial"/>
          <w:b/>
          <w:bCs/>
        </w:rPr>
      </w:pPr>
    </w:p>
    <w:p w:rsidR="00000000" w:rsidRDefault="00303F57">
      <w:pPr>
        <w:rPr>
          <w:rFonts w:cs="Arial"/>
          <w:b/>
          <w:bCs/>
        </w:rPr>
      </w:pPr>
    </w:p>
    <w:p w:rsidR="00000000" w:rsidRDefault="00303F57">
      <w:pPr>
        <w:rPr>
          <w:rFonts w:cs="Arial"/>
          <w:b/>
          <w:bCs/>
        </w:rPr>
      </w:pPr>
      <w:r>
        <w:rPr>
          <w:rFonts w:cs="Arial"/>
          <w:b/>
          <w:bCs/>
        </w:rPr>
        <w:br w:type="page"/>
      </w:r>
    </w:p>
    <w:p w:rsidR="00000000" w:rsidRDefault="00303F57">
      <w:pPr>
        <w:pStyle w:val="Ttulo7"/>
        <w:spacing w:line="240" w:lineRule="auto"/>
        <w:rPr>
          <w:i w:val="0"/>
          <w:iCs w:val="0"/>
        </w:rPr>
      </w:pPr>
      <w:r>
        <w:rPr>
          <w:rFonts w:cs="Arial"/>
          <w:b w:val="0"/>
          <w:bCs w:val="0"/>
          <w:noProof/>
        </w:rPr>
        <w:pict>
          <v:rect id="_x0000_s1113" style="position:absolute;left:0;text-align:left;margin-left:18pt;margin-top:-9.6pt;width:369pt;height:552.85pt;z-index:251648512" filled="f" strokeweight="3pt">
            <v:stroke linestyle="thinThin"/>
          </v:rect>
        </w:pict>
      </w:r>
      <w:r>
        <w:rPr>
          <w:i w:val="0"/>
          <w:iCs w:val="0"/>
        </w:rPr>
        <w:t>Gráfico 3.9</w:t>
      </w:r>
    </w:p>
    <w:p w:rsidR="00000000" w:rsidRDefault="00303F57">
      <w:pPr>
        <w:spacing w:line="240" w:lineRule="auto"/>
        <w:jc w:val="center"/>
        <w:rPr>
          <w:rFonts w:ascii="Times New Roman" w:hAnsi="Times New Roman"/>
          <w:b/>
          <w:bCs/>
          <w:sz w:val="20"/>
        </w:rPr>
      </w:pPr>
      <w:r>
        <w:rPr>
          <w:rFonts w:ascii="Times New Roman" w:hAnsi="Times New Roman"/>
          <w:b/>
          <w:bCs/>
          <w:sz w:val="20"/>
        </w:rPr>
        <w:t>Provincia Del Guayas: Censo del Magisterio Nacional</w:t>
      </w:r>
    </w:p>
    <w:p w:rsidR="00000000" w:rsidRDefault="00303F57">
      <w:pPr>
        <w:spacing w:line="240" w:lineRule="auto"/>
        <w:jc w:val="center"/>
        <w:rPr>
          <w:rFonts w:ascii="Times New Roman" w:hAnsi="Times New Roman"/>
          <w:b/>
          <w:bCs/>
          <w:i/>
          <w:iCs/>
          <w:sz w:val="20"/>
        </w:rPr>
      </w:pPr>
      <w:r>
        <w:rPr>
          <w:rFonts w:ascii="Times New Roman" w:hAnsi="Times New Roman"/>
          <w:b/>
          <w:bCs/>
          <w:i/>
          <w:iCs/>
          <w:sz w:val="20"/>
        </w:rPr>
        <w:t>Grupo Directores o rectores</w:t>
      </w:r>
    </w:p>
    <w:p w:rsidR="00000000" w:rsidRDefault="00303F57">
      <w:pPr>
        <w:spacing w:line="240" w:lineRule="auto"/>
        <w:jc w:val="center"/>
        <w:rPr>
          <w:rFonts w:ascii="Times New Roman" w:hAnsi="Times New Roman"/>
          <w:b/>
          <w:bCs/>
          <w:i/>
          <w:iCs/>
          <w:sz w:val="20"/>
        </w:rPr>
      </w:pPr>
      <w:r>
        <w:rPr>
          <w:rFonts w:ascii="Times New Roman" w:hAnsi="Times New Roman"/>
          <w:b/>
          <w:bCs/>
          <w:i/>
          <w:iCs/>
          <w:noProof/>
          <w:sz w:val="20"/>
        </w:rPr>
        <w:t>Diagrama de Barras</w:t>
      </w:r>
      <w:r>
        <w:rPr>
          <w:rFonts w:ascii="Times New Roman" w:hAnsi="Times New Roman"/>
          <w:b/>
          <w:bCs/>
          <w:i/>
          <w:iCs/>
          <w:noProof/>
          <w:sz w:val="20"/>
        </w:rPr>
        <w:t>:</w:t>
      </w:r>
      <w:r>
        <w:rPr>
          <w:rFonts w:ascii="Times New Roman" w:hAnsi="Times New Roman"/>
          <w:b/>
          <w:bCs/>
          <w:i/>
          <w:iCs/>
          <w:sz w:val="20"/>
        </w:rPr>
        <w:t>Especialización docente por área</w:t>
      </w:r>
    </w:p>
    <w:p w:rsidR="00000000" w:rsidRDefault="00303F57">
      <w:pPr>
        <w:spacing w:line="240" w:lineRule="auto"/>
        <w:jc w:val="center"/>
        <w:rPr>
          <w:rFonts w:ascii="Times New Roman" w:hAnsi="Times New Roman"/>
          <w:b/>
          <w:bCs/>
          <w:i/>
          <w:iCs/>
          <w:noProof/>
          <w:sz w:val="22"/>
        </w:rPr>
      </w:pPr>
      <w:r>
        <w:rPr>
          <w:rFonts w:ascii="Times New Roman" w:hAnsi="Times New Roman"/>
          <w:b/>
          <w:bCs/>
          <w:i/>
          <w:iCs/>
          <w:noProof/>
          <w:sz w:val="20"/>
        </w:rPr>
        <w:t>(Sobre el total de directivos que presentan información)</w:t>
      </w:r>
    </w:p>
    <w:p w:rsidR="00000000" w:rsidRDefault="00C610B9">
      <w:pPr>
        <w:spacing w:line="240" w:lineRule="auto"/>
        <w:jc w:val="center"/>
        <w:rPr>
          <w:rFonts w:cs="Arial"/>
          <w:b/>
          <w:bCs/>
          <w:sz w:val="16"/>
        </w:rPr>
      </w:pPr>
      <w:r>
        <w:rPr>
          <w:rFonts w:ascii="Times New Roman" w:hAnsi="Times New Roman"/>
          <w:b/>
          <w:bCs/>
          <w:i/>
          <w:iCs/>
          <w:noProof/>
          <w:sz w:val="20"/>
        </w:rPr>
        <w:drawing>
          <wp:anchor distT="0" distB="0" distL="114300" distR="114300" simplePos="0" relativeHeight="251665920" behindDoc="0" locked="0" layoutInCell="1" allowOverlap="1">
            <wp:simplePos x="0" y="0"/>
            <wp:positionH relativeFrom="column">
              <wp:posOffset>228600</wp:posOffset>
            </wp:positionH>
            <wp:positionV relativeFrom="paragraph">
              <wp:posOffset>62230</wp:posOffset>
            </wp:positionV>
            <wp:extent cx="4800600" cy="5398770"/>
            <wp:effectExtent l="0" t="0" r="0" b="0"/>
            <wp:wrapSquare wrapText="bothSides"/>
            <wp:docPr id="137" name="Objeto 1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000000" w:rsidRDefault="00303F57">
      <w:pPr>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ind w:right="432"/>
        <w:jc w:val="right"/>
        <w:rPr>
          <w:rFonts w:cs="Arial"/>
          <w:b/>
          <w:bCs/>
          <w:sz w:val="16"/>
        </w:rPr>
      </w:pPr>
      <w:r>
        <w:rPr>
          <w:rFonts w:cs="Arial"/>
          <w:b/>
          <w:bCs/>
          <w:sz w:val="16"/>
        </w:rPr>
        <w:t>Elaboración: Eva María Mera</w:t>
      </w:r>
    </w:p>
    <w:p w:rsidR="00000000" w:rsidRDefault="00303F57">
      <w:pPr>
        <w:jc w:val="center"/>
        <w:rPr>
          <w:rFonts w:cs="Arial"/>
          <w:b/>
          <w:bCs/>
        </w:rPr>
      </w:pPr>
    </w:p>
    <w:p w:rsidR="00000000" w:rsidRDefault="00303F57">
      <w:pPr>
        <w:rPr>
          <w:rFonts w:cs="Arial"/>
          <w:b/>
          <w:bCs/>
        </w:rPr>
      </w:pPr>
    </w:p>
    <w:p w:rsidR="00000000" w:rsidRDefault="00303F57">
      <w:pPr>
        <w:pStyle w:val="Subttulo"/>
        <w:numPr>
          <w:ilvl w:val="3"/>
          <w:numId w:val="16"/>
        </w:numPr>
        <w:tabs>
          <w:tab w:val="clear" w:pos="1080"/>
        </w:tabs>
        <w:ind w:left="1620"/>
        <w:rPr>
          <w:sz w:val="24"/>
        </w:rPr>
      </w:pPr>
      <w:r>
        <w:rPr>
          <w:sz w:val="24"/>
        </w:rPr>
        <w:t>Título no docente (IE</w:t>
      </w:r>
      <w:r>
        <w:rPr>
          <w:sz w:val="24"/>
          <w:vertAlign w:val="subscript"/>
        </w:rPr>
        <w:t>4</w:t>
      </w:r>
      <w:r>
        <w:rPr>
          <w:sz w:val="24"/>
        </w:rPr>
        <w:t>)</w:t>
      </w:r>
    </w:p>
    <w:p w:rsidR="00000000" w:rsidRDefault="00303F57">
      <w:pPr>
        <w:ind w:left="540"/>
        <w:rPr>
          <w:rFonts w:cs="Arial"/>
          <w:b/>
          <w:bCs/>
        </w:rPr>
      </w:pPr>
      <w:r>
        <w:rPr>
          <w:rFonts w:cs="Arial"/>
        </w:rPr>
        <w:t>Característica cual</w:t>
      </w:r>
      <w:r>
        <w:rPr>
          <w:rFonts w:cs="Arial"/>
        </w:rPr>
        <w:t>itativa nominal representa el título no docente que tiene el funcionario entrevistado como director o rector en la provincia del Guayas, el título puede ser: auxiliar, bachillerato, postbachillerato, pregrado, postgrado u otro en el gráfico 3.10 y  Tabla 2</w:t>
      </w:r>
      <w:r>
        <w:rPr>
          <w:rFonts w:cs="Arial"/>
        </w:rPr>
        <w:t xml:space="preserve">5 se aprecia que de 1687 empadronados </w:t>
      </w:r>
      <w:r>
        <w:t xml:space="preserve">270  </w:t>
      </w:r>
      <w:r>
        <w:rPr>
          <w:rFonts w:cs="Arial"/>
        </w:rPr>
        <w:t>declararon tener un titulo no docente  de los cuales el título que más de la mitad de los directores posee  es el de pregrado que representa el  51.85% con 140 directores o rectores, le siguen el título de bachill</w:t>
      </w:r>
      <w:r>
        <w:rPr>
          <w:rFonts w:cs="Arial"/>
        </w:rPr>
        <w:t>erato, otros, auxiliar con un 27.41%, 15.56%, 3.7%, el porcentaje para el titulo de post grado es bajo  en valores absoluto tan solo 3  personas alcanza este título de las 270 entrevistadas, es decir 1 de cada 100 personas que tienen títulos no docente tie</w:t>
      </w:r>
      <w:r>
        <w:rPr>
          <w:rFonts w:cs="Arial"/>
        </w:rPr>
        <w:t>nen un título de postgrado.</w:t>
      </w:r>
    </w:p>
    <w:p w:rsidR="00000000" w:rsidRDefault="00303F57">
      <w:pPr>
        <w:pStyle w:val="Ttulo1"/>
        <w:ind w:left="1980" w:right="2157"/>
        <w:jc w:val="center"/>
        <w:rPr>
          <w:rFonts w:ascii="Calisto MT" w:hAnsi="Calisto MT"/>
          <w:b w:val="0"/>
          <w:bCs w:val="0"/>
          <w:sz w:val="20"/>
          <w:u w:val="single"/>
        </w:rPr>
      </w:pPr>
      <w:r>
        <w:rPr>
          <w:rFonts w:ascii="Calisto MT" w:hAnsi="Calisto MT"/>
          <w:b w:val="0"/>
          <w:bCs w:val="0"/>
          <w:noProof/>
          <w:sz w:val="20"/>
          <w:u w:val="single"/>
        </w:rPr>
        <w:pict>
          <v:rect id="_x0000_s1044" style="position:absolute;left:0;text-align:left;margin-left:0;margin-top:19.55pt;width:396pt;height:224.7pt;z-index:251630080" filled="f" strokeweight="3pt">
            <v:stroke linestyle="thinThin"/>
          </v:rect>
        </w:pict>
      </w:r>
    </w:p>
    <w:p w:rsidR="00000000" w:rsidRDefault="00303F57">
      <w:pPr>
        <w:pStyle w:val="Ttulo1"/>
        <w:spacing w:line="240" w:lineRule="auto"/>
        <w:ind w:right="72"/>
        <w:jc w:val="center"/>
        <w:rPr>
          <w:rFonts w:cs="Arial"/>
          <w:noProof/>
          <w:sz w:val="20"/>
        </w:rPr>
      </w:pPr>
      <w:r>
        <w:rPr>
          <w:rFonts w:cs="Arial"/>
          <w:noProof/>
          <w:sz w:val="20"/>
        </w:rPr>
        <w:t>Tabla 25</w:t>
      </w:r>
    </w:p>
    <w:p w:rsidR="00000000" w:rsidRDefault="00303F57">
      <w:pPr>
        <w:pStyle w:val="Textoindependiente2"/>
        <w:spacing w:line="240" w:lineRule="auto"/>
        <w:ind w:left="-564" w:right="72" w:firstLine="24"/>
        <w:jc w:val="center"/>
        <w:rPr>
          <w:rFonts w:ascii="Times New Roman" w:hAnsi="Times New Roman" w:cs="Times New Roman"/>
          <w:sz w:val="20"/>
        </w:rPr>
      </w:pPr>
      <w:r>
        <w:rPr>
          <w:rFonts w:ascii="Times New Roman" w:hAnsi="Times New Roman" w:cs="Times New Roman"/>
          <w:sz w:val="20"/>
        </w:rPr>
        <w:t xml:space="preserve"> Provincia del Guayas: Censo del Magisterio Nacional</w:t>
      </w:r>
    </w:p>
    <w:p w:rsidR="00000000" w:rsidRDefault="00303F57">
      <w:pPr>
        <w:pStyle w:val="Textoindependiente2"/>
        <w:spacing w:line="240" w:lineRule="auto"/>
        <w:ind w:right="72"/>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left="1440" w:right="1872"/>
        <w:rPr>
          <w:rFonts w:ascii="Arial" w:eastAsia="Arial Unicode MS" w:hAnsi="Arial" w:cs="Arial"/>
          <w:b/>
          <w:bCs/>
        </w:rPr>
      </w:pPr>
      <w:r>
        <w:rPr>
          <w:rFonts w:ascii="Times New Roman" w:hAnsi="Times New Roman"/>
          <w:b/>
          <w:bCs/>
          <w:i/>
          <w:iCs/>
          <w:sz w:val="20"/>
          <w:u w:val="none"/>
        </w:rPr>
        <w:t>Tabla de Frecuencias: Título no docente</w:t>
      </w:r>
    </w:p>
    <w:p w:rsidR="00000000" w:rsidRDefault="00303F57">
      <w:pPr>
        <w:pStyle w:val="Ttulo2"/>
        <w:spacing w:line="240" w:lineRule="auto"/>
        <w:ind w:left="1979" w:right="2155"/>
      </w:pPr>
    </w:p>
    <w:tbl>
      <w:tblPr>
        <w:tblW w:w="6313" w:type="dxa"/>
        <w:jc w:val="center"/>
        <w:tblCellMar>
          <w:left w:w="0" w:type="dxa"/>
          <w:right w:w="0" w:type="dxa"/>
        </w:tblCellMar>
        <w:tblLook w:val="0000"/>
      </w:tblPr>
      <w:tblGrid>
        <w:gridCol w:w="3191"/>
        <w:gridCol w:w="1007"/>
        <w:gridCol w:w="1035"/>
        <w:gridCol w:w="1080"/>
      </w:tblGrid>
      <w:tr w:rsidR="00000000">
        <w:trPr>
          <w:trHeight w:val="170"/>
          <w:jc w:val="center"/>
        </w:trPr>
        <w:tc>
          <w:tcPr>
            <w:tcW w:w="319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b/>
                <w:bCs/>
                <w:i/>
                <w:iCs/>
                <w:sz w:val="18"/>
                <w:szCs w:val="18"/>
                <w:u w:val="single"/>
              </w:rPr>
            </w:pPr>
            <w:r>
              <w:rPr>
                <w:rFonts w:cs="Arial"/>
                <w:b/>
                <w:bCs/>
                <w:i/>
                <w:iCs/>
                <w:sz w:val="18"/>
                <w:szCs w:val="18"/>
                <w:u w:val="single"/>
              </w:rPr>
              <w:t>Título no docente más alto obtenido</w:t>
            </w:r>
          </w:p>
        </w:tc>
        <w:tc>
          <w:tcPr>
            <w:tcW w:w="100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absoluta</w:t>
            </w:r>
          </w:p>
        </w:tc>
        <w:tc>
          <w:tcPr>
            <w:tcW w:w="103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c>
          <w:tcPr>
            <w:tcW w:w="10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relativ</w:t>
            </w:r>
            <w:r>
              <w:rPr>
                <w:rFonts w:cs="Arial"/>
                <w:i/>
                <w:iCs/>
                <w:sz w:val="18"/>
                <w:szCs w:val="18"/>
              </w:rPr>
              <w:t>a**</w:t>
            </w:r>
          </w:p>
        </w:tc>
      </w:tr>
      <w:tr w:rsidR="00000000">
        <w:trPr>
          <w:trHeight w:val="170"/>
          <w:jc w:val="center"/>
        </w:trPr>
        <w:tc>
          <w:tcPr>
            <w:tcW w:w="319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Auxiliar</w:t>
            </w:r>
          </w:p>
        </w:tc>
        <w:tc>
          <w:tcPr>
            <w:tcW w:w="100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10</w:t>
            </w:r>
          </w:p>
        </w:tc>
        <w:tc>
          <w:tcPr>
            <w:tcW w:w="10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0,0059</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0,037</w:t>
            </w:r>
          </w:p>
        </w:tc>
      </w:tr>
      <w:tr w:rsidR="00000000">
        <w:trPr>
          <w:trHeight w:val="170"/>
          <w:jc w:val="center"/>
        </w:trPr>
        <w:tc>
          <w:tcPr>
            <w:tcW w:w="319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Bachillerato</w:t>
            </w:r>
          </w:p>
        </w:tc>
        <w:tc>
          <w:tcPr>
            <w:tcW w:w="100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74</w:t>
            </w:r>
          </w:p>
        </w:tc>
        <w:tc>
          <w:tcPr>
            <w:tcW w:w="10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0,0439</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0,2741</w:t>
            </w:r>
          </w:p>
        </w:tc>
      </w:tr>
      <w:tr w:rsidR="00000000">
        <w:trPr>
          <w:trHeight w:val="170"/>
          <w:jc w:val="center"/>
        </w:trPr>
        <w:tc>
          <w:tcPr>
            <w:tcW w:w="319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Postbachillerato</w:t>
            </w:r>
          </w:p>
        </w:tc>
        <w:tc>
          <w:tcPr>
            <w:tcW w:w="100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0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0,0037</w:t>
            </w:r>
          </w:p>
        </w:tc>
      </w:tr>
      <w:tr w:rsidR="00000000">
        <w:trPr>
          <w:trHeight w:val="170"/>
          <w:jc w:val="center"/>
        </w:trPr>
        <w:tc>
          <w:tcPr>
            <w:tcW w:w="319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Pregrado</w:t>
            </w:r>
          </w:p>
        </w:tc>
        <w:tc>
          <w:tcPr>
            <w:tcW w:w="100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140</w:t>
            </w:r>
          </w:p>
        </w:tc>
        <w:tc>
          <w:tcPr>
            <w:tcW w:w="10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0,083</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0,5185</w:t>
            </w:r>
          </w:p>
        </w:tc>
      </w:tr>
      <w:tr w:rsidR="00000000">
        <w:trPr>
          <w:trHeight w:val="170"/>
          <w:jc w:val="center"/>
        </w:trPr>
        <w:tc>
          <w:tcPr>
            <w:tcW w:w="319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Postgrado</w:t>
            </w:r>
          </w:p>
        </w:tc>
        <w:tc>
          <w:tcPr>
            <w:tcW w:w="100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3</w:t>
            </w:r>
          </w:p>
        </w:tc>
        <w:tc>
          <w:tcPr>
            <w:tcW w:w="10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0,0018</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0,0111</w:t>
            </w:r>
          </w:p>
        </w:tc>
      </w:tr>
      <w:tr w:rsidR="00000000">
        <w:trPr>
          <w:trHeight w:val="170"/>
          <w:jc w:val="center"/>
        </w:trPr>
        <w:tc>
          <w:tcPr>
            <w:tcW w:w="319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Otro</w:t>
            </w:r>
          </w:p>
        </w:tc>
        <w:tc>
          <w:tcPr>
            <w:tcW w:w="100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42</w:t>
            </w:r>
          </w:p>
        </w:tc>
        <w:tc>
          <w:tcPr>
            <w:tcW w:w="10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0,0249</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0,1556</w:t>
            </w:r>
          </w:p>
        </w:tc>
      </w:tr>
      <w:tr w:rsidR="00000000">
        <w:trPr>
          <w:trHeight w:val="170"/>
          <w:jc w:val="center"/>
        </w:trPr>
        <w:tc>
          <w:tcPr>
            <w:tcW w:w="319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Total</w:t>
            </w:r>
          </w:p>
        </w:tc>
        <w:tc>
          <w:tcPr>
            <w:tcW w:w="100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270</w:t>
            </w:r>
          </w:p>
        </w:tc>
        <w:tc>
          <w:tcPr>
            <w:tcW w:w="10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0,16</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r>
      <w:tr w:rsidR="00000000">
        <w:trPr>
          <w:trHeight w:val="170"/>
          <w:jc w:val="center"/>
        </w:trPr>
        <w:tc>
          <w:tcPr>
            <w:tcW w:w="319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No tienen título no docente</w:t>
            </w:r>
          </w:p>
        </w:tc>
        <w:tc>
          <w:tcPr>
            <w:tcW w:w="100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1417</w:t>
            </w:r>
          </w:p>
        </w:tc>
        <w:tc>
          <w:tcPr>
            <w:tcW w:w="10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0,84</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 </w:t>
            </w:r>
          </w:p>
        </w:tc>
      </w:tr>
      <w:tr w:rsidR="00000000">
        <w:trPr>
          <w:trHeight w:val="170"/>
          <w:jc w:val="center"/>
        </w:trPr>
        <w:tc>
          <w:tcPr>
            <w:tcW w:w="319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TOTAL</w:t>
            </w:r>
          </w:p>
        </w:tc>
        <w:tc>
          <w:tcPr>
            <w:tcW w:w="100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1687</w:t>
            </w:r>
          </w:p>
        </w:tc>
        <w:tc>
          <w:tcPr>
            <w:tcW w:w="10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 </w:t>
            </w:r>
          </w:p>
        </w:tc>
      </w:tr>
    </w:tbl>
    <w:p w:rsidR="00000000" w:rsidRDefault="00303F57">
      <w:pPr>
        <w:jc w:val="center"/>
        <w:rPr>
          <w:rFonts w:cs="Arial"/>
          <w:b/>
          <w:bCs/>
          <w:sz w:val="16"/>
        </w:rPr>
      </w:pPr>
    </w:p>
    <w:p w:rsidR="00000000" w:rsidRDefault="00303F57">
      <w:pPr>
        <w:jc w:val="center"/>
        <w:rPr>
          <w:rFonts w:cs="Arial"/>
          <w:b/>
          <w:bCs/>
          <w:i/>
          <w:iCs/>
          <w:sz w:val="16"/>
          <w:u w:val="single"/>
        </w:rPr>
      </w:pPr>
      <w:r>
        <w:rPr>
          <w:rFonts w:cs="Arial"/>
          <w:b/>
          <w:bCs/>
          <w:sz w:val="16"/>
        </w:rPr>
        <w:t>Fuente:</w:t>
      </w:r>
      <w:r>
        <w:rPr>
          <w:rFonts w:cs="Arial"/>
          <w:b/>
          <w:bCs/>
          <w:sz w:val="16"/>
        </w:rPr>
        <w:t xml:space="preserve"> </w:t>
      </w:r>
      <w:r>
        <w:rPr>
          <w:rFonts w:cs="Arial"/>
          <w:b/>
          <w:bCs/>
          <w:i/>
          <w:iCs/>
          <w:sz w:val="16"/>
          <w:u w:val="single"/>
        </w:rPr>
        <w:t>Base de Datos Censo del Magisterio Fiscal y los Servidores Públicos del MEC(2000)</w:t>
      </w:r>
    </w:p>
    <w:p w:rsidR="00000000" w:rsidRDefault="00303F57">
      <w:pPr>
        <w:ind w:right="432"/>
        <w:jc w:val="right"/>
        <w:rPr>
          <w:rFonts w:cs="Arial"/>
          <w:b/>
          <w:bCs/>
          <w:sz w:val="16"/>
        </w:rPr>
      </w:pPr>
      <w:r>
        <w:rPr>
          <w:rFonts w:cs="Arial"/>
          <w:b/>
          <w:bCs/>
          <w:sz w:val="16"/>
        </w:rPr>
        <w:t>Elaboración: Eva María Mera</w:t>
      </w:r>
    </w:p>
    <w:p w:rsidR="00000000" w:rsidRDefault="00303F57">
      <w:pPr>
        <w:jc w:val="center"/>
        <w:rPr>
          <w:rFonts w:cs="Arial"/>
          <w:b/>
          <w:bCs/>
          <w:i/>
          <w:iCs/>
          <w:sz w:val="16"/>
          <w:u w:val="single"/>
        </w:rPr>
      </w:pPr>
    </w:p>
    <w:p w:rsidR="00000000" w:rsidRDefault="00303F57">
      <w:pPr>
        <w:jc w:val="center"/>
        <w:rPr>
          <w:rFonts w:cs="Arial"/>
          <w:b/>
          <w:bCs/>
          <w:i/>
          <w:iCs/>
          <w:sz w:val="16"/>
          <w:u w:val="single"/>
        </w:rPr>
      </w:pPr>
    </w:p>
    <w:p w:rsidR="00000000" w:rsidRDefault="00303F57">
      <w:pPr>
        <w:jc w:val="center"/>
        <w:rPr>
          <w:rFonts w:cs="Arial"/>
          <w:b/>
          <w:bCs/>
          <w:i/>
          <w:iCs/>
          <w:sz w:val="16"/>
          <w:u w:val="single"/>
        </w:rPr>
      </w:pPr>
    </w:p>
    <w:p w:rsidR="00000000" w:rsidRDefault="00303F57">
      <w:pPr>
        <w:jc w:val="center"/>
        <w:rPr>
          <w:rFonts w:cs="Arial"/>
          <w:b/>
          <w:bCs/>
          <w:i/>
          <w:iCs/>
          <w:sz w:val="16"/>
          <w:u w:val="single"/>
        </w:rPr>
      </w:pPr>
      <w:r>
        <w:rPr>
          <w:noProof/>
          <w:sz w:val="20"/>
        </w:rPr>
        <w:pict>
          <v:rect id="_x0000_s1114" style="position:absolute;left:0;text-align:left;margin-left:9pt;margin-top:7.8pt;width:387pt;height:333pt;z-index:251649536" filled="f" strokeweight="3pt">
            <v:stroke linestyle="thinThin"/>
          </v:rect>
        </w:pict>
      </w:r>
    </w:p>
    <w:p w:rsidR="00000000" w:rsidRDefault="00303F57">
      <w:pPr>
        <w:pStyle w:val="Ttulo7"/>
        <w:spacing w:line="240" w:lineRule="auto"/>
        <w:rPr>
          <w:i w:val="0"/>
          <w:iCs w:val="0"/>
        </w:rPr>
      </w:pPr>
      <w:r>
        <w:rPr>
          <w:i w:val="0"/>
          <w:iCs w:val="0"/>
        </w:rPr>
        <w:t>Gráfico 3.10</w:t>
      </w:r>
    </w:p>
    <w:p w:rsidR="00000000" w:rsidRDefault="00303F57">
      <w:pPr>
        <w:spacing w:line="240" w:lineRule="auto"/>
        <w:jc w:val="center"/>
        <w:rPr>
          <w:rFonts w:ascii="Times New Roman" w:hAnsi="Times New Roman"/>
          <w:b/>
          <w:bCs/>
          <w:sz w:val="22"/>
        </w:rPr>
      </w:pPr>
      <w:r>
        <w:rPr>
          <w:rFonts w:ascii="Times New Roman" w:hAnsi="Times New Roman"/>
          <w:b/>
          <w:bCs/>
          <w:sz w:val="22"/>
        </w:rPr>
        <w:t>Provincia Del Guayas: Censo del Magisterio Nacional</w:t>
      </w:r>
    </w:p>
    <w:p w:rsidR="00000000" w:rsidRDefault="00C610B9">
      <w:pPr>
        <w:spacing w:line="240" w:lineRule="auto"/>
        <w:jc w:val="center"/>
        <w:rPr>
          <w:rFonts w:ascii="Times New Roman" w:hAnsi="Times New Roman"/>
          <w:b/>
          <w:bCs/>
          <w:i/>
          <w:iCs/>
          <w:sz w:val="22"/>
        </w:rPr>
      </w:pPr>
      <w:r>
        <w:rPr>
          <w:noProof/>
          <w:sz w:val="20"/>
        </w:rPr>
        <w:drawing>
          <wp:anchor distT="0" distB="0" distL="114300" distR="114300" simplePos="0" relativeHeight="251664896" behindDoc="0" locked="0" layoutInCell="1" allowOverlap="1">
            <wp:simplePos x="0" y="0"/>
            <wp:positionH relativeFrom="column">
              <wp:posOffset>75565</wp:posOffset>
            </wp:positionH>
            <wp:positionV relativeFrom="paragraph">
              <wp:posOffset>539750</wp:posOffset>
            </wp:positionV>
            <wp:extent cx="4916805" cy="2792095"/>
            <wp:effectExtent l="0" t="0" r="0" b="0"/>
            <wp:wrapSquare wrapText="bothSides"/>
            <wp:docPr id="136" name="Objeto 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303F57">
        <w:rPr>
          <w:rFonts w:ascii="Times New Roman" w:hAnsi="Times New Roman"/>
          <w:b/>
          <w:bCs/>
          <w:i/>
          <w:iCs/>
          <w:sz w:val="22"/>
        </w:rPr>
        <w:t>Grupo Directores o rectores</w:t>
      </w:r>
    </w:p>
    <w:p w:rsidR="00000000" w:rsidRDefault="00303F57">
      <w:pPr>
        <w:jc w:val="center"/>
        <w:rPr>
          <w:rFonts w:cs="Arial"/>
          <w:b/>
          <w:bCs/>
          <w:i/>
          <w:iCs/>
          <w:sz w:val="16"/>
          <w:u w:val="single"/>
        </w:rPr>
      </w:pPr>
      <w:r>
        <w:rPr>
          <w:rFonts w:ascii="Times New Roman" w:hAnsi="Times New Roman"/>
          <w:b/>
          <w:bCs/>
          <w:i/>
          <w:iCs/>
          <w:noProof/>
          <w:sz w:val="22"/>
        </w:rPr>
        <w:t>Diagrama de Barras: Título no docente</w:t>
      </w:r>
    </w:p>
    <w:p w:rsidR="00000000" w:rsidRDefault="00303F57">
      <w:pPr>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ind w:right="432"/>
        <w:jc w:val="right"/>
        <w:rPr>
          <w:rFonts w:cs="Arial"/>
          <w:b/>
          <w:bCs/>
          <w:sz w:val="16"/>
        </w:rPr>
      </w:pPr>
      <w:r>
        <w:rPr>
          <w:rFonts w:cs="Arial"/>
          <w:b/>
          <w:bCs/>
          <w:sz w:val="16"/>
        </w:rPr>
        <w:t>Elaboración: Eva María Mera</w:t>
      </w:r>
    </w:p>
    <w:p w:rsidR="00000000" w:rsidRDefault="00303F57">
      <w:pPr>
        <w:pStyle w:val="Subttulo"/>
        <w:numPr>
          <w:ilvl w:val="3"/>
          <w:numId w:val="16"/>
        </w:numPr>
        <w:tabs>
          <w:tab w:val="clear" w:pos="1080"/>
        </w:tabs>
        <w:ind w:left="1620"/>
        <w:rPr>
          <w:sz w:val="24"/>
        </w:rPr>
      </w:pPr>
      <w:r>
        <w:rPr>
          <w:sz w:val="24"/>
        </w:rPr>
        <w:t>Especialidad no docente (IE</w:t>
      </w:r>
      <w:r>
        <w:rPr>
          <w:sz w:val="24"/>
          <w:vertAlign w:val="subscript"/>
        </w:rPr>
        <w:t>5</w:t>
      </w:r>
      <w:r>
        <w:rPr>
          <w:sz w:val="24"/>
        </w:rPr>
        <w:t>)</w:t>
      </w:r>
    </w:p>
    <w:p w:rsidR="00000000" w:rsidRDefault="00303F57">
      <w:pPr>
        <w:ind w:left="540"/>
      </w:pPr>
      <w:r>
        <w:t>Variable cualitativa que puede tomar seis valores, ingeniería, licenciatura, doctor en pregrado, Ph. D, Master y otr</w:t>
      </w:r>
      <w:r>
        <w:t>os, de los 270 directores o rectores que dijeron tener un título no docente 67 (46.85%) especificaron cual era este, en el gráfico 3.11 y Tabla 26  se presentan especialidades no docentes para los títulos de pregrado y postgrado, en la especialidad  ingeni</w:t>
      </w:r>
      <w:r>
        <w:t xml:space="preserve">ería encontramos a 12 directores o rectores es decir el 17.91%, Licenciatura 23.88% con 16 miembros del magisterio empadronados como directores o rectores que  se encuentran en esta categoría, Doctor en pregrado 17 directores o rectores que representan el </w:t>
      </w:r>
      <w:r>
        <w:t>25.37% y para la categoría otro tipo de especialidad no docente 32.84% siendo el mayor porcentaje entre categorías, se aprecia que además no existe ninguna especialidad no docente para los título de Master y Ph. D.</w:t>
      </w:r>
    </w:p>
    <w:p w:rsidR="00000000" w:rsidRDefault="00303F57">
      <w:pPr>
        <w:rPr>
          <w:rFonts w:cs="Arial"/>
          <w:b/>
          <w:bCs/>
        </w:rPr>
      </w:pPr>
      <w:r>
        <w:rPr>
          <w:rFonts w:cs="Arial"/>
          <w:b/>
          <w:bCs/>
        </w:rPr>
        <w:br w:type="page"/>
      </w:r>
    </w:p>
    <w:p w:rsidR="00000000" w:rsidRDefault="00303F57">
      <w:pPr>
        <w:pStyle w:val="Ttulo1"/>
        <w:spacing w:line="240" w:lineRule="auto"/>
        <w:ind w:right="72"/>
        <w:jc w:val="center"/>
        <w:rPr>
          <w:rFonts w:cs="Arial"/>
          <w:noProof/>
          <w:sz w:val="20"/>
        </w:rPr>
      </w:pPr>
      <w:r>
        <w:rPr>
          <w:rFonts w:ascii="Calisto MT" w:hAnsi="Calisto MT"/>
          <w:b w:val="0"/>
          <w:bCs w:val="0"/>
          <w:noProof/>
          <w:sz w:val="20"/>
          <w:u w:val="single"/>
        </w:rPr>
        <w:pict>
          <v:rect id="_x0000_s1203" style="position:absolute;left:0;text-align:left;margin-left:0;margin-top:-3.55pt;width:396pt;height:245.95pt;z-index:251676160" filled="f" strokeweight="3pt">
            <v:stroke linestyle="thinThin"/>
          </v:rect>
        </w:pict>
      </w:r>
      <w:r>
        <w:rPr>
          <w:rFonts w:cs="Arial"/>
          <w:noProof/>
          <w:sz w:val="20"/>
        </w:rPr>
        <w:t>Tabla 26</w:t>
      </w:r>
    </w:p>
    <w:p w:rsidR="00000000" w:rsidRDefault="00303F57">
      <w:pPr>
        <w:pStyle w:val="Textoindependiente2"/>
        <w:spacing w:line="240" w:lineRule="auto"/>
        <w:ind w:left="-564" w:right="72" w:firstLine="24"/>
        <w:jc w:val="center"/>
        <w:rPr>
          <w:rFonts w:ascii="Times New Roman" w:hAnsi="Times New Roman" w:cs="Times New Roman"/>
          <w:sz w:val="20"/>
        </w:rPr>
      </w:pPr>
      <w:r>
        <w:rPr>
          <w:rFonts w:ascii="Times New Roman" w:hAnsi="Times New Roman" w:cs="Times New Roman"/>
          <w:sz w:val="20"/>
        </w:rPr>
        <w:t xml:space="preserve"> Provincia del Guayas: Censo </w:t>
      </w:r>
      <w:r>
        <w:rPr>
          <w:rFonts w:ascii="Times New Roman" w:hAnsi="Times New Roman" w:cs="Times New Roman"/>
          <w:sz w:val="20"/>
        </w:rPr>
        <w:t>del Magisterio Nacional</w:t>
      </w:r>
    </w:p>
    <w:p w:rsidR="00000000" w:rsidRDefault="00303F57">
      <w:pPr>
        <w:pStyle w:val="Textoindependiente2"/>
        <w:spacing w:line="240" w:lineRule="auto"/>
        <w:ind w:right="72"/>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left="1800" w:right="2155"/>
        <w:rPr>
          <w:rFonts w:ascii="Arial" w:hAnsi="Arial" w:cs="Arial"/>
          <w:b/>
          <w:bCs/>
        </w:rPr>
      </w:pPr>
      <w:r>
        <w:rPr>
          <w:rFonts w:ascii="Times New Roman" w:hAnsi="Times New Roman"/>
          <w:b/>
          <w:bCs/>
          <w:i/>
          <w:iCs/>
          <w:sz w:val="20"/>
          <w:u w:val="none"/>
        </w:rPr>
        <w:t>Tabla de Frecuencias: Especialidad no docente</w:t>
      </w:r>
    </w:p>
    <w:p w:rsidR="00000000" w:rsidRDefault="00303F57">
      <w:pPr>
        <w:spacing w:line="360" w:lineRule="auto"/>
        <w:jc w:val="center"/>
        <w:rPr>
          <w:rFonts w:cs="Arial"/>
          <w:b/>
          <w:bCs/>
        </w:rPr>
      </w:pPr>
    </w:p>
    <w:tbl>
      <w:tblPr>
        <w:tblW w:w="5852" w:type="dxa"/>
        <w:jc w:val="center"/>
        <w:tblCellMar>
          <w:left w:w="0" w:type="dxa"/>
          <w:right w:w="0" w:type="dxa"/>
        </w:tblCellMar>
        <w:tblLook w:val="0000"/>
      </w:tblPr>
      <w:tblGrid>
        <w:gridCol w:w="2211"/>
        <w:gridCol w:w="941"/>
        <w:gridCol w:w="1260"/>
        <w:gridCol w:w="1440"/>
      </w:tblGrid>
      <w:tr w:rsidR="00000000">
        <w:trPr>
          <w:trHeight w:val="435"/>
          <w:jc w:val="center"/>
        </w:trPr>
        <w:tc>
          <w:tcPr>
            <w:tcW w:w="221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303F57">
            <w:pPr>
              <w:spacing w:line="360" w:lineRule="auto"/>
              <w:jc w:val="center"/>
              <w:rPr>
                <w:rFonts w:eastAsia="Arial Unicode MS" w:cs="Arial"/>
                <w:b/>
                <w:bCs/>
                <w:i/>
                <w:iCs/>
                <w:sz w:val="18"/>
                <w:szCs w:val="18"/>
                <w:u w:val="single"/>
              </w:rPr>
            </w:pPr>
            <w:r>
              <w:rPr>
                <w:rFonts w:cs="Arial"/>
                <w:b/>
                <w:bCs/>
                <w:i/>
                <w:iCs/>
                <w:sz w:val="18"/>
                <w:szCs w:val="18"/>
                <w:u w:val="single"/>
              </w:rPr>
              <w:t>Especialidad no docente</w:t>
            </w:r>
          </w:p>
        </w:tc>
        <w:tc>
          <w:tcPr>
            <w:tcW w:w="9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360" w:lineRule="auto"/>
              <w:jc w:val="center"/>
              <w:rPr>
                <w:rFonts w:eastAsia="Arial Unicode MS" w:cs="Arial"/>
                <w:i/>
                <w:iCs/>
                <w:sz w:val="18"/>
                <w:szCs w:val="18"/>
              </w:rPr>
            </w:pPr>
            <w:r>
              <w:rPr>
                <w:rFonts w:cs="Arial"/>
                <w:i/>
                <w:iCs/>
                <w:sz w:val="18"/>
                <w:szCs w:val="18"/>
              </w:rPr>
              <w:t>Frecuencia absoluta</w:t>
            </w:r>
          </w:p>
        </w:tc>
        <w:tc>
          <w:tcPr>
            <w:tcW w:w="12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360" w:lineRule="auto"/>
              <w:jc w:val="center"/>
              <w:rPr>
                <w:rFonts w:eastAsia="Arial Unicode MS" w:cs="Arial"/>
                <w:i/>
                <w:iCs/>
                <w:sz w:val="18"/>
                <w:szCs w:val="18"/>
              </w:rPr>
            </w:pPr>
            <w:r>
              <w:rPr>
                <w:rFonts w:cs="Arial"/>
                <w:i/>
                <w:iCs/>
                <w:sz w:val="18"/>
                <w:szCs w:val="18"/>
              </w:rPr>
              <w:t>Frecuencia Relativa*</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360" w:lineRule="auto"/>
              <w:jc w:val="center"/>
              <w:rPr>
                <w:rFonts w:eastAsia="Arial Unicode MS" w:cs="Arial"/>
                <w:i/>
                <w:iCs/>
                <w:sz w:val="18"/>
                <w:szCs w:val="18"/>
              </w:rPr>
            </w:pPr>
            <w:r>
              <w:rPr>
                <w:rFonts w:cs="Arial"/>
                <w:i/>
                <w:iCs/>
                <w:sz w:val="18"/>
                <w:szCs w:val="18"/>
              </w:rPr>
              <w:t>Frecuencia relativa**</w:t>
            </w:r>
          </w:p>
        </w:tc>
      </w:tr>
      <w:tr w:rsidR="00000000">
        <w:trPr>
          <w:trHeight w:val="225"/>
          <w:jc w:val="center"/>
        </w:trPr>
        <w:tc>
          <w:tcPr>
            <w:tcW w:w="22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Ingeniería</w:t>
            </w:r>
          </w:p>
        </w:tc>
        <w:tc>
          <w:tcPr>
            <w:tcW w:w="9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12</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0,0839</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0,1791</w:t>
            </w:r>
          </w:p>
        </w:tc>
      </w:tr>
      <w:tr w:rsidR="00000000">
        <w:trPr>
          <w:trHeight w:val="225"/>
          <w:jc w:val="center"/>
        </w:trPr>
        <w:tc>
          <w:tcPr>
            <w:tcW w:w="22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Licenciatura</w:t>
            </w:r>
          </w:p>
        </w:tc>
        <w:tc>
          <w:tcPr>
            <w:tcW w:w="9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16</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0,1119</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0,2388</w:t>
            </w:r>
          </w:p>
        </w:tc>
      </w:tr>
      <w:tr w:rsidR="00000000">
        <w:trPr>
          <w:trHeight w:val="225"/>
          <w:jc w:val="center"/>
        </w:trPr>
        <w:tc>
          <w:tcPr>
            <w:tcW w:w="22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Doctor de</w:t>
            </w:r>
            <w:r>
              <w:rPr>
                <w:rFonts w:cs="Arial"/>
                <w:sz w:val="14"/>
                <w:szCs w:val="14"/>
              </w:rPr>
              <w:t xml:space="preserve"> pregrado</w:t>
            </w:r>
          </w:p>
        </w:tc>
        <w:tc>
          <w:tcPr>
            <w:tcW w:w="9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17</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0,1189</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0,2537</w:t>
            </w:r>
          </w:p>
        </w:tc>
      </w:tr>
      <w:tr w:rsidR="00000000">
        <w:trPr>
          <w:trHeight w:val="225"/>
          <w:jc w:val="center"/>
        </w:trPr>
        <w:tc>
          <w:tcPr>
            <w:tcW w:w="22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Otro</w:t>
            </w:r>
          </w:p>
        </w:tc>
        <w:tc>
          <w:tcPr>
            <w:tcW w:w="9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22</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0,1538</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0,3284</w:t>
            </w:r>
          </w:p>
        </w:tc>
      </w:tr>
      <w:tr w:rsidR="00000000">
        <w:trPr>
          <w:trHeight w:val="225"/>
          <w:jc w:val="center"/>
        </w:trPr>
        <w:tc>
          <w:tcPr>
            <w:tcW w:w="22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Total</w:t>
            </w:r>
          </w:p>
        </w:tc>
        <w:tc>
          <w:tcPr>
            <w:tcW w:w="9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67</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0,4685</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w:t>
            </w:r>
          </w:p>
        </w:tc>
      </w:tr>
      <w:tr w:rsidR="00000000">
        <w:trPr>
          <w:trHeight w:val="225"/>
          <w:jc w:val="center"/>
        </w:trPr>
        <w:tc>
          <w:tcPr>
            <w:tcW w:w="22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No presentan información</w:t>
            </w:r>
          </w:p>
        </w:tc>
        <w:tc>
          <w:tcPr>
            <w:tcW w:w="9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76</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0,5315</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 </w:t>
            </w:r>
          </w:p>
        </w:tc>
      </w:tr>
      <w:tr w:rsidR="00000000">
        <w:trPr>
          <w:trHeight w:val="225"/>
          <w:jc w:val="center"/>
        </w:trPr>
        <w:tc>
          <w:tcPr>
            <w:tcW w:w="22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TOTAL</w:t>
            </w:r>
          </w:p>
        </w:tc>
        <w:tc>
          <w:tcPr>
            <w:tcW w:w="9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143</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jc w:val="right"/>
              <w:rPr>
                <w:rFonts w:eastAsia="Arial Unicode MS" w:cs="Arial"/>
                <w:sz w:val="14"/>
                <w:szCs w:val="14"/>
              </w:rPr>
            </w:pPr>
            <w:r>
              <w:rPr>
                <w:rFonts w:cs="Arial"/>
                <w:sz w:val="14"/>
                <w:szCs w:val="14"/>
              </w:rPr>
              <w:t>1</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360" w:lineRule="auto"/>
              <w:rPr>
                <w:rFonts w:eastAsia="Arial Unicode MS" w:cs="Arial"/>
                <w:sz w:val="14"/>
                <w:szCs w:val="14"/>
              </w:rPr>
            </w:pPr>
            <w:r>
              <w:rPr>
                <w:rFonts w:cs="Arial"/>
                <w:sz w:val="14"/>
                <w:szCs w:val="14"/>
              </w:rPr>
              <w:t> </w:t>
            </w:r>
          </w:p>
        </w:tc>
      </w:tr>
    </w:tbl>
    <w:p w:rsidR="00000000" w:rsidRDefault="00303F57">
      <w:pPr>
        <w:spacing w:line="240" w:lineRule="auto"/>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ind w:right="252"/>
        <w:jc w:val="right"/>
        <w:rPr>
          <w:rFonts w:cs="Arial"/>
          <w:b/>
          <w:bCs/>
          <w:sz w:val="16"/>
        </w:rPr>
      </w:pPr>
      <w:r>
        <w:rPr>
          <w:rFonts w:cs="Arial"/>
          <w:b/>
          <w:bCs/>
          <w:sz w:val="16"/>
        </w:rPr>
        <w:t>Elaboración:  Eva María Mera</w:t>
      </w:r>
    </w:p>
    <w:p w:rsidR="00000000" w:rsidRDefault="00303F57">
      <w:pPr>
        <w:spacing w:line="240" w:lineRule="auto"/>
        <w:ind w:right="1692"/>
        <w:rPr>
          <w:sz w:val="18"/>
        </w:rPr>
      </w:pPr>
      <w:r>
        <w:rPr>
          <w:sz w:val="18"/>
        </w:rPr>
        <w:t xml:space="preserve">        *Total</w:t>
      </w:r>
      <w:r>
        <w:rPr>
          <w:sz w:val="18"/>
        </w:rPr>
        <w:t xml:space="preserve"> de empadronados  en el grupo directores o rectores.</w:t>
      </w:r>
    </w:p>
    <w:p w:rsidR="00000000" w:rsidRDefault="00303F57">
      <w:pPr>
        <w:spacing w:line="240" w:lineRule="auto"/>
        <w:ind w:left="1800" w:right="1692"/>
        <w:rPr>
          <w:sz w:val="2"/>
        </w:rPr>
      </w:pPr>
    </w:p>
    <w:p w:rsidR="00000000" w:rsidRDefault="00303F57">
      <w:pPr>
        <w:tabs>
          <w:tab w:val="left" w:pos="7200"/>
        </w:tabs>
        <w:spacing w:line="240" w:lineRule="auto"/>
        <w:ind w:right="20"/>
        <w:rPr>
          <w:sz w:val="18"/>
        </w:rPr>
      </w:pPr>
      <w:r>
        <w:rPr>
          <w:sz w:val="18"/>
        </w:rPr>
        <w:t xml:space="preserve">         **Datos tomados del total de miembros que si presentan  información.</w:t>
      </w:r>
    </w:p>
    <w:p w:rsidR="00000000" w:rsidRDefault="00303F57">
      <w:pPr>
        <w:jc w:val="center"/>
        <w:rPr>
          <w:rFonts w:cs="Arial"/>
          <w:b/>
          <w:bCs/>
        </w:rPr>
      </w:pPr>
    </w:p>
    <w:p w:rsidR="00000000" w:rsidRDefault="00303F57">
      <w:pPr>
        <w:jc w:val="center"/>
        <w:rPr>
          <w:rFonts w:cs="Arial"/>
          <w:b/>
          <w:bCs/>
        </w:rPr>
      </w:pPr>
      <w:r>
        <w:rPr>
          <w:noProof/>
          <w:sz w:val="20"/>
        </w:rPr>
        <w:pict>
          <v:rect id="_x0000_s1115" style="position:absolute;left:0;text-align:left;margin-left:9pt;margin-top:24.95pt;width:378pt;height:4in;z-index:251650560" filled="f" strokeweight="3pt">
            <v:stroke linestyle="thinThin"/>
          </v:rect>
        </w:pict>
      </w:r>
    </w:p>
    <w:p w:rsidR="00000000" w:rsidRDefault="00303F57">
      <w:pPr>
        <w:pStyle w:val="Ttulo7"/>
        <w:spacing w:line="240" w:lineRule="auto"/>
        <w:rPr>
          <w:i w:val="0"/>
          <w:iCs w:val="0"/>
        </w:rPr>
      </w:pPr>
      <w:r>
        <w:rPr>
          <w:i w:val="0"/>
          <w:iCs w:val="0"/>
        </w:rPr>
        <w:t>Gráfico 3.11</w:t>
      </w:r>
    </w:p>
    <w:p w:rsidR="00000000" w:rsidRDefault="00303F57">
      <w:pPr>
        <w:spacing w:line="240" w:lineRule="auto"/>
        <w:jc w:val="center"/>
        <w:rPr>
          <w:rFonts w:ascii="Times New Roman" w:hAnsi="Times New Roman"/>
          <w:b/>
          <w:bCs/>
          <w:sz w:val="22"/>
        </w:rPr>
      </w:pPr>
      <w:r>
        <w:rPr>
          <w:rFonts w:ascii="Times New Roman" w:hAnsi="Times New Roman"/>
          <w:b/>
          <w:bCs/>
          <w:sz w:val="22"/>
        </w:rPr>
        <w:t>Provincia Del Guayas: Censo del Magisterio Nacional</w:t>
      </w:r>
    </w:p>
    <w:p w:rsidR="00000000" w:rsidRDefault="00303F57">
      <w:pPr>
        <w:spacing w:line="240" w:lineRule="auto"/>
        <w:jc w:val="center"/>
        <w:rPr>
          <w:rFonts w:ascii="Times New Roman" w:hAnsi="Times New Roman"/>
          <w:b/>
          <w:bCs/>
          <w:i/>
          <w:iCs/>
          <w:sz w:val="22"/>
        </w:rPr>
      </w:pPr>
      <w:r>
        <w:rPr>
          <w:rFonts w:ascii="Times New Roman" w:hAnsi="Times New Roman"/>
          <w:b/>
          <w:bCs/>
          <w:i/>
          <w:iCs/>
          <w:sz w:val="22"/>
        </w:rPr>
        <w:t>Grupo Directores o rectores</w:t>
      </w:r>
    </w:p>
    <w:p w:rsidR="00000000" w:rsidRDefault="00303F57">
      <w:pPr>
        <w:spacing w:line="240" w:lineRule="auto"/>
        <w:jc w:val="center"/>
        <w:rPr>
          <w:rFonts w:ascii="Times New Roman" w:hAnsi="Times New Roman"/>
          <w:b/>
          <w:bCs/>
          <w:i/>
          <w:iCs/>
          <w:sz w:val="22"/>
        </w:rPr>
      </w:pPr>
      <w:r>
        <w:rPr>
          <w:rFonts w:ascii="Times New Roman" w:hAnsi="Times New Roman"/>
          <w:b/>
          <w:bCs/>
          <w:i/>
          <w:iCs/>
          <w:sz w:val="22"/>
        </w:rPr>
        <w:t>Diagrama de Barras:Especiali</w:t>
      </w:r>
      <w:r>
        <w:rPr>
          <w:rFonts w:ascii="Times New Roman" w:hAnsi="Times New Roman"/>
          <w:b/>
          <w:bCs/>
          <w:i/>
          <w:iCs/>
          <w:sz w:val="22"/>
        </w:rPr>
        <w:t>dad No Docente</w:t>
      </w:r>
    </w:p>
    <w:p w:rsidR="00000000" w:rsidRDefault="00303F57">
      <w:pPr>
        <w:spacing w:line="240" w:lineRule="auto"/>
        <w:jc w:val="center"/>
        <w:rPr>
          <w:rFonts w:ascii="Times New Roman" w:hAnsi="Times New Roman"/>
          <w:b/>
          <w:bCs/>
          <w:i/>
          <w:iCs/>
          <w:sz w:val="22"/>
        </w:rPr>
      </w:pPr>
      <w:r>
        <w:rPr>
          <w:rFonts w:ascii="Times New Roman" w:hAnsi="Times New Roman"/>
          <w:b/>
          <w:bCs/>
          <w:i/>
          <w:iCs/>
          <w:sz w:val="22"/>
        </w:rPr>
        <w:t>(Sobre el total de directivos que presentan información)</w:t>
      </w:r>
    </w:p>
    <w:p w:rsidR="00000000" w:rsidRDefault="00C610B9">
      <w:pPr>
        <w:spacing w:line="240" w:lineRule="auto"/>
        <w:jc w:val="center"/>
        <w:rPr>
          <w:rFonts w:ascii="Times New Roman" w:hAnsi="Times New Roman"/>
          <w:b/>
          <w:bCs/>
          <w:i/>
          <w:iCs/>
          <w:sz w:val="22"/>
        </w:rPr>
      </w:pPr>
      <w:r>
        <w:rPr>
          <w:rFonts w:ascii="Times New Roman" w:hAnsi="Times New Roman"/>
          <w:b/>
          <w:bCs/>
          <w:i/>
          <w:iCs/>
          <w:noProof/>
          <w:sz w:val="22"/>
        </w:rPr>
        <w:drawing>
          <wp:anchor distT="0" distB="0" distL="114300" distR="114300" simplePos="0" relativeHeight="251663872" behindDoc="0" locked="0" layoutInCell="1" allowOverlap="1">
            <wp:simplePos x="0" y="0"/>
            <wp:positionH relativeFrom="column">
              <wp:posOffset>342900</wp:posOffset>
            </wp:positionH>
            <wp:positionV relativeFrom="paragraph">
              <wp:posOffset>15875</wp:posOffset>
            </wp:positionV>
            <wp:extent cx="4343400" cy="2362200"/>
            <wp:effectExtent l="0" t="0" r="0" b="0"/>
            <wp:wrapSquare wrapText="bothSides"/>
            <wp:docPr id="135" name="Objeto 1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000000" w:rsidRDefault="00303F57">
      <w:pPr>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ind w:right="432"/>
        <w:jc w:val="right"/>
        <w:rPr>
          <w:rFonts w:cs="Arial"/>
          <w:b/>
          <w:bCs/>
          <w:sz w:val="16"/>
        </w:rPr>
      </w:pPr>
      <w:r>
        <w:rPr>
          <w:rFonts w:cs="Arial"/>
          <w:b/>
          <w:bCs/>
          <w:sz w:val="16"/>
        </w:rPr>
        <w:t>Elaboración: Eva María Mera</w:t>
      </w:r>
    </w:p>
    <w:p w:rsidR="00000000" w:rsidRDefault="00303F57">
      <w:pPr>
        <w:jc w:val="center"/>
        <w:rPr>
          <w:rFonts w:cs="Arial"/>
          <w:b/>
          <w:bCs/>
        </w:rPr>
      </w:pPr>
    </w:p>
    <w:p w:rsidR="00000000" w:rsidRDefault="00303F57">
      <w:pPr>
        <w:jc w:val="center"/>
        <w:rPr>
          <w:rFonts w:cs="Arial"/>
          <w:b/>
          <w:bCs/>
        </w:rPr>
      </w:pPr>
    </w:p>
    <w:p w:rsidR="00000000" w:rsidRDefault="00303F57">
      <w:pPr>
        <w:pStyle w:val="Subttulo"/>
        <w:numPr>
          <w:ilvl w:val="3"/>
          <w:numId w:val="16"/>
        </w:numPr>
        <w:tabs>
          <w:tab w:val="clear" w:pos="1080"/>
        </w:tabs>
        <w:ind w:left="1620"/>
        <w:rPr>
          <w:sz w:val="24"/>
        </w:rPr>
      </w:pPr>
      <w:r>
        <w:rPr>
          <w:sz w:val="24"/>
        </w:rPr>
        <w:t>Clase de título (IE</w:t>
      </w:r>
      <w:r>
        <w:rPr>
          <w:sz w:val="24"/>
          <w:vertAlign w:val="subscript"/>
        </w:rPr>
        <w:t>6</w:t>
      </w:r>
      <w:r>
        <w:rPr>
          <w:sz w:val="24"/>
        </w:rPr>
        <w:t>)</w:t>
      </w:r>
    </w:p>
    <w:p w:rsidR="00000000" w:rsidRDefault="00303F57">
      <w:pPr>
        <w:autoSpaceDE w:val="0"/>
        <w:autoSpaceDN w:val="0"/>
        <w:adjustRightInd w:val="0"/>
        <w:ind w:left="540"/>
        <w:rPr>
          <w:rFonts w:cs="Arial"/>
          <w:szCs w:val="20"/>
        </w:rPr>
      </w:pPr>
      <w:r>
        <w:rPr>
          <w:rFonts w:cs="Arial"/>
        </w:rPr>
        <w:t>Característica que indica si el funciona</w:t>
      </w:r>
      <w:r>
        <w:rPr>
          <w:rFonts w:cs="Arial"/>
        </w:rPr>
        <w:t>rio del magisterio, empadronado como director o rector posee el título de docente, no docente, ambos o ninguno. Se observa en la Tabla 27 que de un total de 1687 entrevistados todos informaron  cual era su clase de titulo, d</w:t>
      </w:r>
      <w:r>
        <w:rPr>
          <w:rFonts w:cs="Arial"/>
          <w:szCs w:val="20"/>
        </w:rPr>
        <w:t>e estos directores o rectores, l</w:t>
      </w:r>
      <w:r>
        <w:rPr>
          <w:rFonts w:cs="Arial"/>
          <w:szCs w:val="20"/>
        </w:rPr>
        <w:t>a clase de título que poseían el 81.68% es el de docente, el 8.18% posee ambos  títulos, el 7.65%  el de no docente y el 2,49% declaró que ningún título tenia (véase Tabla 27 y gráfico 3.12).</w:t>
      </w:r>
    </w:p>
    <w:p w:rsidR="00000000" w:rsidRDefault="00303F57">
      <w:pPr>
        <w:jc w:val="center"/>
      </w:pPr>
      <w:r>
        <w:rPr>
          <w:rFonts w:ascii="Calisto MT" w:hAnsi="Calisto MT"/>
          <w:b/>
          <w:bCs/>
          <w:noProof/>
          <w:sz w:val="20"/>
          <w:u w:val="single"/>
        </w:rPr>
        <w:pict>
          <v:rect id="_x0000_s1205" style="position:absolute;left:0;text-align:left;margin-left:54pt;margin-top:24pt;width:297pt;height:218.95pt;z-index:251677184" filled="f" strokeweight="3pt">
            <v:stroke linestyle="thinThin"/>
          </v:rect>
        </w:pict>
      </w:r>
    </w:p>
    <w:p w:rsidR="00000000" w:rsidRDefault="00303F57">
      <w:pPr>
        <w:pStyle w:val="Ttulo1"/>
        <w:spacing w:line="240" w:lineRule="auto"/>
        <w:ind w:right="72"/>
        <w:jc w:val="center"/>
        <w:rPr>
          <w:rFonts w:cs="Arial"/>
          <w:noProof/>
          <w:sz w:val="20"/>
        </w:rPr>
      </w:pPr>
      <w:r>
        <w:rPr>
          <w:rFonts w:cs="Arial"/>
          <w:noProof/>
          <w:sz w:val="20"/>
        </w:rPr>
        <w:t>Tabla 27</w:t>
      </w:r>
    </w:p>
    <w:p w:rsidR="00000000" w:rsidRDefault="00303F57">
      <w:pPr>
        <w:pStyle w:val="Textoindependiente2"/>
        <w:spacing w:line="240" w:lineRule="auto"/>
        <w:ind w:left="-564" w:right="72" w:firstLine="24"/>
        <w:jc w:val="center"/>
        <w:rPr>
          <w:rFonts w:ascii="Times New Roman" w:hAnsi="Times New Roman" w:cs="Times New Roman"/>
          <w:sz w:val="20"/>
        </w:rPr>
      </w:pPr>
      <w:r>
        <w:rPr>
          <w:rFonts w:ascii="Times New Roman" w:hAnsi="Times New Roman" w:cs="Times New Roman"/>
          <w:sz w:val="20"/>
        </w:rPr>
        <w:t xml:space="preserve"> Provincia del Guayas: Censo del Magisterio Nacional</w:t>
      </w:r>
    </w:p>
    <w:p w:rsidR="00000000" w:rsidRDefault="00303F57">
      <w:pPr>
        <w:pStyle w:val="Textoindependiente2"/>
        <w:spacing w:line="240" w:lineRule="auto"/>
        <w:ind w:right="72"/>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left="1979" w:right="2155"/>
      </w:pPr>
      <w:r>
        <w:rPr>
          <w:rFonts w:ascii="Times New Roman" w:hAnsi="Times New Roman"/>
          <w:b/>
          <w:bCs/>
          <w:i/>
          <w:iCs/>
          <w:sz w:val="20"/>
          <w:u w:val="none"/>
        </w:rPr>
        <w:t>Tabla de Frecuencias: Clase de Título</w:t>
      </w:r>
    </w:p>
    <w:p w:rsidR="00000000" w:rsidRDefault="00303F57"/>
    <w:tbl>
      <w:tblPr>
        <w:tblW w:w="4900" w:type="dxa"/>
        <w:jc w:val="center"/>
        <w:tblCellMar>
          <w:left w:w="0" w:type="dxa"/>
          <w:right w:w="0" w:type="dxa"/>
        </w:tblCellMar>
        <w:tblLook w:val="0000"/>
      </w:tblPr>
      <w:tblGrid>
        <w:gridCol w:w="1487"/>
        <w:gridCol w:w="1722"/>
        <w:gridCol w:w="1691"/>
      </w:tblGrid>
      <w:tr w:rsidR="00000000">
        <w:trPr>
          <w:trHeight w:val="435"/>
          <w:jc w:val="center"/>
        </w:trPr>
        <w:tc>
          <w:tcPr>
            <w:tcW w:w="148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b/>
                <w:bCs/>
                <w:i/>
                <w:iCs/>
                <w:sz w:val="18"/>
                <w:szCs w:val="18"/>
                <w:u w:val="single"/>
              </w:rPr>
            </w:pPr>
            <w:r>
              <w:rPr>
                <w:rFonts w:cs="Arial"/>
                <w:b/>
                <w:bCs/>
                <w:i/>
                <w:iCs/>
                <w:sz w:val="18"/>
                <w:szCs w:val="18"/>
                <w:u w:val="single"/>
              </w:rPr>
              <w:t>Clase de título</w:t>
            </w:r>
          </w:p>
        </w:tc>
        <w:tc>
          <w:tcPr>
            <w:tcW w:w="172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absoluta</w:t>
            </w:r>
          </w:p>
        </w:tc>
        <w:tc>
          <w:tcPr>
            <w:tcW w:w="16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pStyle w:val="Ttulo5"/>
              <w:rPr>
                <w:rFonts w:eastAsia="Arial Unicode MS"/>
              </w:rPr>
            </w:pPr>
            <w:r>
              <w:t>Frecuencia Relativa</w:t>
            </w:r>
          </w:p>
        </w:tc>
      </w:tr>
      <w:tr w:rsidR="00000000">
        <w:trPr>
          <w:trHeight w:val="225"/>
          <w:jc w:val="center"/>
        </w:trPr>
        <w:tc>
          <w:tcPr>
            <w:tcW w:w="148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Ninguno</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42</w:t>
            </w:r>
          </w:p>
        </w:tc>
        <w:tc>
          <w:tcPr>
            <w:tcW w:w="169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0,0249</w:t>
            </w:r>
          </w:p>
        </w:tc>
      </w:tr>
      <w:tr w:rsidR="00000000">
        <w:trPr>
          <w:trHeight w:val="225"/>
          <w:jc w:val="center"/>
        </w:trPr>
        <w:tc>
          <w:tcPr>
            <w:tcW w:w="148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No Docente</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129</w:t>
            </w:r>
          </w:p>
        </w:tc>
        <w:tc>
          <w:tcPr>
            <w:tcW w:w="169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0,0765</w:t>
            </w:r>
          </w:p>
        </w:tc>
      </w:tr>
      <w:tr w:rsidR="00000000">
        <w:trPr>
          <w:trHeight w:val="225"/>
          <w:jc w:val="center"/>
        </w:trPr>
        <w:tc>
          <w:tcPr>
            <w:tcW w:w="148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Docente y No Docente</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138</w:t>
            </w:r>
          </w:p>
        </w:tc>
        <w:tc>
          <w:tcPr>
            <w:tcW w:w="169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0,0818</w:t>
            </w:r>
          </w:p>
        </w:tc>
      </w:tr>
      <w:tr w:rsidR="00000000">
        <w:trPr>
          <w:trHeight w:val="225"/>
          <w:jc w:val="center"/>
        </w:trPr>
        <w:tc>
          <w:tcPr>
            <w:tcW w:w="148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Docente</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1378</w:t>
            </w:r>
          </w:p>
        </w:tc>
        <w:tc>
          <w:tcPr>
            <w:tcW w:w="169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0,8168</w:t>
            </w:r>
          </w:p>
        </w:tc>
      </w:tr>
      <w:tr w:rsidR="00000000">
        <w:trPr>
          <w:trHeight w:val="225"/>
          <w:jc w:val="center"/>
        </w:trPr>
        <w:tc>
          <w:tcPr>
            <w:tcW w:w="148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Total</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1687</w:t>
            </w:r>
          </w:p>
        </w:tc>
        <w:tc>
          <w:tcPr>
            <w:tcW w:w="169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r>
    </w:tbl>
    <w:p w:rsidR="00000000" w:rsidRDefault="00303F57">
      <w:pPr>
        <w:spacing w:line="240" w:lineRule="auto"/>
        <w:ind w:left="1260" w:right="1332"/>
        <w:jc w:val="center"/>
        <w:rPr>
          <w:rFonts w:cs="Arial"/>
          <w:b/>
          <w:bCs/>
          <w:i/>
          <w:iCs/>
          <w:sz w:val="16"/>
          <w:u w:val="single"/>
        </w:rPr>
      </w:pPr>
      <w:r>
        <w:rPr>
          <w:rFonts w:cs="Arial"/>
          <w:b/>
          <w:bCs/>
          <w:sz w:val="16"/>
        </w:rPr>
        <w:t xml:space="preserve">Fuente: </w:t>
      </w:r>
      <w:r>
        <w:rPr>
          <w:rFonts w:cs="Arial"/>
          <w:b/>
          <w:bCs/>
          <w:i/>
          <w:iCs/>
          <w:sz w:val="16"/>
          <w:u w:val="single"/>
        </w:rPr>
        <w:t xml:space="preserve">Base de Datos </w:t>
      </w:r>
      <w:r>
        <w:rPr>
          <w:rFonts w:cs="Arial"/>
          <w:b/>
          <w:bCs/>
          <w:i/>
          <w:iCs/>
          <w:sz w:val="16"/>
          <w:u w:val="single"/>
        </w:rPr>
        <w:t>Censo del Magisterio Fiscal y los Servidores Públicos del MEC(2000)</w:t>
      </w:r>
    </w:p>
    <w:p w:rsidR="00000000" w:rsidRDefault="00303F57">
      <w:pPr>
        <w:spacing w:line="240" w:lineRule="auto"/>
        <w:ind w:left="1260" w:right="1332"/>
        <w:jc w:val="right"/>
        <w:rPr>
          <w:rFonts w:cs="Arial"/>
          <w:b/>
          <w:bCs/>
          <w:i/>
          <w:iCs/>
          <w:sz w:val="16"/>
        </w:rPr>
      </w:pPr>
      <w:r>
        <w:rPr>
          <w:rFonts w:cs="Arial"/>
          <w:b/>
          <w:bCs/>
          <w:i/>
          <w:iCs/>
          <w:sz w:val="16"/>
        </w:rPr>
        <w:t>Fuente: Eva María Mera</w:t>
      </w:r>
    </w:p>
    <w:p w:rsidR="00000000" w:rsidRDefault="00303F57">
      <w:pPr>
        <w:jc w:val="center"/>
      </w:pPr>
    </w:p>
    <w:p w:rsidR="00000000" w:rsidRDefault="00303F57">
      <w:pPr>
        <w:jc w:val="center"/>
      </w:pPr>
    </w:p>
    <w:p w:rsidR="00000000" w:rsidRDefault="00303F57">
      <w:pPr>
        <w:pStyle w:val="Ttulo7"/>
        <w:spacing w:line="240" w:lineRule="auto"/>
        <w:rPr>
          <w:i w:val="0"/>
          <w:iCs w:val="0"/>
        </w:rPr>
      </w:pPr>
      <w:r>
        <w:br w:type="page"/>
      </w:r>
      <w:r>
        <w:rPr>
          <w:i w:val="0"/>
          <w:iCs w:val="0"/>
        </w:rPr>
        <w:t>Gráfico 3.12</w:t>
      </w:r>
    </w:p>
    <w:p w:rsidR="00000000" w:rsidRDefault="00303F57">
      <w:pPr>
        <w:spacing w:line="240" w:lineRule="auto"/>
        <w:jc w:val="center"/>
        <w:rPr>
          <w:rFonts w:ascii="Times New Roman" w:hAnsi="Times New Roman"/>
          <w:b/>
          <w:bCs/>
          <w:sz w:val="22"/>
        </w:rPr>
      </w:pPr>
      <w:r>
        <w:rPr>
          <w:noProof/>
          <w:sz w:val="20"/>
        </w:rPr>
        <w:pict>
          <v:rect id="_x0000_s1117" style="position:absolute;left:0;text-align:left;margin-left:9pt;margin-top:-20.5pt;width:378pt;height:279pt;z-index:251651584" filled="f" strokeweight="3pt">
            <v:stroke linestyle="thinThin"/>
          </v:rect>
        </w:pict>
      </w:r>
      <w:r>
        <w:rPr>
          <w:rFonts w:ascii="Times New Roman" w:hAnsi="Times New Roman"/>
          <w:b/>
          <w:bCs/>
          <w:sz w:val="22"/>
        </w:rPr>
        <w:t>Provincia Del Guayas: Censo del Magisterio Nacional</w:t>
      </w:r>
    </w:p>
    <w:p w:rsidR="00000000" w:rsidRDefault="00303F57">
      <w:pPr>
        <w:spacing w:line="240" w:lineRule="auto"/>
        <w:jc w:val="center"/>
        <w:rPr>
          <w:rFonts w:ascii="Times New Roman" w:hAnsi="Times New Roman"/>
          <w:b/>
          <w:bCs/>
          <w:i/>
          <w:iCs/>
          <w:sz w:val="22"/>
        </w:rPr>
      </w:pPr>
      <w:r>
        <w:rPr>
          <w:rFonts w:ascii="Times New Roman" w:hAnsi="Times New Roman"/>
          <w:b/>
          <w:bCs/>
          <w:i/>
          <w:iCs/>
          <w:sz w:val="22"/>
        </w:rPr>
        <w:t>Grupo Directores o rectores</w:t>
      </w:r>
    </w:p>
    <w:p w:rsidR="00000000" w:rsidRDefault="00303F57">
      <w:pPr>
        <w:jc w:val="center"/>
        <w:rPr>
          <w:rFonts w:cs="Arial"/>
          <w:b/>
          <w:bCs/>
        </w:rPr>
      </w:pPr>
      <w:r>
        <w:rPr>
          <w:rFonts w:ascii="Times New Roman" w:hAnsi="Times New Roman"/>
          <w:b/>
          <w:bCs/>
          <w:i/>
          <w:iCs/>
          <w:noProof/>
          <w:sz w:val="22"/>
        </w:rPr>
        <w:t>Diagrama de Barras:</w:t>
      </w:r>
      <w:r>
        <w:rPr>
          <w:rFonts w:ascii="Times New Roman" w:hAnsi="Times New Roman"/>
          <w:b/>
          <w:bCs/>
          <w:i/>
          <w:iCs/>
          <w:sz w:val="22"/>
        </w:rPr>
        <w:t>Clase de Título</w:t>
      </w:r>
    </w:p>
    <w:p w:rsidR="00000000" w:rsidRDefault="00C610B9">
      <w:pPr>
        <w:jc w:val="center"/>
        <w:rPr>
          <w:rFonts w:cs="Arial"/>
          <w:b/>
          <w:bCs/>
          <w:i/>
          <w:iCs/>
          <w:sz w:val="16"/>
          <w:u w:val="single"/>
        </w:rPr>
      </w:pPr>
      <w:r>
        <w:rPr>
          <w:noProof/>
          <w:sz w:val="20"/>
        </w:rPr>
        <w:drawing>
          <wp:anchor distT="0" distB="0" distL="114300" distR="114300" simplePos="0" relativeHeight="251662848" behindDoc="0" locked="0" layoutInCell="1" allowOverlap="1">
            <wp:simplePos x="0" y="0"/>
            <wp:positionH relativeFrom="column">
              <wp:posOffset>342900</wp:posOffset>
            </wp:positionH>
            <wp:positionV relativeFrom="paragraph">
              <wp:posOffset>67945</wp:posOffset>
            </wp:positionV>
            <wp:extent cx="4343400" cy="2115185"/>
            <wp:effectExtent l="0" t="0" r="0" b="0"/>
            <wp:wrapSquare wrapText="bothSides"/>
            <wp:docPr id="134" name="Objeto 1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303F57">
        <w:rPr>
          <w:rFonts w:cs="Arial"/>
          <w:b/>
          <w:bCs/>
          <w:sz w:val="16"/>
        </w:rPr>
        <w:t xml:space="preserve">Fuente: </w:t>
      </w:r>
      <w:r w:rsidR="00303F57">
        <w:rPr>
          <w:rFonts w:cs="Arial"/>
          <w:b/>
          <w:bCs/>
          <w:i/>
          <w:iCs/>
          <w:sz w:val="16"/>
          <w:u w:val="single"/>
        </w:rPr>
        <w:t xml:space="preserve">Base de Datos Censo del </w:t>
      </w:r>
      <w:r w:rsidR="00303F57">
        <w:rPr>
          <w:rFonts w:cs="Arial"/>
          <w:b/>
          <w:bCs/>
          <w:i/>
          <w:iCs/>
          <w:sz w:val="16"/>
          <w:u w:val="single"/>
        </w:rPr>
        <w:t>Magisterio Fiscal y los Servidores Públicos del MEC(2000)</w:t>
      </w:r>
    </w:p>
    <w:p w:rsidR="00000000" w:rsidRDefault="00303F57">
      <w:pPr>
        <w:ind w:right="612"/>
        <w:jc w:val="right"/>
        <w:rPr>
          <w:rFonts w:cs="Arial"/>
          <w:b/>
          <w:bCs/>
          <w:sz w:val="16"/>
        </w:rPr>
      </w:pPr>
      <w:r>
        <w:rPr>
          <w:rFonts w:cs="Arial"/>
          <w:b/>
          <w:bCs/>
          <w:sz w:val="16"/>
        </w:rPr>
        <w:t>Elaboración Eva María Mera</w:t>
      </w:r>
    </w:p>
    <w:p w:rsidR="00000000" w:rsidRDefault="00303F57">
      <w:pPr>
        <w:jc w:val="center"/>
        <w:rPr>
          <w:rFonts w:cs="Arial"/>
          <w:b/>
          <w:bCs/>
        </w:rPr>
      </w:pPr>
    </w:p>
    <w:p w:rsidR="00000000" w:rsidRDefault="00303F57">
      <w:pPr>
        <w:rPr>
          <w:rFonts w:cs="Arial"/>
          <w:b/>
          <w:bCs/>
        </w:rPr>
      </w:pPr>
    </w:p>
    <w:p w:rsidR="00000000" w:rsidRDefault="00303F57">
      <w:pPr>
        <w:pStyle w:val="Subttulo"/>
        <w:numPr>
          <w:ilvl w:val="3"/>
          <w:numId w:val="16"/>
        </w:numPr>
        <w:tabs>
          <w:tab w:val="clear" w:pos="1080"/>
        </w:tabs>
        <w:ind w:left="1620"/>
        <w:rPr>
          <w:sz w:val="24"/>
        </w:rPr>
      </w:pPr>
      <w:r>
        <w:rPr>
          <w:sz w:val="24"/>
        </w:rPr>
        <w:t>Tipo de nombramiento (IE</w:t>
      </w:r>
      <w:r>
        <w:rPr>
          <w:sz w:val="24"/>
          <w:vertAlign w:val="subscript"/>
        </w:rPr>
        <w:t>7</w:t>
      </w:r>
      <w:r>
        <w:rPr>
          <w:sz w:val="24"/>
        </w:rPr>
        <w:t>)</w:t>
      </w:r>
    </w:p>
    <w:p w:rsidR="00000000" w:rsidRDefault="00303F57">
      <w:pPr>
        <w:ind w:left="540"/>
        <w:rPr>
          <w:snapToGrid w:val="0"/>
        </w:rPr>
      </w:pPr>
      <w:r>
        <w:rPr>
          <w:snapToGrid w:val="0"/>
        </w:rPr>
        <w:t>Característica que indica si el director pertenece al personal docente, administrativo, de servicio u otro. Para esta variable podemos observa</w:t>
      </w:r>
      <w:r>
        <w:rPr>
          <w:snapToGrid w:val="0"/>
        </w:rPr>
        <w:t xml:space="preserve">r en la Tabla 28 que de un total de 1687 entrevistados que declararon ser directores o rectores de planteles todas brindan información relacionada con esta característica. </w:t>
      </w:r>
    </w:p>
    <w:p w:rsidR="00000000" w:rsidRDefault="00303F57">
      <w:pPr>
        <w:rPr>
          <w:snapToGrid w:val="0"/>
        </w:rPr>
      </w:pPr>
    </w:p>
    <w:p w:rsidR="00000000" w:rsidRDefault="00303F57">
      <w:r>
        <w:rPr>
          <w:snapToGrid w:val="0"/>
        </w:rPr>
        <w:br w:type="page"/>
      </w:r>
    </w:p>
    <w:p w:rsidR="00000000" w:rsidRDefault="00303F57">
      <w:pPr>
        <w:ind w:left="708"/>
      </w:pPr>
      <w:r>
        <w:t>.</w:t>
      </w:r>
    </w:p>
    <w:p w:rsidR="00000000" w:rsidRDefault="00303F57">
      <w:pPr>
        <w:rPr>
          <w:snapToGrid w:val="0"/>
        </w:rPr>
      </w:pPr>
    </w:p>
    <w:p w:rsidR="00000000" w:rsidRDefault="00303F57">
      <w:pPr>
        <w:ind w:left="708"/>
      </w:pPr>
      <w:r>
        <w:t>La Tabla 28 y el Gráfico 3.13 indican  que para esta característica de 1687 p</w:t>
      </w:r>
      <w:r>
        <w:t>ersonas que contestan se puede decir que  el 92.5% de los miembros del magisterio empadronados como directores o rectores tienen nombramiento de docente y representan a la gran mayoría, los administrativos representan un 1.24%, el porcentaje de otro tipo d</w:t>
      </w:r>
      <w:r>
        <w:t>e nombramiento representa el 6.05%, se aprecia también que el personal de servicio ocupa el 0.018%.</w:t>
      </w:r>
    </w:p>
    <w:p w:rsidR="00000000" w:rsidRDefault="00303F57">
      <w:pPr>
        <w:rPr>
          <w:rFonts w:cs="Arial"/>
          <w:b/>
          <w:bCs/>
        </w:rPr>
      </w:pPr>
      <w:r>
        <w:rPr>
          <w:rFonts w:cs="Arial"/>
          <w:b/>
          <w:bCs/>
          <w:noProof/>
          <w:sz w:val="20"/>
        </w:rPr>
        <w:pict>
          <v:rect id="_x0000_s1101" style="position:absolute;left:0;text-align:left;margin-left:45pt;margin-top:15.6pt;width:306pt;height:207pt;z-index:251644416" filled="f" strokeweight="3pt">
            <v:stroke linestyle="thinThin"/>
          </v:rect>
        </w:pict>
      </w:r>
    </w:p>
    <w:p w:rsidR="00000000" w:rsidRDefault="00303F57">
      <w:pPr>
        <w:pStyle w:val="Ttulo1"/>
        <w:spacing w:line="240" w:lineRule="auto"/>
        <w:ind w:right="72"/>
        <w:jc w:val="center"/>
        <w:rPr>
          <w:rFonts w:cs="Arial"/>
          <w:noProof/>
          <w:sz w:val="20"/>
        </w:rPr>
      </w:pPr>
      <w:r>
        <w:rPr>
          <w:rFonts w:cs="Arial"/>
          <w:noProof/>
          <w:sz w:val="20"/>
        </w:rPr>
        <w:t>Tabla 28</w:t>
      </w:r>
    </w:p>
    <w:p w:rsidR="00000000" w:rsidRDefault="00303F57">
      <w:pPr>
        <w:pStyle w:val="Textoindependiente2"/>
        <w:spacing w:line="240" w:lineRule="auto"/>
        <w:ind w:left="-564" w:right="72" w:firstLine="24"/>
        <w:jc w:val="center"/>
        <w:rPr>
          <w:rFonts w:ascii="Times New Roman" w:hAnsi="Times New Roman" w:cs="Times New Roman"/>
          <w:sz w:val="20"/>
        </w:rPr>
      </w:pPr>
      <w:r>
        <w:rPr>
          <w:rFonts w:ascii="Times New Roman" w:hAnsi="Times New Roman" w:cs="Times New Roman"/>
          <w:sz w:val="20"/>
        </w:rPr>
        <w:t xml:space="preserve"> Provincia del Guayas: Censo del Magisterio Nacional</w:t>
      </w:r>
    </w:p>
    <w:p w:rsidR="00000000" w:rsidRDefault="00303F57">
      <w:pPr>
        <w:pStyle w:val="Textoindependiente2"/>
        <w:spacing w:line="240" w:lineRule="auto"/>
        <w:ind w:right="72"/>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left="1979" w:right="2155"/>
        <w:rPr>
          <w:rFonts w:ascii="Times New Roman" w:hAnsi="Times New Roman"/>
          <w:b/>
          <w:bCs/>
          <w:i/>
          <w:iCs/>
          <w:sz w:val="20"/>
          <w:u w:val="none"/>
        </w:rPr>
      </w:pPr>
      <w:r>
        <w:rPr>
          <w:rFonts w:ascii="Times New Roman" w:hAnsi="Times New Roman"/>
          <w:b/>
          <w:bCs/>
          <w:i/>
          <w:iCs/>
          <w:sz w:val="20"/>
          <w:u w:val="none"/>
        </w:rPr>
        <w:t>Tabla de Frecuencias: Tipo de Nombramiento</w:t>
      </w:r>
    </w:p>
    <w:p w:rsidR="00000000" w:rsidRDefault="00303F57">
      <w:pPr>
        <w:pStyle w:val="Encabezado"/>
        <w:tabs>
          <w:tab w:val="clear" w:pos="4252"/>
          <w:tab w:val="clear" w:pos="8504"/>
        </w:tabs>
        <w:spacing w:line="240" w:lineRule="auto"/>
      </w:pPr>
    </w:p>
    <w:tbl>
      <w:tblPr>
        <w:tblW w:w="5524" w:type="dxa"/>
        <w:jc w:val="center"/>
        <w:tblCellMar>
          <w:left w:w="0" w:type="dxa"/>
          <w:right w:w="0" w:type="dxa"/>
        </w:tblCellMar>
        <w:tblLook w:val="0000"/>
      </w:tblPr>
      <w:tblGrid>
        <w:gridCol w:w="2041"/>
        <w:gridCol w:w="1722"/>
        <w:gridCol w:w="1761"/>
      </w:tblGrid>
      <w:tr w:rsidR="00000000">
        <w:trPr>
          <w:trHeight w:val="525"/>
          <w:jc w:val="center"/>
        </w:trPr>
        <w:tc>
          <w:tcPr>
            <w:tcW w:w="204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b/>
                <w:bCs/>
                <w:i/>
                <w:iCs/>
                <w:sz w:val="18"/>
                <w:szCs w:val="18"/>
                <w:u w:val="single"/>
              </w:rPr>
            </w:pPr>
            <w:r>
              <w:rPr>
                <w:rFonts w:cs="Arial"/>
                <w:b/>
                <w:bCs/>
                <w:i/>
                <w:iCs/>
                <w:sz w:val="18"/>
                <w:szCs w:val="18"/>
                <w:u w:val="single"/>
              </w:rPr>
              <w:t>Tipo de nombramiento</w:t>
            </w:r>
          </w:p>
        </w:tc>
        <w:tc>
          <w:tcPr>
            <w:tcW w:w="172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absoluta</w:t>
            </w:r>
          </w:p>
        </w:tc>
        <w:tc>
          <w:tcPr>
            <w:tcW w:w="176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r>
      <w:tr w:rsidR="00000000">
        <w:trPr>
          <w:trHeight w:val="225"/>
          <w:jc w:val="center"/>
        </w:trPr>
        <w:tc>
          <w:tcPr>
            <w:tcW w:w="204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Otro</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102</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0,0605</w:t>
            </w:r>
          </w:p>
        </w:tc>
      </w:tr>
      <w:tr w:rsidR="00000000">
        <w:trPr>
          <w:trHeight w:val="225"/>
          <w:jc w:val="center"/>
        </w:trPr>
        <w:tc>
          <w:tcPr>
            <w:tcW w:w="204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De Servicio</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3</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0,0018</w:t>
            </w:r>
          </w:p>
        </w:tc>
      </w:tr>
      <w:tr w:rsidR="00000000">
        <w:trPr>
          <w:trHeight w:val="225"/>
          <w:jc w:val="center"/>
        </w:trPr>
        <w:tc>
          <w:tcPr>
            <w:tcW w:w="204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Administrativo</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21</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0,0124</w:t>
            </w:r>
          </w:p>
        </w:tc>
      </w:tr>
      <w:tr w:rsidR="00000000">
        <w:trPr>
          <w:trHeight w:val="225"/>
          <w:jc w:val="center"/>
        </w:trPr>
        <w:tc>
          <w:tcPr>
            <w:tcW w:w="204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Docente</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1561</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0,9253</w:t>
            </w:r>
          </w:p>
        </w:tc>
      </w:tr>
      <w:tr w:rsidR="00000000">
        <w:trPr>
          <w:trHeight w:val="225"/>
          <w:jc w:val="center"/>
        </w:trPr>
        <w:tc>
          <w:tcPr>
            <w:tcW w:w="204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Total</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1687</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r>
    </w:tbl>
    <w:p w:rsidR="00000000" w:rsidRDefault="00303F57">
      <w:pPr>
        <w:spacing w:line="240" w:lineRule="auto"/>
        <w:ind w:left="1416" w:right="1512"/>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spacing w:line="240" w:lineRule="auto"/>
        <w:ind w:left="1416" w:right="1512"/>
        <w:jc w:val="right"/>
        <w:rPr>
          <w:rFonts w:cs="Arial"/>
          <w:b/>
          <w:bCs/>
          <w:i/>
          <w:iCs/>
          <w:sz w:val="16"/>
          <w:u w:val="single"/>
        </w:rPr>
      </w:pPr>
      <w:r>
        <w:rPr>
          <w:rFonts w:cs="Arial"/>
          <w:b/>
          <w:bCs/>
          <w:i/>
          <w:iCs/>
          <w:sz w:val="16"/>
          <w:u w:val="single"/>
        </w:rPr>
        <w:t>Elaboración: Eva María M</w:t>
      </w:r>
      <w:r>
        <w:rPr>
          <w:rFonts w:cs="Arial"/>
          <w:b/>
          <w:bCs/>
          <w:i/>
          <w:iCs/>
          <w:sz w:val="16"/>
          <w:u w:val="single"/>
        </w:rPr>
        <w:t>era</w:t>
      </w:r>
    </w:p>
    <w:p w:rsidR="00000000" w:rsidRDefault="00303F57">
      <w:pPr>
        <w:jc w:val="center"/>
        <w:rPr>
          <w:rFonts w:cs="Arial"/>
          <w:b/>
          <w:bCs/>
        </w:rPr>
      </w:pPr>
    </w:p>
    <w:p w:rsidR="00000000" w:rsidRDefault="00303F57">
      <w:pPr>
        <w:pStyle w:val="Ttulo7"/>
        <w:spacing w:line="240" w:lineRule="auto"/>
        <w:rPr>
          <w:i w:val="0"/>
          <w:iCs w:val="0"/>
        </w:rPr>
      </w:pPr>
      <w:r>
        <w:rPr>
          <w:rFonts w:cs="Arial"/>
          <w:b w:val="0"/>
          <w:bCs w:val="0"/>
        </w:rPr>
        <w:br w:type="page"/>
      </w:r>
      <w:r>
        <w:rPr>
          <w:rFonts w:cs="Arial"/>
          <w:b w:val="0"/>
          <w:bCs w:val="0"/>
          <w:i w:val="0"/>
          <w:iCs w:val="0"/>
        </w:rPr>
        <w:t>Gráfico 3.13</w:t>
      </w:r>
    </w:p>
    <w:p w:rsidR="00000000" w:rsidRDefault="00303F57">
      <w:pPr>
        <w:spacing w:line="240" w:lineRule="auto"/>
        <w:jc w:val="center"/>
        <w:rPr>
          <w:rFonts w:ascii="Times New Roman" w:hAnsi="Times New Roman"/>
          <w:b/>
          <w:bCs/>
          <w:sz w:val="22"/>
        </w:rPr>
      </w:pPr>
      <w:r>
        <w:rPr>
          <w:noProof/>
          <w:sz w:val="20"/>
        </w:rPr>
        <w:pict>
          <v:rect id="_x0000_s1118" style="position:absolute;left:0;text-align:left;margin-left:18pt;margin-top:-20.5pt;width:369pt;height:324pt;z-index:251652608" filled="f" strokeweight="3pt">
            <v:stroke linestyle="thinThin"/>
          </v:rect>
        </w:pict>
      </w:r>
      <w:r>
        <w:rPr>
          <w:rFonts w:ascii="Times New Roman" w:hAnsi="Times New Roman"/>
          <w:b/>
          <w:bCs/>
          <w:sz w:val="22"/>
        </w:rPr>
        <w:t>Provincia Del Guayas: Censo del Magisterio Nacional</w:t>
      </w:r>
    </w:p>
    <w:p w:rsidR="00000000" w:rsidRDefault="00303F57">
      <w:pPr>
        <w:spacing w:line="240" w:lineRule="auto"/>
        <w:jc w:val="center"/>
        <w:rPr>
          <w:rFonts w:ascii="Times New Roman" w:hAnsi="Times New Roman"/>
          <w:b/>
          <w:bCs/>
          <w:i/>
          <w:iCs/>
          <w:sz w:val="22"/>
        </w:rPr>
      </w:pPr>
      <w:r>
        <w:rPr>
          <w:rFonts w:ascii="Times New Roman" w:hAnsi="Times New Roman"/>
          <w:b/>
          <w:bCs/>
          <w:i/>
          <w:iCs/>
          <w:sz w:val="22"/>
        </w:rPr>
        <w:t>Grupo Directores o rectores</w:t>
      </w:r>
    </w:p>
    <w:p w:rsidR="00000000" w:rsidRDefault="00303F57">
      <w:pPr>
        <w:jc w:val="center"/>
        <w:rPr>
          <w:rFonts w:cs="Arial"/>
          <w:b/>
          <w:bCs/>
        </w:rPr>
      </w:pPr>
      <w:r>
        <w:rPr>
          <w:rFonts w:ascii="Times New Roman" w:hAnsi="Times New Roman"/>
          <w:b/>
          <w:bCs/>
          <w:i/>
          <w:iCs/>
          <w:noProof/>
          <w:sz w:val="22"/>
        </w:rPr>
        <w:t>Diagrama de Barras:</w:t>
      </w:r>
      <w:r>
        <w:rPr>
          <w:rFonts w:ascii="Times New Roman" w:hAnsi="Times New Roman"/>
          <w:b/>
          <w:bCs/>
          <w:i/>
          <w:iCs/>
          <w:sz w:val="22"/>
        </w:rPr>
        <w:t>Tipo de Nombramiento</w:t>
      </w:r>
    </w:p>
    <w:p w:rsidR="00000000" w:rsidRDefault="00C610B9">
      <w:pPr>
        <w:jc w:val="center"/>
      </w:pPr>
      <w:r>
        <w:rPr>
          <w:noProof/>
          <w:sz w:val="20"/>
        </w:rPr>
        <w:drawing>
          <wp:anchor distT="0" distB="0" distL="114300" distR="114300" simplePos="0" relativeHeight="251661824" behindDoc="0" locked="0" layoutInCell="1" allowOverlap="1">
            <wp:simplePos x="0" y="0"/>
            <wp:positionH relativeFrom="column">
              <wp:posOffset>370840</wp:posOffset>
            </wp:positionH>
            <wp:positionV relativeFrom="paragraph">
              <wp:posOffset>2540</wp:posOffset>
            </wp:positionV>
            <wp:extent cx="4328160" cy="2529840"/>
            <wp:effectExtent l="0" t="0" r="0" b="0"/>
            <wp:wrapSquare wrapText="bothSides"/>
            <wp:docPr id="133" name="Objeto 1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000000" w:rsidRDefault="00303F57">
      <w:pPr>
        <w:ind w:left="708" w:right="612"/>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ind w:left="708" w:right="612"/>
        <w:jc w:val="right"/>
        <w:rPr>
          <w:rFonts w:cs="Arial"/>
          <w:b/>
          <w:bCs/>
          <w:i/>
          <w:iCs/>
          <w:sz w:val="16"/>
        </w:rPr>
      </w:pPr>
      <w:r>
        <w:rPr>
          <w:rFonts w:cs="Arial"/>
          <w:b/>
          <w:bCs/>
          <w:sz w:val="16"/>
        </w:rPr>
        <w:t>Elaboración:</w:t>
      </w:r>
      <w:r>
        <w:rPr>
          <w:rFonts w:cs="Arial"/>
          <w:b/>
          <w:bCs/>
          <w:i/>
          <w:iCs/>
          <w:sz w:val="16"/>
        </w:rPr>
        <w:t xml:space="preserve"> Eva María M</w:t>
      </w:r>
      <w:r>
        <w:rPr>
          <w:rFonts w:cs="Arial"/>
          <w:b/>
          <w:bCs/>
          <w:i/>
          <w:iCs/>
          <w:sz w:val="16"/>
        </w:rPr>
        <w:t>era</w:t>
      </w:r>
    </w:p>
    <w:p w:rsidR="00000000" w:rsidRDefault="00303F57">
      <w:pPr>
        <w:rPr>
          <w:rFonts w:cs="Arial"/>
          <w:b/>
          <w:bCs/>
        </w:rPr>
      </w:pPr>
    </w:p>
    <w:p w:rsidR="00000000" w:rsidRDefault="00303F57">
      <w:pPr>
        <w:pStyle w:val="Subttulo"/>
        <w:numPr>
          <w:ilvl w:val="3"/>
          <w:numId w:val="16"/>
        </w:numPr>
        <w:tabs>
          <w:tab w:val="clear" w:pos="1080"/>
        </w:tabs>
        <w:ind w:left="1620"/>
        <w:rPr>
          <w:sz w:val="24"/>
        </w:rPr>
      </w:pPr>
      <w:r>
        <w:rPr>
          <w:sz w:val="24"/>
        </w:rPr>
        <w:t>Años de experiencia (IE</w:t>
      </w:r>
      <w:r>
        <w:rPr>
          <w:sz w:val="24"/>
          <w:vertAlign w:val="subscript"/>
        </w:rPr>
        <w:t>8</w:t>
      </w:r>
      <w:r>
        <w:rPr>
          <w:sz w:val="24"/>
        </w:rPr>
        <w:t>)</w:t>
      </w:r>
    </w:p>
    <w:p w:rsidR="00000000" w:rsidRDefault="00303F57">
      <w:pPr>
        <w:ind w:left="540"/>
        <w:rPr>
          <w:rFonts w:cs="Arial"/>
        </w:rPr>
      </w:pPr>
      <w:r>
        <w:t>Característica que representa cuantos años de experiencia  tienen los directores empadronados laborando en el Ministerio de educación, pudiendo ser de 0-15, 16-35, 35 y más años, la Tabla 29 muestra que de un total de 1687 pe</w:t>
      </w:r>
      <w:r>
        <w:t>rsonas que declararon ser directores o rectores de planteles educativos,</w:t>
      </w:r>
      <w:r>
        <w:rPr>
          <w:rFonts w:cs="Arial"/>
        </w:rPr>
        <w:t xml:space="preserve"> la mayor parte de los directores tienen de 16 – 35 años de experiencia y representa al 54.2% que es más de la mitad, el 28.3% tienen entre 0 –15 años de experiencia, y el 17.5% tienen</w:t>
      </w:r>
      <w:r>
        <w:rPr>
          <w:rFonts w:cs="Arial"/>
        </w:rPr>
        <w:t xml:space="preserve"> 35 y más años de experiencia, el gráfico 3.14 se hace la respectiva ilustración.</w:t>
      </w:r>
    </w:p>
    <w:p w:rsidR="00000000" w:rsidRDefault="00303F57">
      <w:pPr>
        <w:rPr>
          <w:rFonts w:cs="Arial"/>
          <w:b/>
          <w:bCs/>
        </w:rPr>
      </w:pPr>
    </w:p>
    <w:p w:rsidR="00000000" w:rsidRDefault="00303F57">
      <w:pPr>
        <w:rPr>
          <w:rFonts w:cs="Arial"/>
          <w:b/>
          <w:bCs/>
        </w:rPr>
      </w:pPr>
      <w:r>
        <w:rPr>
          <w:rFonts w:cs="Arial"/>
          <w:b/>
          <w:bCs/>
          <w:noProof/>
          <w:sz w:val="20"/>
        </w:rPr>
        <w:pict>
          <v:rect id="_x0000_s1048" style="position:absolute;left:0;text-align:left;margin-left:45pt;margin-top:17.4pt;width:324pt;height:181.2pt;z-index:251631104" filled="f" strokeweight="3pt">
            <v:stroke linestyle="thinThin"/>
          </v:rect>
        </w:pict>
      </w:r>
    </w:p>
    <w:p w:rsidR="00000000" w:rsidRDefault="00303F57">
      <w:pPr>
        <w:pStyle w:val="Ttulo1"/>
        <w:spacing w:line="240" w:lineRule="auto"/>
        <w:ind w:right="72"/>
        <w:jc w:val="center"/>
        <w:rPr>
          <w:rFonts w:cs="Arial"/>
          <w:noProof/>
          <w:sz w:val="20"/>
        </w:rPr>
      </w:pPr>
      <w:r>
        <w:rPr>
          <w:rFonts w:cs="Arial"/>
          <w:noProof/>
          <w:sz w:val="20"/>
        </w:rPr>
        <w:t xml:space="preserve">Tabla 29 </w:t>
      </w:r>
    </w:p>
    <w:p w:rsidR="00000000" w:rsidRDefault="00303F57">
      <w:pPr>
        <w:pStyle w:val="Textoindependiente2"/>
        <w:spacing w:line="240" w:lineRule="auto"/>
        <w:ind w:left="-564" w:right="72" w:firstLine="24"/>
        <w:jc w:val="center"/>
        <w:rPr>
          <w:rFonts w:ascii="Times New Roman" w:hAnsi="Times New Roman" w:cs="Times New Roman"/>
          <w:sz w:val="20"/>
        </w:rPr>
      </w:pPr>
      <w:r>
        <w:rPr>
          <w:rFonts w:ascii="Times New Roman" w:hAnsi="Times New Roman" w:cs="Times New Roman"/>
          <w:sz w:val="20"/>
        </w:rPr>
        <w:t xml:space="preserve"> Provincia del Guayas: Censo del Magisterio Nacional</w:t>
      </w:r>
    </w:p>
    <w:p w:rsidR="00000000" w:rsidRDefault="00303F57">
      <w:pPr>
        <w:pStyle w:val="Textoindependiente2"/>
        <w:spacing w:line="240" w:lineRule="auto"/>
        <w:ind w:right="72"/>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left="1979" w:right="2155"/>
        <w:rPr>
          <w:rFonts w:ascii="Arial" w:hAnsi="Arial" w:cs="Arial"/>
          <w:b/>
          <w:bCs/>
          <w:u w:val="none"/>
        </w:rPr>
      </w:pPr>
      <w:r>
        <w:rPr>
          <w:rFonts w:ascii="Times New Roman" w:hAnsi="Times New Roman"/>
          <w:b/>
          <w:bCs/>
          <w:i/>
          <w:iCs/>
          <w:sz w:val="20"/>
          <w:u w:val="none"/>
        </w:rPr>
        <w:t>Tabla de Frecuencias: Años de Experiencia</w:t>
      </w:r>
    </w:p>
    <w:tbl>
      <w:tblPr>
        <w:tblW w:w="5393" w:type="dxa"/>
        <w:jc w:val="center"/>
        <w:tblCellMar>
          <w:left w:w="0" w:type="dxa"/>
          <w:right w:w="0" w:type="dxa"/>
        </w:tblCellMar>
        <w:tblLook w:val="0000"/>
      </w:tblPr>
      <w:tblGrid>
        <w:gridCol w:w="1851"/>
        <w:gridCol w:w="1722"/>
        <w:gridCol w:w="1820"/>
      </w:tblGrid>
      <w:tr w:rsidR="00000000">
        <w:trPr>
          <w:trHeight w:val="480"/>
          <w:jc w:val="center"/>
        </w:trPr>
        <w:tc>
          <w:tcPr>
            <w:tcW w:w="1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b/>
                <w:bCs/>
                <w:i/>
                <w:iCs/>
                <w:sz w:val="18"/>
                <w:szCs w:val="18"/>
                <w:u w:val="single"/>
              </w:rPr>
            </w:pPr>
            <w:r>
              <w:rPr>
                <w:rFonts w:cs="Arial"/>
                <w:b/>
                <w:bCs/>
                <w:i/>
                <w:iCs/>
                <w:sz w:val="18"/>
                <w:szCs w:val="18"/>
                <w:u w:val="single"/>
              </w:rPr>
              <w:t>Años de experiencia</w:t>
            </w:r>
          </w:p>
        </w:tc>
        <w:tc>
          <w:tcPr>
            <w:tcW w:w="172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absolut</w:t>
            </w:r>
            <w:r>
              <w:rPr>
                <w:rFonts w:cs="Arial"/>
                <w:i/>
                <w:iCs/>
                <w:sz w:val="18"/>
                <w:szCs w:val="18"/>
              </w:rPr>
              <w:t>a</w:t>
            </w:r>
          </w:p>
        </w:tc>
        <w:tc>
          <w:tcPr>
            <w:tcW w:w="18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r>
      <w:tr w:rsidR="00000000">
        <w:trPr>
          <w:trHeight w:val="225"/>
          <w:jc w:val="center"/>
        </w:trPr>
        <w:tc>
          <w:tcPr>
            <w:tcW w:w="185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0-15 años</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477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0,2828</w:t>
            </w:r>
          </w:p>
        </w:tc>
      </w:tr>
      <w:tr w:rsidR="00000000">
        <w:trPr>
          <w:trHeight w:val="225"/>
          <w:jc w:val="center"/>
        </w:trPr>
        <w:tc>
          <w:tcPr>
            <w:tcW w:w="185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16-35 años</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915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0,5424</w:t>
            </w:r>
          </w:p>
        </w:tc>
      </w:tr>
      <w:tr w:rsidR="00000000">
        <w:trPr>
          <w:trHeight w:val="225"/>
          <w:jc w:val="center"/>
        </w:trPr>
        <w:tc>
          <w:tcPr>
            <w:tcW w:w="185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35 y más</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295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0,1749</w:t>
            </w:r>
          </w:p>
        </w:tc>
      </w:tr>
      <w:tr w:rsidR="00000000">
        <w:trPr>
          <w:trHeight w:val="225"/>
          <w:jc w:val="center"/>
        </w:trPr>
        <w:tc>
          <w:tcPr>
            <w:tcW w:w="185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Total</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1687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r>
    </w:tbl>
    <w:p w:rsidR="00000000" w:rsidRDefault="00303F57">
      <w:pPr>
        <w:ind w:left="1416" w:right="1332"/>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ind w:left="1416" w:right="1332"/>
        <w:jc w:val="right"/>
        <w:rPr>
          <w:rFonts w:cs="Arial"/>
          <w:b/>
          <w:bCs/>
          <w:sz w:val="16"/>
        </w:rPr>
      </w:pPr>
      <w:r>
        <w:rPr>
          <w:rFonts w:cs="Arial"/>
          <w:b/>
          <w:bCs/>
          <w:sz w:val="16"/>
        </w:rPr>
        <w:t>Elaboración: Eva María Mera</w:t>
      </w:r>
    </w:p>
    <w:p w:rsidR="00000000" w:rsidRDefault="00303F57">
      <w:pPr>
        <w:jc w:val="center"/>
        <w:rPr>
          <w:rFonts w:cs="Arial"/>
          <w:b/>
          <w:bCs/>
        </w:rPr>
      </w:pPr>
    </w:p>
    <w:p w:rsidR="00000000" w:rsidRDefault="00303F57">
      <w:pPr>
        <w:jc w:val="center"/>
        <w:rPr>
          <w:rFonts w:cs="Arial"/>
          <w:b/>
          <w:bCs/>
        </w:rPr>
      </w:pPr>
      <w:r>
        <w:rPr>
          <w:noProof/>
          <w:sz w:val="20"/>
        </w:rPr>
        <w:pict>
          <v:rect id="_x0000_s1207" style="position:absolute;left:0;text-align:left;margin-left:18pt;margin-top:18.6pt;width:369pt;height:290.65pt;z-index:251678208" filled="f" strokeweight="3pt">
            <v:stroke linestyle="thinThin"/>
          </v:rect>
        </w:pict>
      </w:r>
    </w:p>
    <w:p w:rsidR="00000000" w:rsidRDefault="00303F57">
      <w:pPr>
        <w:pStyle w:val="Ttulo7"/>
        <w:spacing w:line="240" w:lineRule="auto"/>
        <w:rPr>
          <w:i w:val="0"/>
          <w:iCs w:val="0"/>
        </w:rPr>
      </w:pPr>
      <w:r>
        <w:rPr>
          <w:rFonts w:cs="Arial"/>
          <w:b w:val="0"/>
          <w:bCs w:val="0"/>
          <w:i w:val="0"/>
          <w:iCs w:val="0"/>
        </w:rPr>
        <w:t>Gráfico 3.14</w:t>
      </w:r>
    </w:p>
    <w:p w:rsidR="00000000" w:rsidRDefault="00303F57">
      <w:pPr>
        <w:spacing w:line="240" w:lineRule="auto"/>
        <w:jc w:val="center"/>
        <w:rPr>
          <w:rFonts w:ascii="Times New Roman" w:hAnsi="Times New Roman"/>
          <w:b/>
          <w:bCs/>
          <w:sz w:val="22"/>
        </w:rPr>
      </w:pPr>
      <w:r>
        <w:rPr>
          <w:rFonts w:ascii="Times New Roman" w:hAnsi="Times New Roman"/>
          <w:b/>
          <w:bCs/>
          <w:sz w:val="22"/>
        </w:rPr>
        <w:t>Provincia Del Guay</w:t>
      </w:r>
      <w:r>
        <w:rPr>
          <w:rFonts w:ascii="Times New Roman" w:hAnsi="Times New Roman"/>
          <w:b/>
          <w:bCs/>
          <w:sz w:val="22"/>
        </w:rPr>
        <w:t>as: Censo del Magisterio Nacional</w:t>
      </w:r>
    </w:p>
    <w:p w:rsidR="00000000" w:rsidRDefault="00C610B9">
      <w:pPr>
        <w:spacing w:line="240" w:lineRule="auto"/>
        <w:jc w:val="center"/>
        <w:rPr>
          <w:rFonts w:ascii="Times New Roman" w:hAnsi="Times New Roman"/>
          <w:b/>
          <w:bCs/>
          <w:i/>
          <w:iCs/>
          <w:sz w:val="22"/>
        </w:rPr>
      </w:pPr>
      <w:r>
        <w:rPr>
          <w:noProof/>
          <w:sz w:val="20"/>
        </w:rPr>
        <w:drawing>
          <wp:anchor distT="0" distB="0" distL="114300" distR="114300" simplePos="0" relativeHeight="251660800" behindDoc="0" locked="0" layoutInCell="1" allowOverlap="1">
            <wp:simplePos x="0" y="0"/>
            <wp:positionH relativeFrom="column">
              <wp:posOffset>342900</wp:posOffset>
            </wp:positionH>
            <wp:positionV relativeFrom="paragraph">
              <wp:posOffset>527050</wp:posOffset>
            </wp:positionV>
            <wp:extent cx="4213860" cy="2009775"/>
            <wp:effectExtent l="0" t="0" r="0" b="0"/>
            <wp:wrapSquare wrapText="bothSides"/>
            <wp:docPr id="132" name="Objeto 1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303F57">
        <w:rPr>
          <w:rFonts w:ascii="Times New Roman" w:hAnsi="Times New Roman"/>
          <w:b/>
          <w:bCs/>
          <w:i/>
          <w:iCs/>
          <w:sz w:val="22"/>
        </w:rPr>
        <w:t>Grupo Directores o rectores</w:t>
      </w:r>
    </w:p>
    <w:p w:rsidR="00000000" w:rsidRDefault="00303F57">
      <w:pPr>
        <w:jc w:val="center"/>
        <w:rPr>
          <w:rFonts w:cs="Arial"/>
          <w:b/>
          <w:bCs/>
        </w:rPr>
      </w:pPr>
      <w:r>
        <w:rPr>
          <w:rFonts w:ascii="Times New Roman" w:hAnsi="Times New Roman"/>
          <w:b/>
          <w:bCs/>
          <w:i/>
          <w:iCs/>
          <w:noProof/>
          <w:sz w:val="22"/>
        </w:rPr>
        <w:t>Diagrama de Barras:</w:t>
      </w:r>
      <w:r>
        <w:rPr>
          <w:rFonts w:ascii="Times New Roman" w:hAnsi="Times New Roman"/>
          <w:b/>
          <w:bCs/>
          <w:i/>
          <w:iCs/>
          <w:sz w:val="22"/>
        </w:rPr>
        <w:t>Años de Experiencia</w:t>
      </w:r>
    </w:p>
    <w:p w:rsidR="00000000" w:rsidRDefault="00303F57">
      <w:pPr>
        <w:jc w:val="center"/>
      </w:pPr>
    </w:p>
    <w:p w:rsidR="00000000" w:rsidRDefault="00303F57">
      <w:pPr>
        <w:ind w:left="1080" w:right="1152"/>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ind w:left="1080" w:right="1152"/>
        <w:jc w:val="right"/>
        <w:rPr>
          <w:rFonts w:cs="Arial"/>
          <w:b/>
          <w:bCs/>
          <w:sz w:val="16"/>
        </w:rPr>
      </w:pPr>
      <w:r>
        <w:rPr>
          <w:rFonts w:cs="Arial"/>
          <w:b/>
          <w:bCs/>
          <w:sz w:val="16"/>
        </w:rPr>
        <w:t>Elaboración: Eva María Mera</w:t>
      </w:r>
    </w:p>
    <w:p w:rsidR="00000000" w:rsidRDefault="00303F57">
      <w:pPr>
        <w:jc w:val="center"/>
        <w:rPr>
          <w:rFonts w:cs="Arial"/>
          <w:b/>
          <w:bCs/>
        </w:rPr>
      </w:pPr>
    </w:p>
    <w:p w:rsidR="00000000" w:rsidRDefault="00303F57">
      <w:pPr>
        <w:jc w:val="center"/>
        <w:rPr>
          <w:rFonts w:cs="Arial"/>
          <w:b/>
          <w:bCs/>
        </w:rPr>
      </w:pPr>
    </w:p>
    <w:p w:rsidR="00000000" w:rsidRDefault="00303F57">
      <w:pPr>
        <w:pStyle w:val="Subttulo"/>
        <w:numPr>
          <w:ilvl w:val="3"/>
          <w:numId w:val="16"/>
        </w:numPr>
        <w:tabs>
          <w:tab w:val="clear" w:pos="1080"/>
        </w:tabs>
        <w:ind w:left="1620"/>
        <w:rPr>
          <w:sz w:val="24"/>
        </w:rPr>
      </w:pPr>
      <w:r>
        <w:rPr>
          <w:sz w:val="24"/>
        </w:rPr>
        <w:t>Cargo que desempeña actualmente (</w:t>
      </w:r>
      <w:r>
        <w:rPr>
          <w:sz w:val="24"/>
        </w:rPr>
        <w:t>IE</w:t>
      </w:r>
      <w:r>
        <w:rPr>
          <w:sz w:val="24"/>
          <w:vertAlign w:val="subscript"/>
        </w:rPr>
        <w:t>9</w:t>
      </w:r>
      <w:r>
        <w:rPr>
          <w:sz w:val="24"/>
        </w:rPr>
        <w:t>)</w:t>
      </w:r>
    </w:p>
    <w:p w:rsidR="00000000" w:rsidRDefault="00303F57">
      <w:pPr>
        <w:ind w:left="540"/>
        <w:rPr>
          <w:rFonts w:cs="Arial"/>
        </w:rPr>
      </w:pPr>
      <w:r>
        <w:rPr>
          <w:rFonts w:cs="Arial"/>
        </w:rPr>
        <w:t>Característica que permite identificar cual o cuales son las funciones especificas que realiza el director o rector empadronado, de los 1687 directores o rectores en la Tabla 30 se observa que 1470 (87.14%) son directores y 217( 12.86%) son rectores.</w:t>
      </w:r>
    </w:p>
    <w:p w:rsidR="00000000" w:rsidRDefault="00303F57">
      <w:pPr>
        <w:rPr>
          <w:rFonts w:cs="Arial"/>
        </w:rPr>
      </w:pPr>
    </w:p>
    <w:p w:rsidR="00000000" w:rsidRDefault="00303F57">
      <w:pPr>
        <w:ind w:left="540"/>
        <w:rPr>
          <w:rFonts w:cs="Arial"/>
        </w:rPr>
      </w:pPr>
      <w:r>
        <w:rPr>
          <w:rFonts w:cs="Arial"/>
        </w:rPr>
        <w:t>En la Tabla 30 se aprecia que el 22.35% son exclusivamente profesores y que el 58.03% son directores profesores y el 6.76% es director encargado; el 4.45% son exclusivamente rectores de planteles, el 7.05% ejerce la función de director y además es profeso</w:t>
      </w:r>
      <w:r>
        <w:rPr>
          <w:rFonts w:cs="Arial"/>
        </w:rPr>
        <w:t>r y los rectores encargados representan el 1.36%.</w:t>
      </w:r>
    </w:p>
    <w:p w:rsidR="00000000" w:rsidRDefault="00303F57">
      <w:pPr>
        <w:ind w:left="540"/>
        <w:rPr>
          <w:rFonts w:cs="Arial"/>
        </w:rPr>
      </w:pPr>
      <w:r>
        <w:rPr>
          <w:rFonts w:cs="Arial"/>
          <w:b/>
          <w:bCs/>
          <w:noProof/>
          <w:sz w:val="20"/>
        </w:rPr>
        <w:pict>
          <v:rect id="_x0000_s1208" style="position:absolute;left:0;text-align:left;margin-left:24pt;margin-top:20.45pt;width:351pt;height:234pt;z-index:251679232;mso-wrap-edited:f" wrapcoords="-257 0 -257 21600 21857 21600 21857 0 -257 0" filled="f" strokeweight="3pt">
            <v:stroke linestyle="thinThin"/>
          </v:rect>
        </w:pict>
      </w:r>
    </w:p>
    <w:p w:rsidR="00000000" w:rsidRDefault="00303F57">
      <w:pPr>
        <w:pStyle w:val="Ttulo1"/>
        <w:spacing w:line="240" w:lineRule="auto"/>
        <w:ind w:right="72"/>
        <w:jc w:val="center"/>
        <w:rPr>
          <w:rFonts w:cs="Arial"/>
          <w:noProof/>
          <w:sz w:val="20"/>
        </w:rPr>
      </w:pPr>
      <w:r>
        <w:rPr>
          <w:rFonts w:cs="Arial"/>
          <w:noProof/>
          <w:sz w:val="20"/>
        </w:rPr>
        <w:t>Tabla 30</w:t>
      </w:r>
    </w:p>
    <w:p w:rsidR="00000000" w:rsidRDefault="00303F57">
      <w:pPr>
        <w:pStyle w:val="Textoindependiente2"/>
        <w:spacing w:line="240" w:lineRule="auto"/>
        <w:ind w:left="-564" w:right="72" w:firstLine="24"/>
        <w:jc w:val="center"/>
        <w:rPr>
          <w:rFonts w:ascii="Times New Roman" w:hAnsi="Times New Roman" w:cs="Times New Roman"/>
          <w:sz w:val="20"/>
        </w:rPr>
      </w:pPr>
      <w:r>
        <w:rPr>
          <w:rFonts w:ascii="Times New Roman" w:hAnsi="Times New Roman" w:cs="Times New Roman"/>
          <w:sz w:val="20"/>
        </w:rPr>
        <w:t xml:space="preserve"> Provincia del Guayas: Censo del Magisterio Nacional</w:t>
      </w:r>
    </w:p>
    <w:p w:rsidR="00000000" w:rsidRDefault="00303F57">
      <w:pPr>
        <w:pStyle w:val="Textoindependiente2"/>
        <w:spacing w:line="240" w:lineRule="auto"/>
        <w:ind w:right="72"/>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left="1979" w:right="2155"/>
        <w:rPr>
          <w:rFonts w:ascii="Arial" w:hAnsi="Arial" w:cs="Arial"/>
          <w:b/>
          <w:bCs/>
        </w:rPr>
      </w:pPr>
      <w:r>
        <w:rPr>
          <w:rFonts w:ascii="Times New Roman" w:hAnsi="Times New Roman"/>
          <w:b/>
          <w:bCs/>
          <w:i/>
          <w:iCs/>
          <w:sz w:val="20"/>
          <w:u w:val="none"/>
        </w:rPr>
        <w:t>Tabla de Frecuencias: Función que desempeña actualmente</w:t>
      </w:r>
    </w:p>
    <w:tbl>
      <w:tblPr>
        <w:tblW w:w="5846" w:type="dxa"/>
        <w:jc w:val="center"/>
        <w:tblCellMar>
          <w:left w:w="0" w:type="dxa"/>
          <w:right w:w="0" w:type="dxa"/>
        </w:tblCellMar>
        <w:tblLook w:val="0000"/>
      </w:tblPr>
      <w:tblGrid>
        <w:gridCol w:w="3311"/>
        <w:gridCol w:w="1073"/>
        <w:gridCol w:w="1462"/>
      </w:tblGrid>
      <w:tr w:rsidR="00000000">
        <w:trPr>
          <w:trHeight w:val="495"/>
          <w:jc w:val="center"/>
        </w:trPr>
        <w:tc>
          <w:tcPr>
            <w:tcW w:w="331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b/>
                <w:bCs/>
                <w:i/>
                <w:iCs/>
                <w:sz w:val="18"/>
                <w:szCs w:val="18"/>
                <w:u w:val="single"/>
              </w:rPr>
            </w:pPr>
            <w:r>
              <w:rPr>
                <w:rFonts w:cs="Arial"/>
                <w:b/>
                <w:bCs/>
                <w:i/>
                <w:iCs/>
                <w:sz w:val="18"/>
                <w:szCs w:val="18"/>
                <w:u w:val="single"/>
              </w:rPr>
              <w:t>Función que desempeña actualmente</w:t>
            </w:r>
          </w:p>
        </w:tc>
        <w:tc>
          <w:tcPr>
            <w:tcW w:w="107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absoluta</w:t>
            </w:r>
          </w:p>
        </w:tc>
        <w:tc>
          <w:tcPr>
            <w:tcW w:w="146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w:t>
            </w:r>
            <w:r>
              <w:rPr>
                <w:rFonts w:cs="Arial"/>
                <w:i/>
                <w:iCs/>
                <w:sz w:val="18"/>
                <w:szCs w:val="18"/>
              </w:rPr>
              <w:t>uencia Relativa</w:t>
            </w:r>
          </w:p>
        </w:tc>
      </w:tr>
      <w:tr w:rsidR="00000000">
        <w:trPr>
          <w:trHeight w:val="225"/>
          <w:jc w:val="center"/>
        </w:trPr>
        <w:tc>
          <w:tcPr>
            <w:tcW w:w="33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Director</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377</w:t>
            </w:r>
          </w:p>
        </w:tc>
        <w:tc>
          <w:tcPr>
            <w:tcW w:w="146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0,2235</w:t>
            </w:r>
          </w:p>
        </w:tc>
      </w:tr>
      <w:tr w:rsidR="00000000">
        <w:trPr>
          <w:trHeight w:val="225"/>
          <w:jc w:val="center"/>
        </w:trPr>
        <w:tc>
          <w:tcPr>
            <w:tcW w:w="33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Director Profesor</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979</w:t>
            </w:r>
          </w:p>
        </w:tc>
        <w:tc>
          <w:tcPr>
            <w:tcW w:w="146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0,5803</w:t>
            </w:r>
          </w:p>
        </w:tc>
      </w:tr>
      <w:tr w:rsidR="00000000">
        <w:trPr>
          <w:trHeight w:val="225"/>
          <w:jc w:val="center"/>
        </w:trPr>
        <w:tc>
          <w:tcPr>
            <w:tcW w:w="33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Director encargad</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114</w:t>
            </w:r>
          </w:p>
        </w:tc>
        <w:tc>
          <w:tcPr>
            <w:tcW w:w="146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0,0676</w:t>
            </w:r>
          </w:p>
        </w:tc>
      </w:tr>
      <w:tr w:rsidR="00000000">
        <w:trPr>
          <w:trHeight w:val="225"/>
          <w:jc w:val="center"/>
        </w:trPr>
        <w:tc>
          <w:tcPr>
            <w:tcW w:w="33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Rector</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75</w:t>
            </w:r>
          </w:p>
        </w:tc>
        <w:tc>
          <w:tcPr>
            <w:tcW w:w="146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0,0445</w:t>
            </w:r>
          </w:p>
        </w:tc>
      </w:tr>
      <w:tr w:rsidR="00000000">
        <w:trPr>
          <w:trHeight w:val="225"/>
          <w:jc w:val="center"/>
        </w:trPr>
        <w:tc>
          <w:tcPr>
            <w:tcW w:w="33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Rector Profesor</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119</w:t>
            </w:r>
          </w:p>
        </w:tc>
        <w:tc>
          <w:tcPr>
            <w:tcW w:w="146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0,0705</w:t>
            </w:r>
          </w:p>
        </w:tc>
      </w:tr>
      <w:tr w:rsidR="00000000">
        <w:trPr>
          <w:trHeight w:val="225"/>
          <w:jc w:val="center"/>
        </w:trPr>
        <w:tc>
          <w:tcPr>
            <w:tcW w:w="33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Rector encargado</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23</w:t>
            </w:r>
          </w:p>
        </w:tc>
        <w:tc>
          <w:tcPr>
            <w:tcW w:w="146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0,0136</w:t>
            </w:r>
          </w:p>
        </w:tc>
      </w:tr>
      <w:tr w:rsidR="00000000">
        <w:trPr>
          <w:trHeight w:val="225"/>
          <w:jc w:val="center"/>
        </w:trPr>
        <w:tc>
          <w:tcPr>
            <w:tcW w:w="33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Total</w:t>
            </w:r>
          </w:p>
        </w:tc>
        <w:tc>
          <w:tcPr>
            <w:tcW w:w="10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1687</w:t>
            </w:r>
          </w:p>
        </w:tc>
        <w:tc>
          <w:tcPr>
            <w:tcW w:w="146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r>
    </w:tbl>
    <w:p w:rsidR="00000000" w:rsidRDefault="00303F57">
      <w:pPr>
        <w:ind w:left="708" w:right="792"/>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w:t>
      </w:r>
      <w:r>
        <w:rPr>
          <w:rFonts w:cs="Arial"/>
          <w:b/>
          <w:bCs/>
          <w:i/>
          <w:iCs/>
          <w:sz w:val="16"/>
          <w:u w:val="single"/>
        </w:rPr>
        <w:t>licos del MEC(2000)</w:t>
      </w:r>
    </w:p>
    <w:p w:rsidR="00000000" w:rsidRDefault="00303F57">
      <w:pPr>
        <w:ind w:left="708" w:right="792"/>
        <w:jc w:val="right"/>
        <w:rPr>
          <w:rFonts w:cs="Arial"/>
          <w:b/>
          <w:bCs/>
          <w:i/>
          <w:iCs/>
          <w:sz w:val="16"/>
          <w:u w:val="single"/>
        </w:rPr>
      </w:pPr>
      <w:r>
        <w:rPr>
          <w:rFonts w:cs="Arial"/>
          <w:b/>
          <w:bCs/>
          <w:sz w:val="16"/>
        </w:rPr>
        <w:t>Elaboración:</w:t>
      </w:r>
      <w:r>
        <w:rPr>
          <w:rFonts w:cs="Arial"/>
          <w:b/>
          <w:bCs/>
          <w:i/>
          <w:iCs/>
          <w:sz w:val="16"/>
          <w:u w:val="single"/>
        </w:rPr>
        <w:t xml:space="preserve"> </w:t>
      </w:r>
      <w:r>
        <w:rPr>
          <w:rFonts w:cs="Arial"/>
          <w:b/>
          <w:bCs/>
          <w:sz w:val="16"/>
        </w:rPr>
        <w:t>Eva María Mera</w:t>
      </w:r>
    </w:p>
    <w:p w:rsidR="00000000" w:rsidRDefault="00303F57">
      <w:pPr>
        <w:jc w:val="center"/>
        <w:rPr>
          <w:rFonts w:cs="Arial"/>
          <w:b/>
          <w:bCs/>
        </w:rPr>
      </w:pPr>
    </w:p>
    <w:p w:rsidR="00000000" w:rsidRDefault="00303F57">
      <w:pPr>
        <w:jc w:val="center"/>
        <w:rPr>
          <w:rFonts w:cs="Arial"/>
          <w:b/>
          <w:bCs/>
        </w:rPr>
      </w:pPr>
    </w:p>
    <w:p w:rsidR="00000000" w:rsidRDefault="00303F57">
      <w:pPr>
        <w:jc w:val="center"/>
        <w:rPr>
          <w:rFonts w:cs="Arial"/>
          <w:b/>
          <w:bCs/>
        </w:rPr>
      </w:pPr>
    </w:p>
    <w:p w:rsidR="00000000" w:rsidRDefault="00303F57">
      <w:pPr>
        <w:pStyle w:val="Subttulo"/>
        <w:numPr>
          <w:ilvl w:val="3"/>
          <w:numId w:val="16"/>
        </w:numPr>
        <w:tabs>
          <w:tab w:val="clear" w:pos="1080"/>
        </w:tabs>
        <w:ind w:left="1620"/>
        <w:rPr>
          <w:sz w:val="24"/>
        </w:rPr>
      </w:pPr>
      <w:r>
        <w:rPr>
          <w:sz w:val="24"/>
        </w:rPr>
        <w:t xml:space="preserve">  Categoría nominal (IE</w:t>
      </w:r>
      <w:r>
        <w:rPr>
          <w:sz w:val="24"/>
          <w:vertAlign w:val="subscript"/>
        </w:rPr>
        <w:t>10</w:t>
      </w:r>
      <w:r>
        <w:rPr>
          <w:sz w:val="24"/>
        </w:rPr>
        <w:t>)</w:t>
      </w:r>
    </w:p>
    <w:p w:rsidR="00000000" w:rsidRDefault="00303F57">
      <w:pPr>
        <w:ind w:left="540"/>
        <w:rPr>
          <w:rFonts w:cs="Arial"/>
        </w:rPr>
      </w:pPr>
      <w:r>
        <w:rPr>
          <w:rFonts w:cs="Arial"/>
        </w:rPr>
        <w:t>Representa la categoría a la que pertenece el miembro del magisterio fiscal, que es signada por el Ministerio de educación en función de los títulos docentes abstenidos, de los c</w:t>
      </w:r>
      <w:r>
        <w:rPr>
          <w:rFonts w:cs="Arial"/>
        </w:rPr>
        <w:t>ursos y seminarios asistidos. Esta característica toma valores solo si el empadronado dijo tener un nombramiento de docente. De 1687 empadronados 1561 declararon tener un nombramiento de docente y 1532 especificaron a que categoría nominal pertenecían.</w:t>
      </w:r>
    </w:p>
    <w:p w:rsidR="00000000" w:rsidRDefault="00303F57">
      <w:pPr>
        <w:rPr>
          <w:rFonts w:cs="Arial"/>
          <w:b/>
          <w:bCs/>
        </w:rPr>
      </w:pPr>
    </w:p>
    <w:p w:rsidR="00000000" w:rsidRDefault="00303F57">
      <w:pPr>
        <w:ind w:left="708"/>
        <w:rPr>
          <w:rFonts w:cs="Arial"/>
        </w:rPr>
      </w:pPr>
      <w:r>
        <w:rPr>
          <w:rFonts w:cs="Arial"/>
        </w:rPr>
        <w:t>En</w:t>
      </w:r>
      <w:r>
        <w:rPr>
          <w:rFonts w:cs="Arial"/>
        </w:rPr>
        <w:t xml:space="preserve"> la Tabla 31 se observa y el diagrama de barras (gráfico 3.15) confirma, que el 41.32% de los entrevistados tienen la categoría nominal 10, las categorías 5 y 9  están representadas por el  10.84% y 10.64% respectivamente, porcentajes menores al 1% represe</w:t>
      </w:r>
      <w:r>
        <w:rPr>
          <w:rFonts w:cs="Arial"/>
        </w:rPr>
        <w:t>nta a las categorías que van del 1 al 3 y del 16 al 19, las demás categorías se aprecia en la Tabla 31.</w:t>
      </w:r>
    </w:p>
    <w:p w:rsidR="00000000" w:rsidRDefault="00303F57">
      <w:pPr>
        <w:ind w:left="708"/>
        <w:rPr>
          <w:rFonts w:cs="Arial"/>
        </w:rPr>
      </w:pPr>
      <w:r>
        <w:rPr>
          <w:rFonts w:cs="Arial"/>
        </w:rPr>
        <w:br w:type="page"/>
      </w:r>
    </w:p>
    <w:p w:rsidR="00000000" w:rsidRDefault="00303F57">
      <w:pPr>
        <w:pStyle w:val="Ttulo1"/>
        <w:spacing w:line="240" w:lineRule="auto"/>
        <w:ind w:right="72"/>
        <w:jc w:val="center"/>
        <w:rPr>
          <w:rFonts w:cs="Arial"/>
          <w:noProof/>
          <w:sz w:val="20"/>
        </w:rPr>
      </w:pPr>
      <w:r>
        <w:rPr>
          <w:rFonts w:ascii="Times New Roman" w:hAnsi="Times New Roman"/>
          <w:i/>
          <w:iCs/>
          <w:sz w:val="20"/>
        </w:rPr>
        <w:pict>
          <v:rect id="_x0000_s1120" style="position:absolute;left:0;text-align:left;margin-left:0;margin-top:-9.6pt;width:396pt;height:6in;z-index:251653632" filled="f" strokeweight="3pt">
            <v:stroke linestyle="thinThin"/>
          </v:rect>
        </w:pict>
      </w:r>
      <w:r>
        <w:rPr>
          <w:rFonts w:cs="Arial"/>
          <w:noProof/>
          <w:sz w:val="20"/>
        </w:rPr>
        <w:t>Tabla 31</w:t>
      </w:r>
    </w:p>
    <w:p w:rsidR="00000000" w:rsidRDefault="00303F57">
      <w:pPr>
        <w:pStyle w:val="Textoindependiente2"/>
        <w:spacing w:line="240" w:lineRule="auto"/>
        <w:ind w:left="-564" w:right="72" w:firstLine="24"/>
        <w:jc w:val="center"/>
        <w:rPr>
          <w:rFonts w:ascii="Times New Roman" w:hAnsi="Times New Roman" w:cs="Times New Roman"/>
          <w:sz w:val="20"/>
        </w:rPr>
      </w:pPr>
      <w:r>
        <w:rPr>
          <w:rFonts w:ascii="Times New Roman" w:hAnsi="Times New Roman" w:cs="Times New Roman"/>
          <w:sz w:val="20"/>
        </w:rPr>
        <w:t xml:space="preserve"> Provincia del Guayas: Censo del Magisterio Nacional</w:t>
      </w:r>
    </w:p>
    <w:p w:rsidR="00000000" w:rsidRDefault="00303F57">
      <w:pPr>
        <w:pStyle w:val="Textoindependiente2"/>
        <w:spacing w:line="240" w:lineRule="auto"/>
        <w:ind w:right="72"/>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extoindependiente2"/>
        <w:spacing w:line="240" w:lineRule="auto"/>
        <w:ind w:right="72"/>
        <w:jc w:val="center"/>
        <w:rPr>
          <w:rFonts w:ascii="Times New Roman" w:hAnsi="Times New Roman" w:cs="Times New Roman"/>
          <w:i/>
          <w:iCs/>
          <w:sz w:val="20"/>
        </w:rPr>
      </w:pPr>
      <w:r>
        <w:rPr>
          <w:rFonts w:ascii="Times New Roman" w:hAnsi="Times New Roman" w:cs="Times New Roman"/>
          <w:i/>
          <w:iCs/>
          <w:sz w:val="20"/>
        </w:rPr>
        <w:t>Tabla de Frecuencias: Escala Nominal</w:t>
      </w:r>
    </w:p>
    <w:tbl>
      <w:tblPr>
        <w:tblW w:w="6848" w:type="dxa"/>
        <w:jc w:val="center"/>
        <w:tblCellMar>
          <w:left w:w="0" w:type="dxa"/>
          <w:right w:w="0" w:type="dxa"/>
        </w:tblCellMar>
        <w:tblLook w:val="0000"/>
      </w:tblPr>
      <w:tblGrid>
        <w:gridCol w:w="1604"/>
        <w:gridCol w:w="1722"/>
        <w:gridCol w:w="1761"/>
        <w:gridCol w:w="1761"/>
      </w:tblGrid>
      <w:tr w:rsidR="00000000">
        <w:trPr>
          <w:trHeight w:val="480"/>
          <w:jc w:val="center"/>
        </w:trPr>
        <w:tc>
          <w:tcPr>
            <w:tcW w:w="16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b/>
                <w:bCs/>
                <w:i/>
                <w:iCs/>
                <w:sz w:val="18"/>
                <w:szCs w:val="18"/>
                <w:u w:val="single"/>
              </w:rPr>
            </w:pPr>
            <w:r>
              <w:rPr>
                <w:rFonts w:cs="Arial"/>
                <w:b/>
                <w:bCs/>
                <w:i/>
                <w:iCs/>
                <w:sz w:val="18"/>
                <w:szCs w:val="18"/>
                <w:u w:val="single"/>
              </w:rPr>
              <w:t>Escala nominal</w:t>
            </w:r>
          </w:p>
        </w:tc>
        <w:tc>
          <w:tcPr>
            <w:tcW w:w="172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w:t>
            </w:r>
            <w:r>
              <w:rPr>
                <w:rFonts w:cs="Arial"/>
                <w:i/>
                <w:iCs/>
                <w:sz w:val="18"/>
                <w:szCs w:val="18"/>
              </w:rPr>
              <w:t>cia absoluta</w:t>
            </w:r>
          </w:p>
        </w:tc>
        <w:tc>
          <w:tcPr>
            <w:tcW w:w="176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c>
          <w:tcPr>
            <w:tcW w:w="176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5</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0,0032</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0,0033</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2</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0,0007</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3</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5</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0,0032</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0,0033</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4</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26</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0,0167</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0,017</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5</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166</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0,1063</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0,1084</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6</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93</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0,0596</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0,0607</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7</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92</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0,0589</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0,0601</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8</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133</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0,0852</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0,0868</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9</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163</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0,1044</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0,1064</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10</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633</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0,4055</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0,4132</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11</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36</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0,0231</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0,0235</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12</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61</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0,0391</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0,0398</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13</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45</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0,0288</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0,0294</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14</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44</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0,0282</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0,0287</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15</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17</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0,0109</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0,0111</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16</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6</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0,0038</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0,0039</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17</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0,0026</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0,0026</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18</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0,0007</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19</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0,0007</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Total</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1532</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0,9814</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No presenta información</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29</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0,0186</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 </w:t>
            </w:r>
          </w:p>
        </w:tc>
      </w:tr>
      <w:tr w:rsidR="00000000">
        <w:trPr>
          <w:trHeight w:val="225"/>
          <w:jc w:val="center"/>
        </w:trPr>
        <w:tc>
          <w:tcPr>
            <w:tcW w:w="16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 xml:space="preserve"> Total </w:t>
            </w:r>
          </w:p>
        </w:tc>
        <w:tc>
          <w:tcPr>
            <w:tcW w:w="172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156</w:t>
            </w:r>
            <w:r>
              <w:rPr>
                <w:rFonts w:cs="Arial"/>
                <w:sz w:val="14"/>
                <w:szCs w:val="14"/>
              </w:rPr>
              <w:t>1</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76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 </w:t>
            </w:r>
          </w:p>
        </w:tc>
      </w:tr>
    </w:tbl>
    <w:p w:rsidR="00000000" w:rsidRDefault="00303F57">
      <w:pPr>
        <w:ind w:left="708" w:right="792"/>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p>
    <w:p w:rsidR="00000000" w:rsidRDefault="00303F57">
      <w:pPr>
        <w:ind w:left="708" w:right="792"/>
        <w:jc w:val="right"/>
        <w:rPr>
          <w:rFonts w:cs="Arial"/>
          <w:b/>
          <w:bCs/>
          <w:sz w:val="16"/>
        </w:rPr>
      </w:pPr>
      <w:r>
        <w:rPr>
          <w:rFonts w:cs="Arial"/>
          <w:b/>
          <w:bCs/>
          <w:sz w:val="16"/>
        </w:rPr>
        <w:t>Elaboración: Eva María Mera</w:t>
      </w:r>
    </w:p>
    <w:p w:rsidR="00000000" w:rsidRDefault="00303F57">
      <w:pPr>
        <w:spacing w:line="240" w:lineRule="auto"/>
        <w:ind w:right="1692"/>
        <w:jc w:val="center"/>
        <w:rPr>
          <w:sz w:val="18"/>
        </w:rPr>
      </w:pPr>
      <w:r>
        <w:rPr>
          <w:sz w:val="18"/>
        </w:rPr>
        <w:t>*Total de empadronados  en el grupo directores o rectores.</w:t>
      </w:r>
    </w:p>
    <w:p w:rsidR="00000000" w:rsidRDefault="00303F57">
      <w:pPr>
        <w:spacing w:line="240" w:lineRule="auto"/>
        <w:ind w:left="1800" w:right="1692"/>
        <w:jc w:val="center"/>
        <w:rPr>
          <w:sz w:val="2"/>
        </w:rPr>
      </w:pPr>
    </w:p>
    <w:p w:rsidR="00000000" w:rsidRDefault="00303F57">
      <w:pPr>
        <w:tabs>
          <w:tab w:val="left" w:pos="7200"/>
        </w:tabs>
        <w:spacing w:line="240" w:lineRule="auto"/>
        <w:ind w:right="20"/>
        <w:rPr>
          <w:sz w:val="18"/>
        </w:rPr>
      </w:pPr>
      <w:r>
        <w:rPr>
          <w:sz w:val="18"/>
        </w:rPr>
        <w:t xml:space="preserve">               **Datos tomados del total de miembros que si presentan  </w:t>
      </w:r>
      <w:r>
        <w:rPr>
          <w:sz w:val="18"/>
        </w:rPr>
        <w:t>información.</w:t>
      </w:r>
    </w:p>
    <w:p w:rsidR="00000000" w:rsidRDefault="00303F57">
      <w:pPr>
        <w:ind w:left="708" w:right="792"/>
        <w:jc w:val="right"/>
        <w:rPr>
          <w:rFonts w:cs="Arial"/>
          <w:b/>
          <w:bCs/>
          <w:sz w:val="16"/>
        </w:rPr>
      </w:pPr>
    </w:p>
    <w:p w:rsidR="00000000" w:rsidRDefault="00303F57">
      <w:pPr>
        <w:ind w:left="708" w:right="792"/>
        <w:jc w:val="right"/>
        <w:rPr>
          <w:rFonts w:cs="Arial"/>
          <w:b/>
          <w:bCs/>
          <w:i/>
          <w:iCs/>
          <w:sz w:val="16"/>
          <w:u w:val="single"/>
        </w:rPr>
      </w:pPr>
      <w:r>
        <w:rPr>
          <w:rFonts w:cs="Arial"/>
          <w:b/>
          <w:bCs/>
          <w:sz w:val="16"/>
        </w:rPr>
        <w:br w:type="page"/>
      </w:r>
    </w:p>
    <w:p w:rsidR="00000000" w:rsidRDefault="00303F57">
      <w:pPr>
        <w:pStyle w:val="Ttulo7"/>
        <w:spacing w:line="240" w:lineRule="auto"/>
        <w:rPr>
          <w:i w:val="0"/>
          <w:iCs w:val="0"/>
        </w:rPr>
      </w:pPr>
      <w:r>
        <w:rPr>
          <w:rFonts w:cs="Arial"/>
          <w:i w:val="0"/>
          <w:iCs w:val="0"/>
          <w:noProof/>
        </w:rPr>
        <w:pict>
          <v:rect id="_x0000_s1121" style="position:absolute;left:0;text-align:left;margin-left:18pt;margin-top:-9.4pt;width:369pt;height:6in;z-index:251654656" filled="f" strokeweight="3pt">
            <v:stroke linestyle="thinThin"/>
          </v:rect>
        </w:pict>
      </w:r>
      <w:r>
        <w:rPr>
          <w:rFonts w:cs="Arial"/>
          <w:i w:val="0"/>
          <w:iCs w:val="0"/>
        </w:rPr>
        <w:t>Gráfico 3.15</w:t>
      </w:r>
    </w:p>
    <w:p w:rsidR="00000000" w:rsidRDefault="00303F57">
      <w:pPr>
        <w:spacing w:line="240" w:lineRule="auto"/>
        <w:jc w:val="center"/>
        <w:rPr>
          <w:rFonts w:ascii="Times New Roman" w:hAnsi="Times New Roman"/>
          <w:b/>
          <w:bCs/>
          <w:sz w:val="22"/>
        </w:rPr>
      </w:pPr>
      <w:r>
        <w:rPr>
          <w:rFonts w:ascii="Times New Roman" w:hAnsi="Times New Roman"/>
          <w:b/>
          <w:bCs/>
          <w:sz w:val="22"/>
        </w:rPr>
        <w:t>Provincia Del Guayas: Censo del Magisterio Nacional</w:t>
      </w:r>
    </w:p>
    <w:p w:rsidR="00000000" w:rsidRDefault="00303F57">
      <w:pPr>
        <w:spacing w:line="240" w:lineRule="auto"/>
        <w:jc w:val="center"/>
        <w:rPr>
          <w:rFonts w:ascii="Times New Roman" w:hAnsi="Times New Roman"/>
          <w:b/>
          <w:bCs/>
          <w:i/>
          <w:iCs/>
          <w:sz w:val="22"/>
        </w:rPr>
      </w:pPr>
      <w:r>
        <w:rPr>
          <w:rFonts w:ascii="Times New Roman" w:hAnsi="Times New Roman"/>
          <w:b/>
          <w:bCs/>
          <w:i/>
          <w:iCs/>
          <w:sz w:val="22"/>
        </w:rPr>
        <w:t>Grupo Directores o rectores</w:t>
      </w:r>
    </w:p>
    <w:p w:rsidR="00000000" w:rsidRDefault="00C610B9">
      <w:pPr>
        <w:spacing w:line="240" w:lineRule="auto"/>
        <w:jc w:val="center"/>
        <w:rPr>
          <w:rFonts w:ascii="Times New Roman" w:hAnsi="Times New Roman"/>
          <w:b/>
          <w:bCs/>
          <w:i/>
          <w:iCs/>
          <w:sz w:val="22"/>
        </w:rPr>
      </w:pPr>
      <w:r>
        <w:rPr>
          <w:noProof/>
          <w:sz w:val="20"/>
        </w:rPr>
        <w:drawing>
          <wp:anchor distT="0" distB="0" distL="114300" distR="114300" simplePos="0" relativeHeight="251659776" behindDoc="0" locked="0" layoutInCell="1" allowOverlap="1">
            <wp:simplePos x="0" y="0"/>
            <wp:positionH relativeFrom="column">
              <wp:posOffset>457200</wp:posOffset>
            </wp:positionH>
            <wp:positionV relativeFrom="paragraph">
              <wp:posOffset>670560</wp:posOffset>
            </wp:positionV>
            <wp:extent cx="4152900" cy="3762375"/>
            <wp:effectExtent l="0" t="0" r="0" b="0"/>
            <wp:wrapSquare wrapText="bothSides"/>
            <wp:docPr id="131" name="Objeto 1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303F57">
        <w:rPr>
          <w:rFonts w:ascii="Times New Roman" w:hAnsi="Times New Roman"/>
          <w:b/>
          <w:bCs/>
          <w:i/>
          <w:iCs/>
          <w:noProof/>
          <w:sz w:val="22"/>
        </w:rPr>
        <w:t>Diagrama de Barras:Categoría</w:t>
      </w:r>
      <w:r w:rsidR="00303F57">
        <w:rPr>
          <w:rFonts w:ascii="Times New Roman" w:hAnsi="Times New Roman"/>
          <w:b/>
          <w:bCs/>
          <w:i/>
          <w:iCs/>
          <w:sz w:val="22"/>
        </w:rPr>
        <w:t xml:space="preserve"> Nominal</w:t>
      </w:r>
    </w:p>
    <w:p w:rsidR="00000000" w:rsidRDefault="00303F57">
      <w:pPr>
        <w:spacing w:line="240" w:lineRule="auto"/>
        <w:jc w:val="center"/>
        <w:rPr>
          <w:rFonts w:ascii="Times New Roman" w:hAnsi="Times New Roman"/>
          <w:b/>
          <w:bCs/>
          <w:i/>
          <w:iCs/>
          <w:sz w:val="22"/>
        </w:rPr>
      </w:pPr>
      <w:r>
        <w:rPr>
          <w:rFonts w:ascii="Times New Roman" w:hAnsi="Times New Roman"/>
          <w:b/>
          <w:bCs/>
          <w:i/>
          <w:iCs/>
          <w:sz w:val="22"/>
        </w:rPr>
        <w:t>(Sobre el total de directivos que presentan información)</w:t>
      </w:r>
    </w:p>
    <w:p w:rsidR="00000000" w:rsidRDefault="00303F57">
      <w:pPr>
        <w:spacing w:line="240" w:lineRule="auto"/>
        <w:jc w:val="center"/>
        <w:rPr>
          <w:rFonts w:ascii="Times New Roman" w:hAnsi="Times New Roman"/>
          <w:b/>
          <w:bCs/>
          <w:i/>
          <w:iCs/>
          <w:sz w:val="10"/>
        </w:rPr>
      </w:pPr>
    </w:p>
    <w:p w:rsidR="00000000" w:rsidRDefault="00303F57">
      <w:pPr>
        <w:spacing w:line="240" w:lineRule="auto"/>
        <w:jc w:val="center"/>
        <w:rPr>
          <w:rFonts w:ascii="Times New Roman" w:hAnsi="Times New Roman"/>
          <w:b/>
          <w:bCs/>
          <w:i/>
          <w:iCs/>
          <w:sz w:val="10"/>
        </w:rPr>
      </w:pPr>
    </w:p>
    <w:p w:rsidR="00000000" w:rsidRDefault="00303F57">
      <w:pPr>
        <w:spacing w:line="240" w:lineRule="auto"/>
        <w:jc w:val="center"/>
        <w:rPr>
          <w:rFonts w:ascii="Times New Roman" w:hAnsi="Times New Roman"/>
          <w:b/>
          <w:bCs/>
          <w:i/>
          <w:iCs/>
          <w:sz w:val="10"/>
        </w:rPr>
      </w:pPr>
    </w:p>
    <w:p w:rsidR="00000000" w:rsidRDefault="00303F57">
      <w:pPr>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w:t>
      </w:r>
      <w:r>
        <w:rPr>
          <w:rFonts w:cs="Arial"/>
          <w:b/>
          <w:bCs/>
          <w:i/>
          <w:iCs/>
          <w:sz w:val="16"/>
          <w:u w:val="single"/>
        </w:rPr>
        <w:t>l y los Servidores Públicos del MEC(2000)</w:t>
      </w:r>
    </w:p>
    <w:p w:rsidR="00000000" w:rsidRDefault="00303F57">
      <w:pPr>
        <w:ind w:right="432"/>
        <w:jc w:val="right"/>
        <w:rPr>
          <w:rFonts w:cs="Arial"/>
          <w:b/>
          <w:bCs/>
          <w:i/>
          <w:iCs/>
          <w:sz w:val="16"/>
          <w:u w:val="single"/>
        </w:rPr>
      </w:pPr>
      <w:r>
        <w:rPr>
          <w:rFonts w:cs="Arial"/>
          <w:b/>
          <w:bCs/>
          <w:sz w:val="16"/>
        </w:rPr>
        <w:t>Elaboración: Eva María Mera</w:t>
      </w:r>
    </w:p>
    <w:p w:rsidR="00000000" w:rsidRDefault="00303F57">
      <w:pPr>
        <w:jc w:val="center"/>
        <w:rPr>
          <w:rFonts w:cs="Arial"/>
          <w:b/>
          <w:bCs/>
        </w:rPr>
      </w:pPr>
    </w:p>
    <w:p w:rsidR="00000000" w:rsidRDefault="00303F57">
      <w:pPr>
        <w:pStyle w:val="Subttulo"/>
        <w:numPr>
          <w:ilvl w:val="3"/>
          <w:numId w:val="16"/>
        </w:numPr>
        <w:tabs>
          <w:tab w:val="clear" w:pos="1080"/>
        </w:tabs>
        <w:ind w:left="1620"/>
        <w:rPr>
          <w:sz w:val="24"/>
        </w:rPr>
      </w:pPr>
      <w:r>
        <w:rPr>
          <w:sz w:val="24"/>
        </w:rPr>
        <w:t xml:space="preserve"> Categoría económica (IE</w:t>
      </w:r>
      <w:r>
        <w:rPr>
          <w:sz w:val="24"/>
          <w:vertAlign w:val="subscript"/>
        </w:rPr>
        <w:t>11</w:t>
      </w:r>
      <w:r>
        <w:rPr>
          <w:sz w:val="24"/>
        </w:rPr>
        <w:t>)</w:t>
      </w:r>
    </w:p>
    <w:p w:rsidR="00000000" w:rsidRDefault="00303F57">
      <w:pPr>
        <w:ind w:left="540"/>
        <w:rPr>
          <w:rFonts w:cs="Arial"/>
        </w:rPr>
      </w:pPr>
      <w:r>
        <w:rPr>
          <w:rFonts w:cs="Arial"/>
          <w:lang w:val="es-ES_tradnl"/>
        </w:rPr>
        <w:t>Característica que representa</w:t>
      </w:r>
      <w:r>
        <w:rPr>
          <w:rFonts w:cs="Arial"/>
        </w:rPr>
        <w:t xml:space="preserve">  el sueldo básico  del directivo, cabe mencionar que sobre la base del sueldo básico se calcula el sueldo real a recibir del di</w:t>
      </w:r>
      <w:r>
        <w:rPr>
          <w:rFonts w:cs="Arial"/>
        </w:rPr>
        <w:t>rector, se tiene que de 1687 empadronados como directores en la provincia del Guayas  1561  declararon tener el nombramiento de docente y de estos1532 especificaron a que categoría económica pertenecen. El 35.18% de los directores o rectores tienen como ca</w:t>
      </w:r>
      <w:r>
        <w:rPr>
          <w:rFonts w:cs="Arial"/>
        </w:rPr>
        <w:t>tegoría económica la 10, el 11.95% la 9 y el 10.51% la 5, estas y la otras categorías véase en la Tabla 32 y gráfico 3.16, además en la tabla se aprecia cuanto sería su sueldo básico dependiendo de la zona donde labore.</w:t>
      </w:r>
    </w:p>
    <w:p w:rsidR="00000000" w:rsidRDefault="00303F57">
      <w:pPr>
        <w:rPr>
          <w:rFonts w:cs="Arial"/>
          <w:b/>
          <w:bCs/>
        </w:rPr>
      </w:pPr>
      <w:r>
        <w:rPr>
          <w:rFonts w:cs="Arial"/>
          <w:b/>
          <w:bCs/>
          <w:noProof/>
          <w:sz w:val="20"/>
        </w:rPr>
        <w:pict>
          <v:rect id="_x0000_s1051" style="position:absolute;left:0;text-align:left;margin-left:9pt;margin-top:16.8pt;width:378pt;height:387pt;z-index:251632128" filled="f" strokeweight="3pt">
            <v:stroke linestyle="thinThin"/>
          </v:rect>
        </w:pict>
      </w:r>
    </w:p>
    <w:p w:rsidR="00000000" w:rsidRDefault="00303F57">
      <w:pPr>
        <w:pStyle w:val="Ttulo1"/>
        <w:spacing w:line="240" w:lineRule="auto"/>
        <w:ind w:right="72"/>
        <w:jc w:val="center"/>
        <w:rPr>
          <w:rFonts w:cs="Arial"/>
          <w:noProof/>
          <w:sz w:val="20"/>
        </w:rPr>
      </w:pPr>
      <w:r>
        <w:rPr>
          <w:rFonts w:cs="Arial"/>
          <w:noProof/>
          <w:sz w:val="20"/>
        </w:rPr>
        <w:t>Tabla 32</w:t>
      </w:r>
    </w:p>
    <w:p w:rsidR="00000000" w:rsidRDefault="00303F57">
      <w:pPr>
        <w:pStyle w:val="Textoindependiente2"/>
        <w:spacing w:line="240" w:lineRule="auto"/>
        <w:ind w:left="-564" w:right="72" w:firstLine="24"/>
        <w:jc w:val="center"/>
        <w:rPr>
          <w:rFonts w:ascii="Times New Roman" w:hAnsi="Times New Roman" w:cs="Times New Roman"/>
          <w:sz w:val="20"/>
        </w:rPr>
      </w:pPr>
      <w:r>
        <w:rPr>
          <w:rFonts w:ascii="Times New Roman" w:hAnsi="Times New Roman" w:cs="Times New Roman"/>
          <w:sz w:val="20"/>
        </w:rPr>
        <w:t xml:space="preserve"> Provincia del Guayas: Ce</w:t>
      </w:r>
      <w:r>
        <w:rPr>
          <w:rFonts w:ascii="Times New Roman" w:hAnsi="Times New Roman" w:cs="Times New Roman"/>
          <w:sz w:val="20"/>
        </w:rPr>
        <w:t>nso del Magisterio Nacional</w:t>
      </w:r>
    </w:p>
    <w:p w:rsidR="00000000" w:rsidRDefault="00303F57">
      <w:pPr>
        <w:pStyle w:val="Textoindependiente2"/>
        <w:spacing w:line="240" w:lineRule="auto"/>
        <w:ind w:right="72"/>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spacing w:line="240" w:lineRule="auto"/>
        <w:ind w:left="1979" w:right="2155"/>
        <w:rPr>
          <w:rFonts w:ascii="Times New Roman" w:hAnsi="Times New Roman"/>
          <w:i/>
          <w:iCs/>
          <w:sz w:val="20"/>
          <w:u w:val="none"/>
        </w:rPr>
      </w:pPr>
      <w:r>
        <w:rPr>
          <w:rFonts w:ascii="Times New Roman" w:hAnsi="Times New Roman"/>
          <w:i/>
          <w:iCs/>
          <w:sz w:val="20"/>
          <w:u w:val="none"/>
        </w:rPr>
        <w:t>Tabla de Frecuencias: Categoría Económica</w:t>
      </w:r>
    </w:p>
    <w:p w:rsidR="00000000" w:rsidRDefault="00303F57">
      <w:pPr>
        <w:pStyle w:val="Encabezado"/>
        <w:tabs>
          <w:tab w:val="clear" w:pos="4252"/>
          <w:tab w:val="clear" w:pos="8504"/>
        </w:tabs>
        <w:spacing w:line="240" w:lineRule="auto"/>
      </w:pPr>
    </w:p>
    <w:tbl>
      <w:tblPr>
        <w:tblW w:w="6761" w:type="dxa"/>
        <w:jc w:val="center"/>
        <w:tblLayout w:type="fixed"/>
        <w:tblCellMar>
          <w:left w:w="0" w:type="dxa"/>
          <w:right w:w="0" w:type="dxa"/>
        </w:tblCellMar>
        <w:tblLook w:val="0000"/>
      </w:tblPr>
      <w:tblGrid>
        <w:gridCol w:w="1786"/>
        <w:gridCol w:w="826"/>
        <w:gridCol w:w="849"/>
        <w:gridCol w:w="1036"/>
        <w:gridCol w:w="1215"/>
        <w:gridCol w:w="1049"/>
      </w:tblGrid>
      <w:tr w:rsidR="00000000">
        <w:trPr>
          <w:trHeight w:val="465"/>
          <w:jc w:val="center"/>
        </w:trPr>
        <w:tc>
          <w:tcPr>
            <w:tcW w:w="17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b/>
                <w:bCs/>
                <w:i/>
                <w:iCs/>
                <w:sz w:val="18"/>
                <w:szCs w:val="18"/>
                <w:u w:val="single"/>
              </w:rPr>
            </w:pPr>
            <w:r>
              <w:rPr>
                <w:rFonts w:cs="Arial"/>
                <w:b/>
                <w:bCs/>
                <w:i/>
                <w:iCs/>
                <w:sz w:val="18"/>
                <w:szCs w:val="18"/>
                <w:u w:val="single"/>
              </w:rPr>
              <w:t>Escala económica</w:t>
            </w:r>
          </w:p>
        </w:tc>
        <w:tc>
          <w:tcPr>
            <w:tcW w:w="826" w:type="dxa"/>
            <w:tcBorders>
              <w:top w:val="single" w:sz="4" w:space="0" w:color="auto"/>
              <w:left w:val="nil"/>
              <w:bottom w:val="single" w:sz="4" w:space="0" w:color="auto"/>
              <w:right w:val="single" w:sz="4" w:space="0" w:color="auto"/>
            </w:tcBorders>
          </w:tcPr>
          <w:p w:rsidR="00000000" w:rsidRDefault="00303F57">
            <w:pPr>
              <w:spacing w:line="240" w:lineRule="auto"/>
              <w:jc w:val="center"/>
              <w:rPr>
                <w:rFonts w:cs="Arial"/>
                <w:i/>
                <w:iCs/>
                <w:sz w:val="18"/>
                <w:szCs w:val="18"/>
              </w:rPr>
            </w:pPr>
            <w:r>
              <w:rPr>
                <w:rFonts w:cs="Arial"/>
                <w:i/>
                <w:iCs/>
                <w:sz w:val="18"/>
                <w:szCs w:val="18"/>
              </w:rPr>
              <w:t>Sueldo Básico Zona Urbana</w:t>
            </w:r>
          </w:p>
        </w:tc>
        <w:tc>
          <w:tcPr>
            <w:tcW w:w="849" w:type="dxa"/>
            <w:tcBorders>
              <w:top w:val="single" w:sz="4" w:space="0" w:color="auto"/>
              <w:left w:val="single" w:sz="4" w:space="0" w:color="auto"/>
              <w:bottom w:val="single" w:sz="4" w:space="0" w:color="auto"/>
              <w:right w:val="single" w:sz="4" w:space="0" w:color="auto"/>
            </w:tcBorders>
          </w:tcPr>
          <w:p w:rsidR="00000000" w:rsidRDefault="00303F57">
            <w:pPr>
              <w:spacing w:line="240" w:lineRule="auto"/>
              <w:jc w:val="center"/>
              <w:rPr>
                <w:rFonts w:cs="Arial"/>
                <w:i/>
                <w:iCs/>
                <w:sz w:val="18"/>
                <w:szCs w:val="18"/>
              </w:rPr>
            </w:pPr>
            <w:r>
              <w:rPr>
                <w:rFonts w:cs="Arial"/>
                <w:i/>
                <w:iCs/>
                <w:sz w:val="18"/>
                <w:szCs w:val="18"/>
              </w:rPr>
              <w:t>Sueldo Básico Zona Rural</w:t>
            </w:r>
          </w:p>
        </w:tc>
        <w:tc>
          <w:tcPr>
            <w:tcW w:w="10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absoluta</w:t>
            </w:r>
          </w:p>
        </w:tc>
        <w:tc>
          <w:tcPr>
            <w:tcW w:w="121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c>
          <w:tcPr>
            <w:tcW w:w="10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$ 40.0</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$ 45.00</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3</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0,0019</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2</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$ 44.0</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$ 49.50</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0,0006</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0,0007</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3</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$ 48.40</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$ 54.45</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5</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0,0032</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0,0033</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4</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$ 53.24</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$ 59.9</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26</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0,0167</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0,017</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5</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$ 58.56</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$ 65.88</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161</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0,1031</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0,1051</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6</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$ 64.42</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$ 72.47</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101</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0,0647</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0,0659</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7</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$ 70.86</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$ 79.72</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95</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0,0609</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0,062</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8</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$ 77.95</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$ 87.69</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129</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0,0826</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0,0842</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9</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$ 85.74</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$ 96.46</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183</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0,1172</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0,1195</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10</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$ 94.32</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$ 106.11</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539</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0,3453</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0,3518</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11</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$ 103.75</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$ 116.72</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45</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0,0288</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0,0294</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12</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$ 122.61</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$ 137.94</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90</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0,0577</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0,0587</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13</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$ 150.91</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$ 169.77</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56</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0,0359</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0,0366</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14</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$ 188.64</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$ 212.22</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56</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0,0359</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0,0366</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15</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$ 235.79</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$ 265.27</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0,0154</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0,0157</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16</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$ 292.39</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$ 328.93</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11</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0,007</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0,0072</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17</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$ 358.41</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$ 403.21</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0,0026</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0,0026</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18</w:t>
            </w:r>
          </w:p>
        </w:tc>
        <w:tc>
          <w:tcPr>
            <w:tcW w:w="826" w:type="dxa"/>
            <w:tcBorders>
              <w:top w:val="single" w:sz="4" w:space="0" w:color="auto"/>
              <w:left w:val="nil"/>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$ 433.86</w:t>
            </w:r>
          </w:p>
        </w:tc>
        <w:tc>
          <w:tcPr>
            <w:tcW w:w="849" w:type="dxa"/>
            <w:tcBorders>
              <w:top w:val="single" w:sz="4" w:space="0" w:color="auto"/>
              <w:left w:val="single" w:sz="4" w:space="0" w:color="auto"/>
              <w:bottom w:val="single" w:sz="4" w:space="0" w:color="auto"/>
              <w:right w:val="single" w:sz="4" w:space="0" w:color="auto"/>
            </w:tcBorders>
            <w:vAlign w:val="bottom"/>
          </w:tcPr>
          <w:p w:rsidR="00000000" w:rsidRDefault="00303F57">
            <w:pPr>
              <w:spacing w:line="240" w:lineRule="auto"/>
              <w:jc w:val="right"/>
              <w:rPr>
                <w:rFonts w:eastAsia="Arial Unicode MS" w:cs="Arial"/>
                <w:sz w:val="14"/>
                <w:szCs w:val="20"/>
              </w:rPr>
            </w:pPr>
            <w:r>
              <w:rPr>
                <w:rFonts w:cs="Arial"/>
                <w:sz w:val="14"/>
                <w:szCs w:val="20"/>
              </w:rPr>
              <w:t>$ 488.095</w:t>
            </w: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3</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0,0019</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0,002</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Total</w:t>
            </w:r>
          </w:p>
        </w:tc>
        <w:tc>
          <w:tcPr>
            <w:tcW w:w="826" w:type="dxa"/>
            <w:tcBorders>
              <w:top w:val="single" w:sz="4" w:space="0" w:color="auto"/>
              <w:left w:val="nil"/>
              <w:bottom w:val="single" w:sz="4" w:space="0" w:color="auto"/>
              <w:right w:val="single" w:sz="4" w:space="0" w:color="auto"/>
            </w:tcBorders>
          </w:tcPr>
          <w:p w:rsidR="00000000" w:rsidRDefault="00303F57">
            <w:pPr>
              <w:spacing w:line="240" w:lineRule="auto"/>
              <w:jc w:val="right"/>
              <w:rPr>
                <w:rFonts w:cs="Arial"/>
                <w:sz w:val="14"/>
                <w:szCs w:val="14"/>
              </w:rPr>
            </w:pPr>
          </w:p>
        </w:tc>
        <w:tc>
          <w:tcPr>
            <w:tcW w:w="849" w:type="dxa"/>
            <w:tcBorders>
              <w:top w:val="single" w:sz="4" w:space="0" w:color="auto"/>
              <w:left w:val="single" w:sz="4" w:space="0" w:color="auto"/>
              <w:bottom w:val="single" w:sz="4" w:space="0" w:color="auto"/>
              <w:right w:val="single" w:sz="4" w:space="0" w:color="auto"/>
            </w:tcBorders>
          </w:tcPr>
          <w:p w:rsidR="00000000" w:rsidRDefault="00303F57">
            <w:pPr>
              <w:spacing w:line="240" w:lineRule="auto"/>
              <w:jc w:val="right"/>
              <w:rPr>
                <w:rFonts w:cs="Arial"/>
                <w:sz w:val="14"/>
                <w:szCs w:val="14"/>
              </w:rPr>
            </w:pP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1532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0,9814</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No presenta información</w:t>
            </w:r>
          </w:p>
        </w:tc>
        <w:tc>
          <w:tcPr>
            <w:tcW w:w="826" w:type="dxa"/>
            <w:tcBorders>
              <w:top w:val="single" w:sz="4" w:space="0" w:color="auto"/>
              <w:left w:val="nil"/>
              <w:bottom w:val="single" w:sz="4" w:space="0" w:color="auto"/>
              <w:right w:val="single" w:sz="4" w:space="0" w:color="auto"/>
            </w:tcBorders>
          </w:tcPr>
          <w:p w:rsidR="00000000" w:rsidRDefault="00303F57">
            <w:pPr>
              <w:spacing w:line="240" w:lineRule="auto"/>
              <w:jc w:val="right"/>
              <w:rPr>
                <w:rFonts w:cs="Arial"/>
                <w:sz w:val="14"/>
                <w:szCs w:val="14"/>
              </w:rPr>
            </w:pPr>
          </w:p>
        </w:tc>
        <w:tc>
          <w:tcPr>
            <w:tcW w:w="849" w:type="dxa"/>
            <w:tcBorders>
              <w:top w:val="single" w:sz="4" w:space="0" w:color="auto"/>
              <w:left w:val="single" w:sz="4" w:space="0" w:color="auto"/>
              <w:bottom w:val="single" w:sz="4" w:space="0" w:color="auto"/>
              <w:right w:val="single" w:sz="4" w:space="0" w:color="auto"/>
            </w:tcBorders>
          </w:tcPr>
          <w:p w:rsidR="00000000" w:rsidRDefault="00303F57">
            <w:pPr>
              <w:spacing w:line="240" w:lineRule="auto"/>
              <w:jc w:val="right"/>
              <w:rPr>
                <w:rFonts w:cs="Arial"/>
                <w:sz w:val="14"/>
                <w:szCs w:val="14"/>
              </w:rPr>
            </w:pP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29</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0,0186</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 </w:t>
            </w:r>
          </w:p>
        </w:tc>
      </w:tr>
      <w:tr w:rsidR="00000000">
        <w:trPr>
          <w:trHeight w:val="170"/>
          <w:jc w:val="center"/>
        </w:trPr>
        <w:tc>
          <w:tcPr>
            <w:tcW w:w="1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Total</w:t>
            </w:r>
          </w:p>
        </w:tc>
        <w:tc>
          <w:tcPr>
            <w:tcW w:w="826" w:type="dxa"/>
            <w:tcBorders>
              <w:top w:val="single" w:sz="4" w:space="0" w:color="auto"/>
              <w:left w:val="nil"/>
              <w:bottom w:val="single" w:sz="4" w:space="0" w:color="auto"/>
              <w:right w:val="single" w:sz="4" w:space="0" w:color="auto"/>
            </w:tcBorders>
          </w:tcPr>
          <w:p w:rsidR="00000000" w:rsidRDefault="00303F57">
            <w:pPr>
              <w:spacing w:line="240" w:lineRule="auto"/>
              <w:jc w:val="right"/>
              <w:rPr>
                <w:rFonts w:cs="Arial"/>
                <w:sz w:val="14"/>
                <w:szCs w:val="14"/>
              </w:rPr>
            </w:pPr>
          </w:p>
        </w:tc>
        <w:tc>
          <w:tcPr>
            <w:tcW w:w="849" w:type="dxa"/>
            <w:tcBorders>
              <w:top w:val="single" w:sz="4" w:space="0" w:color="auto"/>
              <w:left w:val="single" w:sz="4" w:space="0" w:color="auto"/>
              <w:bottom w:val="single" w:sz="4" w:space="0" w:color="auto"/>
              <w:right w:val="single" w:sz="4" w:space="0" w:color="auto"/>
            </w:tcBorders>
          </w:tcPr>
          <w:p w:rsidR="00000000" w:rsidRDefault="00303F57">
            <w:pPr>
              <w:spacing w:line="240" w:lineRule="auto"/>
              <w:jc w:val="right"/>
              <w:rPr>
                <w:rFonts w:cs="Arial"/>
                <w:sz w:val="14"/>
                <w:szCs w:val="14"/>
              </w:rPr>
            </w:pPr>
          </w:p>
        </w:tc>
        <w:tc>
          <w:tcPr>
            <w:tcW w:w="10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1561</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04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 </w:t>
            </w:r>
          </w:p>
        </w:tc>
      </w:tr>
    </w:tbl>
    <w:p w:rsidR="00000000" w:rsidRDefault="00303F57">
      <w:pPr>
        <w:spacing w:line="240" w:lineRule="auto"/>
        <w:ind w:left="708" w:right="792"/>
        <w:jc w:val="center"/>
        <w:rPr>
          <w:rFonts w:cs="Arial"/>
          <w:b/>
          <w:bCs/>
          <w:sz w:val="16"/>
        </w:rPr>
      </w:pPr>
    </w:p>
    <w:p w:rsidR="00000000" w:rsidRDefault="00303F57">
      <w:pPr>
        <w:spacing w:line="240" w:lineRule="auto"/>
        <w:ind w:left="708" w:right="792"/>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w:t>
      </w:r>
      <w:r>
        <w:rPr>
          <w:rFonts w:cs="Arial"/>
          <w:b/>
          <w:bCs/>
          <w:i/>
          <w:iCs/>
          <w:sz w:val="16"/>
          <w:u w:val="single"/>
        </w:rPr>
        <w:t>scal y los Servidores Públicos del MEC(2000)</w:t>
      </w:r>
    </w:p>
    <w:p w:rsidR="00000000" w:rsidRDefault="00303F57">
      <w:pPr>
        <w:spacing w:line="240" w:lineRule="auto"/>
        <w:ind w:left="708" w:right="792"/>
        <w:jc w:val="right"/>
        <w:rPr>
          <w:rFonts w:cs="Arial"/>
          <w:b/>
          <w:bCs/>
          <w:i/>
          <w:iCs/>
          <w:sz w:val="16"/>
          <w:u w:val="single"/>
        </w:rPr>
      </w:pPr>
      <w:r>
        <w:rPr>
          <w:rFonts w:cs="Arial"/>
          <w:b/>
          <w:bCs/>
          <w:sz w:val="16"/>
        </w:rPr>
        <w:t>Elaboración: Eva María Mera</w:t>
      </w:r>
    </w:p>
    <w:p w:rsidR="00000000" w:rsidRDefault="00303F57">
      <w:pPr>
        <w:spacing w:line="240" w:lineRule="auto"/>
        <w:ind w:left="708" w:right="792"/>
        <w:jc w:val="center"/>
        <w:rPr>
          <w:rFonts w:cs="Arial"/>
          <w:b/>
          <w:bCs/>
          <w:i/>
          <w:iCs/>
          <w:sz w:val="16"/>
          <w:u w:val="single"/>
        </w:rPr>
      </w:pPr>
    </w:p>
    <w:p w:rsidR="00000000" w:rsidRDefault="00303F57">
      <w:pPr>
        <w:spacing w:line="240" w:lineRule="auto"/>
        <w:ind w:right="1692" w:firstLine="708"/>
        <w:rPr>
          <w:sz w:val="18"/>
        </w:rPr>
      </w:pPr>
      <w:r>
        <w:rPr>
          <w:sz w:val="18"/>
        </w:rPr>
        <w:t>*Total de empadronados  en el grupo directores o rectores.</w:t>
      </w:r>
    </w:p>
    <w:p w:rsidR="00000000" w:rsidRDefault="00303F57">
      <w:pPr>
        <w:spacing w:line="240" w:lineRule="auto"/>
        <w:ind w:left="1800" w:right="1692"/>
        <w:rPr>
          <w:sz w:val="2"/>
        </w:rPr>
      </w:pPr>
    </w:p>
    <w:p w:rsidR="00000000" w:rsidRDefault="00303F57">
      <w:pPr>
        <w:tabs>
          <w:tab w:val="left" w:pos="7200"/>
        </w:tabs>
        <w:spacing w:line="240" w:lineRule="auto"/>
        <w:ind w:right="20"/>
        <w:rPr>
          <w:sz w:val="18"/>
        </w:rPr>
      </w:pPr>
      <w:r>
        <w:rPr>
          <w:sz w:val="18"/>
        </w:rPr>
        <w:t xml:space="preserve">             **Datos tomados del total de miembros que si presentan  información.</w:t>
      </w:r>
    </w:p>
    <w:p w:rsidR="00000000" w:rsidRDefault="00303F57">
      <w:pPr>
        <w:ind w:left="360"/>
        <w:jc w:val="center"/>
        <w:rPr>
          <w:rFonts w:cs="Arial"/>
          <w:b/>
          <w:bCs/>
        </w:rPr>
      </w:pPr>
    </w:p>
    <w:p w:rsidR="00000000" w:rsidRDefault="00303F57">
      <w:pPr>
        <w:ind w:left="360"/>
        <w:jc w:val="center"/>
        <w:rPr>
          <w:rFonts w:cs="Arial"/>
          <w:b/>
          <w:bCs/>
        </w:rPr>
      </w:pPr>
    </w:p>
    <w:p w:rsidR="00000000" w:rsidRDefault="00303F57">
      <w:pPr>
        <w:ind w:left="360"/>
        <w:jc w:val="center"/>
        <w:rPr>
          <w:rFonts w:cs="Arial"/>
          <w:b/>
          <w:bCs/>
        </w:rPr>
      </w:pPr>
      <w:r>
        <w:rPr>
          <w:rFonts w:cs="Arial"/>
          <w:b/>
          <w:bCs/>
          <w:i/>
          <w:iCs/>
          <w:noProof/>
        </w:rPr>
        <w:pict>
          <v:rect id="_x0000_s1211" style="position:absolute;left:0;text-align:left;margin-left:18pt;margin-top:18.2pt;width:378pt;height:332.8pt;z-index:251680256" filled="f" strokeweight="3pt">
            <v:stroke linestyle="thinThin"/>
          </v:rect>
        </w:pict>
      </w:r>
    </w:p>
    <w:p w:rsidR="00000000" w:rsidRDefault="00303F57">
      <w:pPr>
        <w:pStyle w:val="Ttulo7"/>
        <w:spacing w:line="240" w:lineRule="auto"/>
        <w:rPr>
          <w:i w:val="0"/>
          <w:iCs w:val="0"/>
        </w:rPr>
      </w:pPr>
      <w:r>
        <w:rPr>
          <w:rFonts w:cs="Arial"/>
          <w:b w:val="0"/>
          <w:bCs w:val="0"/>
          <w:i w:val="0"/>
          <w:iCs w:val="0"/>
        </w:rPr>
        <w:t>Gráfico 3.16</w:t>
      </w:r>
    </w:p>
    <w:p w:rsidR="00000000" w:rsidRDefault="00303F57">
      <w:pPr>
        <w:spacing w:line="240" w:lineRule="auto"/>
        <w:jc w:val="center"/>
        <w:rPr>
          <w:rFonts w:ascii="Times New Roman" w:hAnsi="Times New Roman"/>
          <w:b/>
          <w:bCs/>
          <w:sz w:val="22"/>
        </w:rPr>
      </w:pPr>
      <w:r>
        <w:rPr>
          <w:rFonts w:ascii="Times New Roman" w:hAnsi="Times New Roman"/>
          <w:b/>
          <w:bCs/>
          <w:sz w:val="22"/>
        </w:rPr>
        <w:t>Provincia Del Guayas: C</w:t>
      </w:r>
      <w:r>
        <w:rPr>
          <w:rFonts w:ascii="Times New Roman" w:hAnsi="Times New Roman"/>
          <w:b/>
          <w:bCs/>
          <w:sz w:val="22"/>
        </w:rPr>
        <w:t>enso del Magisterio Nacional</w:t>
      </w:r>
    </w:p>
    <w:p w:rsidR="00000000" w:rsidRDefault="00303F57">
      <w:pPr>
        <w:spacing w:line="240" w:lineRule="auto"/>
        <w:jc w:val="center"/>
        <w:rPr>
          <w:rFonts w:ascii="Times New Roman" w:hAnsi="Times New Roman"/>
          <w:b/>
          <w:bCs/>
          <w:i/>
          <w:iCs/>
          <w:sz w:val="22"/>
        </w:rPr>
      </w:pPr>
      <w:r>
        <w:rPr>
          <w:rFonts w:ascii="Times New Roman" w:hAnsi="Times New Roman"/>
          <w:b/>
          <w:bCs/>
          <w:i/>
          <w:iCs/>
          <w:sz w:val="22"/>
        </w:rPr>
        <w:t>Grupo Directores o rectores</w:t>
      </w:r>
    </w:p>
    <w:p w:rsidR="00000000" w:rsidRDefault="00303F57">
      <w:pPr>
        <w:spacing w:line="240" w:lineRule="auto"/>
        <w:ind w:left="360"/>
        <w:jc w:val="center"/>
        <w:rPr>
          <w:rFonts w:ascii="Times New Roman" w:hAnsi="Times New Roman"/>
          <w:b/>
          <w:bCs/>
          <w:i/>
          <w:iCs/>
          <w:sz w:val="22"/>
        </w:rPr>
      </w:pPr>
      <w:r>
        <w:rPr>
          <w:rFonts w:ascii="Times New Roman" w:hAnsi="Times New Roman"/>
          <w:b/>
          <w:bCs/>
          <w:i/>
          <w:iCs/>
          <w:noProof/>
          <w:sz w:val="22"/>
        </w:rPr>
        <w:t>Diagrama de Barras:</w:t>
      </w:r>
      <w:r>
        <w:rPr>
          <w:rFonts w:ascii="Times New Roman" w:hAnsi="Times New Roman"/>
          <w:b/>
          <w:bCs/>
          <w:i/>
          <w:iCs/>
          <w:sz w:val="22"/>
        </w:rPr>
        <w:t>Categoría Económica</w:t>
      </w:r>
    </w:p>
    <w:p w:rsidR="00000000" w:rsidRDefault="00303F57">
      <w:pPr>
        <w:spacing w:line="240" w:lineRule="auto"/>
        <w:ind w:left="360"/>
        <w:jc w:val="center"/>
        <w:rPr>
          <w:rFonts w:ascii="Times New Roman" w:hAnsi="Times New Roman"/>
          <w:b/>
          <w:bCs/>
          <w:i/>
          <w:iCs/>
          <w:sz w:val="20"/>
        </w:rPr>
      </w:pPr>
      <w:r>
        <w:rPr>
          <w:rFonts w:ascii="Times New Roman" w:hAnsi="Times New Roman"/>
          <w:b/>
          <w:bCs/>
          <w:i/>
          <w:iCs/>
          <w:sz w:val="20"/>
        </w:rPr>
        <w:t>(Sobre el total de directivos que presentan información)</w:t>
      </w:r>
    </w:p>
    <w:p w:rsidR="00000000" w:rsidRDefault="00C610B9">
      <w:pPr>
        <w:spacing w:line="240" w:lineRule="auto"/>
        <w:ind w:left="360"/>
        <w:jc w:val="center"/>
        <w:rPr>
          <w:rFonts w:ascii="Times New Roman" w:hAnsi="Times New Roman"/>
          <w:b/>
          <w:bCs/>
          <w:i/>
          <w:iCs/>
          <w:sz w:val="20"/>
        </w:rPr>
      </w:pPr>
      <w:r>
        <w:rPr>
          <w:noProof/>
          <w:sz w:val="20"/>
        </w:rPr>
        <w:drawing>
          <wp:anchor distT="0" distB="0" distL="114300" distR="114300" simplePos="0" relativeHeight="251688448" behindDoc="0" locked="0" layoutInCell="1" allowOverlap="1">
            <wp:simplePos x="0" y="0"/>
            <wp:positionH relativeFrom="column">
              <wp:posOffset>457200</wp:posOffset>
            </wp:positionH>
            <wp:positionV relativeFrom="paragraph">
              <wp:posOffset>132715</wp:posOffset>
            </wp:positionV>
            <wp:extent cx="4343400" cy="2400300"/>
            <wp:effectExtent l="0" t="0" r="0" b="0"/>
            <wp:wrapSquare wrapText="bothSides"/>
            <wp:docPr id="206" name="Objeto 2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000000" w:rsidRDefault="00303F57">
      <w:pPr>
        <w:spacing w:line="240" w:lineRule="auto"/>
        <w:ind w:left="360"/>
        <w:jc w:val="center"/>
        <w:rPr>
          <w:rFonts w:ascii="Times New Roman" w:hAnsi="Times New Roman"/>
          <w:b/>
          <w:bCs/>
          <w:i/>
          <w:iCs/>
          <w:sz w:val="20"/>
        </w:rPr>
      </w:pPr>
    </w:p>
    <w:p w:rsidR="00000000" w:rsidRDefault="00303F57">
      <w:pPr>
        <w:spacing w:line="240" w:lineRule="auto"/>
        <w:ind w:left="360"/>
        <w:jc w:val="center"/>
        <w:rPr>
          <w:rFonts w:ascii="Times New Roman" w:hAnsi="Times New Roman"/>
          <w:b/>
          <w:bCs/>
          <w:i/>
          <w:iCs/>
          <w:sz w:val="20"/>
        </w:rPr>
      </w:pPr>
    </w:p>
    <w:p w:rsidR="00000000" w:rsidRDefault="00303F57">
      <w:pPr>
        <w:spacing w:line="240" w:lineRule="auto"/>
        <w:ind w:left="360"/>
        <w:jc w:val="center"/>
        <w:rPr>
          <w:rFonts w:ascii="Times New Roman" w:hAnsi="Times New Roman"/>
          <w:b/>
          <w:bCs/>
          <w:i/>
          <w:iCs/>
          <w:sz w:val="20"/>
        </w:rPr>
      </w:pPr>
    </w:p>
    <w:p w:rsidR="00000000" w:rsidRDefault="00303F57">
      <w:pPr>
        <w:spacing w:line="240" w:lineRule="auto"/>
        <w:ind w:left="360"/>
        <w:jc w:val="center"/>
        <w:rPr>
          <w:rFonts w:ascii="Times New Roman" w:hAnsi="Times New Roman"/>
          <w:b/>
          <w:bCs/>
          <w:i/>
          <w:iCs/>
          <w:sz w:val="20"/>
        </w:rPr>
      </w:pPr>
    </w:p>
    <w:p w:rsidR="00000000" w:rsidRDefault="00303F57">
      <w:pPr>
        <w:spacing w:line="240" w:lineRule="auto"/>
        <w:ind w:left="360"/>
        <w:jc w:val="center"/>
        <w:rPr>
          <w:rFonts w:ascii="Times New Roman" w:hAnsi="Times New Roman"/>
          <w:b/>
          <w:bCs/>
          <w:i/>
          <w:iCs/>
          <w:sz w:val="20"/>
        </w:rPr>
      </w:pPr>
    </w:p>
    <w:p w:rsidR="00000000" w:rsidRDefault="00303F57">
      <w:pPr>
        <w:spacing w:line="240" w:lineRule="auto"/>
        <w:ind w:left="360"/>
        <w:jc w:val="center"/>
        <w:rPr>
          <w:rFonts w:ascii="Times New Roman" w:hAnsi="Times New Roman"/>
          <w:b/>
          <w:bCs/>
          <w:i/>
          <w:iCs/>
          <w:sz w:val="20"/>
        </w:rPr>
      </w:pPr>
    </w:p>
    <w:p w:rsidR="00000000" w:rsidRDefault="00303F57">
      <w:pPr>
        <w:spacing w:line="240" w:lineRule="auto"/>
        <w:ind w:left="360"/>
        <w:jc w:val="center"/>
        <w:rPr>
          <w:rFonts w:ascii="Times New Roman" w:hAnsi="Times New Roman"/>
          <w:b/>
          <w:bCs/>
          <w:i/>
          <w:iCs/>
          <w:sz w:val="20"/>
        </w:rPr>
      </w:pPr>
    </w:p>
    <w:p w:rsidR="00000000" w:rsidRDefault="00303F57">
      <w:pPr>
        <w:spacing w:line="240" w:lineRule="auto"/>
        <w:ind w:left="360"/>
        <w:jc w:val="center"/>
        <w:rPr>
          <w:rFonts w:ascii="Times New Roman" w:hAnsi="Times New Roman"/>
          <w:b/>
          <w:bCs/>
          <w:i/>
          <w:iCs/>
          <w:sz w:val="20"/>
        </w:rPr>
      </w:pPr>
    </w:p>
    <w:p w:rsidR="00000000" w:rsidRDefault="00303F57">
      <w:pPr>
        <w:spacing w:line="240" w:lineRule="auto"/>
        <w:ind w:left="360"/>
        <w:jc w:val="center"/>
        <w:rPr>
          <w:rFonts w:ascii="Times New Roman" w:hAnsi="Times New Roman"/>
          <w:b/>
          <w:bCs/>
          <w:i/>
          <w:iCs/>
          <w:sz w:val="20"/>
        </w:rPr>
      </w:pPr>
    </w:p>
    <w:p w:rsidR="00000000" w:rsidRDefault="00303F57">
      <w:pPr>
        <w:spacing w:line="240" w:lineRule="auto"/>
        <w:ind w:left="360"/>
        <w:jc w:val="center"/>
        <w:rPr>
          <w:rFonts w:cs="Arial"/>
          <w:b/>
          <w:bCs/>
          <w:sz w:val="20"/>
        </w:rPr>
      </w:pPr>
    </w:p>
    <w:p w:rsidR="00000000" w:rsidRDefault="00303F57">
      <w:pPr>
        <w:ind w:left="360"/>
        <w:jc w:val="center"/>
        <w:rPr>
          <w:rFonts w:cs="Arial"/>
          <w:b/>
          <w:bCs/>
        </w:rPr>
      </w:pPr>
    </w:p>
    <w:p w:rsidR="00000000" w:rsidRDefault="00303F57">
      <w:pPr>
        <w:ind w:left="360"/>
        <w:jc w:val="center"/>
        <w:rPr>
          <w:rFonts w:cs="Arial"/>
          <w:b/>
          <w:bCs/>
        </w:rPr>
      </w:pPr>
    </w:p>
    <w:p w:rsidR="00000000" w:rsidRDefault="00303F57">
      <w:pPr>
        <w:ind w:left="360"/>
        <w:jc w:val="center"/>
        <w:rPr>
          <w:rFonts w:cs="Arial"/>
          <w:b/>
          <w:bCs/>
        </w:rPr>
      </w:pPr>
    </w:p>
    <w:p w:rsidR="00000000" w:rsidRDefault="00303F57">
      <w:pPr>
        <w:spacing w:line="360" w:lineRule="auto"/>
        <w:ind w:left="708" w:right="792"/>
        <w:jc w:val="center"/>
        <w:rPr>
          <w:rFonts w:cs="Arial"/>
          <w:b/>
          <w:bCs/>
          <w:i/>
          <w:iCs/>
          <w:sz w:val="16"/>
          <w:u w:val="single"/>
        </w:rPr>
      </w:pPr>
      <w:r>
        <w:rPr>
          <w:rFonts w:cs="Arial"/>
          <w:b/>
          <w:bCs/>
          <w:sz w:val="16"/>
        </w:rPr>
        <w:t xml:space="preserve">Fuente: </w:t>
      </w:r>
      <w:r>
        <w:rPr>
          <w:rFonts w:cs="Arial"/>
          <w:b/>
          <w:bCs/>
          <w:i/>
          <w:iCs/>
          <w:sz w:val="16"/>
          <w:u w:val="single"/>
        </w:rPr>
        <w:t>Base de Datos Censo del Magisterio Fiscal y los Servidores Públicos del MEC(2000</w:t>
      </w:r>
      <w:r>
        <w:rPr>
          <w:rFonts w:cs="Arial"/>
          <w:b/>
          <w:bCs/>
          <w:i/>
          <w:iCs/>
          <w:sz w:val="16"/>
          <w:u w:val="single"/>
        </w:rPr>
        <w:t>)</w:t>
      </w:r>
    </w:p>
    <w:p w:rsidR="00000000" w:rsidRDefault="00303F57">
      <w:pPr>
        <w:spacing w:line="360" w:lineRule="auto"/>
        <w:ind w:left="708" w:right="792"/>
        <w:jc w:val="right"/>
        <w:rPr>
          <w:rFonts w:cs="Arial"/>
          <w:b/>
          <w:bCs/>
          <w:sz w:val="16"/>
        </w:rPr>
      </w:pPr>
      <w:r>
        <w:rPr>
          <w:rFonts w:cs="Arial"/>
          <w:b/>
          <w:bCs/>
          <w:sz w:val="16"/>
        </w:rPr>
        <w:t>Elaboración: Eva María Mera</w:t>
      </w:r>
    </w:p>
    <w:p w:rsidR="00000000" w:rsidRDefault="00303F57">
      <w:pPr>
        <w:ind w:left="360"/>
        <w:jc w:val="center"/>
        <w:rPr>
          <w:rFonts w:cs="Arial"/>
        </w:rPr>
      </w:pPr>
    </w:p>
    <w:p w:rsidR="00000000" w:rsidRDefault="00303F57">
      <w:pPr>
        <w:ind w:left="540"/>
        <w:rPr>
          <w:rFonts w:cs="Arial"/>
        </w:rPr>
      </w:pPr>
      <w:r>
        <w:rPr>
          <w:rFonts w:cs="Arial"/>
        </w:rPr>
        <w:t>Con la finalidad saber específicamente la categoría económica tanto en zonas rurales como urbanas, de 1532 directivos que presentan información sobre la categoría económica  en la Tabla 33 se aprecia que  587, es decir 38.31%</w:t>
      </w:r>
      <w:r>
        <w:rPr>
          <w:rFonts w:cs="Arial"/>
        </w:rPr>
        <w:t xml:space="preserve"> laboran en áreas rurales y de éstos el mayor porcentaje(23.17%) lo representan los directivos que tienen escala económica  5, es decir que tienen un sueldo básico de $65.88, le sigue la categoría 10 con un sueldo básico de  $106.11 y representa el 15.16%,</w:t>
      </w:r>
      <w:r>
        <w:rPr>
          <w:rFonts w:cs="Arial"/>
        </w:rPr>
        <w:t xml:space="preserve"> nótese que los directivos rurales, la máxima categoría que alcanza  es 15 ($265.27) y sólo representan el 0.68% del total de directivos que laboran en zunas rurales, mientras que los directivos que laboran en zonas urbanas (véase Tabla 34), llegan hasta l</w:t>
      </w:r>
      <w:r>
        <w:rPr>
          <w:rFonts w:cs="Arial"/>
        </w:rPr>
        <w:t>a categoría 17 ; de 1532 directivos que declararon la categoría económica a la que pertenecían el 61.68% labora en zonas urbanas, de estos en la Tabla 34 se observa  que los directivos mayoritariamente se concentran en la categoría 10 con el 47.62% es deci</w:t>
      </w:r>
      <w:r>
        <w:rPr>
          <w:rFonts w:cs="Arial"/>
        </w:rPr>
        <w:t>r que tienen un sueldo básico de $94.32, también tienen a agruparse en la categoría 8 y 9,  representando el 6.98% y 10.37% respectivamente, indicando que tienen un sueldo básico de $77.95 y $85.74 cada uno.</w:t>
      </w:r>
    </w:p>
    <w:p w:rsidR="00000000" w:rsidRDefault="00303F57">
      <w:pPr>
        <w:ind w:left="540"/>
        <w:rPr>
          <w:rFonts w:cs="Arial"/>
        </w:rPr>
      </w:pPr>
      <w:r>
        <w:rPr>
          <w:rFonts w:cs="Arial"/>
          <w:noProof/>
          <w:sz w:val="20"/>
        </w:rPr>
        <w:pict>
          <v:rect id="_x0000_s1222" style="position:absolute;left:0;text-align:left;margin-left:45pt;margin-top:21pt;width:306pt;height:4in;z-index:251685376" filled="f" strokeweight="3pt">
            <v:stroke linestyle="thinThin"/>
          </v:rect>
        </w:pict>
      </w:r>
    </w:p>
    <w:p w:rsidR="00000000" w:rsidRDefault="00303F57">
      <w:pPr>
        <w:pStyle w:val="Ttulo1"/>
        <w:spacing w:line="240" w:lineRule="auto"/>
        <w:ind w:right="72"/>
        <w:jc w:val="center"/>
        <w:rPr>
          <w:rFonts w:cs="Arial"/>
          <w:noProof/>
          <w:sz w:val="20"/>
        </w:rPr>
      </w:pPr>
      <w:r>
        <w:rPr>
          <w:rFonts w:cs="Arial"/>
          <w:noProof/>
          <w:sz w:val="20"/>
        </w:rPr>
        <w:t>Tabla 33</w:t>
      </w:r>
    </w:p>
    <w:p w:rsidR="00000000" w:rsidRDefault="00303F57">
      <w:pPr>
        <w:pStyle w:val="Textoindependiente2"/>
        <w:spacing w:line="240" w:lineRule="auto"/>
        <w:ind w:left="-564" w:right="72" w:firstLine="24"/>
        <w:jc w:val="center"/>
        <w:rPr>
          <w:rFonts w:ascii="Times New Roman" w:hAnsi="Times New Roman" w:cs="Times New Roman"/>
          <w:sz w:val="20"/>
        </w:rPr>
      </w:pPr>
      <w:r>
        <w:rPr>
          <w:rFonts w:ascii="Times New Roman" w:hAnsi="Times New Roman" w:cs="Times New Roman"/>
          <w:sz w:val="20"/>
        </w:rPr>
        <w:t xml:space="preserve"> Provincia del Guayas: Censo del Magi</w:t>
      </w:r>
      <w:r>
        <w:rPr>
          <w:rFonts w:ascii="Times New Roman" w:hAnsi="Times New Roman" w:cs="Times New Roman"/>
          <w:sz w:val="20"/>
        </w:rPr>
        <w:t>sterio Nacional</w:t>
      </w:r>
    </w:p>
    <w:p w:rsidR="00000000" w:rsidRDefault="00303F57">
      <w:pPr>
        <w:pStyle w:val="Textoindependiente2"/>
        <w:spacing w:line="240" w:lineRule="auto"/>
        <w:ind w:right="72"/>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tabs>
          <w:tab w:val="left" w:pos="5940"/>
        </w:tabs>
        <w:spacing w:line="240" w:lineRule="auto"/>
        <w:ind w:left="1800" w:right="2232"/>
        <w:rPr>
          <w:rFonts w:ascii="Times New Roman" w:hAnsi="Times New Roman"/>
          <w:i/>
          <w:iCs/>
          <w:sz w:val="20"/>
          <w:u w:val="none"/>
        </w:rPr>
      </w:pPr>
      <w:r>
        <w:rPr>
          <w:rFonts w:ascii="Times New Roman" w:hAnsi="Times New Roman"/>
          <w:i/>
          <w:iCs/>
          <w:sz w:val="20"/>
          <w:u w:val="none"/>
        </w:rPr>
        <w:t>Tabla de Frecuencias: Categoría Económica(Zona rural)</w:t>
      </w:r>
    </w:p>
    <w:p w:rsidR="00000000" w:rsidRDefault="00303F57">
      <w:pPr>
        <w:pStyle w:val="Encabezado"/>
        <w:tabs>
          <w:tab w:val="clear" w:pos="4252"/>
          <w:tab w:val="clear" w:pos="8504"/>
        </w:tabs>
        <w:spacing w:line="240" w:lineRule="auto"/>
      </w:pPr>
    </w:p>
    <w:tbl>
      <w:tblPr>
        <w:tblW w:w="4880" w:type="dxa"/>
        <w:jc w:val="center"/>
        <w:tblLayout w:type="fixed"/>
        <w:tblCellMar>
          <w:left w:w="0" w:type="dxa"/>
          <w:right w:w="0" w:type="dxa"/>
        </w:tblCellMar>
        <w:tblLook w:val="0000"/>
      </w:tblPr>
      <w:tblGrid>
        <w:gridCol w:w="1100"/>
        <w:gridCol w:w="1440"/>
        <w:gridCol w:w="1260"/>
        <w:gridCol w:w="1080"/>
      </w:tblGrid>
      <w:tr w:rsidR="00000000">
        <w:trPr>
          <w:trHeight w:val="255"/>
          <w:jc w:val="center"/>
        </w:trPr>
        <w:tc>
          <w:tcPr>
            <w:tcW w:w="11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center"/>
              <w:rPr>
                <w:rFonts w:eastAsia="Arial Unicode MS" w:cs="Arial"/>
                <w:b/>
                <w:bCs/>
                <w:i/>
                <w:iCs/>
                <w:sz w:val="18"/>
                <w:szCs w:val="18"/>
              </w:rPr>
            </w:pPr>
            <w:r>
              <w:rPr>
                <w:rFonts w:cs="Arial"/>
                <w:b/>
                <w:bCs/>
                <w:i/>
                <w:iCs/>
                <w:sz w:val="18"/>
                <w:szCs w:val="18"/>
              </w:rPr>
              <w:t>Categoría económica</w:t>
            </w:r>
          </w:p>
        </w:tc>
        <w:tc>
          <w:tcPr>
            <w:tcW w:w="144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center"/>
              <w:rPr>
                <w:rFonts w:eastAsia="Arial Unicode MS" w:cs="Arial"/>
                <w:b/>
                <w:bCs/>
                <w:i/>
                <w:iCs/>
                <w:sz w:val="18"/>
                <w:szCs w:val="18"/>
              </w:rPr>
            </w:pPr>
            <w:r>
              <w:rPr>
                <w:rFonts w:cs="Arial"/>
                <w:b/>
                <w:bCs/>
                <w:i/>
                <w:iCs/>
                <w:sz w:val="18"/>
                <w:szCs w:val="18"/>
              </w:rPr>
              <w:t>Sueldo básico zona rural</w:t>
            </w:r>
          </w:p>
        </w:tc>
        <w:tc>
          <w:tcPr>
            <w:tcW w:w="12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center"/>
              <w:rPr>
                <w:rFonts w:eastAsia="Arial Unicode MS" w:cs="Arial"/>
                <w:i/>
                <w:iCs/>
                <w:sz w:val="18"/>
                <w:szCs w:val="18"/>
              </w:rPr>
            </w:pPr>
            <w:r>
              <w:rPr>
                <w:rFonts w:cs="Arial"/>
                <w:i/>
                <w:iCs/>
                <w:sz w:val="18"/>
                <w:szCs w:val="18"/>
              </w:rPr>
              <w:t>Frecuencia absoluta</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r>
      <w:tr w:rsidR="00000000">
        <w:trPr>
          <w:trHeight w:val="170"/>
          <w:jc w:val="center"/>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sz w:val="14"/>
                <w:szCs w:val="14"/>
              </w:rPr>
            </w:pPr>
            <w:r>
              <w:rPr>
                <w:rFonts w:cs="Arial"/>
                <w:sz w:val="14"/>
                <w:szCs w:val="14"/>
              </w:rPr>
              <w:t>1</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sz w:val="14"/>
                <w:szCs w:val="14"/>
              </w:rPr>
            </w:pPr>
            <w:r>
              <w:rPr>
                <w:rFonts w:cs="Arial"/>
                <w:sz w:val="14"/>
                <w:szCs w:val="14"/>
              </w:rPr>
              <w:t>$ 45.00</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sz w:val="14"/>
                <w:szCs w:val="14"/>
              </w:rPr>
            </w:pPr>
            <w:r>
              <w:rPr>
                <w:rFonts w:cs="Arial"/>
                <w:sz w:val="14"/>
                <w:szCs w:val="14"/>
              </w:rPr>
              <w:t>3</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sz w:val="14"/>
                <w:szCs w:val="14"/>
              </w:rPr>
            </w:pPr>
            <w:r>
              <w:rPr>
                <w:rFonts w:cs="Arial"/>
                <w:sz w:val="14"/>
                <w:szCs w:val="14"/>
              </w:rPr>
              <w:t>0.0051</w:t>
            </w:r>
          </w:p>
        </w:tc>
      </w:tr>
      <w:tr w:rsidR="00000000">
        <w:trPr>
          <w:trHeight w:val="170"/>
          <w:jc w:val="center"/>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3</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$ 54.45</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sz w:val="14"/>
                <w:szCs w:val="14"/>
              </w:rPr>
            </w:pPr>
            <w:r>
              <w:rPr>
                <w:rFonts w:cs="Arial"/>
                <w:sz w:val="14"/>
                <w:szCs w:val="14"/>
              </w:rPr>
              <w:t>5</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0.0085</w:t>
            </w:r>
          </w:p>
        </w:tc>
      </w:tr>
      <w:tr w:rsidR="00000000">
        <w:trPr>
          <w:trHeight w:val="170"/>
          <w:jc w:val="center"/>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4</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$ 59.9</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sz w:val="14"/>
                <w:szCs w:val="14"/>
              </w:rPr>
            </w:pPr>
            <w:r>
              <w:rPr>
                <w:rFonts w:cs="Arial"/>
                <w:sz w:val="14"/>
                <w:szCs w:val="14"/>
              </w:rPr>
              <w:t>18</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0.0307</w:t>
            </w:r>
          </w:p>
        </w:tc>
      </w:tr>
      <w:tr w:rsidR="00000000">
        <w:trPr>
          <w:trHeight w:val="170"/>
          <w:jc w:val="center"/>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5</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$ 65.88</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color w:val="333399"/>
                <w:sz w:val="14"/>
                <w:szCs w:val="14"/>
              </w:rPr>
            </w:pPr>
            <w:r>
              <w:rPr>
                <w:rFonts w:cs="Arial"/>
                <w:color w:val="333399"/>
                <w:sz w:val="14"/>
                <w:szCs w:val="14"/>
              </w:rPr>
              <w:t>1</w:t>
            </w:r>
            <w:r>
              <w:rPr>
                <w:rFonts w:cs="Arial"/>
                <w:color w:val="333399"/>
                <w:sz w:val="14"/>
                <w:szCs w:val="14"/>
              </w:rPr>
              <w:t>36</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0.2317</w:t>
            </w:r>
          </w:p>
        </w:tc>
      </w:tr>
      <w:tr w:rsidR="00000000">
        <w:trPr>
          <w:trHeight w:val="170"/>
          <w:jc w:val="center"/>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6</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$ 72.47</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color w:val="333399"/>
                <w:sz w:val="14"/>
                <w:szCs w:val="14"/>
              </w:rPr>
            </w:pPr>
            <w:r>
              <w:rPr>
                <w:rFonts w:cs="Arial"/>
                <w:color w:val="333399"/>
                <w:sz w:val="14"/>
                <w:szCs w:val="14"/>
              </w:rPr>
              <w:t>74</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0.1261</w:t>
            </w:r>
          </w:p>
        </w:tc>
      </w:tr>
      <w:tr w:rsidR="00000000">
        <w:trPr>
          <w:trHeight w:val="170"/>
          <w:jc w:val="center"/>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7</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$ 79.72</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color w:val="333399"/>
                <w:sz w:val="14"/>
                <w:szCs w:val="14"/>
              </w:rPr>
            </w:pPr>
            <w:r>
              <w:rPr>
                <w:rFonts w:cs="Arial"/>
                <w:color w:val="333399"/>
                <w:sz w:val="14"/>
                <w:szCs w:val="14"/>
              </w:rPr>
              <w:t>52</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0.0886</w:t>
            </w:r>
          </w:p>
        </w:tc>
      </w:tr>
      <w:tr w:rsidR="00000000">
        <w:trPr>
          <w:trHeight w:val="170"/>
          <w:jc w:val="center"/>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8</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$ 87.69</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color w:val="333399"/>
                <w:sz w:val="14"/>
                <w:szCs w:val="14"/>
              </w:rPr>
            </w:pPr>
            <w:r>
              <w:rPr>
                <w:rFonts w:cs="Arial"/>
                <w:color w:val="333399"/>
                <w:sz w:val="14"/>
                <w:szCs w:val="14"/>
              </w:rPr>
              <w:t>63</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0.1073</w:t>
            </w:r>
          </w:p>
        </w:tc>
      </w:tr>
      <w:tr w:rsidR="00000000">
        <w:trPr>
          <w:trHeight w:val="170"/>
          <w:jc w:val="center"/>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9</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$ 96.46</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color w:val="333399"/>
                <w:sz w:val="14"/>
                <w:szCs w:val="14"/>
              </w:rPr>
            </w:pPr>
            <w:r>
              <w:rPr>
                <w:rFonts w:cs="Arial"/>
                <w:color w:val="333399"/>
                <w:sz w:val="14"/>
                <w:szCs w:val="14"/>
              </w:rPr>
              <w:t>85</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0.1448</w:t>
            </w:r>
          </w:p>
        </w:tc>
      </w:tr>
      <w:tr w:rsidR="00000000">
        <w:trPr>
          <w:trHeight w:val="170"/>
          <w:jc w:val="center"/>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10</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$ 106.11</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color w:val="333399"/>
                <w:sz w:val="14"/>
                <w:szCs w:val="14"/>
              </w:rPr>
            </w:pPr>
            <w:r>
              <w:rPr>
                <w:rFonts w:cs="Arial"/>
                <w:color w:val="333399"/>
                <w:sz w:val="14"/>
                <w:szCs w:val="14"/>
              </w:rPr>
              <w:t>89</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0.1516</w:t>
            </w:r>
          </w:p>
        </w:tc>
      </w:tr>
      <w:tr w:rsidR="00000000">
        <w:trPr>
          <w:trHeight w:val="170"/>
          <w:jc w:val="center"/>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11</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$ 116.72</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sz w:val="14"/>
                <w:szCs w:val="14"/>
              </w:rPr>
            </w:pPr>
            <w:r>
              <w:rPr>
                <w:rFonts w:cs="Arial"/>
                <w:sz w:val="14"/>
                <w:szCs w:val="14"/>
              </w:rPr>
              <w:t>16</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0.0273</w:t>
            </w:r>
          </w:p>
        </w:tc>
      </w:tr>
      <w:tr w:rsidR="00000000">
        <w:trPr>
          <w:trHeight w:val="170"/>
          <w:jc w:val="center"/>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12</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$ 137.94</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sz w:val="14"/>
                <w:szCs w:val="14"/>
              </w:rPr>
            </w:pPr>
            <w:r>
              <w:rPr>
                <w:rFonts w:cs="Arial"/>
                <w:sz w:val="14"/>
                <w:szCs w:val="14"/>
              </w:rPr>
              <w:t>21</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0.0358</w:t>
            </w:r>
          </w:p>
        </w:tc>
      </w:tr>
      <w:tr w:rsidR="00000000">
        <w:trPr>
          <w:trHeight w:val="170"/>
          <w:jc w:val="center"/>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13</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$ 169.77</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sz w:val="14"/>
                <w:szCs w:val="14"/>
              </w:rPr>
            </w:pPr>
            <w:r>
              <w:rPr>
                <w:rFonts w:cs="Arial"/>
                <w:sz w:val="14"/>
                <w:szCs w:val="14"/>
              </w:rPr>
              <w:t>15</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0.0256</w:t>
            </w:r>
          </w:p>
        </w:tc>
      </w:tr>
      <w:tr w:rsidR="00000000">
        <w:trPr>
          <w:trHeight w:val="170"/>
          <w:jc w:val="center"/>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14</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$ 212.22</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sz w:val="14"/>
                <w:szCs w:val="14"/>
              </w:rPr>
            </w:pPr>
            <w:r>
              <w:rPr>
                <w:rFonts w:cs="Arial"/>
                <w:sz w:val="14"/>
                <w:szCs w:val="14"/>
              </w:rPr>
              <w:t>6</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0.0102</w:t>
            </w:r>
          </w:p>
        </w:tc>
      </w:tr>
      <w:tr w:rsidR="00000000">
        <w:trPr>
          <w:trHeight w:val="170"/>
          <w:jc w:val="center"/>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15</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$ 265.27</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sz w:val="14"/>
                <w:szCs w:val="14"/>
              </w:rPr>
            </w:pPr>
            <w:r>
              <w:rPr>
                <w:rFonts w:cs="Arial"/>
                <w:sz w:val="14"/>
                <w:szCs w:val="14"/>
              </w:rPr>
              <w:t>4</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eastAsia="Arial Unicode MS" w:cs="Arial"/>
                <w:sz w:val="14"/>
                <w:szCs w:val="14"/>
              </w:rPr>
            </w:pPr>
            <w:r>
              <w:rPr>
                <w:rFonts w:cs="Arial"/>
                <w:sz w:val="14"/>
                <w:szCs w:val="14"/>
              </w:rPr>
              <w:t>0.0068</w:t>
            </w:r>
          </w:p>
        </w:tc>
      </w:tr>
      <w:tr w:rsidR="00000000">
        <w:trPr>
          <w:trHeight w:val="170"/>
          <w:jc w:val="center"/>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sz w:val="14"/>
                <w:szCs w:val="14"/>
              </w:rPr>
            </w:pPr>
            <w:r>
              <w:rPr>
                <w:rFonts w:cs="Arial"/>
                <w:sz w:val="14"/>
                <w:szCs w:val="14"/>
              </w:rPr>
              <w:t>Total</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sz w:val="14"/>
                <w:szCs w:val="14"/>
              </w:rPr>
            </w:pPr>
            <w:r>
              <w:rPr>
                <w:rFonts w:cs="Arial"/>
                <w:sz w:val="14"/>
                <w:szCs w:val="14"/>
              </w:rPr>
              <w:t> </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sz w:val="14"/>
                <w:szCs w:val="14"/>
              </w:rPr>
            </w:pPr>
            <w:r>
              <w:rPr>
                <w:rFonts w:cs="Arial"/>
                <w:sz w:val="14"/>
                <w:szCs w:val="14"/>
              </w:rPr>
              <w:t>587</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00000" w:rsidRDefault="00303F57">
            <w:pPr>
              <w:spacing w:line="240" w:lineRule="auto"/>
              <w:jc w:val="right"/>
              <w:rPr>
                <w:rFonts w:cs="Arial"/>
                <w:sz w:val="14"/>
                <w:szCs w:val="14"/>
              </w:rPr>
            </w:pPr>
            <w:r>
              <w:rPr>
                <w:rFonts w:cs="Arial"/>
                <w:sz w:val="14"/>
                <w:szCs w:val="14"/>
              </w:rPr>
              <w:t>1.0000</w:t>
            </w:r>
          </w:p>
        </w:tc>
      </w:tr>
    </w:tbl>
    <w:p w:rsidR="00000000" w:rsidRDefault="00303F57">
      <w:pPr>
        <w:tabs>
          <w:tab w:val="left" w:pos="6660"/>
        </w:tabs>
        <w:spacing w:line="240" w:lineRule="auto"/>
        <w:ind w:left="708" w:right="1332"/>
        <w:jc w:val="center"/>
        <w:rPr>
          <w:rFonts w:cs="Arial"/>
          <w:b/>
          <w:bCs/>
          <w:i/>
          <w:iCs/>
          <w:sz w:val="16"/>
          <w:u w:val="single"/>
        </w:rPr>
      </w:pPr>
      <w:r>
        <w:rPr>
          <w:rFonts w:cs="Arial"/>
          <w:b/>
          <w:bCs/>
          <w:sz w:val="16"/>
        </w:rPr>
        <w:t xml:space="preserve">     </w:t>
      </w:r>
      <w:r>
        <w:rPr>
          <w:rFonts w:cs="Arial"/>
          <w:b/>
          <w:bCs/>
          <w:sz w:val="16"/>
        </w:rPr>
        <w:t xml:space="preserve">            Fuente: </w:t>
      </w:r>
      <w:r>
        <w:rPr>
          <w:rFonts w:cs="Arial"/>
          <w:b/>
          <w:bCs/>
          <w:i/>
          <w:iCs/>
          <w:sz w:val="16"/>
          <w:u w:val="single"/>
        </w:rPr>
        <w:t>Base de Datos Censo del Magisterio Fiscal y los Servidores Públicos del MEC(2000)</w:t>
      </w:r>
    </w:p>
    <w:p w:rsidR="00000000" w:rsidRDefault="00303F57">
      <w:pPr>
        <w:tabs>
          <w:tab w:val="left" w:pos="6660"/>
        </w:tabs>
        <w:spacing w:line="240" w:lineRule="auto"/>
        <w:ind w:left="708" w:right="1332"/>
        <w:jc w:val="center"/>
        <w:rPr>
          <w:rFonts w:cs="Arial"/>
          <w:b/>
          <w:bCs/>
          <w:i/>
          <w:iCs/>
          <w:sz w:val="10"/>
          <w:u w:val="single"/>
        </w:rPr>
      </w:pPr>
    </w:p>
    <w:p w:rsidR="00000000" w:rsidRDefault="00303F57">
      <w:pPr>
        <w:ind w:left="4248"/>
        <w:rPr>
          <w:rFonts w:cs="Arial"/>
        </w:rPr>
      </w:pPr>
      <w:r>
        <w:rPr>
          <w:rFonts w:cs="Arial"/>
          <w:b/>
          <w:bCs/>
          <w:sz w:val="10"/>
        </w:rPr>
        <w:t xml:space="preserve">                </w:t>
      </w:r>
      <w:r>
        <w:rPr>
          <w:rFonts w:cs="Arial"/>
          <w:b/>
          <w:bCs/>
          <w:sz w:val="16"/>
        </w:rPr>
        <w:t>Elaboración: Eva María Mera</w:t>
      </w:r>
    </w:p>
    <w:p w:rsidR="00000000" w:rsidRDefault="00303F57">
      <w:pPr>
        <w:ind w:left="360"/>
        <w:rPr>
          <w:rFonts w:cs="Arial"/>
        </w:rPr>
      </w:pPr>
    </w:p>
    <w:p w:rsidR="00000000" w:rsidRDefault="00303F57">
      <w:pPr>
        <w:ind w:left="360"/>
        <w:rPr>
          <w:rFonts w:cs="Arial"/>
        </w:rPr>
      </w:pPr>
      <w:r>
        <w:rPr>
          <w:rFonts w:cs="Arial"/>
          <w:noProof/>
          <w:sz w:val="20"/>
        </w:rPr>
        <w:pict>
          <v:rect id="_x0000_s1223" style="position:absolute;left:0;text-align:left;margin-left:0;margin-top:16.8pt;width:315.9pt;height:306pt;z-index:251686400;mso-position-horizontal:center" filled="f" strokeweight="3pt">
            <v:stroke linestyle="thinThin"/>
          </v:rect>
        </w:pict>
      </w:r>
    </w:p>
    <w:p w:rsidR="00000000" w:rsidRDefault="00303F57">
      <w:pPr>
        <w:pStyle w:val="Ttulo1"/>
        <w:spacing w:line="240" w:lineRule="auto"/>
        <w:ind w:right="72"/>
        <w:jc w:val="center"/>
        <w:rPr>
          <w:rFonts w:cs="Arial"/>
          <w:noProof/>
          <w:sz w:val="20"/>
        </w:rPr>
      </w:pPr>
      <w:r>
        <w:rPr>
          <w:rFonts w:cs="Arial"/>
          <w:noProof/>
          <w:sz w:val="20"/>
        </w:rPr>
        <w:t>Tabla 34</w:t>
      </w:r>
    </w:p>
    <w:p w:rsidR="00000000" w:rsidRDefault="00303F57">
      <w:pPr>
        <w:pStyle w:val="Textoindependiente2"/>
        <w:spacing w:line="240" w:lineRule="auto"/>
        <w:ind w:left="-564" w:right="72" w:firstLine="24"/>
        <w:jc w:val="center"/>
        <w:rPr>
          <w:rFonts w:ascii="Times New Roman" w:hAnsi="Times New Roman" w:cs="Times New Roman"/>
          <w:sz w:val="20"/>
        </w:rPr>
      </w:pPr>
      <w:r>
        <w:rPr>
          <w:rFonts w:ascii="Times New Roman" w:hAnsi="Times New Roman" w:cs="Times New Roman"/>
          <w:sz w:val="20"/>
        </w:rPr>
        <w:t xml:space="preserve"> Provincia del Guayas: Censo del Magisterio Nacional</w:t>
      </w:r>
    </w:p>
    <w:p w:rsidR="00000000" w:rsidRDefault="00303F57">
      <w:pPr>
        <w:pStyle w:val="Textoindependiente2"/>
        <w:spacing w:line="240" w:lineRule="auto"/>
        <w:ind w:right="72"/>
        <w:jc w:val="center"/>
        <w:rPr>
          <w:rFonts w:ascii="Times New Roman" w:hAnsi="Times New Roman" w:cs="Times New Roman"/>
          <w:i/>
          <w:iCs/>
          <w:sz w:val="20"/>
        </w:rPr>
      </w:pPr>
      <w:r>
        <w:rPr>
          <w:rFonts w:ascii="Times New Roman" w:hAnsi="Times New Roman" w:cs="Times New Roman"/>
          <w:i/>
          <w:iCs/>
          <w:sz w:val="20"/>
        </w:rPr>
        <w:t>Grupo Directores o rectores</w:t>
      </w:r>
    </w:p>
    <w:p w:rsidR="00000000" w:rsidRDefault="00303F57">
      <w:pPr>
        <w:pStyle w:val="Ttulo2"/>
        <w:tabs>
          <w:tab w:val="left" w:pos="5940"/>
        </w:tabs>
        <w:spacing w:line="240" w:lineRule="auto"/>
        <w:ind w:left="1800" w:right="2232"/>
        <w:rPr>
          <w:rFonts w:ascii="Times New Roman" w:hAnsi="Times New Roman"/>
          <w:i/>
          <w:iCs/>
          <w:sz w:val="20"/>
          <w:u w:val="none"/>
        </w:rPr>
      </w:pPr>
      <w:r>
        <w:rPr>
          <w:rFonts w:ascii="Times New Roman" w:hAnsi="Times New Roman"/>
          <w:i/>
          <w:iCs/>
          <w:sz w:val="20"/>
          <w:u w:val="none"/>
        </w:rPr>
        <w:t>Tabla de Frecuen</w:t>
      </w:r>
      <w:r>
        <w:rPr>
          <w:rFonts w:ascii="Times New Roman" w:hAnsi="Times New Roman"/>
          <w:i/>
          <w:iCs/>
          <w:sz w:val="20"/>
          <w:u w:val="none"/>
        </w:rPr>
        <w:t>cias: Categoría Económica(Zona urbana)</w:t>
      </w:r>
    </w:p>
    <w:tbl>
      <w:tblPr>
        <w:tblW w:w="4515" w:type="dxa"/>
        <w:jc w:val="center"/>
        <w:tblLayout w:type="fixed"/>
        <w:tblCellMar>
          <w:left w:w="0" w:type="dxa"/>
          <w:right w:w="0" w:type="dxa"/>
        </w:tblCellMar>
        <w:tblLook w:val="0000"/>
      </w:tblPr>
      <w:tblGrid>
        <w:gridCol w:w="1095"/>
        <w:gridCol w:w="1260"/>
        <w:gridCol w:w="1080"/>
        <w:gridCol w:w="1080"/>
      </w:tblGrid>
      <w:tr w:rsidR="00000000">
        <w:trPr>
          <w:trHeight w:val="255"/>
          <w:jc w:val="center"/>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center"/>
              <w:rPr>
                <w:rFonts w:eastAsia="Arial Unicode MS" w:cs="Arial"/>
                <w:b/>
                <w:bCs/>
                <w:i/>
                <w:iCs/>
                <w:sz w:val="18"/>
                <w:szCs w:val="18"/>
              </w:rPr>
            </w:pPr>
            <w:r>
              <w:rPr>
                <w:rFonts w:cs="Arial"/>
                <w:b/>
                <w:bCs/>
                <w:i/>
                <w:iCs/>
                <w:sz w:val="18"/>
                <w:szCs w:val="18"/>
              </w:rPr>
              <w:t>Categoría económica</w:t>
            </w:r>
          </w:p>
        </w:tc>
        <w:tc>
          <w:tcPr>
            <w:tcW w:w="12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center"/>
              <w:rPr>
                <w:rFonts w:eastAsia="Arial Unicode MS" w:cs="Arial"/>
                <w:b/>
                <w:bCs/>
                <w:i/>
                <w:iCs/>
                <w:sz w:val="18"/>
                <w:szCs w:val="18"/>
              </w:rPr>
            </w:pPr>
            <w:r>
              <w:rPr>
                <w:rFonts w:cs="Arial"/>
                <w:b/>
                <w:bCs/>
                <w:i/>
                <w:iCs/>
                <w:sz w:val="18"/>
                <w:szCs w:val="18"/>
              </w:rPr>
              <w:t>Sueldo básico zona urbana</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center"/>
              <w:rPr>
                <w:rFonts w:eastAsia="Arial Unicode MS" w:cs="Arial"/>
                <w:i/>
                <w:iCs/>
                <w:sz w:val="18"/>
                <w:szCs w:val="18"/>
              </w:rPr>
            </w:pPr>
            <w:r>
              <w:rPr>
                <w:rFonts w:cs="Arial"/>
                <w:i/>
                <w:iCs/>
                <w:sz w:val="18"/>
                <w:szCs w:val="18"/>
              </w:rPr>
              <w:t>Frecuencia absoluta</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center"/>
              <w:rPr>
                <w:rFonts w:eastAsia="Arial Unicode MS" w:cs="Arial"/>
                <w:i/>
                <w:iCs/>
                <w:sz w:val="18"/>
                <w:szCs w:val="18"/>
              </w:rPr>
            </w:pPr>
            <w:r>
              <w:rPr>
                <w:rFonts w:cs="Arial"/>
                <w:i/>
                <w:iCs/>
                <w:sz w:val="18"/>
                <w:szCs w:val="18"/>
              </w:rPr>
              <w:t>Frecuencia relativa</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$ 44.0</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0.0011</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$ 53.24</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8</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0.0085</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5</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$ 58.56</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25</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0.0265</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6</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$ 64.42</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27</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0.0286</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7</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$ 70.86</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43</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0.0455</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8</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$ 77.95</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66</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0.0698</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9</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$ 85.</w:t>
            </w:r>
            <w:r>
              <w:rPr>
                <w:rFonts w:cs="Arial"/>
                <w:color w:val="333399"/>
                <w:sz w:val="14"/>
                <w:szCs w:val="14"/>
              </w:rPr>
              <w:t>74</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98</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0.1037</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10</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$ 94.32</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450</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color w:val="333399"/>
                <w:sz w:val="14"/>
                <w:szCs w:val="14"/>
              </w:rPr>
            </w:pPr>
            <w:r>
              <w:rPr>
                <w:rFonts w:cs="Arial"/>
                <w:color w:val="333399"/>
                <w:sz w:val="14"/>
                <w:szCs w:val="14"/>
              </w:rPr>
              <w:t>0.4762</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11</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$ 103.75</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29</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0.0307</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12</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$ 122.61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69</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0.0730</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13</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$ 150.91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0.0434</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14</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$ 188.64</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50</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0.0529</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15</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$ 235.79</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20</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0.0212</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16</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$ 292.39</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0.0116</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17</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$ 358.41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4</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0.0042</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18</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$ 433.86</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3</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0.0032</w:t>
            </w:r>
          </w:p>
        </w:tc>
      </w:tr>
      <w:tr w:rsidR="00000000">
        <w:trPr>
          <w:trHeight w:val="170"/>
          <w:jc w:val="center"/>
        </w:trPr>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Total</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rPr>
                <w:rFonts w:eastAsia="Arial Unicode MS" w:cs="Arial"/>
                <w:sz w:val="14"/>
                <w:szCs w:val="14"/>
              </w:rPr>
            </w:pPr>
            <w:r>
              <w:rPr>
                <w:rFonts w:cs="Arial"/>
                <w:sz w:val="14"/>
                <w:szCs w:val="14"/>
              </w:rPr>
              <w:t> </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945</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303F57">
            <w:pPr>
              <w:spacing w:line="240" w:lineRule="auto"/>
              <w:jc w:val="right"/>
              <w:rPr>
                <w:rFonts w:eastAsia="Arial Unicode MS" w:cs="Arial"/>
                <w:sz w:val="14"/>
                <w:szCs w:val="14"/>
              </w:rPr>
            </w:pPr>
            <w:r>
              <w:rPr>
                <w:rFonts w:cs="Arial"/>
                <w:sz w:val="14"/>
                <w:szCs w:val="14"/>
              </w:rPr>
              <w:t>1.0000</w:t>
            </w:r>
          </w:p>
        </w:tc>
      </w:tr>
    </w:tbl>
    <w:p w:rsidR="00000000" w:rsidRDefault="00303F57">
      <w:pPr>
        <w:pStyle w:val="Subttulo"/>
        <w:spacing w:line="240" w:lineRule="auto"/>
        <w:ind w:left="540"/>
        <w:rPr>
          <w:sz w:val="24"/>
        </w:rPr>
      </w:pPr>
    </w:p>
    <w:p w:rsidR="00000000" w:rsidRDefault="00303F57">
      <w:pPr>
        <w:tabs>
          <w:tab w:val="left" w:pos="6660"/>
        </w:tabs>
        <w:spacing w:line="240" w:lineRule="auto"/>
        <w:ind w:left="708" w:right="1332"/>
        <w:jc w:val="center"/>
        <w:rPr>
          <w:rFonts w:cs="Arial"/>
          <w:b/>
          <w:bCs/>
          <w:i/>
          <w:iCs/>
          <w:sz w:val="16"/>
          <w:u w:val="single"/>
        </w:rPr>
      </w:pPr>
      <w:r>
        <w:rPr>
          <w:rFonts w:cs="Arial"/>
          <w:b/>
          <w:bCs/>
          <w:sz w:val="16"/>
        </w:rPr>
        <w:t xml:space="preserve">               F</w:t>
      </w:r>
      <w:r>
        <w:rPr>
          <w:rFonts w:cs="Arial"/>
          <w:b/>
          <w:bCs/>
          <w:sz w:val="16"/>
        </w:rPr>
        <w:t xml:space="preserve">uente: </w:t>
      </w:r>
      <w:r>
        <w:rPr>
          <w:rFonts w:cs="Arial"/>
          <w:b/>
          <w:bCs/>
          <w:i/>
          <w:iCs/>
          <w:sz w:val="16"/>
          <w:u w:val="single"/>
        </w:rPr>
        <w:t>Base de Datos Censo del Magisterio Fiscal y los Servidores Públicos del MEC(2000)</w:t>
      </w:r>
    </w:p>
    <w:p w:rsidR="00000000" w:rsidRDefault="00303F57">
      <w:pPr>
        <w:tabs>
          <w:tab w:val="left" w:pos="6660"/>
        </w:tabs>
        <w:spacing w:line="240" w:lineRule="auto"/>
        <w:ind w:left="708" w:right="1332"/>
        <w:jc w:val="center"/>
        <w:rPr>
          <w:rFonts w:cs="Arial"/>
          <w:b/>
          <w:bCs/>
          <w:i/>
          <w:iCs/>
          <w:sz w:val="10"/>
          <w:u w:val="single"/>
        </w:rPr>
      </w:pPr>
    </w:p>
    <w:p w:rsidR="00000000" w:rsidRDefault="00303F57">
      <w:pPr>
        <w:ind w:left="4248"/>
        <w:rPr>
          <w:rFonts w:cs="Arial"/>
        </w:rPr>
      </w:pPr>
      <w:r>
        <w:rPr>
          <w:rFonts w:cs="Arial"/>
          <w:b/>
          <w:bCs/>
          <w:sz w:val="10"/>
        </w:rPr>
        <w:t xml:space="preserve">                </w:t>
      </w:r>
      <w:r>
        <w:rPr>
          <w:rFonts w:cs="Arial"/>
          <w:b/>
          <w:bCs/>
          <w:sz w:val="16"/>
        </w:rPr>
        <w:t>Elaboración: Eva María Mera</w:t>
      </w:r>
    </w:p>
    <w:p w:rsidR="00000000" w:rsidRDefault="00303F57">
      <w:pPr>
        <w:pStyle w:val="Subttulo"/>
        <w:ind w:left="540"/>
        <w:rPr>
          <w:sz w:val="24"/>
          <w:lang w:val="es-ES"/>
        </w:rPr>
      </w:pPr>
    </w:p>
    <w:p w:rsidR="00000000" w:rsidRDefault="00303F57">
      <w:pPr>
        <w:pStyle w:val="Subttulo"/>
        <w:ind w:left="540"/>
        <w:rPr>
          <w:sz w:val="24"/>
          <w:lang w:val="es-ES"/>
        </w:rPr>
      </w:pPr>
    </w:p>
    <w:p w:rsidR="00000000" w:rsidRDefault="00303F57">
      <w:pPr>
        <w:pStyle w:val="Subttulo"/>
        <w:numPr>
          <w:ilvl w:val="2"/>
          <w:numId w:val="16"/>
        </w:numPr>
        <w:tabs>
          <w:tab w:val="clear" w:pos="720"/>
        </w:tabs>
        <w:ind w:left="1260"/>
        <w:rPr>
          <w:sz w:val="24"/>
        </w:rPr>
      </w:pPr>
      <w:r>
        <w:rPr>
          <w:sz w:val="24"/>
        </w:rPr>
        <w:t>Sección III:  Información Laboral</w:t>
      </w:r>
    </w:p>
    <w:p w:rsidR="00000000" w:rsidRDefault="00303F57">
      <w:pPr>
        <w:ind w:left="540"/>
        <w:rPr>
          <w:rFonts w:cs="Arial"/>
        </w:rPr>
      </w:pPr>
      <w:r>
        <w:rPr>
          <w:rFonts w:cs="Arial"/>
        </w:rPr>
        <w:t>En esta sección se expondrá acerca de las características de información laboral del e</w:t>
      </w:r>
      <w:r>
        <w:rPr>
          <w:rFonts w:cs="Arial"/>
        </w:rPr>
        <w:t xml:space="preserve">ntrevistado, para nuestro caso del Director o Rector, se describirá el tipo de institución, cantón parroquia, donde labora actualmente, así como también donde el director o rector tiene el nombramiento. </w:t>
      </w:r>
    </w:p>
    <w:p w:rsidR="00000000" w:rsidRDefault="00303F57">
      <w:pPr>
        <w:rPr>
          <w:rFonts w:cs="Arial"/>
          <w:b/>
          <w:bCs/>
        </w:rPr>
      </w:pPr>
    </w:p>
    <w:p w:rsidR="00303F57" w:rsidRDefault="00303F57">
      <w:pPr>
        <w:rPr>
          <w:rFonts w:cs="Arial"/>
          <w:b/>
          <w:bCs/>
        </w:rPr>
      </w:pPr>
      <w:r>
        <w:rPr>
          <w:rFonts w:cs="Arial"/>
          <w:b/>
          <w:bCs/>
        </w:rPr>
        <w:t>|</w:t>
      </w:r>
    </w:p>
    <w:sectPr w:rsidR="00303F57">
      <w:headerReference w:type="even" r:id="rId33"/>
      <w:headerReference w:type="default" r:id="rId34"/>
      <w:pgSz w:w="11906" w:h="16838"/>
      <w:pgMar w:top="2268" w:right="1646" w:bottom="2268" w:left="2268" w:header="709" w:footer="709" w:gutter="0"/>
      <w:pgNumType w:start="14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3F57" w:rsidRDefault="00303F57">
      <w:pPr>
        <w:spacing w:line="240" w:lineRule="auto"/>
      </w:pPr>
      <w:r>
        <w:separator/>
      </w:r>
    </w:p>
  </w:endnote>
  <w:endnote w:type="continuationSeparator" w:id="1">
    <w:p w:rsidR="00303F57" w:rsidRDefault="00303F5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French Script MT">
    <w:panose1 w:val="03020402040607040605"/>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Sans Serif">
    <w:panose1 w:val="00000000000000000000"/>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3F57" w:rsidRDefault="00303F57">
      <w:pPr>
        <w:spacing w:line="240" w:lineRule="auto"/>
      </w:pPr>
      <w:r>
        <w:separator/>
      </w:r>
    </w:p>
  </w:footnote>
  <w:footnote w:type="continuationSeparator" w:id="1">
    <w:p w:rsidR="00303F57" w:rsidRDefault="00303F5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03F5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303F57">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03F5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610B9">
      <w:rPr>
        <w:rStyle w:val="Nmerodepgina"/>
        <w:noProof/>
      </w:rPr>
      <w:t>155</w:t>
    </w:r>
    <w:r>
      <w:rPr>
        <w:rStyle w:val="Nmerodepgina"/>
      </w:rPr>
      <w:fldChar w:fldCharType="end"/>
    </w:r>
  </w:p>
  <w:p w:rsidR="00000000" w:rsidRDefault="00303F57">
    <w:pPr>
      <w:pStyle w:val="Encabezado"/>
      <w:ind w:right="360"/>
    </w:pPr>
    <w:r>
      <w:rPr>
        <w:rStyle w:val="Nmerodepgina"/>
      </w:rPr>
      <w:tab/>
    </w:r>
    <w:r>
      <w:rPr>
        <w:rStyle w:val="Nmerodepgina"/>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02B57"/>
    <w:multiLevelType w:val="multilevel"/>
    <w:tmpl w:val="C0A64BF4"/>
    <w:lvl w:ilvl="0">
      <w:start w:val="3"/>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28BB4663"/>
    <w:multiLevelType w:val="multilevel"/>
    <w:tmpl w:val="0DD62744"/>
    <w:lvl w:ilvl="0">
      <w:start w:val="3"/>
      <w:numFmt w:val="decimal"/>
      <w:lvlText w:val="%1"/>
      <w:lvlJc w:val="left"/>
      <w:pPr>
        <w:tabs>
          <w:tab w:val="num" w:pos="915"/>
        </w:tabs>
        <w:ind w:left="915" w:hanging="915"/>
      </w:pPr>
      <w:rPr>
        <w:rFonts w:hint="default"/>
      </w:rPr>
    </w:lvl>
    <w:lvl w:ilvl="1">
      <w:start w:val="2"/>
      <w:numFmt w:val="decimal"/>
      <w:lvlText w:val="%1.%2"/>
      <w:lvlJc w:val="left"/>
      <w:pPr>
        <w:tabs>
          <w:tab w:val="num" w:pos="915"/>
        </w:tabs>
        <w:ind w:left="915" w:hanging="915"/>
      </w:pPr>
      <w:rPr>
        <w:rFonts w:hint="default"/>
      </w:rPr>
    </w:lvl>
    <w:lvl w:ilvl="2">
      <w:start w:val="2"/>
      <w:numFmt w:val="decimal"/>
      <w:lvlText w:val="%1.%2.%3"/>
      <w:lvlJc w:val="left"/>
      <w:pPr>
        <w:tabs>
          <w:tab w:val="num" w:pos="915"/>
        </w:tabs>
        <w:ind w:left="915" w:hanging="91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E8E468C"/>
    <w:multiLevelType w:val="multilevel"/>
    <w:tmpl w:val="40B822A4"/>
    <w:lvl w:ilvl="0">
      <w:start w:val="3"/>
      <w:numFmt w:val="decimal"/>
      <w:lvlText w:val="%1"/>
      <w:lvlJc w:val="left"/>
      <w:pPr>
        <w:tabs>
          <w:tab w:val="num" w:pos="915"/>
        </w:tabs>
        <w:ind w:left="915" w:hanging="915"/>
      </w:pPr>
      <w:rPr>
        <w:rFonts w:hint="default"/>
      </w:rPr>
    </w:lvl>
    <w:lvl w:ilvl="1">
      <w:start w:val="1"/>
      <w:numFmt w:val="decimal"/>
      <w:lvlText w:val="%1.%2"/>
      <w:lvlJc w:val="left"/>
      <w:pPr>
        <w:tabs>
          <w:tab w:val="num" w:pos="1035"/>
        </w:tabs>
        <w:ind w:left="1035" w:hanging="915"/>
      </w:pPr>
      <w:rPr>
        <w:rFonts w:hint="default"/>
      </w:rPr>
    </w:lvl>
    <w:lvl w:ilvl="2">
      <w:start w:val="3"/>
      <w:numFmt w:val="decimal"/>
      <w:lvlText w:val="%1.%2.%3"/>
      <w:lvlJc w:val="left"/>
      <w:pPr>
        <w:tabs>
          <w:tab w:val="num" w:pos="1155"/>
        </w:tabs>
        <w:ind w:left="1155" w:hanging="915"/>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640"/>
        </w:tabs>
        <w:ind w:left="2640" w:hanging="1800"/>
      </w:pPr>
      <w:rPr>
        <w:rFonts w:hint="default"/>
      </w:rPr>
    </w:lvl>
    <w:lvl w:ilvl="8">
      <w:start w:val="1"/>
      <w:numFmt w:val="decimal"/>
      <w:lvlText w:val="%1.%2.%3.%4.%5.%6.%7.%8.%9"/>
      <w:lvlJc w:val="left"/>
      <w:pPr>
        <w:tabs>
          <w:tab w:val="num" w:pos="2760"/>
        </w:tabs>
        <w:ind w:left="2760" w:hanging="1800"/>
      </w:pPr>
      <w:rPr>
        <w:rFonts w:hint="default"/>
      </w:rPr>
    </w:lvl>
  </w:abstractNum>
  <w:abstractNum w:abstractNumId="3">
    <w:nsid w:val="3B9340C4"/>
    <w:multiLevelType w:val="hybridMultilevel"/>
    <w:tmpl w:val="E47E78E8"/>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nsid w:val="41201844"/>
    <w:multiLevelType w:val="hybridMultilevel"/>
    <w:tmpl w:val="1AB02B5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4C5D574C"/>
    <w:multiLevelType w:val="hybridMultilevel"/>
    <w:tmpl w:val="838050DA"/>
    <w:lvl w:ilvl="0" w:tplc="0C0A0007">
      <w:start w:val="1"/>
      <w:numFmt w:val="bullet"/>
      <w:lvlText w:val=""/>
      <w:lvlJc w:val="left"/>
      <w:pPr>
        <w:tabs>
          <w:tab w:val="num" w:pos="1068"/>
        </w:tabs>
        <w:ind w:left="1068" w:hanging="360"/>
      </w:pPr>
      <w:rPr>
        <w:rFonts w:ascii="Wingdings" w:hAnsi="Wingdings" w:hint="default"/>
        <w:sz w:val="16"/>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6">
    <w:nsid w:val="514A4D06"/>
    <w:multiLevelType w:val="hybridMultilevel"/>
    <w:tmpl w:val="9E969168"/>
    <w:lvl w:ilvl="0" w:tplc="EB801152">
      <w:start w:val="3"/>
      <w:numFmt w:val="decimal"/>
      <w:lvlText w:val="%1."/>
      <w:lvlJc w:val="left"/>
      <w:pPr>
        <w:tabs>
          <w:tab w:val="num" w:pos="360"/>
        </w:tabs>
        <w:ind w:left="360" w:hanging="360"/>
      </w:pPr>
      <w:rPr>
        <w:rFonts w:hint="default"/>
      </w:rPr>
    </w:lvl>
    <w:lvl w:ilvl="1" w:tplc="D61A1B78">
      <w:numFmt w:val="none"/>
      <w:lvlText w:val=""/>
      <w:lvlJc w:val="left"/>
      <w:pPr>
        <w:tabs>
          <w:tab w:val="num" w:pos="360"/>
        </w:tabs>
      </w:pPr>
    </w:lvl>
    <w:lvl w:ilvl="2" w:tplc="4DC2929C">
      <w:numFmt w:val="none"/>
      <w:lvlText w:val=""/>
      <w:lvlJc w:val="left"/>
      <w:pPr>
        <w:tabs>
          <w:tab w:val="num" w:pos="360"/>
        </w:tabs>
      </w:pPr>
    </w:lvl>
    <w:lvl w:ilvl="3" w:tplc="19622128">
      <w:numFmt w:val="none"/>
      <w:lvlText w:val=""/>
      <w:lvlJc w:val="left"/>
      <w:pPr>
        <w:tabs>
          <w:tab w:val="num" w:pos="360"/>
        </w:tabs>
      </w:pPr>
    </w:lvl>
    <w:lvl w:ilvl="4" w:tplc="5E4AA3A4">
      <w:numFmt w:val="none"/>
      <w:lvlText w:val=""/>
      <w:lvlJc w:val="left"/>
      <w:pPr>
        <w:tabs>
          <w:tab w:val="num" w:pos="360"/>
        </w:tabs>
      </w:pPr>
    </w:lvl>
    <w:lvl w:ilvl="5" w:tplc="5EF68F3E">
      <w:numFmt w:val="none"/>
      <w:lvlText w:val=""/>
      <w:lvlJc w:val="left"/>
      <w:pPr>
        <w:tabs>
          <w:tab w:val="num" w:pos="360"/>
        </w:tabs>
      </w:pPr>
    </w:lvl>
    <w:lvl w:ilvl="6" w:tplc="A3543A40">
      <w:numFmt w:val="none"/>
      <w:lvlText w:val=""/>
      <w:lvlJc w:val="left"/>
      <w:pPr>
        <w:tabs>
          <w:tab w:val="num" w:pos="360"/>
        </w:tabs>
      </w:pPr>
    </w:lvl>
    <w:lvl w:ilvl="7" w:tplc="025E3196">
      <w:numFmt w:val="none"/>
      <w:lvlText w:val=""/>
      <w:lvlJc w:val="left"/>
      <w:pPr>
        <w:tabs>
          <w:tab w:val="num" w:pos="360"/>
        </w:tabs>
      </w:pPr>
    </w:lvl>
    <w:lvl w:ilvl="8" w:tplc="A22E46CE">
      <w:numFmt w:val="none"/>
      <w:lvlText w:val=""/>
      <w:lvlJc w:val="left"/>
      <w:pPr>
        <w:tabs>
          <w:tab w:val="num" w:pos="360"/>
        </w:tabs>
      </w:pPr>
    </w:lvl>
  </w:abstractNum>
  <w:abstractNum w:abstractNumId="7">
    <w:nsid w:val="58A57FAE"/>
    <w:multiLevelType w:val="multilevel"/>
    <w:tmpl w:val="0DE0B4D8"/>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59CB14A3"/>
    <w:multiLevelType w:val="hybridMultilevel"/>
    <w:tmpl w:val="E68AC0E0"/>
    <w:lvl w:ilvl="0" w:tplc="0C0A0007">
      <w:start w:val="1"/>
      <w:numFmt w:val="bullet"/>
      <w:lvlText w:val=""/>
      <w:lvlJc w:val="left"/>
      <w:pPr>
        <w:tabs>
          <w:tab w:val="num" w:pos="720"/>
        </w:tabs>
        <w:ind w:left="720" w:hanging="360"/>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620F30FC"/>
    <w:multiLevelType w:val="multilevel"/>
    <w:tmpl w:val="0DD62744"/>
    <w:lvl w:ilvl="0">
      <w:start w:val="3"/>
      <w:numFmt w:val="decimal"/>
      <w:lvlText w:val="%1"/>
      <w:lvlJc w:val="left"/>
      <w:pPr>
        <w:tabs>
          <w:tab w:val="num" w:pos="915"/>
        </w:tabs>
        <w:ind w:left="915" w:hanging="915"/>
      </w:pPr>
      <w:rPr>
        <w:rFonts w:hint="default"/>
      </w:rPr>
    </w:lvl>
    <w:lvl w:ilvl="1">
      <w:start w:val="2"/>
      <w:numFmt w:val="decimal"/>
      <w:lvlText w:val="%1.%2"/>
      <w:lvlJc w:val="left"/>
      <w:pPr>
        <w:tabs>
          <w:tab w:val="num" w:pos="915"/>
        </w:tabs>
        <w:ind w:left="915" w:hanging="915"/>
      </w:pPr>
      <w:rPr>
        <w:rFonts w:hint="default"/>
      </w:rPr>
    </w:lvl>
    <w:lvl w:ilvl="2">
      <w:start w:val="2"/>
      <w:numFmt w:val="decimal"/>
      <w:lvlText w:val="%1.%2.%3"/>
      <w:lvlJc w:val="left"/>
      <w:pPr>
        <w:tabs>
          <w:tab w:val="num" w:pos="915"/>
        </w:tabs>
        <w:ind w:left="915" w:hanging="91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6B444AFF"/>
    <w:multiLevelType w:val="hybridMultilevel"/>
    <w:tmpl w:val="A5F08EBA"/>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75047AF1"/>
    <w:multiLevelType w:val="hybridMultilevel"/>
    <w:tmpl w:val="0A1E6CCC"/>
    <w:lvl w:ilvl="0" w:tplc="0C0A0007">
      <w:start w:val="1"/>
      <w:numFmt w:val="bullet"/>
      <w:lvlText w:val=""/>
      <w:lvlJc w:val="left"/>
      <w:pPr>
        <w:tabs>
          <w:tab w:val="num" w:pos="720"/>
        </w:tabs>
        <w:ind w:left="720" w:hanging="360"/>
      </w:pPr>
      <w:rPr>
        <w:rFonts w:ascii="Wingdings" w:hAnsi="Wingdings" w:hint="default"/>
        <w:sz w:val="16"/>
      </w:rPr>
    </w:lvl>
    <w:lvl w:ilvl="1" w:tplc="26B2C88E">
      <w:numFmt w:val="bullet"/>
      <w:lvlText w:val=""/>
      <w:lvlJc w:val="left"/>
      <w:pPr>
        <w:tabs>
          <w:tab w:val="num" w:pos="1440"/>
        </w:tabs>
        <w:ind w:left="1440" w:hanging="360"/>
      </w:pPr>
      <w:rPr>
        <w:rFonts w:ascii="Symbol" w:eastAsia="Times New Roman" w:hAnsi="Symbol"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78900F77"/>
    <w:multiLevelType w:val="hybridMultilevel"/>
    <w:tmpl w:val="DD2EAB5E"/>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7AA735A3"/>
    <w:multiLevelType w:val="multilevel"/>
    <w:tmpl w:val="EFEA8AA0"/>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7B583CFC"/>
    <w:multiLevelType w:val="multilevel"/>
    <w:tmpl w:val="8042E93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EB81F0F"/>
    <w:multiLevelType w:val="multilevel"/>
    <w:tmpl w:val="DC38D0BA"/>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7"/>
  </w:num>
  <w:num w:numId="2">
    <w:abstractNumId w:val="1"/>
  </w:num>
  <w:num w:numId="3">
    <w:abstractNumId w:val="4"/>
  </w:num>
  <w:num w:numId="4">
    <w:abstractNumId w:val="3"/>
  </w:num>
  <w:num w:numId="5">
    <w:abstractNumId w:val="9"/>
  </w:num>
  <w:num w:numId="6">
    <w:abstractNumId w:val="13"/>
  </w:num>
  <w:num w:numId="7">
    <w:abstractNumId w:val="0"/>
  </w:num>
  <w:num w:numId="8">
    <w:abstractNumId w:val="2"/>
  </w:num>
  <w:num w:numId="9">
    <w:abstractNumId w:val="14"/>
  </w:num>
  <w:num w:numId="10">
    <w:abstractNumId w:val="5"/>
  </w:num>
  <w:num w:numId="11">
    <w:abstractNumId w:val="8"/>
  </w:num>
  <w:num w:numId="12">
    <w:abstractNumId w:val="10"/>
  </w:num>
  <w:num w:numId="13">
    <w:abstractNumId w:val="11"/>
  </w:num>
  <w:num w:numId="14">
    <w:abstractNumId w:val="12"/>
  </w:num>
  <w:num w:numId="15">
    <w:abstractNumId w:val="6"/>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footnotePr>
    <w:footnote w:id="0"/>
    <w:footnote w:id="1"/>
  </w:footnotePr>
  <w:endnotePr>
    <w:endnote w:id="0"/>
    <w:endnote w:id="1"/>
  </w:endnotePr>
  <w:compat/>
  <w:rsids>
    <w:rsidRoot w:val="00C610B9"/>
    <w:rsid w:val="00303F57"/>
    <w:rsid w:val="00C610B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 fill="f" fillcolor="white">
      <v:fill color="white" on="f"/>
      <v:stroke weight="3pt" linestyle="thinThin"/>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480" w:lineRule="auto"/>
      <w:jc w:val="both"/>
    </w:pPr>
    <w:rPr>
      <w:rFonts w:ascii="Arial" w:hAnsi="Arial"/>
      <w:sz w:val="24"/>
      <w:szCs w:val="24"/>
    </w:rPr>
  </w:style>
  <w:style w:type="paragraph" w:styleId="Ttulo1">
    <w:name w:val="heading 1"/>
    <w:basedOn w:val="Normal"/>
    <w:next w:val="Normal"/>
    <w:qFormat/>
    <w:pPr>
      <w:keepNext/>
      <w:outlineLvl w:val="0"/>
    </w:pPr>
    <w:rPr>
      <w:b/>
      <w:bCs/>
      <w:sz w:val="16"/>
    </w:rPr>
  </w:style>
  <w:style w:type="paragraph" w:styleId="Ttulo2">
    <w:name w:val="heading 2"/>
    <w:basedOn w:val="Normal"/>
    <w:next w:val="Normal"/>
    <w:qFormat/>
    <w:pPr>
      <w:keepNext/>
      <w:jc w:val="center"/>
      <w:outlineLvl w:val="1"/>
    </w:pPr>
    <w:rPr>
      <w:rFonts w:ascii="French Script MT" w:hAnsi="French Script MT"/>
      <w:sz w:val="30"/>
      <w:u w:val="single"/>
    </w:rPr>
  </w:style>
  <w:style w:type="paragraph" w:styleId="Ttulo3">
    <w:name w:val="heading 3"/>
    <w:basedOn w:val="Normal"/>
    <w:next w:val="Normal"/>
    <w:qFormat/>
    <w:pPr>
      <w:keepNext/>
      <w:outlineLvl w:val="2"/>
    </w:pPr>
    <w:rPr>
      <w:rFonts w:cs="Arial"/>
      <w:b/>
      <w:bCs/>
    </w:rPr>
  </w:style>
  <w:style w:type="paragraph" w:styleId="Ttulo4">
    <w:name w:val="heading 4"/>
    <w:basedOn w:val="Normal"/>
    <w:next w:val="Normal"/>
    <w:qFormat/>
    <w:pPr>
      <w:keepNext/>
      <w:jc w:val="center"/>
      <w:outlineLvl w:val="3"/>
    </w:pPr>
    <w:rPr>
      <w:rFonts w:cs="Arial"/>
      <w:i/>
      <w:iCs/>
      <w:sz w:val="20"/>
      <w:szCs w:val="20"/>
    </w:rPr>
  </w:style>
  <w:style w:type="paragraph" w:styleId="Ttulo5">
    <w:name w:val="heading 5"/>
    <w:basedOn w:val="Normal"/>
    <w:next w:val="Normal"/>
    <w:qFormat/>
    <w:pPr>
      <w:keepNext/>
      <w:spacing w:line="240" w:lineRule="auto"/>
      <w:jc w:val="center"/>
      <w:outlineLvl w:val="4"/>
    </w:pPr>
    <w:rPr>
      <w:rFonts w:cs="Arial"/>
      <w:i/>
      <w:iCs/>
      <w:sz w:val="18"/>
      <w:szCs w:val="18"/>
    </w:rPr>
  </w:style>
  <w:style w:type="paragraph" w:styleId="Ttulo6">
    <w:name w:val="heading 6"/>
    <w:basedOn w:val="Normal"/>
    <w:next w:val="Normal"/>
    <w:qFormat/>
    <w:pPr>
      <w:keepNext/>
      <w:jc w:val="center"/>
      <w:outlineLvl w:val="5"/>
    </w:pPr>
    <w:rPr>
      <w:rFonts w:ascii="Times New Roman" w:hAnsi="Times New Roman"/>
      <w:b/>
      <w:bCs/>
      <w:i/>
      <w:iCs/>
      <w:sz w:val="20"/>
      <w:u w:val="single"/>
    </w:rPr>
  </w:style>
  <w:style w:type="paragraph" w:styleId="Ttulo7">
    <w:name w:val="heading 7"/>
    <w:basedOn w:val="Normal"/>
    <w:next w:val="Normal"/>
    <w:qFormat/>
    <w:pPr>
      <w:keepNext/>
      <w:jc w:val="center"/>
      <w:outlineLvl w:val="6"/>
    </w:pPr>
    <w:rPr>
      <w:b/>
      <w:bCs/>
      <w:i/>
      <w:iCs/>
      <w:sz w:val="20"/>
    </w:rPr>
  </w:style>
  <w:style w:type="paragraph" w:styleId="Ttulo8">
    <w:name w:val="heading 8"/>
    <w:basedOn w:val="Normal"/>
    <w:next w:val="Normal"/>
    <w:qFormat/>
    <w:pPr>
      <w:keepNext/>
      <w:outlineLvl w:val="7"/>
    </w:pPr>
    <w:rPr>
      <w:b/>
      <w:bCs/>
      <w:i/>
      <w:iCs/>
      <w:sz w:val="18"/>
      <w:lang w:val="es-ES_tradnl"/>
    </w:rPr>
  </w:style>
  <w:style w:type="paragraph" w:styleId="Ttulo9">
    <w:name w:val="heading 9"/>
    <w:basedOn w:val="Normal"/>
    <w:next w:val="Normal"/>
    <w:qFormat/>
    <w:pPr>
      <w:keepNext/>
      <w:spacing w:line="240" w:lineRule="auto"/>
      <w:jc w:val="center"/>
      <w:outlineLvl w:val="8"/>
    </w:pPr>
    <w:rPr>
      <w:rFonts w:ascii="Times New Roman" w:hAnsi="Times New Roman"/>
      <w:b/>
      <w:bCs/>
      <w:sz w:val="20"/>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ind w:left="360"/>
    </w:pPr>
    <w:rPr>
      <w:rFonts w:cs="Arial"/>
    </w:rPr>
  </w:style>
  <w:style w:type="paragraph" w:styleId="Sangra2detindependiente">
    <w:name w:val="Body Text Indent 2"/>
    <w:basedOn w:val="Normal"/>
    <w:semiHidden/>
    <w:pPr>
      <w:ind w:left="360"/>
    </w:pPr>
    <w:rPr>
      <w:rFonts w:cs="Arial"/>
      <w:i/>
      <w:iCs/>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tulo">
    <w:name w:val="Title"/>
    <w:basedOn w:val="Normal"/>
    <w:qFormat/>
    <w:pPr>
      <w:jc w:val="center"/>
    </w:pPr>
    <w:rPr>
      <w:rFonts w:cs="Arial"/>
      <w:b/>
      <w:bCs/>
      <w:sz w:val="36"/>
    </w:rPr>
  </w:style>
  <w:style w:type="paragraph" w:styleId="Textoindependiente">
    <w:name w:val="Body Text"/>
    <w:basedOn w:val="Normal"/>
    <w:semiHidden/>
    <w:rPr>
      <w:rFonts w:cs="Arial"/>
      <w:i/>
      <w:iCs/>
    </w:rPr>
  </w:style>
  <w:style w:type="paragraph" w:styleId="Textoindependiente2">
    <w:name w:val="Body Text 2"/>
    <w:basedOn w:val="Normal"/>
    <w:semiHidden/>
    <w:rPr>
      <w:rFonts w:cs="Arial"/>
      <w:b/>
      <w:bCs/>
    </w:rPr>
  </w:style>
  <w:style w:type="paragraph" w:styleId="Textoindependiente3">
    <w:name w:val="Body Text 3"/>
    <w:basedOn w:val="Normal"/>
    <w:semiHidden/>
    <w:rPr>
      <w:rFonts w:cs="Arial"/>
    </w:rPr>
  </w:style>
  <w:style w:type="paragraph" w:styleId="Subttulo">
    <w:name w:val="Subtitle"/>
    <w:basedOn w:val="Normal"/>
    <w:qFormat/>
    <w:rPr>
      <w:rFonts w:cs="Arial"/>
      <w:b/>
      <w:bCs/>
      <w:sz w:val="32"/>
      <w:lang w:val="es-ES_tradnl"/>
    </w:rPr>
  </w:style>
  <w:style w:type="paragraph" w:styleId="Textodebloque">
    <w:name w:val="Block Text"/>
    <w:basedOn w:val="Normal"/>
    <w:semiHidden/>
    <w:pPr>
      <w:spacing w:line="240" w:lineRule="auto"/>
      <w:ind w:left="1418" w:right="1514"/>
      <w:jc w:val="center"/>
    </w:pPr>
    <w:rPr>
      <w:b/>
      <w:bCs/>
      <w:i/>
      <w:iCs/>
      <w:sz w:val="20"/>
    </w:rPr>
  </w:style>
  <w:style w:type="paragraph" w:styleId="Sangra3detindependiente">
    <w:name w:val="Body Text Indent 3"/>
    <w:basedOn w:val="Normal"/>
    <w:semiHidden/>
    <w:pPr>
      <w:ind w:left="1260"/>
    </w:pPr>
    <w:rPr>
      <w:rFonts w:cs="Arial"/>
    </w:rPr>
  </w:style>
  <w:style w:type="paragraph" w:styleId="Textonotapie">
    <w:name w:val="footnote text"/>
    <w:basedOn w:val="Normal"/>
    <w:semiHidden/>
    <w:rPr>
      <w:sz w:val="20"/>
      <w:szCs w:val="20"/>
    </w:rPr>
  </w:style>
  <w:style w:type="character" w:styleId="Refdenotaalpie">
    <w:name w:val="footnote reference"/>
    <w:basedOn w:val="Fuentedeprrafopredeter"/>
    <w:semiHidden/>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image" Target="media/image9.wmf"/><Relationship Id="rId26"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header" Target="header2.xml"/><Relationship Id="rId7" Type="http://schemas.openxmlformats.org/officeDocument/2006/relationships/image" Target="media/image1.wmf"/><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chart" Target="charts/chart5.xm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chart" Target="charts/chart4.xml"/><Relationship Id="rId32" Type="http://schemas.openxmlformats.org/officeDocument/2006/relationships/chart" Target="charts/chart12.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1011673151750979"/>
          <c:y val="2.8735632183908053E-2"/>
          <c:w val="0.75680933852140109"/>
          <c:h val="0.87068965517241403"/>
        </c:manualLayout>
      </c:layout>
      <c:barChart>
        <c:barDir val="bar"/>
        <c:grouping val="clustered"/>
        <c:ser>
          <c:idx val="0"/>
          <c:order val="0"/>
          <c:spPr>
            <a:solidFill>
              <a:srgbClr val="99CCFF"/>
            </a:solidFill>
            <a:ln w="11035">
              <a:solidFill>
                <a:srgbClr val="000000"/>
              </a:solidFill>
              <a:prstDash val="solid"/>
            </a:ln>
          </c:spPr>
          <c:dLbls>
            <c:spPr>
              <a:noFill/>
              <a:ln w="22070">
                <a:noFill/>
              </a:ln>
            </c:spPr>
            <c:txPr>
              <a:bodyPr/>
              <a:lstStyle/>
              <a:p>
                <a:pPr>
                  <a:defRPr sz="456" b="0" i="0" u="none" strike="noStrike" baseline="0">
                    <a:solidFill>
                      <a:srgbClr val="000000"/>
                    </a:solidFill>
                    <a:latin typeface="Arial"/>
                    <a:ea typeface="Arial"/>
                    <a:cs typeface="Arial"/>
                  </a:defRPr>
                </a:pPr>
                <a:endParaRPr lang="es-ES"/>
              </a:p>
            </c:txPr>
            <c:showVal val="1"/>
          </c:dLbls>
          <c:cat>
            <c:strRef>
              <c:f>Hoja1!$G$99:$G$115</c:f>
              <c:strCache>
                <c:ptCount val="17"/>
                <c:pt idx="0">
                  <c:v>Guayaquil</c:v>
                </c:pt>
                <c:pt idx="1">
                  <c:v>Milagro</c:v>
                </c:pt>
                <c:pt idx="2">
                  <c:v>Santa Elena</c:v>
                </c:pt>
                <c:pt idx="3">
                  <c:v>Daule</c:v>
                </c:pt>
                <c:pt idx="4">
                  <c:v>Durán</c:v>
                </c:pt>
                <c:pt idx="5">
                  <c:v>Balzar</c:v>
                </c:pt>
                <c:pt idx="6">
                  <c:v>La Libertad</c:v>
                </c:pt>
                <c:pt idx="7">
                  <c:v>El Triunfo</c:v>
                </c:pt>
                <c:pt idx="8">
                  <c:v>Urbina Jado</c:v>
                </c:pt>
                <c:pt idx="9">
                  <c:v>Cantones  Otras Provincias</c:v>
                </c:pt>
                <c:pt idx="10">
                  <c:v>Naranjito</c:v>
                </c:pt>
                <c:pt idx="11">
                  <c:v>Yaguachi</c:v>
                </c:pt>
                <c:pt idx="12">
                  <c:v>Naranjal</c:v>
                </c:pt>
                <c:pt idx="13">
                  <c:v>Pedro Carbo</c:v>
                </c:pt>
                <c:pt idx="14">
                  <c:v>El Empalme</c:v>
                </c:pt>
                <c:pt idx="15">
                  <c:v>Playas</c:v>
                </c:pt>
                <c:pt idx="16">
                  <c:v>Samborondon</c:v>
                </c:pt>
              </c:strCache>
            </c:strRef>
          </c:cat>
          <c:val>
            <c:numRef>
              <c:f>Hoja1!$J$99:$J$115</c:f>
              <c:numCache>
                <c:formatCode>General</c:formatCode>
                <c:ptCount val="17"/>
                <c:pt idx="0">
                  <c:v>0.5363</c:v>
                </c:pt>
                <c:pt idx="1">
                  <c:v>6.4800000000000024E-2</c:v>
                </c:pt>
                <c:pt idx="2">
                  <c:v>5.5900000000000012E-2</c:v>
                </c:pt>
                <c:pt idx="3">
                  <c:v>4.6400000000000004E-2</c:v>
                </c:pt>
                <c:pt idx="4">
                  <c:v>4.1599999999999998E-2</c:v>
                </c:pt>
                <c:pt idx="5">
                  <c:v>3.0300000000000001E-2</c:v>
                </c:pt>
                <c:pt idx="6">
                  <c:v>2.0799999999999999E-2</c:v>
                </c:pt>
                <c:pt idx="7">
                  <c:v>1.8400000000000007E-2</c:v>
                </c:pt>
                <c:pt idx="8">
                  <c:v>1.72E-2</c:v>
                </c:pt>
                <c:pt idx="9">
                  <c:v>1.72E-2</c:v>
                </c:pt>
                <c:pt idx="10">
                  <c:v>1.6600000000000007E-2</c:v>
                </c:pt>
                <c:pt idx="11">
                  <c:v>1.6100000000000007E-2</c:v>
                </c:pt>
                <c:pt idx="12">
                  <c:v>1.43E-2</c:v>
                </c:pt>
                <c:pt idx="13">
                  <c:v>1.3100000000000004E-2</c:v>
                </c:pt>
                <c:pt idx="14">
                  <c:v>1.1899999999999999E-2</c:v>
                </c:pt>
                <c:pt idx="15">
                  <c:v>1.1299999999999998E-2</c:v>
                </c:pt>
                <c:pt idx="16">
                  <c:v>1.0100000000000001E-2</c:v>
                </c:pt>
              </c:numCache>
            </c:numRef>
          </c:val>
        </c:ser>
        <c:axId val="181735808"/>
        <c:axId val="181737728"/>
      </c:barChart>
      <c:catAx>
        <c:axId val="181735808"/>
        <c:scaling>
          <c:orientation val="minMax"/>
        </c:scaling>
        <c:axPos val="l"/>
        <c:title>
          <c:tx>
            <c:rich>
              <a:bodyPr/>
              <a:lstStyle/>
              <a:p>
                <a:pPr>
                  <a:defRPr sz="456" b="1" i="0" u="none" strike="noStrike" baseline="0">
                    <a:solidFill>
                      <a:srgbClr val="000000"/>
                    </a:solidFill>
                    <a:latin typeface="Arial"/>
                    <a:ea typeface="Arial"/>
                    <a:cs typeface="Arial"/>
                  </a:defRPr>
                </a:pPr>
                <a:r>
                  <a:t>Cantón donde habita</a:t>
                </a:r>
              </a:p>
            </c:rich>
          </c:tx>
          <c:layout>
            <c:manualLayout>
              <c:xMode val="edge"/>
              <c:yMode val="edge"/>
              <c:x val="0"/>
              <c:y val="0.33333333333333331"/>
            </c:manualLayout>
          </c:layout>
          <c:spPr>
            <a:noFill/>
            <a:ln w="22070">
              <a:noFill/>
            </a:ln>
          </c:spPr>
        </c:title>
        <c:numFmt formatCode="General" sourceLinked="1"/>
        <c:tickLblPos val="nextTo"/>
        <c:spPr>
          <a:ln w="2759">
            <a:solidFill>
              <a:srgbClr val="000000"/>
            </a:solidFill>
            <a:prstDash val="solid"/>
          </a:ln>
        </c:spPr>
        <c:txPr>
          <a:bodyPr rot="0" vert="horz"/>
          <a:lstStyle/>
          <a:p>
            <a:pPr>
              <a:defRPr sz="434" b="0" i="0" u="none" strike="noStrike" baseline="0">
                <a:solidFill>
                  <a:srgbClr val="000000"/>
                </a:solidFill>
                <a:latin typeface="Arial"/>
                <a:ea typeface="Arial"/>
                <a:cs typeface="Arial"/>
              </a:defRPr>
            </a:pPr>
            <a:endParaRPr lang="es-ES"/>
          </a:p>
        </c:txPr>
        <c:crossAx val="181737728"/>
        <c:crosses val="autoZero"/>
        <c:auto val="1"/>
        <c:lblAlgn val="ctr"/>
        <c:lblOffset val="100"/>
        <c:tickLblSkip val="1"/>
        <c:tickMarkSkip val="1"/>
      </c:catAx>
      <c:valAx>
        <c:axId val="181737728"/>
        <c:scaling>
          <c:orientation val="minMax"/>
          <c:max val="1"/>
        </c:scaling>
        <c:axPos val="b"/>
        <c:title>
          <c:tx>
            <c:rich>
              <a:bodyPr rot="60000" vert="horz"/>
              <a:lstStyle/>
              <a:p>
                <a:pPr algn="ctr">
                  <a:defRPr sz="456" b="1" i="0" u="none" strike="noStrike" baseline="0">
                    <a:solidFill>
                      <a:srgbClr val="000000"/>
                    </a:solidFill>
                    <a:latin typeface="Arial"/>
                    <a:ea typeface="Arial"/>
                    <a:cs typeface="Arial"/>
                  </a:defRPr>
                </a:pPr>
                <a:r>
                  <a:t>Frecuencia Relativa</a:t>
                </a:r>
              </a:p>
            </c:rich>
          </c:tx>
          <c:layout>
            <c:manualLayout>
              <c:xMode val="edge"/>
              <c:yMode val="edge"/>
              <c:x val="0.50972762645914416"/>
              <c:y val="0.95114942528735635"/>
            </c:manualLayout>
          </c:layout>
          <c:spPr>
            <a:noFill/>
            <a:ln w="22070">
              <a:noFill/>
            </a:ln>
          </c:spPr>
        </c:title>
        <c:numFmt formatCode="General" sourceLinked="1"/>
        <c:tickLblPos val="nextTo"/>
        <c:spPr>
          <a:ln w="2759">
            <a:solidFill>
              <a:srgbClr val="000000"/>
            </a:solidFill>
            <a:prstDash val="solid"/>
          </a:ln>
        </c:spPr>
        <c:txPr>
          <a:bodyPr rot="0" vert="horz"/>
          <a:lstStyle/>
          <a:p>
            <a:pPr>
              <a:defRPr sz="456" b="0" i="0" u="none" strike="noStrike" baseline="0">
                <a:solidFill>
                  <a:srgbClr val="000000"/>
                </a:solidFill>
                <a:latin typeface="Arial"/>
                <a:ea typeface="Arial"/>
                <a:cs typeface="Arial"/>
              </a:defRPr>
            </a:pPr>
            <a:endParaRPr lang="es-ES"/>
          </a:p>
        </c:txPr>
        <c:crossAx val="181735808"/>
        <c:crosses val="autoZero"/>
        <c:crossBetween val="between"/>
      </c:valAx>
      <c:spPr>
        <a:noFill/>
        <a:ln w="2759">
          <a:solidFill>
            <a:srgbClr val="000000"/>
          </a:solidFill>
          <a:prstDash val="solid"/>
        </a:ln>
      </c:spPr>
    </c:plotArea>
    <c:plotVisOnly val="1"/>
    <c:dispBlanksAs val="gap"/>
  </c:chart>
  <c:spPr>
    <a:noFill/>
    <a:ln>
      <a:noFill/>
    </a:ln>
  </c:spPr>
  <c:txPr>
    <a:bodyPr/>
    <a:lstStyle/>
    <a:p>
      <a:pPr>
        <a:defRPr sz="413"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550458715596332"/>
          <c:y val="8.8541666666666741E-2"/>
          <c:w val="0.87155963302752315"/>
          <c:h val="0.67708333333333381"/>
        </c:manualLayout>
      </c:layout>
      <c:barChart>
        <c:barDir val="col"/>
        <c:grouping val="clustered"/>
        <c:ser>
          <c:idx val="0"/>
          <c:order val="0"/>
          <c:spPr>
            <a:solidFill>
              <a:srgbClr val="99CCFF"/>
            </a:solidFill>
            <a:ln w="12711">
              <a:solidFill>
                <a:srgbClr val="000000"/>
              </a:solidFill>
              <a:prstDash val="solid"/>
            </a:ln>
          </c:spPr>
          <c:dLbls>
            <c:spPr>
              <a:noFill/>
              <a:ln w="25422">
                <a:noFill/>
              </a:ln>
            </c:spPr>
            <c:txPr>
              <a:bodyPr/>
              <a:lstStyle/>
              <a:p>
                <a:pPr>
                  <a:defRPr sz="575" b="0" i="0" u="none" strike="noStrike" baseline="0">
                    <a:solidFill>
                      <a:srgbClr val="000000"/>
                    </a:solidFill>
                    <a:latin typeface="Arial"/>
                    <a:ea typeface="Arial"/>
                    <a:cs typeface="Arial"/>
                  </a:defRPr>
                </a:pPr>
                <a:endParaRPr lang="es-ES"/>
              </a:p>
            </c:txPr>
            <c:showVal val="1"/>
          </c:dLbls>
          <c:cat>
            <c:strRef>
              <c:f>Hoja1!$B$348:$B$350</c:f>
              <c:strCache>
                <c:ptCount val="3"/>
                <c:pt idx="0">
                  <c:v>0-15 años</c:v>
                </c:pt>
                <c:pt idx="1">
                  <c:v>16-35 años</c:v>
                </c:pt>
                <c:pt idx="2">
                  <c:v>35 y más</c:v>
                </c:pt>
              </c:strCache>
            </c:strRef>
          </c:cat>
          <c:val>
            <c:numRef>
              <c:f>Hoja1!$E$348:$E$350</c:f>
              <c:numCache>
                <c:formatCode>General</c:formatCode>
                <c:ptCount val="3"/>
                <c:pt idx="0">
                  <c:v>0.28300000000000008</c:v>
                </c:pt>
                <c:pt idx="1">
                  <c:v>0.54200000000000004</c:v>
                </c:pt>
                <c:pt idx="2">
                  <c:v>0.17500000000000004</c:v>
                </c:pt>
              </c:numCache>
            </c:numRef>
          </c:val>
        </c:ser>
        <c:axId val="184224384"/>
        <c:axId val="184230656"/>
      </c:barChart>
      <c:catAx>
        <c:axId val="184224384"/>
        <c:scaling>
          <c:orientation val="minMax"/>
        </c:scaling>
        <c:axPos val="b"/>
        <c:title>
          <c:tx>
            <c:rich>
              <a:bodyPr/>
              <a:lstStyle/>
              <a:p>
                <a:pPr>
                  <a:defRPr sz="575" b="0" i="0" u="none" strike="noStrike" baseline="0">
                    <a:solidFill>
                      <a:srgbClr val="000000"/>
                    </a:solidFill>
                    <a:latin typeface="Arial"/>
                    <a:ea typeface="Arial"/>
                    <a:cs typeface="Arial"/>
                  </a:defRPr>
                </a:pPr>
                <a:r>
                  <a:t>Años de Experiencia</a:t>
                </a:r>
              </a:p>
            </c:rich>
          </c:tx>
          <c:layout>
            <c:manualLayout>
              <c:xMode val="edge"/>
              <c:yMode val="edge"/>
              <c:x val="0.45412844036697247"/>
              <c:y val="0.86458333333333359"/>
            </c:manualLayout>
          </c:layout>
          <c:spPr>
            <a:noFill/>
            <a:ln w="25422">
              <a:noFill/>
            </a:ln>
          </c:spPr>
        </c:title>
        <c:numFmt formatCode="General" sourceLinked="1"/>
        <c:tickLblPos val="nextTo"/>
        <c:spPr>
          <a:ln w="3178">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184230656"/>
        <c:crosses val="autoZero"/>
        <c:auto val="1"/>
        <c:lblAlgn val="ctr"/>
        <c:lblOffset val="100"/>
        <c:tickLblSkip val="1"/>
        <c:tickMarkSkip val="1"/>
      </c:catAx>
      <c:valAx>
        <c:axId val="184230656"/>
        <c:scaling>
          <c:orientation val="minMax"/>
          <c:max val="1"/>
        </c:scaling>
        <c:axPos val="l"/>
        <c:title>
          <c:tx>
            <c:rich>
              <a:bodyPr/>
              <a:lstStyle/>
              <a:p>
                <a:pPr>
                  <a:defRPr sz="575" b="0" i="0" u="none" strike="noStrike" baseline="0">
                    <a:solidFill>
                      <a:srgbClr val="000000"/>
                    </a:solidFill>
                    <a:latin typeface="Arial"/>
                    <a:ea typeface="Arial"/>
                    <a:cs typeface="Arial"/>
                  </a:defRPr>
                </a:pPr>
                <a:r>
                  <a:t>Frecuencia Relativa</a:t>
                </a:r>
              </a:p>
            </c:rich>
          </c:tx>
          <c:layout>
            <c:manualLayout>
              <c:xMode val="edge"/>
              <c:yMode val="edge"/>
              <c:x val="2.5229357798165153E-2"/>
              <c:y val="0.23958333333333343"/>
            </c:manualLayout>
          </c:layout>
          <c:spPr>
            <a:noFill/>
            <a:ln w="25422">
              <a:noFill/>
            </a:ln>
          </c:spPr>
        </c:title>
        <c:numFmt formatCode="General" sourceLinked="1"/>
        <c:tickLblPos val="nextTo"/>
        <c:spPr>
          <a:ln w="3178">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184224384"/>
        <c:crosses val="autoZero"/>
        <c:crossBetween val="between"/>
      </c:valAx>
      <c:spPr>
        <a:noFill/>
        <a:ln w="3178">
          <a:solidFill>
            <a:srgbClr val="000000"/>
          </a:solidFill>
          <a:prstDash val="solid"/>
        </a:ln>
      </c:spPr>
    </c:plotArea>
    <c:plotVisOnly val="1"/>
    <c:dispBlanksAs val="gap"/>
  </c:chart>
  <c:spPr>
    <a:noFill/>
    <a:ln>
      <a:noFill/>
    </a:ln>
  </c:spPr>
  <c:txPr>
    <a:bodyPr/>
    <a:lstStyle/>
    <a:p>
      <a:pPr>
        <a:defRPr sz="575"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7674418604651189E-2"/>
          <c:y val="2.6455026455026464E-2"/>
          <c:w val="0.86046511627906974"/>
          <c:h val="0.85449735449735453"/>
        </c:manualLayout>
      </c:layout>
      <c:barChart>
        <c:barDir val="bar"/>
        <c:grouping val="clustered"/>
        <c:ser>
          <c:idx val="0"/>
          <c:order val="0"/>
          <c:spPr>
            <a:solidFill>
              <a:srgbClr val="99CCFF"/>
            </a:solidFill>
            <a:ln w="12700">
              <a:solidFill>
                <a:srgbClr val="000000"/>
              </a:solidFill>
              <a:prstDash val="solid"/>
            </a:ln>
          </c:spPr>
          <c:dLbls>
            <c:dLbl>
              <c:idx val="1"/>
              <c:layout>
                <c:manualLayout>
                  <c:xMode val="edge"/>
                  <c:yMode val="edge"/>
                  <c:x val="2.3255813953488372E-3"/>
                  <c:y val="0.7962962962962965"/>
                </c:manualLayout>
              </c:layout>
              <c:dLblPos val="outEnd"/>
              <c:showVal val="1"/>
            </c:dLbl>
            <c:dLbl>
              <c:idx val="17"/>
              <c:layout>
                <c:manualLayout>
                  <c:xMode val="edge"/>
                  <c:yMode val="edge"/>
                  <c:x val="1.3953488372093023E-2"/>
                  <c:y val="7.407407407407407E-2"/>
                </c:manualLayout>
              </c:layout>
              <c:dLblPos val="outEnd"/>
              <c:showVal val="1"/>
            </c:dLbl>
            <c:dLbl>
              <c:idx val="18"/>
              <c:layout>
                <c:manualLayout>
                  <c:xMode val="edge"/>
                  <c:yMode val="edge"/>
                  <c:x val="2.3255813953488372E-3"/>
                  <c:y val="2.9100529100529092E-2"/>
                </c:manualLayout>
              </c:layout>
              <c:dLblPos val="outEnd"/>
              <c:showVal val="1"/>
            </c:dLbl>
            <c:spPr>
              <a:noFill/>
              <a:ln w="25400">
                <a:noFill/>
              </a:ln>
            </c:spPr>
            <c:txPr>
              <a:bodyPr/>
              <a:lstStyle/>
              <a:p>
                <a:pPr>
                  <a:defRPr sz="600" b="0" i="0" u="none" strike="noStrike" baseline="0">
                    <a:solidFill>
                      <a:srgbClr val="000000"/>
                    </a:solidFill>
                    <a:latin typeface="Arial"/>
                    <a:ea typeface="Arial"/>
                    <a:cs typeface="Arial"/>
                  </a:defRPr>
                </a:pPr>
                <a:endParaRPr lang="es-ES"/>
              </a:p>
            </c:txPr>
            <c:showVal val="1"/>
          </c:dLbls>
          <c:cat>
            <c:numRef>
              <c:f>Hoja1!$B$370:$B$388</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Hoja1!$E$370:$E$388</c:f>
              <c:numCache>
                <c:formatCode>General</c:formatCode>
                <c:ptCount val="19"/>
                <c:pt idx="0">
                  <c:v>3.3000000000000008E-3</c:v>
                </c:pt>
                <c:pt idx="1">
                  <c:v>7.0000000000000032E-4</c:v>
                </c:pt>
                <c:pt idx="2">
                  <c:v>3.3000000000000008E-3</c:v>
                </c:pt>
                <c:pt idx="3">
                  <c:v>1.7000000000000001E-2</c:v>
                </c:pt>
                <c:pt idx="4">
                  <c:v>0.10840000000000002</c:v>
                </c:pt>
                <c:pt idx="5">
                  <c:v>6.0700000000000018E-2</c:v>
                </c:pt>
                <c:pt idx="6">
                  <c:v>6.0100000000000015E-2</c:v>
                </c:pt>
                <c:pt idx="7">
                  <c:v>8.6800000000000002E-2</c:v>
                </c:pt>
                <c:pt idx="8">
                  <c:v>0.10640000000000002</c:v>
                </c:pt>
                <c:pt idx="9">
                  <c:v>0.41320000000000001</c:v>
                </c:pt>
                <c:pt idx="10">
                  <c:v>2.35E-2</c:v>
                </c:pt>
                <c:pt idx="11">
                  <c:v>3.9800000000000002E-2</c:v>
                </c:pt>
                <c:pt idx="12">
                  <c:v>2.9399999999999999E-2</c:v>
                </c:pt>
                <c:pt idx="13">
                  <c:v>2.87E-2</c:v>
                </c:pt>
                <c:pt idx="14">
                  <c:v>1.1100000000000004E-2</c:v>
                </c:pt>
                <c:pt idx="15">
                  <c:v>3.9000000000000016E-3</c:v>
                </c:pt>
                <c:pt idx="16">
                  <c:v>2.5999999999999999E-3</c:v>
                </c:pt>
                <c:pt idx="17">
                  <c:v>7.0000000000000032E-4</c:v>
                </c:pt>
                <c:pt idx="18">
                  <c:v>7.0000000000000032E-4</c:v>
                </c:pt>
              </c:numCache>
            </c:numRef>
          </c:val>
        </c:ser>
        <c:axId val="184689024"/>
        <c:axId val="184690944"/>
      </c:barChart>
      <c:catAx>
        <c:axId val="184689024"/>
        <c:scaling>
          <c:orientation val="minMax"/>
        </c:scaling>
        <c:axPos val="l"/>
        <c:title>
          <c:tx>
            <c:rich>
              <a:bodyPr/>
              <a:lstStyle/>
              <a:p>
                <a:pPr>
                  <a:defRPr sz="600" b="0" i="0" u="none" strike="noStrike" baseline="0">
                    <a:solidFill>
                      <a:srgbClr val="000000"/>
                    </a:solidFill>
                    <a:latin typeface="Arial"/>
                    <a:ea typeface="Arial"/>
                    <a:cs typeface="Arial"/>
                  </a:defRPr>
                </a:pPr>
                <a:r>
                  <a:t>Escala Nominal</a:t>
                </a:r>
              </a:p>
            </c:rich>
          </c:tx>
          <c:layout>
            <c:manualLayout>
              <c:xMode val="edge"/>
              <c:yMode val="edge"/>
              <c:x val="2.5581395348837209E-2"/>
              <c:y val="0.37566137566137575"/>
            </c:manualLayout>
          </c:layout>
          <c:spPr>
            <a:noFill/>
            <a:ln w="25400">
              <a:noFill/>
            </a:ln>
          </c:spPr>
        </c:title>
        <c:numFmt formatCode="General" sourceLinked="1"/>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s-ES"/>
          </a:p>
        </c:txPr>
        <c:crossAx val="184690944"/>
        <c:crosses val="autoZero"/>
        <c:auto val="1"/>
        <c:lblAlgn val="ctr"/>
        <c:lblOffset val="100"/>
        <c:tickLblSkip val="1"/>
        <c:tickMarkSkip val="1"/>
      </c:catAx>
      <c:valAx>
        <c:axId val="184690944"/>
        <c:scaling>
          <c:orientation val="minMax"/>
          <c:max val="1"/>
        </c:scaling>
        <c:axPos val="b"/>
        <c:title>
          <c:tx>
            <c:rich>
              <a:bodyPr/>
              <a:lstStyle/>
              <a:p>
                <a:pPr>
                  <a:defRPr sz="600" b="0" i="0" u="none" strike="noStrike" baseline="0">
                    <a:solidFill>
                      <a:srgbClr val="000000"/>
                    </a:solidFill>
                    <a:latin typeface="Arial"/>
                    <a:ea typeface="Arial"/>
                    <a:cs typeface="Arial"/>
                  </a:defRPr>
                </a:pPr>
                <a:r>
                  <a:t>Frecuencia Relativa</a:t>
                </a:r>
              </a:p>
            </c:rich>
          </c:tx>
          <c:layout>
            <c:manualLayout>
              <c:xMode val="edge"/>
              <c:yMode val="edge"/>
              <c:x val="0.4441860465116278"/>
              <c:y val="0.93121693121693083"/>
            </c:manualLayout>
          </c:layout>
          <c:spPr>
            <a:noFill/>
            <a:ln w="25400">
              <a:noFill/>
            </a:ln>
          </c:spPr>
        </c:title>
        <c:numFmt formatCode="General" sourceLinked="1"/>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s-ES"/>
          </a:p>
        </c:txPr>
        <c:crossAx val="184689024"/>
        <c:crosses val="autoZero"/>
        <c:crossBetween val="between"/>
      </c:valAx>
      <c:spPr>
        <a:noFill/>
        <a:ln w="3175">
          <a:solidFill>
            <a:srgbClr val="000000"/>
          </a:solidFill>
          <a:prstDash val="solid"/>
        </a:ln>
      </c:spPr>
    </c:plotArea>
    <c:plotVisOnly val="1"/>
    <c:dispBlanksAs val="gap"/>
  </c:chart>
  <c:spPr>
    <a:noFill/>
    <a:ln>
      <a:noFill/>
    </a:ln>
  </c:spPr>
  <c:txPr>
    <a:bodyPr/>
    <a:lstStyle/>
    <a:p>
      <a:pPr>
        <a:defRPr sz="600"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160714285714286"/>
          <c:y val="5.7142857142857148E-2"/>
          <c:w val="0.83630952380952384"/>
          <c:h val="0.68571428571428561"/>
        </c:manualLayout>
      </c:layout>
      <c:barChart>
        <c:barDir val="bar"/>
        <c:grouping val="clustered"/>
        <c:ser>
          <c:idx val="0"/>
          <c:order val="0"/>
          <c:spPr>
            <a:solidFill>
              <a:srgbClr val="99CCFF"/>
            </a:solidFill>
            <a:ln w="12699">
              <a:solidFill>
                <a:srgbClr val="000000"/>
              </a:solidFill>
              <a:prstDash val="solid"/>
            </a:ln>
          </c:spPr>
          <c:dLbls>
            <c:spPr>
              <a:noFill/>
              <a:ln w="25398">
                <a:noFill/>
              </a:ln>
            </c:spPr>
            <c:txPr>
              <a:bodyPr/>
              <a:lstStyle/>
              <a:p>
                <a:pPr>
                  <a:defRPr sz="525" b="0" i="0" u="none" strike="noStrike" baseline="0">
                    <a:solidFill>
                      <a:srgbClr val="000000"/>
                    </a:solidFill>
                    <a:latin typeface="Arial"/>
                    <a:ea typeface="Arial"/>
                    <a:cs typeface="Arial"/>
                  </a:defRPr>
                </a:pPr>
                <a:endParaRPr lang="es-ES"/>
              </a:p>
            </c:txPr>
            <c:showVal val="1"/>
          </c:dLbls>
          <c:cat>
            <c:numRef>
              <c:f>Hoja1!$B$397:$B$413</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Hoja1!$E$397:$E$414</c:f>
              <c:numCache>
                <c:formatCode>General</c:formatCode>
                <c:ptCount val="18"/>
                <c:pt idx="0">
                  <c:v>2.0000000000000009E-3</c:v>
                </c:pt>
                <c:pt idx="1">
                  <c:v>7.0000000000000043E-4</c:v>
                </c:pt>
                <c:pt idx="2">
                  <c:v>3.3000000000000008E-3</c:v>
                </c:pt>
                <c:pt idx="3">
                  <c:v>1.7000000000000005E-2</c:v>
                </c:pt>
                <c:pt idx="4">
                  <c:v>0.10510000000000003</c:v>
                </c:pt>
                <c:pt idx="5">
                  <c:v>6.5900000000000014E-2</c:v>
                </c:pt>
                <c:pt idx="6">
                  <c:v>6.200000000000002E-2</c:v>
                </c:pt>
                <c:pt idx="7">
                  <c:v>8.4200000000000066E-2</c:v>
                </c:pt>
                <c:pt idx="8">
                  <c:v>0.11950000000000002</c:v>
                </c:pt>
                <c:pt idx="9">
                  <c:v>0.35180000000000011</c:v>
                </c:pt>
                <c:pt idx="10">
                  <c:v>2.9399999999999999E-2</c:v>
                </c:pt>
                <c:pt idx="11">
                  <c:v>5.8700000000000016E-2</c:v>
                </c:pt>
                <c:pt idx="12">
                  <c:v>3.6600000000000014E-2</c:v>
                </c:pt>
                <c:pt idx="13">
                  <c:v>3.6600000000000014E-2</c:v>
                </c:pt>
                <c:pt idx="14">
                  <c:v>1.5700000000000009E-2</c:v>
                </c:pt>
                <c:pt idx="15">
                  <c:v>7.2000000000000024E-3</c:v>
                </c:pt>
                <c:pt idx="16">
                  <c:v>2.6000000000000012E-3</c:v>
                </c:pt>
                <c:pt idx="17">
                  <c:v>2.0000000000000009E-3</c:v>
                </c:pt>
              </c:numCache>
            </c:numRef>
          </c:val>
        </c:ser>
        <c:axId val="184534912"/>
        <c:axId val="185016320"/>
      </c:barChart>
      <c:catAx>
        <c:axId val="184534912"/>
        <c:scaling>
          <c:orientation val="minMax"/>
        </c:scaling>
        <c:axPos val="l"/>
        <c:title>
          <c:tx>
            <c:rich>
              <a:bodyPr/>
              <a:lstStyle/>
              <a:p>
                <a:pPr>
                  <a:defRPr sz="525" b="0" i="0" u="none" strike="noStrike" baseline="0">
                    <a:solidFill>
                      <a:srgbClr val="000000"/>
                    </a:solidFill>
                    <a:latin typeface="Arial"/>
                    <a:ea typeface="Arial"/>
                    <a:cs typeface="Arial"/>
                  </a:defRPr>
                </a:pPr>
                <a:r>
                  <a:t>Escala Económica</a:t>
                </a:r>
              </a:p>
            </c:rich>
          </c:tx>
          <c:layout>
            <c:manualLayout>
              <c:xMode val="edge"/>
              <c:yMode val="edge"/>
              <c:x val="3.2738095238095247E-2"/>
              <c:y val="0.22857142857142868"/>
            </c:manualLayout>
          </c:layout>
          <c:spPr>
            <a:noFill/>
            <a:ln w="25398">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185016320"/>
        <c:crosses val="autoZero"/>
        <c:auto val="1"/>
        <c:lblAlgn val="ctr"/>
        <c:lblOffset val="100"/>
        <c:tickLblSkip val="3"/>
        <c:tickMarkSkip val="1"/>
      </c:catAx>
      <c:valAx>
        <c:axId val="185016320"/>
        <c:scaling>
          <c:orientation val="minMax"/>
          <c:max val="1"/>
        </c:scaling>
        <c:axPos val="b"/>
        <c:title>
          <c:tx>
            <c:rich>
              <a:bodyPr/>
              <a:lstStyle/>
              <a:p>
                <a:pPr>
                  <a:defRPr sz="525" b="0" i="0" u="none" strike="noStrike" baseline="0">
                    <a:solidFill>
                      <a:srgbClr val="000000"/>
                    </a:solidFill>
                    <a:latin typeface="Arial"/>
                    <a:ea typeface="Arial"/>
                    <a:cs typeface="Arial"/>
                  </a:defRPr>
                </a:pPr>
                <a:r>
                  <a:t>Frecuencia Relativa</a:t>
                </a:r>
              </a:p>
            </c:rich>
          </c:tx>
          <c:layout>
            <c:manualLayout>
              <c:xMode val="edge"/>
              <c:yMode val="edge"/>
              <c:x val="0.43154761904761918"/>
              <c:y val="0.85142857142857176"/>
            </c:manualLayout>
          </c:layout>
          <c:spPr>
            <a:noFill/>
            <a:ln w="25398">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184534912"/>
        <c:crosses val="autoZero"/>
        <c:crossBetween val="between"/>
      </c:valAx>
      <c:spPr>
        <a:noFill/>
        <a:ln w="3175">
          <a:solidFill>
            <a:srgbClr val="000000"/>
          </a:solidFill>
          <a:prstDash val="solid"/>
        </a:ln>
      </c:spPr>
    </c:plotArea>
    <c:plotVisOnly val="1"/>
    <c:dispBlanksAs val="gap"/>
  </c:chart>
  <c:spPr>
    <a:noFill/>
    <a:ln>
      <a:noFill/>
    </a:ln>
  </c:spPr>
  <c:txPr>
    <a:bodyPr/>
    <a:lstStyle/>
    <a:p>
      <a:pPr>
        <a:defRPr sz="525"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6693227091633465"/>
          <c:y val="2.1834061135371188E-2"/>
          <c:w val="0.68326693227091628"/>
          <c:h val="0.87117903930131024"/>
        </c:manualLayout>
      </c:layout>
      <c:barChart>
        <c:barDir val="bar"/>
        <c:grouping val="clustered"/>
        <c:ser>
          <c:idx val="0"/>
          <c:order val="0"/>
          <c:spPr>
            <a:solidFill>
              <a:srgbClr val="99CCFF"/>
            </a:solidFill>
            <a:ln w="12700">
              <a:solidFill>
                <a:srgbClr val="000000"/>
              </a:solidFill>
              <a:prstDash val="solid"/>
            </a:ln>
          </c:spPr>
          <c:dLbls>
            <c:spPr>
              <a:noFill/>
              <a:ln w="25400">
                <a:noFill/>
              </a:ln>
            </c:spPr>
            <c:txPr>
              <a:bodyPr/>
              <a:lstStyle/>
              <a:p>
                <a:pPr>
                  <a:defRPr sz="700" b="0" i="0" u="none" strike="noStrike" baseline="0">
                    <a:solidFill>
                      <a:srgbClr val="000000"/>
                    </a:solidFill>
                    <a:latin typeface="Arial"/>
                    <a:ea typeface="Arial"/>
                    <a:cs typeface="Arial"/>
                  </a:defRPr>
                </a:pPr>
                <a:endParaRPr lang="es-ES"/>
              </a:p>
            </c:txPr>
            <c:showVal val="1"/>
          </c:dLbls>
          <c:cat>
            <c:strRef>
              <c:f>Hoja1!$I$136:$I$153</c:f>
              <c:strCache>
                <c:ptCount val="18"/>
                <c:pt idx="0">
                  <c:v>Tarqui</c:v>
                </c:pt>
                <c:pt idx="1">
                  <c:v>Ximena</c:v>
                </c:pt>
                <c:pt idx="2">
                  <c:v>Febres Cordero</c:v>
                </c:pt>
                <c:pt idx="3">
                  <c:v>CC. Milagro</c:v>
                </c:pt>
                <c:pt idx="4">
                  <c:v>CC. Eloy Alfaro (Durán)</c:v>
                </c:pt>
                <c:pt idx="5">
                  <c:v>C.C. Daule</c:v>
                </c:pt>
                <c:pt idx="6">
                  <c:v>Letamendi</c:v>
                </c:pt>
                <c:pt idx="7">
                  <c:v>C.C. Santa Elena</c:v>
                </c:pt>
                <c:pt idx="8">
                  <c:v>C.C. Balzar</c:v>
                </c:pt>
                <c:pt idx="9">
                  <c:v>García Moreno</c:v>
                </c:pt>
                <c:pt idx="10">
                  <c:v>CC. El Triunfo</c:v>
                </c:pt>
                <c:pt idx="11">
                  <c:v>C.C. La Libertad</c:v>
                </c:pt>
                <c:pt idx="12">
                  <c:v>Cant de otras Prov</c:v>
                </c:pt>
                <c:pt idx="13">
                  <c:v>C.C. Naranjito</c:v>
                </c:pt>
                <c:pt idx="14">
                  <c:v>Yaguachi nuevo</c:v>
                </c:pt>
                <c:pt idx="15">
                  <c:v>C.C. Naranjal</c:v>
                </c:pt>
                <c:pt idx="16">
                  <c:v>Urdaneta</c:v>
                </c:pt>
                <c:pt idx="17">
                  <c:v>Santa Elena</c:v>
                </c:pt>
              </c:strCache>
            </c:strRef>
          </c:cat>
          <c:val>
            <c:numRef>
              <c:f>Hoja1!$L$136:$L$153</c:f>
              <c:numCache>
                <c:formatCode>General</c:formatCode>
                <c:ptCount val="18"/>
                <c:pt idx="0" formatCode="0.0000">
                  <c:v>0.20835820895522394</c:v>
                </c:pt>
                <c:pt idx="1">
                  <c:v>0.14090000000000005</c:v>
                </c:pt>
                <c:pt idx="2">
                  <c:v>6.5700000000000022E-2</c:v>
                </c:pt>
                <c:pt idx="3">
                  <c:v>5.6700000000000014E-2</c:v>
                </c:pt>
                <c:pt idx="4">
                  <c:v>3.9399999999999998E-2</c:v>
                </c:pt>
                <c:pt idx="5">
                  <c:v>3.4000000000000002E-2</c:v>
                </c:pt>
                <c:pt idx="6">
                  <c:v>2.81E-2</c:v>
                </c:pt>
                <c:pt idx="7">
                  <c:v>2.7500000000000007E-2</c:v>
                </c:pt>
                <c:pt idx="8">
                  <c:v>2.1500000000000002E-2</c:v>
                </c:pt>
                <c:pt idx="9">
                  <c:v>1.9099999999999999E-2</c:v>
                </c:pt>
                <c:pt idx="10">
                  <c:v>1.7899999999999999E-2</c:v>
                </c:pt>
                <c:pt idx="11">
                  <c:v>1.7299999999999996E-2</c:v>
                </c:pt>
                <c:pt idx="12">
                  <c:v>1.7299999999999996E-2</c:v>
                </c:pt>
                <c:pt idx="13">
                  <c:v>1.4900000000000004E-2</c:v>
                </c:pt>
                <c:pt idx="14">
                  <c:v>1.1899999999999999E-2</c:v>
                </c:pt>
                <c:pt idx="15">
                  <c:v>1.1299999999999998E-2</c:v>
                </c:pt>
                <c:pt idx="16">
                  <c:v>1.0100000000000001E-2</c:v>
                </c:pt>
                <c:pt idx="17">
                  <c:v>1.0100000000000001E-2</c:v>
                </c:pt>
              </c:numCache>
            </c:numRef>
          </c:val>
        </c:ser>
        <c:dLbls>
          <c:showVal val="1"/>
        </c:dLbls>
        <c:axId val="179656576"/>
        <c:axId val="179662848"/>
      </c:barChart>
      <c:catAx>
        <c:axId val="179656576"/>
        <c:scaling>
          <c:orientation val="minMax"/>
        </c:scaling>
        <c:axPos val="l"/>
        <c:title>
          <c:tx>
            <c:rich>
              <a:bodyPr/>
              <a:lstStyle/>
              <a:p>
                <a:pPr>
                  <a:defRPr sz="700" b="0" i="0" u="none" strike="noStrike" baseline="0">
                    <a:solidFill>
                      <a:srgbClr val="000000"/>
                    </a:solidFill>
                    <a:latin typeface="Arial"/>
                    <a:ea typeface="Arial"/>
                    <a:cs typeface="Arial"/>
                  </a:defRPr>
                </a:pPr>
                <a:r>
                  <a:t>Parroquia dónde habita</a:t>
                </a:r>
              </a:p>
            </c:rich>
          </c:tx>
          <c:layout>
            <c:manualLayout>
              <c:xMode val="edge"/>
              <c:yMode val="edge"/>
              <c:x val="2.1912350597609577E-2"/>
              <c:y val="0.34716157205240183"/>
            </c:manualLayout>
          </c:layout>
          <c:spPr>
            <a:noFill/>
            <a:ln w="25400">
              <a:noFill/>
            </a:ln>
          </c:spPr>
        </c:title>
        <c:numFmt formatCode="General"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s-ES"/>
          </a:p>
        </c:txPr>
        <c:crossAx val="179662848"/>
        <c:crosses val="autoZero"/>
        <c:auto val="1"/>
        <c:lblAlgn val="ctr"/>
        <c:lblOffset val="100"/>
        <c:tickLblSkip val="1"/>
        <c:tickMarkSkip val="1"/>
      </c:catAx>
      <c:valAx>
        <c:axId val="179662848"/>
        <c:scaling>
          <c:orientation val="minMax"/>
          <c:max val="1"/>
        </c:scaling>
        <c:axPos val="b"/>
        <c:title>
          <c:tx>
            <c:rich>
              <a:bodyPr/>
              <a:lstStyle/>
              <a:p>
                <a:pPr>
                  <a:defRPr sz="700" b="0" i="0" u="none" strike="noStrike" baseline="0">
                    <a:solidFill>
                      <a:srgbClr val="000000"/>
                    </a:solidFill>
                    <a:latin typeface="Arial"/>
                    <a:ea typeface="Arial"/>
                    <a:cs typeface="Arial"/>
                  </a:defRPr>
                </a:pPr>
                <a:r>
                  <a:t>Frecuencia Relativa</a:t>
                </a:r>
              </a:p>
            </c:rich>
          </c:tx>
          <c:layout>
            <c:manualLayout>
              <c:xMode val="edge"/>
              <c:yMode val="edge"/>
              <c:x val="0.52191235059760932"/>
              <c:y val="0.94104803493449818"/>
            </c:manualLayout>
          </c:layout>
          <c:spPr>
            <a:noFill/>
            <a:ln w="25400">
              <a:noFill/>
            </a:ln>
          </c:spPr>
        </c:title>
        <c:numFmt formatCode="0.0000"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s-ES"/>
          </a:p>
        </c:txPr>
        <c:crossAx val="179656576"/>
        <c:crosses val="autoZero"/>
        <c:crossBetween val="between"/>
      </c:valAx>
      <c:spPr>
        <a:noFill/>
        <a:ln w="3175">
          <a:solidFill>
            <a:srgbClr val="000000"/>
          </a:solidFill>
          <a:prstDash val="solid"/>
        </a:ln>
      </c:spPr>
    </c:plotArea>
    <c:plotVisOnly val="1"/>
    <c:dispBlanksAs val="gap"/>
  </c:chart>
  <c:spPr>
    <a:noFill/>
    <a:ln>
      <a:noFill/>
    </a:ln>
  </c:spPr>
  <c:txPr>
    <a:bodyPr/>
    <a:lstStyle/>
    <a:p>
      <a:pPr>
        <a:defRPr sz="700"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6916299559471397E-2"/>
          <c:y val="7.2961373390557943E-2"/>
          <c:w val="0.88105726872246648"/>
          <c:h val="0.73390557939914192"/>
        </c:manualLayout>
      </c:layout>
      <c:barChart>
        <c:barDir val="col"/>
        <c:grouping val="clustered"/>
        <c:ser>
          <c:idx val="0"/>
          <c:order val="0"/>
          <c:spPr>
            <a:solidFill>
              <a:srgbClr val="99CCFF"/>
            </a:solidFill>
            <a:ln w="12696">
              <a:solidFill>
                <a:srgbClr val="000000"/>
              </a:solidFill>
              <a:prstDash val="solid"/>
            </a:ln>
          </c:spPr>
          <c:dLbls>
            <c:spPr>
              <a:noFill/>
              <a:ln w="25392">
                <a:noFill/>
              </a:ln>
            </c:spPr>
            <c:txPr>
              <a:bodyPr/>
              <a:lstStyle/>
              <a:p>
                <a:pPr>
                  <a:defRPr sz="575" b="0" i="0" u="none" strike="noStrike" baseline="0">
                    <a:solidFill>
                      <a:srgbClr val="000000"/>
                    </a:solidFill>
                    <a:latin typeface="Arial"/>
                    <a:ea typeface="Arial"/>
                    <a:cs typeface="Arial"/>
                  </a:defRPr>
                </a:pPr>
                <a:endParaRPr lang="es-ES"/>
              </a:p>
            </c:txPr>
            <c:showVal val="1"/>
          </c:dLbls>
          <c:cat>
            <c:strRef>
              <c:f>Hoja1!$B$245:$B$250</c:f>
              <c:strCache>
                <c:ptCount val="6"/>
                <c:pt idx="0">
                  <c:v>Sin instrucción</c:v>
                </c:pt>
                <c:pt idx="1">
                  <c:v>Primaria</c:v>
                </c:pt>
                <c:pt idx="2">
                  <c:v>Carrera Corta</c:v>
                </c:pt>
                <c:pt idx="3">
                  <c:v>Bachillerato</c:v>
                </c:pt>
                <c:pt idx="4">
                  <c:v>Postbachillerato</c:v>
                </c:pt>
                <c:pt idx="5">
                  <c:v>Superior</c:v>
                </c:pt>
              </c:strCache>
            </c:strRef>
          </c:cat>
          <c:val>
            <c:numRef>
              <c:f>Hoja1!$E$245:$E$250</c:f>
              <c:numCache>
                <c:formatCode>General</c:formatCode>
                <c:ptCount val="6"/>
                <c:pt idx="0">
                  <c:v>2.0000000000000009E-3</c:v>
                </c:pt>
                <c:pt idx="1">
                  <c:v>7.000000000000001E-3</c:v>
                </c:pt>
                <c:pt idx="2">
                  <c:v>8.0000000000000054E-3</c:v>
                </c:pt>
                <c:pt idx="3">
                  <c:v>0.16600000000000001</c:v>
                </c:pt>
                <c:pt idx="4">
                  <c:v>0.17200000000000001</c:v>
                </c:pt>
                <c:pt idx="5">
                  <c:v>0.64500000000000024</c:v>
                </c:pt>
              </c:numCache>
            </c:numRef>
          </c:val>
        </c:ser>
        <c:dLbls>
          <c:showVal val="1"/>
        </c:dLbls>
        <c:axId val="179670400"/>
        <c:axId val="181679616"/>
      </c:barChart>
      <c:catAx>
        <c:axId val="179670400"/>
        <c:scaling>
          <c:orientation val="minMax"/>
        </c:scaling>
        <c:axPos val="b"/>
        <c:title>
          <c:tx>
            <c:rich>
              <a:bodyPr/>
              <a:lstStyle/>
              <a:p>
                <a:pPr>
                  <a:defRPr sz="575" b="1" i="0" u="none" strike="noStrike" baseline="0">
                    <a:solidFill>
                      <a:srgbClr val="000000"/>
                    </a:solidFill>
                    <a:latin typeface="Arial"/>
                    <a:ea typeface="Arial"/>
                    <a:cs typeface="Arial"/>
                  </a:defRPr>
                </a:pPr>
                <a:r>
                  <a:t>Nivel de Instrucción Formal</a:t>
                </a:r>
              </a:p>
            </c:rich>
          </c:tx>
          <c:layout>
            <c:manualLayout>
              <c:xMode val="edge"/>
              <c:yMode val="edge"/>
              <c:x val="0.39647577092511033"/>
              <c:y val="0.88841201716738172"/>
            </c:manualLayout>
          </c:layout>
          <c:spPr>
            <a:noFill/>
            <a:ln w="25392">
              <a:noFill/>
            </a:ln>
          </c:spPr>
        </c:title>
        <c:numFmt formatCode="General" sourceLinked="1"/>
        <c:tickLblPos val="nextTo"/>
        <c:spPr>
          <a:ln w="3174">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181679616"/>
        <c:crosses val="autoZero"/>
        <c:auto val="1"/>
        <c:lblAlgn val="ctr"/>
        <c:lblOffset val="100"/>
        <c:tickLblSkip val="1"/>
        <c:tickMarkSkip val="1"/>
      </c:catAx>
      <c:valAx>
        <c:axId val="181679616"/>
        <c:scaling>
          <c:orientation val="minMax"/>
          <c:max val="1"/>
        </c:scaling>
        <c:axPos val="l"/>
        <c:title>
          <c:tx>
            <c:rich>
              <a:bodyPr/>
              <a:lstStyle/>
              <a:p>
                <a:pPr>
                  <a:defRPr sz="475" b="1" i="0" u="none" strike="noStrike" baseline="0">
                    <a:solidFill>
                      <a:srgbClr val="000000"/>
                    </a:solidFill>
                    <a:latin typeface="Arial"/>
                    <a:ea typeface="Arial"/>
                    <a:cs typeface="Arial"/>
                  </a:defRPr>
                </a:pPr>
                <a:r>
                  <a:t>Frecuencia Relativa</a:t>
                </a:r>
              </a:p>
            </c:rich>
          </c:tx>
          <c:layout>
            <c:manualLayout>
              <c:xMode val="edge"/>
              <c:yMode val="edge"/>
              <c:x val="2.4229074889867842E-2"/>
              <c:y val="0.27896995708154515"/>
            </c:manualLayout>
          </c:layout>
          <c:spPr>
            <a:noFill/>
            <a:ln w="25392">
              <a:noFill/>
            </a:ln>
          </c:spPr>
        </c:title>
        <c:numFmt formatCode="General" sourceLinked="1"/>
        <c:tickLblPos val="nextTo"/>
        <c:spPr>
          <a:ln w="3174">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179670400"/>
        <c:crosses val="autoZero"/>
        <c:crossBetween val="between"/>
      </c:valAx>
      <c:spPr>
        <a:noFill/>
        <a:ln w="3174">
          <a:solidFill>
            <a:srgbClr val="000000"/>
          </a:solidFill>
          <a:prstDash val="solid"/>
        </a:ln>
      </c:spPr>
    </c:plotArea>
    <c:plotVisOnly val="1"/>
    <c:dispBlanksAs val="gap"/>
  </c:chart>
  <c:spPr>
    <a:noFill/>
    <a:ln>
      <a:noFill/>
    </a:ln>
  </c:spPr>
  <c:txPr>
    <a:bodyPr/>
    <a:lstStyle/>
    <a:p>
      <a:pPr>
        <a:defRPr sz="325"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6234309623430991E-2"/>
          <c:y val="7.2649572649572655E-2"/>
          <c:w val="0.88284518828451908"/>
          <c:h val="0.66666666666666663"/>
        </c:manualLayout>
      </c:layout>
      <c:barChart>
        <c:barDir val="col"/>
        <c:grouping val="clustered"/>
        <c:ser>
          <c:idx val="0"/>
          <c:order val="0"/>
          <c:spPr>
            <a:solidFill>
              <a:srgbClr val="99CCFF"/>
            </a:solidFill>
            <a:ln w="12676">
              <a:solidFill>
                <a:srgbClr val="000000"/>
              </a:solidFill>
              <a:prstDash val="solid"/>
            </a:ln>
          </c:spPr>
          <c:dLbls>
            <c:spPr>
              <a:noFill/>
              <a:ln w="25353">
                <a:noFill/>
              </a:ln>
            </c:spPr>
            <c:txPr>
              <a:bodyPr/>
              <a:lstStyle/>
              <a:p>
                <a:pPr>
                  <a:defRPr sz="574" b="0" i="0" u="none" strike="noStrike" baseline="0">
                    <a:solidFill>
                      <a:srgbClr val="000000"/>
                    </a:solidFill>
                    <a:latin typeface="Arial"/>
                    <a:ea typeface="Arial"/>
                    <a:cs typeface="Arial"/>
                  </a:defRPr>
                </a:pPr>
                <a:endParaRPr lang="es-ES"/>
              </a:p>
            </c:txPr>
            <c:showVal val="1"/>
          </c:dLbls>
          <c:cat>
            <c:strRef>
              <c:f>Hoja1!$B$257:$B$266</c:f>
              <c:strCache>
                <c:ptCount val="10"/>
                <c:pt idx="0">
                  <c:v>Bachiller en CC. EE.(B)</c:v>
                </c:pt>
                <c:pt idx="1">
                  <c:v>Normalista Rural (B)</c:v>
                </c:pt>
                <c:pt idx="2">
                  <c:v>Prof 2da Enseñanza (Pb)</c:v>
                </c:pt>
                <c:pt idx="3">
                  <c:v>Prof Ed. Preprimaria (Pb)</c:v>
                </c:pt>
                <c:pt idx="4">
                  <c:v>Dr. en CC. EE. (Prg)</c:v>
                </c:pt>
                <c:pt idx="5">
                  <c:v>Lic. CC. EE. (Prg)</c:v>
                </c:pt>
                <c:pt idx="6">
                  <c:v>Prof. Ed. Media (Prg)</c:v>
                </c:pt>
                <c:pt idx="7">
                  <c:v>Ph.D. (Pstg)</c:v>
                </c:pt>
                <c:pt idx="8">
                  <c:v>Máster (Pstg)</c:v>
                </c:pt>
                <c:pt idx="9">
                  <c:v>Otro</c:v>
                </c:pt>
              </c:strCache>
            </c:strRef>
          </c:cat>
          <c:val>
            <c:numRef>
              <c:f>Hoja1!$E$257:$E$266</c:f>
              <c:numCache>
                <c:formatCode>General</c:formatCode>
                <c:ptCount val="10"/>
                <c:pt idx="0">
                  <c:v>0.13990000000000005</c:v>
                </c:pt>
                <c:pt idx="1">
                  <c:v>2.2500000000000006E-2</c:v>
                </c:pt>
                <c:pt idx="2">
                  <c:v>3.3799999999999997E-2</c:v>
                </c:pt>
                <c:pt idx="3">
                  <c:v>6.9000000000000034E-2</c:v>
                </c:pt>
                <c:pt idx="4">
                  <c:v>3.85E-2</c:v>
                </c:pt>
                <c:pt idx="5">
                  <c:v>0.44829999999999998</c:v>
                </c:pt>
                <c:pt idx="6">
                  <c:v>0.10740000000000002</c:v>
                </c:pt>
                <c:pt idx="7">
                  <c:v>4.6000000000000017E-3</c:v>
                </c:pt>
                <c:pt idx="8">
                  <c:v>1.3300000000000005E-2</c:v>
                </c:pt>
                <c:pt idx="9">
                  <c:v>0.12269999999999999</c:v>
                </c:pt>
              </c:numCache>
            </c:numRef>
          </c:val>
        </c:ser>
        <c:axId val="181822592"/>
        <c:axId val="181824512"/>
      </c:barChart>
      <c:catAx>
        <c:axId val="181822592"/>
        <c:scaling>
          <c:orientation val="minMax"/>
        </c:scaling>
        <c:axPos val="b"/>
        <c:title>
          <c:tx>
            <c:rich>
              <a:bodyPr/>
              <a:lstStyle/>
              <a:p>
                <a:pPr>
                  <a:defRPr sz="574" b="0" i="0" u="none" strike="noStrike" baseline="0">
                    <a:solidFill>
                      <a:srgbClr val="000000"/>
                    </a:solidFill>
                    <a:latin typeface="Arial"/>
                    <a:ea typeface="Arial"/>
                    <a:cs typeface="Arial"/>
                  </a:defRPr>
                </a:pPr>
                <a:r>
                  <a:t>Título docente más alto obtenido</a:t>
                </a:r>
              </a:p>
            </c:rich>
          </c:tx>
          <c:layout>
            <c:manualLayout>
              <c:xMode val="edge"/>
              <c:yMode val="edge"/>
              <c:x val="0.40794979079497917"/>
              <c:y val="0.88888888888888884"/>
            </c:manualLayout>
          </c:layout>
          <c:spPr>
            <a:noFill/>
            <a:ln w="25353">
              <a:noFill/>
            </a:ln>
          </c:spPr>
        </c:title>
        <c:numFmt formatCode="General" sourceLinked="1"/>
        <c:tickLblPos val="nextTo"/>
        <c:spPr>
          <a:ln w="3169">
            <a:solidFill>
              <a:srgbClr val="000000"/>
            </a:solidFill>
            <a:prstDash val="solid"/>
          </a:ln>
        </c:spPr>
        <c:txPr>
          <a:bodyPr rot="0" vert="horz"/>
          <a:lstStyle/>
          <a:p>
            <a:pPr>
              <a:defRPr sz="424" b="0" i="0" u="none" strike="noStrike" baseline="0">
                <a:solidFill>
                  <a:srgbClr val="000000"/>
                </a:solidFill>
                <a:latin typeface="Arial"/>
                <a:ea typeface="Arial"/>
                <a:cs typeface="Arial"/>
              </a:defRPr>
            </a:pPr>
            <a:endParaRPr lang="es-ES"/>
          </a:p>
        </c:txPr>
        <c:crossAx val="181824512"/>
        <c:crosses val="autoZero"/>
        <c:auto val="1"/>
        <c:lblAlgn val="ctr"/>
        <c:lblOffset val="100"/>
        <c:tickLblSkip val="1"/>
        <c:tickMarkSkip val="1"/>
      </c:catAx>
      <c:valAx>
        <c:axId val="181824512"/>
        <c:scaling>
          <c:orientation val="minMax"/>
          <c:max val="1"/>
        </c:scaling>
        <c:axPos val="l"/>
        <c:title>
          <c:tx>
            <c:rich>
              <a:bodyPr/>
              <a:lstStyle/>
              <a:p>
                <a:pPr>
                  <a:defRPr sz="574" b="0" i="0" u="none" strike="noStrike" baseline="0">
                    <a:solidFill>
                      <a:srgbClr val="000000"/>
                    </a:solidFill>
                    <a:latin typeface="Arial"/>
                    <a:ea typeface="Arial"/>
                    <a:cs typeface="Arial"/>
                  </a:defRPr>
                </a:pPr>
                <a:r>
                  <a:t>Frecuencia Relativa</a:t>
                </a:r>
              </a:p>
            </c:rich>
          </c:tx>
          <c:layout>
            <c:manualLayout>
              <c:xMode val="edge"/>
              <c:yMode val="edge"/>
              <c:x val="2.3012552301255228E-2"/>
              <c:y val="0.25213675213675213"/>
            </c:manualLayout>
          </c:layout>
          <c:spPr>
            <a:noFill/>
            <a:ln w="25353">
              <a:noFill/>
            </a:ln>
          </c:spPr>
        </c:title>
        <c:numFmt formatCode="General" sourceLinked="1"/>
        <c:tickLblPos val="nextTo"/>
        <c:spPr>
          <a:ln w="3169">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s-ES"/>
          </a:p>
        </c:txPr>
        <c:crossAx val="181822592"/>
        <c:crosses val="autoZero"/>
        <c:crossBetween val="between"/>
      </c:valAx>
      <c:spPr>
        <a:noFill/>
        <a:ln w="3169">
          <a:solidFill>
            <a:srgbClr val="000000"/>
          </a:solidFill>
          <a:prstDash val="solid"/>
        </a:ln>
      </c:spPr>
    </c:plotArea>
    <c:plotVisOnly val="1"/>
    <c:dispBlanksAs val="gap"/>
  </c:chart>
  <c:spPr>
    <a:noFill/>
    <a:ln>
      <a:noFill/>
    </a:ln>
  </c:spPr>
  <c:txPr>
    <a:bodyPr/>
    <a:lstStyle/>
    <a:p>
      <a:pPr>
        <a:defRPr sz="574"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38172043010752688"/>
          <c:y val="2.4570024570024579E-2"/>
          <c:w val="0.57526881720430134"/>
          <c:h val="0.86486486486486491"/>
        </c:manualLayout>
      </c:layout>
      <c:barChart>
        <c:barDir val="bar"/>
        <c:grouping val="clustered"/>
        <c:ser>
          <c:idx val="0"/>
          <c:order val="0"/>
          <c:spPr>
            <a:solidFill>
              <a:srgbClr val="99CCFF"/>
            </a:solidFill>
            <a:ln w="12700">
              <a:solidFill>
                <a:srgbClr val="000000"/>
              </a:solidFill>
              <a:prstDash val="solid"/>
            </a:ln>
          </c:spPr>
          <c:dLbls>
            <c:dLbl>
              <c:idx val="3"/>
              <c:layout>
                <c:manualLayout>
                  <c:xMode val="edge"/>
                  <c:yMode val="edge"/>
                  <c:x val="0.30913978494623656"/>
                  <c:y val="0.70515970515970539"/>
                </c:manualLayout>
              </c:layout>
              <c:dLblPos val="outEnd"/>
              <c:showVal val="1"/>
            </c:dLbl>
            <c:dLbl>
              <c:idx val="13"/>
              <c:layout>
                <c:manualLayout>
                  <c:xMode val="edge"/>
                  <c:yMode val="edge"/>
                  <c:x val="0.30913978494623656"/>
                  <c:y val="0.22358722358722369"/>
                </c:manualLayout>
              </c:layout>
              <c:dLblPos val="outEnd"/>
              <c:showVal val="1"/>
            </c:dLbl>
            <c:dLbl>
              <c:idx val="15"/>
              <c:layout>
                <c:manualLayout>
                  <c:xMode val="edge"/>
                  <c:yMode val="edge"/>
                  <c:x val="0.31182795698924753"/>
                  <c:y val="0.12776412776412779"/>
                </c:manualLayout>
              </c:layout>
              <c:dLblPos val="outEnd"/>
              <c:showVal val="1"/>
            </c:dLbl>
            <c:dLbl>
              <c:idx val="16"/>
              <c:layout>
                <c:manualLayout>
                  <c:xMode val="edge"/>
                  <c:yMode val="edge"/>
                  <c:x val="0.30645161290322581"/>
                  <c:y val="8.3538083538083591E-2"/>
                </c:manualLayout>
              </c:layout>
              <c:dLblPos val="outEnd"/>
              <c:showVal val="1"/>
            </c:dLbl>
            <c:spPr>
              <a:noFill/>
              <a:ln w="25400">
                <a:noFill/>
              </a:ln>
            </c:spPr>
            <c:txPr>
              <a:bodyPr/>
              <a:lstStyle/>
              <a:p>
                <a:pPr>
                  <a:defRPr sz="525" b="0" i="0" u="none" strike="noStrike" baseline="0">
                    <a:solidFill>
                      <a:srgbClr val="000000"/>
                    </a:solidFill>
                    <a:latin typeface="Arial"/>
                    <a:ea typeface="Arial"/>
                    <a:cs typeface="Arial"/>
                  </a:defRPr>
                </a:pPr>
                <a:endParaRPr lang="es-ES"/>
              </a:p>
            </c:txPr>
            <c:showVal val="1"/>
          </c:dLbls>
          <c:cat>
            <c:strRef>
              <c:f>Hoja1!$B$275:$B$292</c:f>
              <c:strCache>
                <c:ptCount val="18"/>
                <c:pt idx="0">
                  <c:v>Ciencias de la Educación(Prg1)</c:v>
                </c:pt>
                <c:pt idx="1">
                  <c:v>Ciencias Humanísticas(Prg1)</c:v>
                </c:pt>
                <c:pt idx="2">
                  <c:v>Ciencias Exactas(Prg1)</c:v>
                </c:pt>
                <c:pt idx="3">
                  <c:v>Ciencias Naturales (Prg1)</c:v>
                </c:pt>
                <c:pt idx="4">
                  <c:v>Ciencias de la Educación(Prg2)</c:v>
                </c:pt>
                <c:pt idx="5">
                  <c:v>Ciencias Humanísticas(Prg2)</c:v>
                </c:pt>
                <c:pt idx="6">
                  <c:v>Ciencias Exactas(Prg2)</c:v>
                </c:pt>
                <c:pt idx="7">
                  <c:v>Ciencias Naturales(Prg2)</c:v>
                </c:pt>
                <c:pt idx="8">
                  <c:v>Ciencias de la Educación(Prg3)</c:v>
                </c:pt>
                <c:pt idx="9">
                  <c:v>Ciencias Humanísticas(Prg3)</c:v>
                </c:pt>
                <c:pt idx="10">
                  <c:v>Ciencias Exactas(Prg3)</c:v>
                </c:pt>
                <c:pt idx="11">
                  <c:v>Ciencias Naturales (Prg3)</c:v>
                </c:pt>
                <c:pt idx="12">
                  <c:v>Ciencias de la Educación(Pstg1)</c:v>
                </c:pt>
                <c:pt idx="13">
                  <c:v>Ciencias Humanísticas(Pstg1)</c:v>
                </c:pt>
                <c:pt idx="14">
                  <c:v>Ciencias de la Educación(Pstg2)</c:v>
                </c:pt>
                <c:pt idx="15">
                  <c:v>Ciencias Humanísticas(Pstg2)</c:v>
                </c:pt>
                <c:pt idx="16">
                  <c:v>Ciencias Exactas(Pstg2)</c:v>
                </c:pt>
                <c:pt idx="17">
                  <c:v>Otras especializaciones en CC. EE.</c:v>
                </c:pt>
              </c:strCache>
            </c:strRef>
          </c:cat>
          <c:val>
            <c:numRef>
              <c:f>Hoja1!$E$275:$E$292</c:f>
              <c:numCache>
                <c:formatCode>General</c:formatCode>
                <c:ptCount val="18"/>
                <c:pt idx="0">
                  <c:v>1.6600000000000007E-2</c:v>
                </c:pt>
                <c:pt idx="1">
                  <c:v>1.9599999999999999E-2</c:v>
                </c:pt>
                <c:pt idx="2">
                  <c:v>4.5000000000000014E-3</c:v>
                </c:pt>
                <c:pt idx="3">
                  <c:v>1.5000000000000005E-3</c:v>
                </c:pt>
                <c:pt idx="4">
                  <c:v>0.32230000000000014</c:v>
                </c:pt>
                <c:pt idx="5">
                  <c:v>0.22889999999999999</c:v>
                </c:pt>
                <c:pt idx="6">
                  <c:v>4.3700000000000003E-2</c:v>
                </c:pt>
                <c:pt idx="7">
                  <c:v>1.2E-2</c:v>
                </c:pt>
                <c:pt idx="8">
                  <c:v>5.4200000000000012E-2</c:v>
                </c:pt>
                <c:pt idx="9">
                  <c:v>6.0200000000000004E-2</c:v>
                </c:pt>
                <c:pt idx="10">
                  <c:v>1.2E-2</c:v>
                </c:pt>
                <c:pt idx="11">
                  <c:v>9.0000000000000028E-3</c:v>
                </c:pt>
                <c:pt idx="12">
                  <c:v>3.0000000000000009E-3</c:v>
                </c:pt>
                <c:pt idx="13">
                  <c:v>1.5000000000000005E-3</c:v>
                </c:pt>
                <c:pt idx="14">
                  <c:v>6.0000000000000019E-3</c:v>
                </c:pt>
                <c:pt idx="15">
                  <c:v>1.5000000000000005E-3</c:v>
                </c:pt>
                <c:pt idx="16">
                  <c:v>1.5000000000000005E-3</c:v>
                </c:pt>
                <c:pt idx="17">
                  <c:v>0.20180000000000001</c:v>
                </c:pt>
              </c:numCache>
            </c:numRef>
          </c:val>
        </c:ser>
        <c:axId val="182782592"/>
        <c:axId val="182792960"/>
      </c:barChart>
      <c:catAx>
        <c:axId val="182782592"/>
        <c:scaling>
          <c:orientation val="minMax"/>
        </c:scaling>
        <c:axPos val="l"/>
        <c:title>
          <c:tx>
            <c:rich>
              <a:bodyPr/>
              <a:lstStyle/>
              <a:p>
                <a:pPr>
                  <a:defRPr sz="525" b="0" i="0" u="none" strike="noStrike" baseline="0">
                    <a:solidFill>
                      <a:srgbClr val="000000"/>
                    </a:solidFill>
                    <a:latin typeface="Arial"/>
                    <a:ea typeface="Arial"/>
                    <a:cs typeface="Arial"/>
                  </a:defRPr>
                </a:pPr>
                <a:r>
                  <a:t>Especialización docente por área</a:t>
                </a:r>
              </a:p>
            </c:rich>
          </c:tx>
          <c:layout>
            <c:manualLayout>
              <c:xMode val="edge"/>
              <c:yMode val="edge"/>
              <c:x val="2.9569892473118288E-2"/>
              <c:y val="0.32432432432432456"/>
            </c:manualLayout>
          </c:layout>
          <c:spPr>
            <a:noFill/>
            <a:ln w="25400">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182792960"/>
        <c:crosses val="autoZero"/>
        <c:auto val="1"/>
        <c:lblAlgn val="ctr"/>
        <c:lblOffset val="100"/>
        <c:tickLblSkip val="1"/>
        <c:tickMarkSkip val="1"/>
      </c:catAx>
      <c:valAx>
        <c:axId val="182792960"/>
        <c:scaling>
          <c:orientation val="minMax"/>
          <c:max val="1"/>
        </c:scaling>
        <c:axPos val="b"/>
        <c:title>
          <c:tx>
            <c:rich>
              <a:bodyPr/>
              <a:lstStyle/>
              <a:p>
                <a:pPr>
                  <a:defRPr sz="525" b="0" i="0" u="none" strike="noStrike" baseline="0">
                    <a:solidFill>
                      <a:srgbClr val="000000"/>
                    </a:solidFill>
                    <a:latin typeface="Arial"/>
                    <a:ea typeface="Arial"/>
                    <a:cs typeface="Arial"/>
                  </a:defRPr>
                </a:pPr>
                <a:r>
                  <a:t>Frecuencia Relativa</a:t>
                </a:r>
              </a:p>
            </c:rich>
          </c:tx>
          <c:layout>
            <c:manualLayout>
              <c:xMode val="edge"/>
              <c:yMode val="edge"/>
              <c:x val="0.57795698924731165"/>
              <c:y val="0.93611793611793592"/>
            </c:manualLayout>
          </c:layout>
          <c:spPr>
            <a:noFill/>
            <a:ln w="25400">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182782592"/>
        <c:crosses val="autoZero"/>
        <c:crossBetween val="between"/>
      </c:valAx>
      <c:spPr>
        <a:noFill/>
        <a:ln w="3175">
          <a:solidFill>
            <a:srgbClr val="000000"/>
          </a:solidFill>
          <a:prstDash val="solid"/>
        </a:ln>
      </c:spPr>
    </c:plotArea>
    <c:plotVisOnly val="1"/>
    <c:dispBlanksAs val="gap"/>
  </c:chart>
  <c:spPr>
    <a:noFill/>
    <a:ln>
      <a:noFill/>
    </a:ln>
  </c:spPr>
  <c:txPr>
    <a:bodyPr/>
    <a:lstStyle/>
    <a:p>
      <a:pPr>
        <a:defRPr sz="525"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9737532808398963E-2"/>
          <c:y val="7.8817733990147826E-2"/>
          <c:w val="0.87401574803149629"/>
          <c:h val="0.71921182266009887"/>
        </c:manualLayout>
      </c:layout>
      <c:barChart>
        <c:barDir val="col"/>
        <c:grouping val="clustered"/>
        <c:ser>
          <c:idx val="0"/>
          <c:order val="0"/>
          <c:spPr>
            <a:solidFill>
              <a:srgbClr val="99CCFF"/>
            </a:solidFill>
            <a:ln w="12704">
              <a:solidFill>
                <a:srgbClr val="000000"/>
              </a:solidFill>
              <a:prstDash val="solid"/>
            </a:ln>
          </c:spPr>
          <c:dLbls>
            <c:spPr>
              <a:noFill/>
              <a:ln w="25409">
                <a:noFill/>
              </a:ln>
            </c:spPr>
            <c:txPr>
              <a:bodyPr/>
              <a:lstStyle/>
              <a:p>
                <a:pPr>
                  <a:defRPr sz="475" b="0" i="0" u="none" strike="noStrike" baseline="0">
                    <a:solidFill>
                      <a:srgbClr val="000000"/>
                    </a:solidFill>
                    <a:latin typeface="Arial"/>
                    <a:ea typeface="Arial"/>
                    <a:cs typeface="Arial"/>
                  </a:defRPr>
                </a:pPr>
                <a:endParaRPr lang="es-ES"/>
              </a:p>
            </c:txPr>
            <c:showVal val="1"/>
          </c:dLbls>
          <c:cat>
            <c:strRef>
              <c:f>Hoja1!$B$302:$B$307</c:f>
              <c:strCache>
                <c:ptCount val="6"/>
                <c:pt idx="0">
                  <c:v>Auxiliar</c:v>
                </c:pt>
                <c:pt idx="1">
                  <c:v>Bachillerato</c:v>
                </c:pt>
                <c:pt idx="2">
                  <c:v>Postbachillerato</c:v>
                </c:pt>
                <c:pt idx="3">
                  <c:v>Pregrado</c:v>
                </c:pt>
                <c:pt idx="4">
                  <c:v>Postgrado</c:v>
                </c:pt>
                <c:pt idx="5">
                  <c:v>Otro</c:v>
                </c:pt>
              </c:strCache>
            </c:strRef>
          </c:cat>
          <c:val>
            <c:numRef>
              <c:f>Hoja1!$E$302:$E$307</c:f>
              <c:numCache>
                <c:formatCode>General</c:formatCode>
                <c:ptCount val="6"/>
                <c:pt idx="0">
                  <c:v>3.7000000000000012E-2</c:v>
                </c:pt>
                <c:pt idx="1">
                  <c:v>0.27410000000000001</c:v>
                </c:pt>
                <c:pt idx="2">
                  <c:v>3.700000000000001E-3</c:v>
                </c:pt>
                <c:pt idx="3">
                  <c:v>0.51849999999999996</c:v>
                </c:pt>
                <c:pt idx="4">
                  <c:v>1.1100000000000004E-2</c:v>
                </c:pt>
                <c:pt idx="5">
                  <c:v>0.15560000000000004</c:v>
                </c:pt>
              </c:numCache>
            </c:numRef>
          </c:val>
        </c:ser>
        <c:axId val="141054336"/>
        <c:axId val="141056256"/>
      </c:barChart>
      <c:catAx>
        <c:axId val="141054336"/>
        <c:scaling>
          <c:orientation val="minMax"/>
        </c:scaling>
        <c:axPos val="b"/>
        <c:title>
          <c:tx>
            <c:rich>
              <a:bodyPr/>
              <a:lstStyle/>
              <a:p>
                <a:pPr>
                  <a:defRPr sz="475" b="0" i="0" u="none" strike="noStrike" baseline="0">
                    <a:solidFill>
                      <a:srgbClr val="000000"/>
                    </a:solidFill>
                    <a:latin typeface="Arial"/>
                    <a:ea typeface="Arial"/>
                    <a:cs typeface="Arial"/>
                  </a:defRPr>
                </a:pPr>
                <a:r>
                  <a:t>Título no docente</a:t>
                </a:r>
              </a:p>
            </c:rich>
          </c:tx>
          <c:layout>
            <c:manualLayout>
              <c:xMode val="edge"/>
              <c:yMode val="edge"/>
              <c:x val="0.47769028871391078"/>
              <c:y val="0.88177339901477858"/>
            </c:manualLayout>
          </c:layout>
          <c:spPr>
            <a:noFill/>
            <a:ln w="25409">
              <a:noFill/>
            </a:ln>
          </c:spPr>
        </c:title>
        <c:numFmt formatCode="General" sourceLinked="1"/>
        <c:tickLblPos val="nextTo"/>
        <c:spPr>
          <a:ln w="3176">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s-ES"/>
          </a:p>
        </c:txPr>
        <c:crossAx val="141056256"/>
        <c:crosses val="autoZero"/>
        <c:auto val="1"/>
        <c:lblAlgn val="ctr"/>
        <c:lblOffset val="100"/>
        <c:tickLblSkip val="1"/>
        <c:tickMarkSkip val="1"/>
      </c:catAx>
      <c:valAx>
        <c:axId val="141056256"/>
        <c:scaling>
          <c:orientation val="minMax"/>
          <c:max val="1"/>
        </c:scaling>
        <c:axPos val="l"/>
        <c:title>
          <c:tx>
            <c:rich>
              <a:bodyPr/>
              <a:lstStyle/>
              <a:p>
                <a:pPr>
                  <a:defRPr sz="475" b="0" i="0" u="none" strike="noStrike" baseline="0">
                    <a:solidFill>
                      <a:srgbClr val="000000"/>
                    </a:solidFill>
                    <a:latin typeface="Arial"/>
                    <a:ea typeface="Arial"/>
                    <a:cs typeface="Arial"/>
                  </a:defRPr>
                </a:pPr>
                <a:r>
                  <a:t>Frecuencia Relativa</a:t>
                </a:r>
              </a:p>
            </c:rich>
          </c:tx>
          <c:layout>
            <c:manualLayout>
              <c:xMode val="edge"/>
              <c:yMode val="edge"/>
              <c:x val="2.8871391076115496E-2"/>
              <c:y val="0.30541871921182295"/>
            </c:manualLayout>
          </c:layout>
          <c:spPr>
            <a:noFill/>
            <a:ln w="25409">
              <a:noFill/>
            </a:ln>
          </c:spPr>
        </c:title>
        <c:numFmt formatCode="General" sourceLinked="1"/>
        <c:tickLblPos val="nextTo"/>
        <c:spPr>
          <a:ln w="3176">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s-ES"/>
          </a:p>
        </c:txPr>
        <c:crossAx val="141054336"/>
        <c:crosses val="autoZero"/>
        <c:crossBetween val="between"/>
      </c:valAx>
      <c:spPr>
        <a:noFill/>
        <a:ln w="3176">
          <a:solidFill>
            <a:srgbClr val="000000"/>
          </a:solidFill>
          <a:prstDash val="solid"/>
        </a:ln>
      </c:spPr>
    </c:plotArea>
    <c:plotVisOnly val="1"/>
    <c:dispBlanksAs val="gap"/>
  </c:chart>
  <c:spPr>
    <a:noFill/>
    <a:ln>
      <a:noFill/>
    </a:ln>
  </c:spPr>
  <c:txPr>
    <a:bodyPr/>
    <a:lstStyle/>
    <a:p>
      <a:pPr>
        <a:defRPr sz="475"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5"/>
          <c:y val="0.10059171597633142"/>
          <c:w val="0.84523809523809545"/>
          <c:h val="0.63313609467455645"/>
        </c:manualLayout>
      </c:layout>
      <c:barChart>
        <c:barDir val="col"/>
        <c:grouping val="clustered"/>
        <c:ser>
          <c:idx val="0"/>
          <c:order val="0"/>
          <c:spPr>
            <a:solidFill>
              <a:srgbClr val="99CCFF"/>
            </a:solidFill>
            <a:ln w="12699">
              <a:solidFill>
                <a:srgbClr val="000000"/>
              </a:solidFill>
              <a:prstDash val="solid"/>
            </a:ln>
          </c:spPr>
          <c:dLbls>
            <c:spPr>
              <a:noFill/>
              <a:ln w="25399">
                <a:noFill/>
              </a:ln>
            </c:spPr>
            <c:txPr>
              <a:bodyPr/>
              <a:lstStyle/>
              <a:p>
                <a:pPr>
                  <a:defRPr sz="500" b="0" i="0" u="none" strike="noStrike" baseline="0">
                    <a:solidFill>
                      <a:srgbClr val="000000"/>
                    </a:solidFill>
                    <a:latin typeface="Arial"/>
                    <a:ea typeface="Arial"/>
                    <a:cs typeface="Arial"/>
                  </a:defRPr>
                </a:pPr>
                <a:endParaRPr lang="es-ES"/>
              </a:p>
            </c:txPr>
            <c:showVal val="1"/>
          </c:dLbls>
          <c:cat>
            <c:strRef>
              <c:f>Hoja1!$B$316:$B$319</c:f>
              <c:strCache>
                <c:ptCount val="4"/>
                <c:pt idx="0">
                  <c:v>Ingeniería</c:v>
                </c:pt>
                <c:pt idx="1">
                  <c:v>Licenciatura</c:v>
                </c:pt>
                <c:pt idx="2">
                  <c:v>Doctor de pregrado</c:v>
                </c:pt>
                <c:pt idx="3">
                  <c:v>Otro</c:v>
                </c:pt>
              </c:strCache>
            </c:strRef>
          </c:cat>
          <c:val>
            <c:numRef>
              <c:f>Hoja1!$E$316:$E$319</c:f>
              <c:numCache>
                <c:formatCode>General</c:formatCode>
                <c:ptCount val="4"/>
                <c:pt idx="0">
                  <c:v>0.17910000000000001</c:v>
                </c:pt>
                <c:pt idx="1">
                  <c:v>0.23880000000000001</c:v>
                </c:pt>
                <c:pt idx="2">
                  <c:v>0.25370000000000004</c:v>
                </c:pt>
                <c:pt idx="3">
                  <c:v>0.32840000000000025</c:v>
                </c:pt>
              </c:numCache>
            </c:numRef>
          </c:val>
        </c:ser>
        <c:axId val="183109504"/>
        <c:axId val="183111680"/>
      </c:barChart>
      <c:catAx>
        <c:axId val="183109504"/>
        <c:scaling>
          <c:orientation val="minMax"/>
        </c:scaling>
        <c:axPos val="b"/>
        <c:title>
          <c:tx>
            <c:rich>
              <a:bodyPr/>
              <a:lstStyle/>
              <a:p>
                <a:pPr>
                  <a:defRPr sz="500" b="0" i="0" u="none" strike="noStrike" baseline="0">
                    <a:solidFill>
                      <a:srgbClr val="000000"/>
                    </a:solidFill>
                    <a:latin typeface="Arial"/>
                    <a:ea typeface="Arial"/>
                    <a:cs typeface="Arial"/>
                  </a:defRPr>
                </a:pPr>
                <a:r>
                  <a:t>Especialidad No docente</a:t>
                </a:r>
              </a:p>
            </c:rich>
          </c:tx>
          <c:layout>
            <c:manualLayout>
              <c:xMode val="edge"/>
              <c:yMode val="edge"/>
              <c:x val="0.42857142857142855"/>
              <c:y val="0.84615384615384648"/>
            </c:manualLayout>
          </c:layout>
          <c:spPr>
            <a:noFill/>
            <a:ln w="25399">
              <a:noFill/>
            </a:ln>
          </c:spPr>
        </c:title>
        <c:numFmt formatCode="General"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s-ES"/>
          </a:p>
        </c:txPr>
        <c:crossAx val="183111680"/>
        <c:crosses val="autoZero"/>
        <c:auto val="1"/>
        <c:lblAlgn val="ctr"/>
        <c:lblOffset val="100"/>
        <c:tickLblSkip val="1"/>
        <c:tickMarkSkip val="1"/>
      </c:catAx>
      <c:valAx>
        <c:axId val="183111680"/>
        <c:scaling>
          <c:orientation val="minMax"/>
          <c:max val="1"/>
        </c:scaling>
        <c:axPos val="l"/>
        <c:title>
          <c:tx>
            <c:rich>
              <a:bodyPr/>
              <a:lstStyle/>
              <a:p>
                <a:pPr>
                  <a:defRPr sz="500" b="0" i="0" u="none" strike="noStrike" baseline="0">
                    <a:solidFill>
                      <a:srgbClr val="000000"/>
                    </a:solidFill>
                    <a:latin typeface="Arial"/>
                    <a:ea typeface="Arial"/>
                    <a:cs typeface="Arial"/>
                  </a:defRPr>
                </a:pPr>
                <a:r>
                  <a:t>Frecuencia Relativa</a:t>
                </a:r>
              </a:p>
            </c:rich>
          </c:tx>
          <c:layout>
            <c:manualLayout>
              <c:xMode val="edge"/>
              <c:yMode val="edge"/>
              <c:x val="3.273809523809524E-2"/>
              <c:y val="0.21301775147929"/>
            </c:manualLayout>
          </c:layout>
          <c:spPr>
            <a:noFill/>
            <a:ln w="25399">
              <a:noFill/>
            </a:ln>
          </c:spPr>
        </c:title>
        <c:numFmt formatCode="General"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s-ES"/>
          </a:p>
        </c:txPr>
        <c:crossAx val="183109504"/>
        <c:crosses val="autoZero"/>
        <c:crossBetween val="between"/>
      </c:valAx>
      <c:spPr>
        <a:noFill/>
        <a:ln w="3175">
          <a:solidFill>
            <a:srgbClr val="000000"/>
          </a:solidFill>
          <a:prstDash val="solid"/>
        </a:ln>
      </c:spPr>
    </c:plotArea>
    <c:plotVisOnly val="1"/>
    <c:dispBlanksAs val="gap"/>
  </c:chart>
  <c:spPr>
    <a:noFill/>
    <a:ln>
      <a:noFill/>
    </a:ln>
  </c:spPr>
  <c:txPr>
    <a:bodyPr/>
    <a:lstStyle/>
    <a:p>
      <a:pPr>
        <a:defRPr sz="500"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5"/>
          <c:y val="0.11333333333333333"/>
          <c:w val="0.84523809523809545"/>
          <c:h val="0.51333333333333331"/>
        </c:manualLayout>
      </c:layout>
      <c:barChart>
        <c:barDir val="col"/>
        <c:grouping val="clustered"/>
        <c:ser>
          <c:idx val="0"/>
          <c:order val="0"/>
          <c:spPr>
            <a:solidFill>
              <a:srgbClr val="99CCFF"/>
            </a:solidFill>
            <a:ln w="12647">
              <a:solidFill>
                <a:srgbClr val="000000"/>
              </a:solidFill>
              <a:prstDash val="solid"/>
            </a:ln>
          </c:spPr>
          <c:dLbls>
            <c:spPr>
              <a:noFill/>
              <a:ln w="25295">
                <a:noFill/>
              </a:ln>
            </c:spPr>
            <c:txPr>
              <a:bodyPr/>
              <a:lstStyle/>
              <a:p>
                <a:pPr>
                  <a:defRPr sz="498" b="0" i="0" u="none" strike="noStrike" baseline="0">
                    <a:solidFill>
                      <a:srgbClr val="000000"/>
                    </a:solidFill>
                    <a:latin typeface="Arial"/>
                    <a:ea typeface="Arial"/>
                    <a:cs typeface="Arial"/>
                  </a:defRPr>
                </a:pPr>
                <a:endParaRPr lang="es-ES"/>
              </a:p>
            </c:txPr>
            <c:showVal val="1"/>
          </c:dLbls>
          <c:cat>
            <c:strRef>
              <c:f>Hoja1!$B$328:$B$331</c:f>
              <c:strCache>
                <c:ptCount val="4"/>
                <c:pt idx="0">
                  <c:v>Ninguno</c:v>
                </c:pt>
                <c:pt idx="1">
                  <c:v>No Docente</c:v>
                </c:pt>
                <c:pt idx="2">
                  <c:v>Docente y No Docente</c:v>
                </c:pt>
                <c:pt idx="3">
                  <c:v>Docente</c:v>
                </c:pt>
              </c:strCache>
            </c:strRef>
          </c:cat>
          <c:val>
            <c:numRef>
              <c:f>Hoja1!$D$328:$D$331</c:f>
              <c:numCache>
                <c:formatCode>General</c:formatCode>
                <c:ptCount val="4"/>
                <c:pt idx="0">
                  <c:v>2.4900000000000002E-2</c:v>
                </c:pt>
                <c:pt idx="1">
                  <c:v>7.6499999999999999E-2</c:v>
                </c:pt>
                <c:pt idx="2">
                  <c:v>8.1800000000000025E-2</c:v>
                </c:pt>
                <c:pt idx="3">
                  <c:v>0.8168000000000003</c:v>
                </c:pt>
              </c:numCache>
            </c:numRef>
          </c:val>
        </c:ser>
        <c:axId val="183119232"/>
        <c:axId val="183735808"/>
      </c:barChart>
      <c:catAx>
        <c:axId val="183119232"/>
        <c:scaling>
          <c:orientation val="minMax"/>
        </c:scaling>
        <c:axPos val="b"/>
        <c:title>
          <c:tx>
            <c:rich>
              <a:bodyPr/>
              <a:lstStyle/>
              <a:p>
                <a:pPr>
                  <a:defRPr sz="498" b="0" i="0" u="none" strike="noStrike" baseline="0">
                    <a:solidFill>
                      <a:srgbClr val="000000"/>
                    </a:solidFill>
                    <a:latin typeface="Arial"/>
                    <a:ea typeface="Arial"/>
                    <a:cs typeface="Arial"/>
                  </a:defRPr>
                </a:pPr>
                <a:r>
                  <a:t>Clase de título</a:t>
                </a:r>
              </a:p>
            </c:rich>
          </c:tx>
          <c:layout>
            <c:manualLayout>
              <c:xMode val="edge"/>
              <c:yMode val="edge"/>
              <c:x val="0.47619047619047628"/>
              <c:y val="0.82666666666666666"/>
            </c:manualLayout>
          </c:layout>
          <c:spPr>
            <a:noFill/>
            <a:ln w="25295">
              <a:noFill/>
            </a:ln>
          </c:spPr>
        </c:title>
        <c:numFmt formatCode="General" sourceLinked="1"/>
        <c:tickLblPos val="nextTo"/>
        <c:spPr>
          <a:ln w="3162">
            <a:solidFill>
              <a:srgbClr val="000000"/>
            </a:solidFill>
            <a:prstDash val="solid"/>
          </a:ln>
        </c:spPr>
        <c:txPr>
          <a:bodyPr rot="0" vert="horz"/>
          <a:lstStyle/>
          <a:p>
            <a:pPr>
              <a:defRPr sz="498" b="0" i="0" u="none" strike="noStrike" baseline="0">
                <a:solidFill>
                  <a:srgbClr val="000000"/>
                </a:solidFill>
                <a:latin typeface="Arial"/>
                <a:ea typeface="Arial"/>
                <a:cs typeface="Arial"/>
              </a:defRPr>
            </a:pPr>
            <a:endParaRPr lang="es-ES"/>
          </a:p>
        </c:txPr>
        <c:crossAx val="183735808"/>
        <c:crosses val="autoZero"/>
        <c:auto val="1"/>
        <c:lblAlgn val="ctr"/>
        <c:lblOffset val="100"/>
        <c:tickLblSkip val="1"/>
        <c:tickMarkSkip val="1"/>
      </c:catAx>
      <c:valAx>
        <c:axId val="183735808"/>
        <c:scaling>
          <c:orientation val="minMax"/>
          <c:max val="1"/>
        </c:scaling>
        <c:axPos val="l"/>
        <c:title>
          <c:tx>
            <c:rich>
              <a:bodyPr/>
              <a:lstStyle/>
              <a:p>
                <a:pPr>
                  <a:defRPr sz="498" b="0" i="0" u="none" strike="noStrike" baseline="0">
                    <a:solidFill>
                      <a:srgbClr val="000000"/>
                    </a:solidFill>
                    <a:latin typeface="Arial"/>
                    <a:ea typeface="Arial"/>
                    <a:cs typeface="Arial"/>
                  </a:defRPr>
                </a:pPr>
                <a:r>
                  <a:t>Frecuencia Relativa</a:t>
                </a:r>
              </a:p>
            </c:rich>
          </c:tx>
          <c:layout>
            <c:manualLayout>
              <c:xMode val="edge"/>
              <c:yMode val="edge"/>
              <c:x val="3.273809523809524E-2"/>
              <c:y val="0.14000000000000001"/>
            </c:manualLayout>
          </c:layout>
          <c:spPr>
            <a:noFill/>
            <a:ln w="25295">
              <a:noFill/>
            </a:ln>
          </c:spPr>
        </c:title>
        <c:numFmt formatCode="General" sourceLinked="1"/>
        <c:tickLblPos val="nextTo"/>
        <c:spPr>
          <a:ln w="3162">
            <a:solidFill>
              <a:srgbClr val="000000"/>
            </a:solidFill>
            <a:prstDash val="solid"/>
          </a:ln>
        </c:spPr>
        <c:txPr>
          <a:bodyPr rot="0" vert="horz"/>
          <a:lstStyle/>
          <a:p>
            <a:pPr>
              <a:defRPr sz="498" b="0" i="0" u="none" strike="noStrike" baseline="0">
                <a:solidFill>
                  <a:srgbClr val="000000"/>
                </a:solidFill>
                <a:latin typeface="Arial"/>
                <a:ea typeface="Arial"/>
                <a:cs typeface="Arial"/>
              </a:defRPr>
            </a:pPr>
            <a:endParaRPr lang="es-ES"/>
          </a:p>
        </c:txPr>
        <c:crossAx val="183119232"/>
        <c:crosses val="autoZero"/>
        <c:crossBetween val="between"/>
      </c:valAx>
      <c:spPr>
        <a:noFill/>
        <a:ln w="3162">
          <a:solidFill>
            <a:srgbClr val="000000"/>
          </a:solidFill>
          <a:prstDash val="solid"/>
        </a:ln>
      </c:spPr>
    </c:plotArea>
    <c:plotVisOnly val="1"/>
    <c:dispBlanksAs val="gap"/>
  </c:chart>
  <c:spPr>
    <a:noFill/>
    <a:ln>
      <a:noFill/>
    </a:ln>
  </c:spPr>
  <c:txPr>
    <a:bodyPr/>
    <a:lstStyle/>
    <a:p>
      <a:pPr>
        <a:defRPr sz="498"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119402985074627"/>
          <c:y val="0.12087912087912089"/>
          <c:w val="0.83582089552238825"/>
          <c:h val="0.68681318681318682"/>
        </c:manualLayout>
      </c:layout>
      <c:barChart>
        <c:barDir val="col"/>
        <c:grouping val="clustered"/>
        <c:ser>
          <c:idx val="0"/>
          <c:order val="0"/>
          <c:spPr>
            <a:solidFill>
              <a:srgbClr val="99CCFF"/>
            </a:solidFill>
            <a:ln w="12683">
              <a:solidFill>
                <a:srgbClr val="000000"/>
              </a:solidFill>
              <a:prstDash val="solid"/>
            </a:ln>
          </c:spPr>
          <c:dLbls>
            <c:dLbl>
              <c:idx val="3"/>
              <c:layout>
                <c:manualLayout>
                  <c:xMode val="edge"/>
                  <c:yMode val="edge"/>
                  <c:x val="0.86865671641791065"/>
                  <c:y val="0.17032967032967028"/>
                </c:manualLayout>
              </c:layout>
              <c:dLblPos val="outEnd"/>
              <c:showVal val="1"/>
            </c:dLbl>
            <c:spPr>
              <a:noFill/>
              <a:ln w="25366">
                <a:noFill/>
              </a:ln>
            </c:spPr>
            <c:txPr>
              <a:bodyPr/>
              <a:lstStyle/>
              <a:p>
                <a:pPr>
                  <a:defRPr sz="499" b="0" i="0" u="none" strike="noStrike" baseline="0">
                    <a:solidFill>
                      <a:srgbClr val="000000"/>
                    </a:solidFill>
                    <a:latin typeface="Arial"/>
                    <a:ea typeface="Arial"/>
                    <a:cs typeface="Arial"/>
                  </a:defRPr>
                </a:pPr>
                <a:endParaRPr lang="es-ES"/>
              </a:p>
            </c:txPr>
            <c:showVal val="1"/>
          </c:dLbls>
          <c:cat>
            <c:strRef>
              <c:f>Hoja1!$B$338:$B$341</c:f>
              <c:strCache>
                <c:ptCount val="4"/>
                <c:pt idx="0">
                  <c:v>Otro</c:v>
                </c:pt>
                <c:pt idx="1">
                  <c:v>De Servicio</c:v>
                </c:pt>
                <c:pt idx="2">
                  <c:v>Administrativo</c:v>
                </c:pt>
                <c:pt idx="3">
                  <c:v>Docente</c:v>
                </c:pt>
              </c:strCache>
            </c:strRef>
          </c:cat>
          <c:val>
            <c:numRef>
              <c:f>Hoja1!$E$338:$E$341</c:f>
              <c:numCache>
                <c:formatCode>0.000</c:formatCode>
                <c:ptCount val="4"/>
                <c:pt idx="0">
                  <c:v>6.0000000000000019E-2</c:v>
                </c:pt>
                <c:pt idx="1">
                  <c:v>2.0000000000000009E-3</c:v>
                </c:pt>
                <c:pt idx="2">
                  <c:v>1.2E-2</c:v>
                </c:pt>
                <c:pt idx="3">
                  <c:v>0.92500000000000004</c:v>
                </c:pt>
              </c:numCache>
            </c:numRef>
          </c:val>
        </c:ser>
        <c:axId val="183383168"/>
        <c:axId val="183385088"/>
      </c:barChart>
      <c:catAx>
        <c:axId val="183383168"/>
        <c:scaling>
          <c:orientation val="minMax"/>
        </c:scaling>
        <c:axPos val="b"/>
        <c:title>
          <c:tx>
            <c:rich>
              <a:bodyPr/>
              <a:lstStyle/>
              <a:p>
                <a:pPr>
                  <a:defRPr sz="499" b="0" i="0" u="none" strike="noStrike" baseline="0">
                    <a:solidFill>
                      <a:srgbClr val="000000"/>
                    </a:solidFill>
                    <a:latin typeface="Arial"/>
                    <a:ea typeface="Arial"/>
                    <a:cs typeface="Arial"/>
                  </a:defRPr>
                </a:pPr>
                <a:r>
                  <a:t>Tipo de Nombramiento</a:t>
                </a:r>
              </a:p>
            </c:rich>
          </c:tx>
          <c:layout>
            <c:manualLayout>
              <c:xMode val="edge"/>
              <c:yMode val="edge"/>
              <c:x val="0.46865671641791046"/>
              <c:y val="0.91208791208791207"/>
            </c:manualLayout>
          </c:layout>
          <c:spPr>
            <a:noFill/>
            <a:ln w="25366">
              <a:noFill/>
            </a:ln>
          </c:spPr>
        </c:title>
        <c:numFmt formatCode="General" sourceLinked="1"/>
        <c:tickLblPos val="nextTo"/>
        <c:spPr>
          <a:ln w="3171">
            <a:solidFill>
              <a:srgbClr val="000000"/>
            </a:solidFill>
            <a:prstDash val="solid"/>
          </a:ln>
        </c:spPr>
        <c:txPr>
          <a:bodyPr rot="0" vert="horz"/>
          <a:lstStyle/>
          <a:p>
            <a:pPr>
              <a:defRPr sz="499" b="0" i="0" u="none" strike="noStrike" baseline="0">
                <a:solidFill>
                  <a:srgbClr val="000000"/>
                </a:solidFill>
                <a:latin typeface="Arial"/>
                <a:ea typeface="Arial"/>
                <a:cs typeface="Arial"/>
              </a:defRPr>
            </a:pPr>
            <a:endParaRPr lang="es-ES"/>
          </a:p>
        </c:txPr>
        <c:crossAx val="183385088"/>
        <c:crosses val="autoZero"/>
        <c:auto val="1"/>
        <c:lblAlgn val="ctr"/>
        <c:lblOffset val="100"/>
        <c:tickLblSkip val="1"/>
        <c:tickMarkSkip val="1"/>
      </c:catAx>
      <c:valAx>
        <c:axId val="183385088"/>
        <c:scaling>
          <c:orientation val="minMax"/>
          <c:max val="1"/>
        </c:scaling>
        <c:axPos val="l"/>
        <c:title>
          <c:tx>
            <c:rich>
              <a:bodyPr/>
              <a:lstStyle/>
              <a:p>
                <a:pPr>
                  <a:defRPr sz="499" b="0" i="0" u="none" strike="noStrike" baseline="0">
                    <a:solidFill>
                      <a:srgbClr val="000000"/>
                    </a:solidFill>
                    <a:latin typeface="Arial"/>
                    <a:ea typeface="Arial"/>
                    <a:cs typeface="Arial"/>
                  </a:defRPr>
                </a:pPr>
                <a:r>
                  <a:t>Frecuencia Relativa</a:t>
                </a:r>
              </a:p>
            </c:rich>
          </c:tx>
          <c:layout>
            <c:manualLayout>
              <c:xMode val="edge"/>
              <c:yMode val="edge"/>
              <c:x val="4.4776119402985086E-2"/>
              <c:y val="0.2747252747252748"/>
            </c:manualLayout>
          </c:layout>
          <c:spPr>
            <a:noFill/>
            <a:ln w="25366">
              <a:noFill/>
            </a:ln>
          </c:spPr>
        </c:title>
        <c:numFmt formatCode="0.000" sourceLinked="1"/>
        <c:tickLblPos val="nextTo"/>
        <c:spPr>
          <a:ln w="3171">
            <a:solidFill>
              <a:srgbClr val="000000"/>
            </a:solidFill>
            <a:prstDash val="solid"/>
          </a:ln>
        </c:spPr>
        <c:txPr>
          <a:bodyPr rot="0" vert="horz"/>
          <a:lstStyle/>
          <a:p>
            <a:pPr>
              <a:defRPr sz="499" b="0" i="0" u="none" strike="noStrike" baseline="0">
                <a:solidFill>
                  <a:srgbClr val="000000"/>
                </a:solidFill>
                <a:latin typeface="Arial"/>
                <a:ea typeface="Arial"/>
                <a:cs typeface="Arial"/>
              </a:defRPr>
            </a:pPr>
            <a:endParaRPr lang="es-ES"/>
          </a:p>
        </c:txPr>
        <c:crossAx val="183383168"/>
        <c:crosses val="autoZero"/>
        <c:crossBetween val="between"/>
      </c:valAx>
      <c:spPr>
        <a:noFill/>
        <a:ln w="3171">
          <a:solidFill>
            <a:srgbClr val="000000"/>
          </a:solidFill>
          <a:prstDash val="solid"/>
        </a:ln>
      </c:spPr>
    </c:plotArea>
    <c:plotVisOnly val="1"/>
    <c:dispBlanksAs val="gap"/>
  </c:chart>
  <c:spPr>
    <a:noFill/>
    <a:ln>
      <a:noFill/>
    </a:ln>
  </c:spPr>
  <c:txPr>
    <a:bodyPr/>
    <a:lstStyle/>
    <a:p>
      <a:pPr>
        <a:defRPr sz="499"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6057</Words>
  <Characters>33318</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3</vt:lpstr>
    </vt:vector>
  </TitlesOfParts>
  <Company>Familia Mera</Company>
  <LinksUpToDate>false</LinksUpToDate>
  <CharactersWithSpaces>39297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Eva María Mera</dc:creator>
  <cp:keywords/>
  <dc:description/>
  <cp:lastModifiedBy>Ayudante</cp:lastModifiedBy>
  <cp:revision>2</cp:revision>
  <cp:lastPrinted>2002-06-07T15:28:00Z</cp:lastPrinted>
  <dcterms:created xsi:type="dcterms:W3CDTF">2009-07-02T17:32:00Z</dcterms:created>
  <dcterms:modified xsi:type="dcterms:W3CDTF">2009-07-02T17:32:00Z</dcterms:modified>
</cp:coreProperties>
</file>