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418AE">
      <w:pPr>
        <w:pStyle w:val="Ttulo2"/>
        <w:rPr>
          <w:rFonts w:ascii="Arial" w:hAnsi="Arial" w:cs="Arial"/>
          <w:sz w:val="48"/>
        </w:rPr>
      </w:pPr>
    </w:p>
    <w:p w:rsidR="00000000" w:rsidRDefault="007418AE">
      <w:pPr>
        <w:pStyle w:val="Ttulo2"/>
        <w:rPr>
          <w:rFonts w:ascii="Arial" w:hAnsi="Arial" w:cs="Arial"/>
          <w:sz w:val="48"/>
        </w:rPr>
      </w:pPr>
    </w:p>
    <w:p w:rsidR="00000000" w:rsidRDefault="007418AE">
      <w:pPr>
        <w:pStyle w:val="Ttulo2"/>
        <w:rPr>
          <w:rFonts w:ascii="Arial" w:hAnsi="Arial" w:cs="Arial"/>
          <w:sz w:val="48"/>
        </w:rPr>
      </w:pPr>
      <w:r>
        <w:rPr>
          <w:rFonts w:ascii="Arial" w:hAnsi="Arial" w:cs="Arial"/>
          <w:sz w:val="48"/>
        </w:rPr>
        <w:t>CAPITULO 2</w:t>
      </w:r>
    </w:p>
    <w:p w:rsidR="00000000" w:rsidRDefault="007418AE">
      <w:pPr>
        <w:jc w:val="center"/>
        <w:rPr>
          <w:rFonts w:ascii="Arial" w:hAnsi="Arial" w:cs="Arial"/>
          <w:b/>
          <w:bCs/>
          <w:lang w:val="es-EC"/>
        </w:rPr>
      </w:pPr>
    </w:p>
    <w:p w:rsidR="00000000" w:rsidRDefault="007418AE">
      <w:pPr>
        <w:jc w:val="center"/>
        <w:rPr>
          <w:rFonts w:ascii="Arial" w:hAnsi="Arial" w:cs="Arial"/>
          <w:b/>
          <w:bCs/>
          <w:lang w:val="es-EC"/>
        </w:rPr>
      </w:pPr>
    </w:p>
    <w:p w:rsidR="00000000" w:rsidRDefault="007418AE">
      <w:pPr>
        <w:jc w:val="center"/>
        <w:rPr>
          <w:rFonts w:ascii="Arial" w:hAnsi="Arial" w:cs="Arial"/>
          <w:b/>
          <w:bCs/>
          <w:lang w:val="es-EC"/>
        </w:rPr>
      </w:pPr>
    </w:p>
    <w:p w:rsidR="00000000" w:rsidRDefault="007418AE">
      <w:pPr>
        <w:pStyle w:val="Textoindependiente"/>
        <w:numPr>
          <w:ilvl w:val="0"/>
          <w:numId w:val="5"/>
        </w:numPr>
        <w:tabs>
          <w:tab w:val="clear" w:pos="720"/>
          <w:tab w:val="num" w:pos="360"/>
        </w:tabs>
        <w:ind w:left="360" w:hanging="540"/>
        <w:jc w:val="both"/>
        <w:rPr>
          <w:rFonts w:ascii="Arial" w:hAnsi="Arial" w:cs="Arial"/>
          <w:sz w:val="32"/>
        </w:rPr>
      </w:pPr>
      <w:r>
        <w:rPr>
          <w:rFonts w:ascii="Arial" w:hAnsi="Arial" w:cs="Arial"/>
          <w:sz w:val="32"/>
        </w:rPr>
        <w:t>CAUSAS  PSICOLÓGICAS  Y  PSICOSOCIALES  QUE     AFECTAN  A  LOS  ADOLESCENTES  CUYOS  FAMILIARES  HAN  EMIGRADO</w:t>
      </w:r>
    </w:p>
    <w:p w:rsidR="00000000" w:rsidRDefault="007418AE">
      <w:pPr>
        <w:pStyle w:val="Textoindependiente"/>
        <w:jc w:val="both"/>
        <w:rPr>
          <w:rFonts w:ascii="Arial" w:hAnsi="Arial" w:cs="Arial"/>
          <w:sz w:val="32"/>
        </w:rPr>
      </w:pPr>
    </w:p>
    <w:p w:rsidR="00000000" w:rsidRDefault="007418AE">
      <w:pPr>
        <w:pStyle w:val="Textoindependiente"/>
        <w:ind w:left="360"/>
        <w:jc w:val="both"/>
        <w:rPr>
          <w:rFonts w:ascii="Arial" w:hAnsi="Arial" w:cs="Arial"/>
        </w:rPr>
      </w:pPr>
    </w:p>
    <w:p w:rsidR="00000000" w:rsidRDefault="007418AE">
      <w:pPr>
        <w:pStyle w:val="Textoindependiente"/>
        <w:ind w:left="360"/>
        <w:jc w:val="both"/>
        <w:rPr>
          <w:rFonts w:ascii="Arial" w:hAnsi="Arial" w:cs="Arial"/>
        </w:rPr>
      </w:pPr>
    </w:p>
    <w:p w:rsidR="00000000" w:rsidRDefault="007418AE">
      <w:pPr>
        <w:pStyle w:val="Textoindependiente"/>
        <w:ind w:left="360"/>
        <w:jc w:val="both"/>
        <w:rPr>
          <w:rFonts w:ascii="Arial" w:hAnsi="Arial" w:cs="Arial"/>
        </w:rPr>
      </w:pPr>
    </w:p>
    <w:p w:rsidR="00000000" w:rsidRDefault="007418AE">
      <w:pPr>
        <w:pStyle w:val="Textoindependiente"/>
        <w:ind w:left="360"/>
        <w:jc w:val="both"/>
        <w:rPr>
          <w:rFonts w:ascii="Arial" w:hAnsi="Arial" w:cs="Arial"/>
        </w:rPr>
      </w:pPr>
    </w:p>
    <w:p w:rsidR="00000000" w:rsidRDefault="007418AE">
      <w:pPr>
        <w:pStyle w:val="Textoindependiente"/>
        <w:ind w:left="360"/>
        <w:jc w:val="both"/>
        <w:rPr>
          <w:rFonts w:ascii="Arial" w:hAnsi="Arial" w:cs="Arial"/>
        </w:rPr>
      </w:pPr>
    </w:p>
    <w:p w:rsidR="00000000" w:rsidRDefault="007418AE">
      <w:pPr>
        <w:pStyle w:val="Textoindependiente"/>
        <w:ind w:left="360"/>
        <w:jc w:val="both"/>
        <w:rPr>
          <w:rFonts w:ascii="Arial" w:hAnsi="Arial" w:cs="Arial"/>
        </w:rPr>
      </w:pPr>
    </w:p>
    <w:p w:rsidR="00000000" w:rsidRDefault="007418AE">
      <w:pPr>
        <w:pStyle w:val="Textoindependiente"/>
        <w:ind w:left="540"/>
        <w:jc w:val="both"/>
        <w:rPr>
          <w:rFonts w:ascii="Arial" w:hAnsi="Arial" w:cs="Arial"/>
          <w:sz w:val="32"/>
        </w:rPr>
      </w:pPr>
      <w:r>
        <w:rPr>
          <w:rFonts w:ascii="Arial" w:hAnsi="Arial" w:cs="Arial"/>
        </w:rPr>
        <w:t>2.1 Introducción</w:t>
      </w:r>
    </w:p>
    <w:p w:rsidR="00000000" w:rsidRDefault="007418AE">
      <w:pPr>
        <w:pStyle w:val="Textoindependiente"/>
        <w:jc w:val="both"/>
        <w:rPr>
          <w:rFonts w:ascii="Arial" w:hAnsi="Arial" w:cs="Arial"/>
          <w:sz w:val="32"/>
        </w:rPr>
      </w:pPr>
      <w:r>
        <w:rPr>
          <w:rFonts w:ascii="Arial" w:hAnsi="Arial" w:cs="Arial"/>
          <w:sz w:val="32"/>
        </w:rPr>
        <w:t xml:space="preserve">    </w:t>
      </w:r>
    </w:p>
    <w:p w:rsidR="00000000" w:rsidRDefault="007418AE">
      <w:pPr>
        <w:jc w:val="both"/>
        <w:rPr>
          <w:rFonts w:ascii="Arial" w:hAnsi="Arial" w:cs="Arial"/>
          <w:lang w:val="es-EC"/>
        </w:rPr>
      </w:pPr>
    </w:p>
    <w:p w:rsidR="00000000" w:rsidRDefault="007418AE">
      <w:pPr>
        <w:pStyle w:val="Sangradetextonormal"/>
        <w:spacing w:line="480" w:lineRule="auto"/>
        <w:ind w:left="1080"/>
      </w:pPr>
      <w:r>
        <w:t xml:space="preserve">La migración no solamente somete al emigrante a una grave vulnerabilidad, sino que esta condición </w:t>
      </w:r>
      <w:r>
        <w:t>incide también en los familiares que quedan en las ciudades de origen. Las consecuencias de la migración son:</w:t>
      </w:r>
    </w:p>
    <w:p w:rsidR="00000000" w:rsidRDefault="007418AE">
      <w:pPr>
        <w:spacing w:line="480" w:lineRule="auto"/>
        <w:jc w:val="both"/>
        <w:rPr>
          <w:rFonts w:ascii="Arial" w:hAnsi="Arial" w:cs="Arial"/>
        </w:rPr>
      </w:pPr>
    </w:p>
    <w:p w:rsidR="00000000" w:rsidRDefault="007418AE">
      <w:pPr>
        <w:numPr>
          <w:ilvl w:val="0"/>
          <w:numId w:val="2"/>
        </w:numPr>
        <w:tabs>
          <w:tab w:val="clear" w:pos="435"/>
          <w:tab w:val="num" w:pos="900"/>
        </w:tabs>
        <w:spacing w:line="480" w:lineRule="auto"/>
        <w:ind w:left="1080" w:firstLine="0"/>
        <w:jc w:val="both"/>
        <w:rPr>
          <w:rFonts w:ascii="Arial" w:hAnsi="Arial" w:cs="Arial"/>
        </w:rPr>
      </w:pPr>
      <w:r>
        <w:rPr>
          <w:rFonts w:ascii="Arial" w:hAnsi="Arial" w:cs="Arial"/>
        </w:rPr>
        <w:t>De índole individual, que se evidencia en la baja estima y trastornos psicológicos, particularmente de hijos e hijas, principalmente menores de e</w:t>
      </w:r>
      <w:r>
        <w:rPr>
          <w:rFonts w:ascii="Arial" w:hAnsi="Arial" w:cs="Arial"/>
        </w:rPr>
        <w:t xml:space="preserve">dad, que van desde la drogadicción, deserción escolar hasta el suicidio, en ciertos casos, por la separación de sus padres y el vacío emocional que ello conlleva. </w:t>
      </w:r>
      <w:r>
        <w:rPr>
          <w:rFonts w:ascii="Arial" w:hAnsi="Arial" w:cs="Arial"/>
        </w:rPr>
        <w:lastRenderedPageBreak/>
        <w:t xml:space="preserve">Los niños y niñas y adolescentes que se quedan en el país están expuestos también a maltrato </w:t>
      </w:r>
      <w:r>
        <w:rPr>
          <w:rFonts w:ascii="Arial" w:hAnsi="Arial" w:cs="Arial"/>
        </w:rPr>
        <w:t>físico, psicológico y sexual por parte de los parientes que se quedan a cargo de ellos.</w:t>
      </w:r>
    </w:p>
    <w:p w:rsidR="00000000" w:rsidRDefault="007418AE">
      <w:pPr>
        <w:spacing w:line="480" w:lineRule="auto"/>
        <w:ind w:left="75"/>
        <w:jc w:val="both"/>
        <w:rPr>
          <w:rFonts w:ascii="Arial" w:hAnsi="Arial" w:cs="Arial"/>
        </w:rPr>
      </w:pPr>
      <w:r>
        <w:rPr>
          <w:rFonts w:ascii="Arial" w:hAnsi="Arial" w:cs="Arial"/>
        </w:rPr>
        <w:t xml:space="preserve"> </w:t>
      </w:r>
    </w:p>
    <w:p w:rsidR="00000000" w:rsidRDefault="007418AE">
      <w:pPr>
        <w:numPr>
          <w:ilvl w:val="0"/>
          <w:numId w:val="2"/>
        </w:numPr>
        <w:tabs>
          <w:tab w:val="clear" w:pos="435"/>
          <w:tab w:val="num" w:pos="1080"/>
        </w:tabs>
        <w:spacing w:line="480" w:lineRule="auto"/>
        <w:ind w:left="1080" w:firstLine="0"/>
        <w:jc w:val="both"/>
        <w:rPr>
          <w:rFonts w:ascii="Arial" w:hAnsi="Arial" w:cs="Arial"/>
          <w:lang w:val="es-EC"/>
        </w:rPr>
      </w:pPr>
      <w:r>
        <w:rPr>
          <w:rFonts w:ascii="Arial" w:hAnsi="Arial" w:cs="Arial"/>
        </w:rPr>
        <w:t>De carácter familiar, con la desintegración de las familias y, lo que es más grave la ruptura familiar (divorcios, separaciones, niños y niñas que no conocen a sus pa</w:t>
      </w:r>
      <w:r>
        <w:rPr>
          <w:rFonts w:ascii="Arial" w:hAnsi="Arial" w:cs="Arial"/>
        </w:rPr>
        <w:t xml:space="preserve">dres, etc). </w:t>
      </w:r>
    </w:p>
    <w:p w:rsidR="00000000" w:rsidRDefault="007418AE">
      <w:pPr>
        <w:spacing w:line="480" w:lineRule="auto"/>
        <w:jc w:val="both"/>
        <w:rPr>
          <w:rFonts w:ascii="Arial" w:hAnsi="Arial" w:cs="Arial"/>
        </w:rPr>
      </w:pPr>
    </w:p>
    <w:p w:rsidR="00000000" w:rsidRDefault="007418AE">
      <w:pPr>
        <w:numPr>
          <w:ilvl w:val="0"/>
          <w:numId w:val="2"/>
        </w:numPr>
        <w:tabs>
          <w:tab w:val="clear" w:pos="435"/>
        </w:tabs>
        <w:spacing w:line="480" w:lineRule="auto"/>
        <w:ind w:left="1080" w:firstLine="0"/>
        <w:jc w:val="both"/>
        <w:rPr>
          <w:rFonts w:ascii="Arial" w:hAnsi="Arial" w:cs="Arial"/>
          <w:lang w:val="es-EC"/>
        </w:rPr>
      </w:pPr>
      <w:r>
        <w:rPr>
          <w:rFonts w:ascii="Arial" w:hAnsi="Arial" w:cs="Arial"/>
        </w:rPr>
        <w:t>De índole comunitario: ruptura cultural y social con la comunidad de origen, fuga de cerebros y de mano de obra calificada y no calificada y para el caso del emigrante, dificultad en la adaptación social al nuevo entorno del país receptor.</w:t>
      </w:r>
    </w:p>
    <w:p w:rsidR="00000000" w:rsidRDefault="007418AE">
      <w:pPr>
        <w:spacing w:line="480" w:lineRule="auto"/>
        <w:jc w:val="center"/>
        <w:rPr>
          <w:rFonts w:ascii="Arial" w:hAnsi="Arial" w:cs="Arial"/>
          <w:b/>
          <w:bCs/>
          <w:lang w:val="es-EC"/>
        </w:rPr>
      </w:pPr>
    </w:p>
    <w:p w:rsidR="00000000" w:rsidRDefault="007418AE">
      <w:pPr>
        <w:pStyle w:val="Textoindependiente2"/>
        <w:rPr>
          <w:rFonts w:ascii="Arial" w:hAnsi="Arial" w:cs="Arial"/>
          <w:b/>
          <w:bCs/>
          <w:sz w:val="24"/>
        </w:rPr>
      </w:pPr>
    </w:p>
    <w:p w:rsidR="00000000" w:rsidRDefault="007418AE">
      <w:pPr>
        <w:pStyle w:val="Textoindependiente2"/>
        <w:ind w:left="540"/>
        <w:rPr>
          <w:rFonts w:ascii="Arial" w:hAnsi="Arial" w:cs="Arial"/>
          <w:b/>
          <w:bCs/>
          <w:sz w:val="24"/>
        </w:rPr>
      </w:pPr>
      <w:r>
        <w:rPr>
          <w:rFonts w:ascii="Arial" w:hAnsi="Arial" w:cs="Arial"/>
          <w:b/>
          <w:bCs/>
          <w:sz w:val="24"/>
        </w:rPr>
        <w:t>2.2 ¿Qué  significa  ser  Adolescente? Una   adaptación  psicosocial. (3)</w:t>
      </w:r>
    </w:p>
    <w:p w:rsidR="00000000" w:rsidRDefault="007418AE">
      <w:pPr>
        <w:pStyle w:val="Textoindependiente2"/>
        <w:rPr>
          <w:rFonts w:ascii="Arial" w:hAnsi="Arial" w:cs="Arial"/>
          <w:sz w:val="24"/>
        </w:rPr>
      </w:pPr>
    </w:p>
    <w:p w:rsidR="00000000" w:rsidRDefault="007418AE">
      <w:pPr>
        <w:pStyle w:val="Textoindependiente2"/>
        <w:rPr>
          <w:rFonts w:ascii="Arial" w:hAnsi="Arial" w:cs="Arial"/>
          <w:sz w:val="24"/>
        </w:rPr>
      </w:pPr>
    </w:p>
    <w:p w:rsidR="00000000" w:rsidRDefault="007418AE">
      <w:pPr>
        <w:pStyle w:val="Textoindependiente2"/>
        <w:spacing w:line="480" w:lineRule="auto"/>
        <w:ind w:left="1080"/>
        <w:rPr>
          <w:rFonts w:ascii="Arial" w:hAnsi="Arial" w:cs="Arial"/>
          <w:sz w:val="24"/>
        </w:rPr>
      </w:pPr>
      <w:r>
        <w:rPr>
          <w:rFonts w:ascii="Arial" w:hAnsi="Arial" w:cs="Arial"/>
          <w:sz w:val="24"/>
        </w:rPr>
        <w:t xml:space="preserve">La  adolescencia   abarca   el   periodo  desde  la  pubertad ,  hasta  la  madurez.  La  pubertad,  es  decir  las  transformaciones biológicas   que  preparan  a  un  individuo  </w:t>
      </w:r>
      <w:r>
        <w:rPr>
          <w:rFonts w:ascii="Arial" w:hAnsi="Arial" w:cs="Arial"/>
          <w:sz w:val="24"/>
        </w:rPr>
        <w:t xml:space="preserve"> para la  reproducción,  se  produce  de  manera  inevitable   y  es  un  fenómeno  universal.</w:t>
      </w:r>
    </w:p>
    <w:p w:rsidR="00000000" w:rsidRDefault="007418AE">
      <w:pPr>
        <w:pStyle w:val="Textoindependiente2"/>
        <w:spacing w:line="480" w:lineRule="auto"/>
        <w:rPr>
          <w:rFonts w:ascii="Arial" w:hAnsi="Arial" w:cs="Arial"/>
          <w:sz w:val="24"/>
        </w:rPr>
      </w:pPr>
    </w:p>
    <w:p w:rsidR="00000000" w:rsidRDefault="007418AE">
      <w:pPr>
        <w:pStyle w:val="Textoindependiente2"/>
        <w:spacing w:line="480" w:lineRule="auto"/>
        <w:ind w:left="1080"/>
        <w:rPr>
          <w:rFonts w:ascii="Arial" w:hAnsi="Arial" w:cs="Arial"/>
          <w:sz w:val="24"/>
        </w:rPr>
      </w:pPr>
      <w:r>
        <w:rPr>
          <w:rFonts w:ascii="Arial" w:hAnsi="Arial" w:cs="Arial"/>
          <w:sz w:val="24"/>
        </w:rPr>
        <w:lastRenderedPageBreak/>
        <w:t>La  adolescencia  en  cambio   está  sujeta  a  condicionantes  psicológicos  y  sociales. En  nuestra  cultura   se  considera  el  período   de  tiempo  preci</w:t>
      </w:r>
      <w:r>
        <w:rPr>
          <w:rFonts w:ascii="Arial" w:hAnsi="Arial" w:cs="Arial"/>
          <w:sz w:val="24"/>
        </w:rPr>
        <w:t xml:space="preserve">so   para  que  una  persona   sea  independiente  y  autónoma   y  adquiera  todos  los  conocimientos  que  precisa  para  desenvolverse  plenamente  como  adulto. Estos  se  logran  relacionándose   con  sus  compañeros  de  ambos  sexos  y  con  otros </w:t>
      </w:r>
      <w:r>
        <w:rPr>
          <w:rFonts w:ascii="Arial" w:hAnsi="Arial" w:cs="Arial"/>
          <w:sz w:val="24"/>
        </w:rPr>
        <w:t xml:space="preserve"> adultos, aprendiendo  los valores   sobre  su  identidad  sexual,  adquiriendo   los  conocimientos  para  su  inserción   en  el  mundo  laboral  ,  etc. Por  tanto,  la  adolescencia  comienza  en  la  biología  y  acaba  en  la cultura  de  una  determ</w:t>
      </w:r>
      <w:r>
        <w:rPr>
          <w:rFonts w:ascii="Arial" w:hAnsi="Arial" w:cs="Arial"/>
          <w:sz w:val="24"/>
        </w:rPr>
        <w:t>inada  sociedad.</w:t>
      </w:r>
    </w:p>
    <w:p w:rsidR="00000000" w:rsidRDefault="007418AE">
      <w:pPr>
        <w:pStyle w:val="Textoindependiente2"/>
        <w:spacing w:line="480" w:lineRule="auto"/>
        <w:rPr>
          <w:rFonts w:ascii="Arial" w:hAnsi="Arial" w:cs="Arial"/>
          <w:sz w:val="24"/>
        </w:rPr>
      </w:pPr>
    </w:p>
    <w:p w:rsidR="00000000" w:rsidRDefault="007418AE">
      <w:pPr>
        <w:pStyle w:val="Textoindependiente2"/>
        <w:spacing w:line="480" w:lineRule="auto"/>
        <w:ind w:left="1080"/>
        <w:rPr>
          <w:rFonts w:ascii="Arial" w:hAnsi="Arial" w:cs="Arial"/>
          <w:sz w:val="24"/>
        </w:rPr>
      </w:pPr>
      <w:r>
        <w:rPr>
          <w:rFonts w:ascii="Arial" w:hAnsi="Arial" w:cs="Arial"/>
          <w:sz w:val="24"/>
        </w:rPr>
        <w:t>Los  expertos   dividen   la  adolescencia   en  fases,  aunque  la  determinación  de  franjas  de  edad  no  es  un  valor  exacto,  ya  que  cada  adolescente  tiene  su  propio   proceso  de  maduración. Según  estas  oscilaciones , s</w:t>
      </w:r>
      <w:r>
        <w:rPr>
          <w:rFonts w:ascii="Arial" w:hAnsi="Arial" w:cs="Arial"/>
          <w:sz w:val="24"/>
        </w:rPr>
        <w:t>e  establece :</w:t>
      </w:r>
    </w:p>
    <w:p w:rsidR="00000000" w:rsidRDefault="007418AE">
      <w:pPr>
        <w:pStyle w:val="Textoindependiente2"/>
        <w:spacing w:line="480" w:lineRule="auto"/>
        <w:ind w:left="720"/>
        <w:jc w:val="center"/>
        <w:rPr>
          <w:rFonts w:ascii="Arial" w:hAnsi="Arial" w:cs="Arial"/>
          <w:b/>
          <w:bCs/>
          <w:sz w:val="24"/>
        </w:rPr>
      </w:pPr>
      <w:r>
        <w:rPr>
          <w:rFonts w:ascii="Arial" w:hAnsi="Arial" w:cs="Arial"/>
          <w:b/>
          <w:bCs/>
          <w:sz w:val="24"/>
        </w:rPr>
        <w:t xml:space="preserve">TABLA  VI  </w:t>
      </w:r>
    </w:p>
    <w:p w:rsidR="00000000" w:rsidRDefault="007418AE">
      <w:pPr>
        <w:pStyle w:val="Textoindependiente2"/>
        <w:spacing w:line="480" w:lineRule="auto"/>
        <w:ind w:left="720"/>
        <w:jc w:val="center"/>
        <w:rPr>
          <w:rFonts w:ascii="Arial" w:hAnsi="Arial" w:cs="Arial"/>
          <w:sz w:val="22"/>
        </w:rPr>
      </w:pPr>
      <w:r>
        <w:rPr>
          <w:rFonts w:ascii="Arial" w:hAnsi="Arial" w:cs="Arial"/>
          <w:b/>
          <w:bCs/>
          <w:sz w:val="22"/>
        </w:rPr>
        <w:t>FASES  DE LA  ADOLESCENCIA</w:t>
      </w:r>
    </w:p>
    <w:tbl>
      <w:tblPr>
        <w:tblW w:w="7953" w:type="dxa"/>
        <w:tblCellSpacing w:w="20" w:type="dxa"/>
        <w:tblInd w:w="77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BF"/>
      </w:tblPr>
      <w:tblGrid>
        <w:gridCol w:w="3436"/>
        <w:gridCol w:w="4517"/>
      </w:tblGrid>
      <w:tr w:rsidR="00000000">
        <w:tblPrEx>
          <w:tblCellMar>
            <w:top w:w="0" w:type="dxa"/>
            <w:bottom w:w="0" w:type="dxa"/>
          </w:tblCellMar>
        </w:tblPrEx>
        <w:trPr>
          <w:trHeight w:val="266"/>
          <w:tblCellSpacing w:w="20" w:type="dxa"/>
        </w:trPr>
        <w:tc>
          <w:tcPr>
            <w:tcW w:w="3376" w:type="dxa"/>
          </w:tcPr>
          <w:p w:rsidR="00000000" w:rsidRDefault="007418AE">
            <w:pPr>
              <w:pStyle w:val="Textoindependiente2"/>
              <w:jc w:val="center"/>
              <w:rPr>
                <w:rFonts w:ascii="Arial" w:hAnsi="Arial" w:cs="Arial"/>
                <w:b/>
                <w:bCs/>
                <w:sz w:val="24"/>
              </w:rPr>
            </w:pPr>
            <w:r>
              <w:rPr>
                <w:rFonts w:ascii="Arial" w:hAnsi="Arial" w:cs="Arial"/>
                <w:b/>
                <w:bCs/>
                <w:sz w:val="24"/>
              </w:rPr>
              <w:t>Etapas:</w:t>
            </w:r>
          </w:p>
        </w:tc>
        <w:tc>
          <w:tcPr>
            <w:tcW w:w="4457" w:type="dxa"/>
          </w:tcPr>
          <w:p w:rsidR="00000000" w:rsidRDefault="007418AE">
            <w:pPr>
              <w:pStyle w:val="Textoindependiente2"/>
              <w:jc w:val="center"/>
              <w:rPr>
                <w:rFonts w:ascii="Arial" w:hAnsi="Arial" w:cs="Arial"/>
                <w:b/>
                <w:bCs/>
                <w:sz w:val="24"/>
              </w:rPr>
            </w:pPr>
            <w:r>
              <w:rPr>
                <w:rFonts w:ascii="Arial" w:hAnsi="Arial" w:cs="Arial"/>
                <w:b/>
                <w:bCs/>
                <w:sz w:val="24"/>
              </w:rPr>
              <w:t>Periodo :</w:t>
            </w:r>
          </w:p>
        </w:tc>
      </w:tr>
      <w:tr w:rsidR="00000000">
        <w:tblPrEx>
          <w:tblCellMar>
            <w:top w:w="0" w:type="dxa"/>
            <w:bottom w:w="0" w:type="dxa"/>
          </w:tblCellMar>
        </w:tblPrEx>
        <w:trPr>
          <w:trHeight w:val="266"/>
          <w:tblCellSpacing w:w="20" w:type="dxa"/>
        </w:trPr>
        <w:tc>
          <w:tcPr>
            <w:tcW w:w="3376" w:type="dxa"/>
          </w:tcPr>
          <w:p w:rsidR="00000000" w:rsidRDefault="007418AE">
            <w:pPr>
              <w:pStyle w:val="Textoindependiente2"/>
              <w:jc w:val="center"/>
              <w:rPr>
                <w:rFonts w:ascii="Arial" w:hAnsi="Arial" w:cs="Arial"/>
                <w:sz w:val="24"/>
              </w:rPr>
            </w:pPr>
            <w:r>
              <w:rPr>
                <w:rFonts w:ascii="Arial" w:hAnsi="Arial" w:cs="Arial"/>
                <w:sz w:val="24"/>
              </w:rPr>
              <w:t>Latencia  o  segunda infancia</w:t>
            </w:r>
          </w:p>
        </w:tc>
        <w:tc>
          <w:tcPr>
            <w:tcW w:w="4457" w:type="dxa"/>
          </w:tcPr>
          <w:p w:rsidR="00000000" w:rsidRDefault="007418AE">
            <w:pPr>
              <w:pStyle w:val="Textoindependiente2"/>
              <w:jc w:val="center"/>
              <w:rPr>
                <w:rFonts w:ascii="Arial" w:hAnsi="Arial" w:cs="Arial"/>
                <w:sz w:val="24"/>
              </w:rPr>
            </w:pPr>
            <w:r>
              <w:rPr>
                <w:rFonts w:ascii="Arial" w:hAnsi="Arial" w:cs="Arial"/>
                <w:sz w:val="24"/>
              </w:rPr>
              <w:t>De  los  6   a  los  11 ó  12  años</w:t>
            </w:r>
          </w:p>
        </w:tc>
      </w:tr>
      <w:tr w:rsidR="00000000">
        <w:tblPrEx>
          <w:tblCellMar>
            <w:top w:w="0" w:type="dxa"/>
            <w:bottom w:w="0" w:type="dxa"/>
          </w:tblCellMar>
        </w:tblPrEx>
        <w:trPr>
          <w:trHeight w:val="266"/>
          <w:tblCellSpacing w:w="20" w:type="dxa"/>
        </w:trPr>
        <w:tc>
          <w:tcPr>
            <w:tcW w:w="3376" w:type="dxa"/>
          </w:tcPr>
          <w:p w:rsidR="00000000" w:rsidRDefault="007418AE">
            <w:pPr>
              <w:pStyle w:val="Textoindependiente2"/>
              <w:jc w:val="center"/>
              <w:rPr>
                <w:rFonts w:ascii="Arial" w:hAnsi="Arial" w:cs="Arial"/>
                <w:sz w:val="24"/>
                <w:lang w:val="es-ES"/>
              </w:rPr>
            </w:pPr>
            <w:r>
              <w:rPr>
                <w:rFonts w:ascii="Arial" w:hAnsi="Arial" w:cs="Arial"/>
                <w:sz w:val="24"/>
                <w:lang w:val="es-ES"/>
              </w:rPr>
              <w:t>Preadolescencia  o Pubertad</w:t>
            </w:r>
          </w:p>
        </w:tc>
        <w:tc>
          <w:tcPr>
            <w:tcW w:w="4457" w:type="dxa"/>
          </w:tcPr>
          <w:p w:rsidR="00000000" w:rsidRDefault="007418AE">
            <w:pPr>
              <w:pStyle w:val="Textoindependiente2"/>
              <w:jc w:val="center"/>
              <w:rPr>
                <w:rFonts w:ascii="Arial" w:hAnsi="Arial" w:cs="Arial"/>
                <w:sz w:val="24"/>
                <w:lang w:val="es-ES"/>
              </w:rPr>
            </w:pPr>
            <w:r>
              <w:rPr>
                <w:rFonts w:ascii="Arial" w:hAnsi="Arial" w:cs="Arial"/>
                <w:sz w:val="24"/>
                <w:lang w:val="es-ES"/>
              </w:rPr>
              <w:t>A  partir   de  los  11 ó  12  años</w:t>
            </w:r>
          </w:p>
        </w:tc>
      </w:tr>
      <w:tr w:rsidR="00000000">
        <w:tblPrEx>
          <w:tblCellMar>
            <w:top w:w="0" w:type="dxa"/>
            <w:bottom w:w="0" w:type="dxa"/>
          </w:tblCellMar>
        </w:tblPrEx>
        <w:trPr>
          <w:trHeight w:val="266"/>
          <w:tblCellSpacing w:w="20" w:type="dxa"/>
        </w:trPr>
        <w:tc>
          <w:tcPr>
            <w:tcW w:w="3376" w:type="dxa"/>
          </w:tcPr>
          <w:p w:rsidR="00000000" w:rsidRDefault="007418AE">
            <w:pPr>
              <w:pStyle w:val="Textoindependiente2"/>
              <w:jc w:val="center"/>
              <w:rPr>
                <w:rFonts w:ascii="Arial" w:hAnsi="Arial" w:cs="Arial"/>
                <w:sz w:val="24"/>
                <w:lang w:val="es-ES"/>
              </w:rPr>
            </w:pPr>
            <w:r>
              <w:rPr>
                <w:rFonts w:ascii="Arial" w:hAnsi="Arial" w:cs="Arial"/>
                <w:sz w:val="24"/>
                <w:lang w:val="es-ES"/>
              </w:rPr>
              <w:t>Adolescencia</w:t>
            </w:r>
          </w:p>
        </w:tc>
        <w:tc>
          <w:tcPr>
            <w:tcW w:w="4457" w:type="dxa"/>
          </w:tcPr>
          <w:p w:rsidR="00000000" w:rsidRDefault="007418AE">
            <w:pPr>
              <w:pStyle w:val="Textoindependiente2"/>
              <w:jc w:val="center"/>
              <w:rPr>
                <w:rFonts w:ascii="Arial" w:hAnsi="Arial" w:cs="Arial"/>
                <w:sz w:val="24"/>
              </w:rPr>
            </w:pPr>
            <w:r>
              <w:rPr>
                <w:rFonts w:ascii="Arial" w:hAnsi="Arial" w:cs="Arial"/>
                <w:sz w:val="24"/>
              </w:rPr>
              <w:t>De  los  13  a  los  15  años</w:t>
            </w:r>
          </w:p>
        </w:tc>
      </w:tr>
      <w:tr w:rsidR="00000000">
        <w:tblPrEx>
          <w:tblCellMar>
            <w:top w:w="0" w:type="dxa"/>
            <w:bottom w:w="0" w:type="dxa"/>
          </w:tblCellMar>
        </w:tblPrEx>
        <w:trPr>
          <w:trHeight w:val="266"/>
          <w:tblCellSpacing w:w="20" w:type="dxa"/>
        </w:trPr>
        <w:tc>
          <w:tcPr>
            <w:tcW w:w="3376" w:type="dxa"/>
          </w:tcPr>
          <w:p w:rsidR="00000000" w:rsidRDefault="007418AE">
            <w:pPr>
              <w:pStyle w:val="Textoindependiente2"/>
              <w:jc w:val="center"/>
              <w:rPr>
                <w:rFonts w:ascii="Arial" w:hAnsi="Arial" w:cs="Arial"/>
                <w:sz w:val="24"/>
                <w:lang w:val="es-ES"/>
              </w:rPr>
            </w:pPr>
            <w:r>
              <w:rPr>
                <w:rFonts w:ascii="Arial" w:hAnsi="Arial" w:cs="Arial"/>
                <w:sz w:val="24"/>
                <w:lang w:val="es-ES"/>
              </w:rPr>
              <w:t>Superio</w:t>
            </w:r>
            <w:r>
              <w:rPr>
                <w:rFonts w:ascii="Arial" w:hAnsi="Arial" w:cs="Arial"/>
                <w:sz w:val="24"/>
                <w:lang w:val="es-ES"/>
              </w:rPr>
              <w:t>r</w:t>
            </w:r>
          </w:p>
        </w:tc>
        <w:tc>
          <w:tcPr>
            <w:tcW w:w="4457" w:type="dxa"/>
          </w:tcPr>
          <w:p w:rsidR="00000000" w:rsidRDefault="007418AE">
            <w:pPr>
              <w:pStyle w:val="Textoindependiente2"/>
              <w:jc w:val="center"/>
              <w:rPr>
                <w:rFonts w:ascii="Arial" w:hAnsi="Arial" w:cs="Arial"/>
                <w:sz w:val="24"/>
              </w:rPr>
            </w:pPr>
            <w:r>
              <w:rPr>
                <w:rFonts w:ascii="Arial" w:hAnsi="Arial" w:cs="Arial"/>
                <w:sz w:val="24"/>
              </w:rPr>
              <w:t>De  los  16   a  los  18 años</w:t>
            </w:r>
          </w:p>
        </w:tc>
      </w:tr>
      <w:tr w:rsidR="00000000">
        <w:tblPrEx>
          <w:tblCellMar>
            <w:top w:w="0" w:type="dxa"/>
            <w:bottom w:w="0" w:type="dxa"/>
          </w:tblCellMar>
        </w:tblPrEx>
        <w:trPr>
          <w:trHeight w:val="281"/>
          <w:tblCellSpacing w:w="20" w:type="dxa"/>
        </w:trPr>
        <w:tc>
          <w:tcPr>
            <w:tcW w:w="3376" w:type="dxa"/>
          </w:tcPr>
          <w:p w:rsidR="00000000" w:rsidRDefault="007418AE">
            <w:pPr>
              <w:pStyle w:val="Textoindependiente2"/>
              <w:jc w:val="center"/>
              <w:rPr>
                <w:rFonts w:ascii="Arial" w:hAnsi="Arial" w:cs="Arial"/>
                <w:sz w:val="24"/>
                <w:lang w:val="es-ES"/>
              </w:rPr>
            </w:pPr>
            <w:r>
              <w:rPr>
                <w:rFonts w:ascii="Arial" w:hAnsi="Arial" w:cs="Arial"/>
                <w:sz w:val="24"/>
                <w:lang w:val="es-ES"/>
              </w:rPr>
              <w:t>Postadolescencia</w:t>
            </w:r>
          </w:p>
        </w:tc>
        <w:tc>
          <w:tcPr>
            <w:tcW w:w="4457" w:type="dxa"/>
          </w:tcPr>
          <w:p w:rsidR="00000000" w:rsidRDefault="007418AE">
            <w:pPr>
              <w:pStyle w:val="Textoindependiente2"/>
              <w:jc w:val="center"/>
              <w:rPr>
                <w:rFonts w:ascii="Arial" w:hAnsi="Arial" w:cs="Arial"/>
                <w:sz w:val="24"/>
              </w:rPr>
            </w:pPr>
            <w:r>
              <w:rPr>
                <w:rFonts w:ascii="Arial" w:hAnsi="Arial" w:cs="Arial"/>
                <w:sz w:val="24"/>
              </w:rPr>
              <w:t>Desde  los  18 años  hasta los  22 años</w:t>
            </w:r>
          </w:p>
        </w:tc>
      </w:tr>
    </w:tbl>
    <w:p w:rsidR="00000000" w:rsidRDefault="007418AE">
      <w:pPr>
        <w:pStyle w:val="Textoindependiente2"/>
        <w:rPr>
          <w:rFonts w:ascii="Arial" w:hAnsi="Arial" w:cs="Arial"/>
          <w:sz w:val="20"/>
        </w:rPr>
      </w:pPr>
      <w:r>
        <w:rPr>
          <w:rFonts w:ascii="Arial" w:hAnsi="Arial" w:cs="Arial"/>
          <w:sz w:val="20"/>
        </w:rPr>
        <w:t xml:space="preserve">           Fuente:  La  Aventura  de ser  Padres.  Diario  el  Universo. Fascículo  23.</w:t>
      </w:r>
    </w:p>
    <w:p w:rsidR="00000000" w:rsidRDefault="007418AE">
      <w:pPr>
        <w:pStyle w:val="Textoindependiente2"/>
        <w:rPr>
          <w:rFonts w:ascii="Arial" w:hAnsi="Arial" w:cs="Arial"/>
          <w:sz w:val="24"/>
        </w:rPr>
      </w:pPr>
    </w:p>
    <w:p w:rsidR="00000000" w:rsidRDefault="007418AE">
      <w:pPr>
        <w:pStyle w:val="Textoindependiente2"/>
        <w:rPr>
          <w:rFonts w:ascii="Arial" w:hAnsi="Arial" w:cs="Arial"/>
          <w:sz w:val="24"/>
        </w:rPr>
      </w:pPr>
    </w:p>
    <w:p w:rsidR="00000000" w:rsidRDefault="007418AE">
      <w:pPr>
        <w:pStyle w:val="Textoindependiente2"/>
        <w:ind w:left="540"/>
        <w:rPr>
          <w:rFonts w:ascii="Arial" w:hAnsi="Arial" w:cs="Arial"/>
          <w:b/>
          <w:bCs/>
          <w:sz w:val="24"/>
        </w:rPr>
      </w:pPr>
      <w:r>
        <w:rPr>
          <w:rFonts w:ascii="Arial" w:hAnsi="Arial" w:cs="Arial"/>
          <w:b/>
          <w:bCs/>
          <w:sz w:val="24"/>
        </w:rPr>
        <w:t>2.2.1   Características:</w:t>
      </w:r>
    </w:p>
    <w:p w:rsidR="00000000" w:rsidRDefault="007418AE">
      <w:pPr>
        <w:pStyle w:val="Textoindependiente2"/>
        <w:rPr>
          <w:rFonts w:ascii="Arial" w:hAnsi="Arial" w:cs="Arial"/>
          <w:sz w:val="24"/>
        </w:rPr>
      </w:pPr>
    </w:p>
    <w:p w:rsidR="00000000" w:rsidRDefault="007418AE">
      <w:pPr>
        <w:pStyle w:val="Textoindependiente2"/>
        <w:spacing w:line="480" w:lineRule="auto"/>
        <w:ind w:left="1080"/>
        <w:rPr>
          <w:rFonts w:ascii="Arial" w:hAnsi="Arial" w:cs="Arial"/>
          <w:sz w:val="24"/>
        </w:rPr>
      </w:pPr>
      <w:r>
        <w:rPr>
          <w:rFonts w:ascii="Arial" w:hAnsi="Arial" w:cs="Arial"/>
          <w:sz w:val="24"/>
        </w:rPr>
        <w:t>La  Adolescencia  media  se  caracteriza   por el</w:t>
      </w:r>
      <w:r>
        <w:rPr>
          <w:rFonts w:ascii="Arial" w:hAnsi="Arial" w:cs="Arial"/>
          <w:sz w:val="24"/>
        </w:rPr>
        <w:t xml:space="preserve">  descubrimiento  de  la  individualidad   y la  intimidad, por lo  que se  tiende   a  la  introversión y  al  aislamiento   de  los adultos.  Surge  la  necesidad   de  sentirse  amado   por personas   en  la  misma  situación,  apareciendo  intensas  am</w:t>
      </w:r>
      <w:r>
        <w:rPr>
          <w:rFonts w:ascii="Arial" w:hAnsi="Arial" w:cs="Arial"/>
          <w:sz w:val="24"/>
        </w:rPr>
        <w:t>istades  que  son  el  vehículo   para  explorar   su propia  identidad.</w:t>
      </w:r>
    </w:p>
    <w:p w:rsidR="00000000" w:rsidRDefault="007418AE">
      <w:pPr>
        <w:pStyle w:val="Textoindependiente2"/>
        <w:rPr>
          <w:rFonts w:ascii="Arial" w:hAnsi="Arial" w:cs="Arial"/>
          <w:sz w:val="24"/>
        </w:rPr>
      </w:pPr>
    </w:p>
    <w:p w:rsidR="00000000" w:rsidRDefault="007418AE">
      <w:pPr>
        <w:pStyle w:val="Textoindependiente2"/>
        <w:spacing w:line="480" w:lineRule="auto"/>
        <w:ind w:left="1080"/>
        <w:rPr>
          <w:rFonts w:ascii="Arial" w:hAnsi="Arial" w:cs="Arial"/>
          <w:sz w:val="24"/>
        </w:rPr>
      </w:pPr>
      <w:r>
        <w:rPr>
          <w:rFonts w:ascii="Arial" w:hAnsi="Arial" w:cs="Arial"/>
          <w:sz w:val="24"/>
        </w:rPr>
        <w:t>Igualmente,  se  dan  sentimientos  de  inconformismo   y  rebeldía  hacia los  adultos.  A  partir  de  los  15  años,  la  influencia  del  grupo  disminuye   y  el  joven   es  má</w:t>
      </w:r>
      <w:r>
        <w:rPr>
          <w:rFonts w:ascii="Arial" w:hAnsi="Arial" w:cs="Arial"/>
          <w:sz w:val="24"/>
        </w:rPr>
        <w:t>s  autónomo. Potencia  los  contactos  con  el  sexo  opuesto  y empieza  el  aprendizaje  sobre  la   sexualidad   y  las  relaciones  de  pareja.  La  postadolescencia  es  el  tránsito  hacia  la  madurez  en  la  que  ya  se  le  reconocen   ciertos  d</w:t>
      </w:r>
      <w:r>
        <w:rPr>
          <w:rFonts w:ascii="Arial" w:hAnsi="Arial" w:cs="Arial"/>
          <w:sz w:val="24"/>
        </w:rPr>
        <w:t>erechos  civiles que  antes  no  tenía:  votar,  obtener  la  licencia  de  conducir,  casarse,  pero  desde  el  punto  de  vista  económico ,  en  su  gran  mayoría,  aún  dependen   de  sus padres.</w:t>
      </w:r>
    </w:p>
    <w:p w:rsidR="00000000" w:rsidRDefault="007418AE">
      <w:pPr>
        <w:pStyle w:val="Textoindependiente2"/>
        <w:rPr>
          <w:rFonts w:ascii="Arial" w:hAnsi="Arial" w:cs="Arial"/>
          <w:sz w:val="24"/>
        </w:rPr>
      </w:pPr>
    </w:p>
    <w:p w:rsidR="00000000" w:rsidRDefault="007418AE">
      <w:pPr>
        <w:pStyle w:val="Textoindependiente2"/>
        <w:rPr>
          <w:rFonts w:ascii="Arial" w:hAnsi="Arial" w:cs="Arial"/>
          <w:sz w:val="24"/>
        </w:rPr>
      </w:pPr>
    </w:p>
    <w:p w:rsidR="00000000" w:rsidRDefault="007418AE">
      <w:pPr>
        <w:pStyle w:val="Textoindependiente2"/>
        <w:spacing w:line="480" w:lineRule="auto"/>
        <w:ind w:left="1080"/>
        <w:rPr>
          <w:rFonts w:ascii="Arial" w:hAnsi="Arial" w:cs="Arial"/>
          <w:sz w:val="24"/>
        </w:rPr>
      </w:pPr>
      <w:r>
        <w:rPr>
          <w:rFonts w:ascii="Arial" w:hAnsi="Arial" w:cs="Arial"/>
          <w:sz w:val="24"/>
        </w:rPr>
        <w:t>Los  importantes  y  rápidos   cambios  físicos  y  p</w:t>
      </w:r>
      <w:r>
        <w:rPr>
          <w:rFonts w:ascii="Arial" w:hAnsi="Arial" w:cs="Arial"/>
          <w:sz w:val="24"/>
        </w:rPr>
        <w:t xml:space="preserve">sicológicos  que  se  suceden   dejan  perplejos  a  los  mismos  adolescentes,  incapaces  de  comprenderse  a  sí  mismos,  mientras  los  adultos  </w:t>
      </w:r>
      <w:r>
        <w:rPr>
          <w:rFonts w:ascii="Arial" w:hAnsi="Arial" w:cs="Arial"/>
          <w:sz w:val="24"/>
        </w:rPr>
        <w:lastRenderedPageBreak/>
        <w:t>que  les  rodean   tampoco  parecen   tener  las  claves  para  entenderlos.</w:t>
      </w:r>
    </w:p>
    <w:p w:rsidR="00000000" w:rsidRDefault="007418AE">
      <w:pPr>
        <w:pStyle w:val="Textoindependiente2"/>
        <w:rPr>
          <w:rFonts w:ascii="Arial" w:hAnsi="Arial" w:cs="Arial"/>
          <w:sz w:val="24"/>
        </w:rPr>
      </w:pPr>
    </w:p>
    <w:p w:rsidR="00000000" w:rsidRDefault="007418AE">
      <w:pPr>
        <w:pStyle w:val="Textoindependiente2"/>
        <w:spacing w:line="480" w:lineRule="auto"/>
        <w:ind w:left="1080"/>
        <w:rPr>
          <w:rFonts w:ascii="Arial" w:hAnsi="Arial" w:cs="Arial"/>
          <w:sz w:val="24"/>
        </w:rPr>
      </w:pPr>
      <w:r>
        <w:rPr>
          <w:rFonts w:ascii="Arial" w:hAnsi="Arial" w:cs="Arial"/>
          <w:sz w:val="24"/>
        </w:rPr>
        <w:t>El  adolescente  deja  atrás</w:t>
      </w:r>
      <w:r>
        <w:rPr>
          <w:rFonts w:ascii="Arial" w:hAnsi="Arial" w:cs="Arial"/>
          <w:sz w:val="24"/>
        </w:rPr>
        <w:t xml:space="preserve">  la  niñez,  pero  eso  no significa   que   se  le  pueda   tratar   como un  adulto  porque  todavía   no  lo  es. En  el  camino   de  formación  de  su  personalidad  deberá  aceptar   su  nuevo  cuerpo,  algunas  veces  no  lo  consigue,  pudiendo   </w:t>
      </w:r>
      <w:r>
        <w:rPr>
          <w:rFonts w:ascii="Arial" w:hAnsi="Arial" w:cs="Arial"/>
          <w:sz w:val="24"/>
        </w:rPr>
        <w:t>dar lugar   a  una  nueva  distorsión  de  la  imagen   o  a  trastornos   de  la  alimentación;   valorará   especialmente   la  relación   con sus  amigos ,  rechazando   a sus  padres   en  quienes  ve  una  barrera   para  sus  deseos  de  independenci</w:t>
      </w:r>
      <w:r>
        <w:rPr>
          <w:rFonts w:ascii="Arial" w:hAnsi="Arial" w:cs="Arial"/>
          <w:sz w:val="24"/>
        </w:rPr>
        <w:t xml:space="preserve">a;  y  crecerá   su  interés   por  las  relaciones  sexuales. </w:t>
      </w:r>
    </w:p>
    <w:p w:rsidR="00000000" w:rsidRDefault="007418AE">
      <w:pPr>
        <w:pStyle w:val="Textoindependiente2"/>
        <w:rPr>
          <w:rFonts w:ascii="Arial" w:hAnsi="Arial" w:cs="Arial"/>
          <w:sz w:val="24"/>
        </w:rPr>
      </w:pPr>
    </w:p>
    <w:p w:rsidR="00000000" w:rsidRDefault="007418AE">
      <w:pPr>
        <w:pStyle w:val="Textoindependiente2"/>
        <w:spacing w:line="480" w:lineRule="auto"/>
        <w:ind w:left="1080"/>
        <w:rPr>
          <w:rFonts w:ascii="Arial" w:hAnsi="Arial" w:cs="Arial"/>
          <w:sz w:val="24"/>
        </w:rPr>
      </w:pPr>
      <w:r>
        <w:rPr>
          <w:rFonts w:ascii="Arial" w:hAnsi="Arial" w:cs="Arial"/>
          <w:sz w:val="24"/>
        </w:rPr>
        <w:t>Su  delicado   equilibrio   emocional  puede  quebrarse   ante  un  mal  resultado   escolar,  por  la  incapacidad   de  ser  aceptado   por   el  grupo  o  por  los  primeros  desengaños  a</w:t>
      </w:r>
      <w:r>
        <w:rPr>
          <w:rFonts w:ascii="Arial" w:hAnsi="Arial" w:cs="Arial"/>
          <w:sz w:val="24"/>
        </w:rPr>
        <w:t>morosos. Sus padres  deberán  ayudarle para  evitar   que  caiga   en  sentimientos   de inadaptación ,  tedio  o  fracaso  que  le  conduzcan  a  juntarse  con  malas  compañías,  a  buscar   evasiones  destructivas   como  las  drogas   o  incluso  plant</w:t>
      </w:r>
      <w:r>
        <w:rPr>
          <w:rFonts w:ascii="Arial" w:hAnsi="Arial" w:cs="Arial"/>
          <w:sz w:val="24"/>
        </w:rPr>
        <w:t>ee  la  idea  del  suicidio.</w:t>
      </w:r>
    </w:p>
    <w:p w:rsidR="00000000" w:rsidRDefault="007418AE">
      <w:pPr>
        <w:pStyle w:val="Textoindependiente2"/>
        <w:rPr>
          <w:rFonts w:ascii="Arial" w:hAnsi="Arial" w:cs="Arial"/>
          <w:sz w:val="24"/>
        </w:rPr>
      </w:pPr>
    </w:p>
    <w:p w:rsidR="00000000" w:rsidRDefault="007418AE">
      <w:pPr>
        <w:pStyle w:val="Textoindependiente2"/>
        <w:spacing w:line="480" w:lineRule="auto"/>
        <w:ind w:left="1080"/>
        <w:rPr>
          <w:rFonts w:ascii="Arial" w:hAnsi="Arial" w:cs="Arial"/>
          <w:sz w:val="24"/>
        </w:rPr>
      </w:pPr>
      <w:r>
        <w:rPr>
          <w:rFonts w:ascii="Arial" w:hAnsi="Arial" w:cs="Arial"/>
          <w:sz w:val="24"/>
        </w:rPr>
        <w:lastRenderedPageBreak/>
        <w:t>Descubrir   su  Identidad   y  definir   su  personalidad   son  enormes   retos   a  los  que  se  enfrenta   un  desconcertado  adolescente.</w:t>
      </w:r>
    </w:p>
    <w:p w:rsidR="00000000" w:rsidRDefault="007418AE">
      <w:pPr>
        <w:jc w:val="both"/>
        <w:rPr>
          <w:rFonts w:ascii="Arial" w:hAnsi="Arial" w:cs="Arial"/>
          <w:lang w:val="es-EC"/>
        </w:rPr>
      </w:pPr>
    </w:p>
    <w:p w:rsidR="00000000" w:rsidRDefault="007418AE">
      <w:pPr>
        <w:jc w:val="both"/>
        <w:rPr>
          <w:rFonts w:ascii="Arial" w:hAnsi="Arial" w:cs="Arial"/>
          <w:lang w:val="es-EC"/>
        </w:rPr>
      </w:pPr>
    </w:p>
    <w:p w:rsidR="00000000" w:rsidRDefault="007418AE">
      <w:pPr>
        <w:jc w:val="both"/>
        <w:rPr>
          <w:rFonts w:ascii="Arial" w:hAnsi="Arial" w:cs="Arial"/>
          <w:lang w:val="es-EC"/>
        </w:rPr>
      </w:pPr>
    </w:p>
    <w:p w:rsidR="00000000" w:rsidRDefault="007418AE">
      <w:pPr>
        <w:pStyle w:val="Textoindependiente3"/>
        <w:ind w:left="540"/>
      </w:pPr>
      <w:r>
        <w:t xml:space="preserve">2.3    El  papel  de  la  Familia   y  la  Sociedad   para  la  Integración  de </w:t>
      </w:r>
      <w:r>
        <w:t xml:space="preserve"> los  Hijos  de   Emigrantes.</w:t>
      </w:r>
    </w:p>
    <w:p w:rsidR="00000000" w:rsidRDefault="007418AE">
      <w:pPr>
        <w:jc w:val="both"/>
        <w:rPr>
          <w:rFonts w:ascii="Arial" w:hAnsi="Arial" w:cs="Arial"/>
          <w:lang w:val="es-EC"/>
        </w:rPr>
      </w:pPr>
    </w:p>
    <w:p w:rsidR="00000000" w:rsidRDefault="007418AE">
      <w:pPr>
        <w:jc w:val="both"/>
        <w:rPr>
          <w:rFonts w:ascii="Arial" w:hAnsi="Arial" w:cs="Arial"/>
          <w:lang w:val="es-EC"/>
        </w:rPr>
      </w:pPr>
    </w:p>
    <w:p w:rsidR="00000000" w:rsidRDefault="007418AE">
      <w:pPr>
        <w:pStyle w:val="Sangra2detindependiente"/>
        <w:spacing w:line="480" w:lineRule="auto"/>
        <w:ind w:left="1080"/>
      </w:pPr>
      <w:r>
        <w:t>La  familia  tiene  un  rol  importantísimo   como  agente   de  integración, luego  de  la  separación  a  causa  de la  emigración, hoy  por  ejemplo  se  reconoce  la  importancia   de la  relación  que  se  establece  co</w:t>
      </w:r>
      <w:r>
        <w:t xml:space="preserve">n   los  hermanos,  abuelos,  y  otros  familiares  o  cuidadores.  A través  de  esto  se  otorga  la  importancia   a  la  familia  como   unidad  ya  que  cumple   el  rol  socializador   del  adolescente  y   en  la  medida  en  que  se  creen  lazos  </w:t>
      </w:r>
      <w:r>
        <w:t xml:space="preserve">afectivos   significativos   dentro  de  ella,  esto  va  a determinar   la  futura  capacidad    del  adolescente   para  establecer relaciones   íntimas  y  estables. </w:t>
      </w:r>
    </w:p>
    <w:p w:rsidR="00000000" w:rsidRDefault="007418AE">
      <w:pPr>
        <w:spacing w:line="480" w:lineRule="auto"/>
        <w:jc w:val="both"/>
        <w:rPr>
          <w:rFonts w:ascii="Arial" w:hAnsi="Arial" w:cs="Arial"/>
          <w:lang w:val="es-EC"/>
        </w:rPr>
      </w:pPr>
    </w:p>
    <w:p w:rsidR="00000000" w:rsidRDefault="007418AE">
      <w:pPr>
        <w:spacing w:line="480" w:lineRule="auto"/>
        <w:ind w:left="1080"/>
        <w:jc w:val="both"/>
        <w:rPr>
          <w:rFonts w:ascii="Arial" w:hAnsi="Arial" w:cs="Arial"/>
          <w:lang w:val="es-EC"/>
        </w:rPr>
      </w:pPr>
      <w:r>
        <w:rPr>
          <w:rFonts w:ascii="Arial" w:hAnsi="Arial" w:cs="Arial"/>
          <w:lang w:val="es-EC"/>
        </w:rPr>
        <w:t>Debido   a  que  la  familia   es  el  primer  vínculo  afectivo  y  de  conexión  de</w:t>
      </w:r>
      <w:r>
        <w:rPr>
          <w:rFonts w:ascii="Arial" w:hAnsi="Arial" w:cs="Arial"/>
          <w:lang w:val="es-EC"/>
        </w:rPr>
        <w:t>l  adolescente   con  su  entorno  y  marca  las  pautas  en  la  construcción  de  su  personalidad,  el  cambio  que  se  produce   a  nivel  emocional   dentro  de  la   familia  producto   de  la  separación   a  causa  de  la  Emigración  y  cómo  cad</w:t>
      </w:r>
      <w:r>
        <w:rPr>
          <w:rFonts w:ascii="Arial" w:hAnsi="Arial" w:cs="Arial"/>
          <w:lang w:val="es-EC"/>
        </w:rPr>
        <w:t xml:space="preserve">a  </w:t>
      </w:r>
      <w:r>
        <w:rPr>
          <w:rFonts w:ascii="Arial" w:hAnsi="Arial" w:cs="Arial"/>
          <w:lang w:val="es-EC"/>
        </w:rPr>
        <w:lastRenderedPageBreak/>
        <w:t>adolescente,  se  verá  afectado   por  estas  nuevas   condiciones   es  casi  impredecible.</w:t>
      </w:r>
    </w:p>
    <w:p w:rsidR="00000000" w:rsidRDefault="007418AE">
      <w:pPr>
        <w:spacing w:line="480" w:lineRule="auto"/>
        <w:jc w:val="both"/>
        <w:rPr>
          <w:rFonts w:ascii="Arial" w:hAnsi="Arial" w:cs="Arial"/>
          <w:lang w:val="es-EC"/>
        </w:rPr>
      </w:pPr>
    </w:p>
    <w:p w:rsidR="00000000" w:rsidRDefault="007418AE">
      <w:pPr>
        <w:pStyle w:val="Sangra2detindependiente"/>
        <w:spacing w:line="480" w:lineRule="auto"/>
        <w:ind w:left="1080"/>
      </w:pPr>
      <w:r>
        <w:t xml:space="preserve">La  partida  de  un  familiar   cercano   es  un  duelo  y  al  mismo  tiempo  esta  separación implica  cambios, en  diversas   áreas  de  la  vida  de  la  </w:t>
      </w:r>
      <w:r>
        <w:t>persona,  dichos   cambios  pueden  ser  económicos  afectivos,  personales,  incluso   legales.  En  los   adolescentes  estos  cambios   frecuentemente  son  emocionales  y  conductuales.</w:t>
      </w:r>
    </w:p>
    <w:p w:rsidR="00000000" w:rsidRDefault="007418AE">
      <w:pPr>
        <w:spacing w:line="480" w:lineRule="auto"/>
        <w:jc w:val="both"/>
        <w:rPr>
          <w:rFonts w:ascii="Arial" w:hAnsi="Arial" w:cs="Arial"/>
          <w:lang w:val="es-EC"/>
        </w:rPr>
      </w:pPr>
    </w:p>
    <w:p w:rsidR="00000000" w:rsidRDefault="007418AE">
      <w:pPr>
        <w:pStyle w:val="Sangra2detindependiente"/>
        <w:spacing w:line="480" w:lineRule="auto"/>
        <w:ind w:left="1080"/>
      </w:pPr>
      <w:r>
        <w:t>La vida  no  termina  con  la  emigración ,  la  partida   de  un</w:t>
      </w:r>
      <w:r>
        <w:t xml:space="preserve"> padre   o  madre,  esposo ,  esposa  o  hijo  puede   fortalecer  su  personalidad   y  convertirse   en  una  persona  más  madura  y  autónoma  y si  no  logran   esto   pueden  verse   afectadas   sus  relaciones  interpersonales  incluso en  la  edad </w:t>
      </w:r>
      <w:r>
        <w:t xml:space="preserve"> adulta.</w:t>
      </w:r>
    </w:p>
    <w:p w:rsidR="00000000" w:rsidRDefault="007418AE">
      <w:pPr>
        <w:pStyle w:val="Textoindependiente2"/>
        <w:rPr>
          <w:rFonts w:ascii="Arial" w:hAnsi="Arial" w:cs="Arial"/>
          <w:sz w:val="24"/>
        </w:rPr>
      </w:pPr>
    </w:p>
    <w:p w:rsidR="00000000" w:rsidRDefault="007418AE">
      <w:pPr>
        <w:jc w:val="both"/>
        <w:rPr>
          <w:rFonts w:ascii="Arial" w:hAnsi="Arial" w:cs="Arial"/>
          <w:lang w:val="es-EC"/>
        </w:rPr>
      </w:pPr>
    </w:p>
    <w:p w:rsidR="00000000" w:rsidRDefault="007418AE">
      <w:pPr>
        <w:pStyle w:val="Sangra2detindependiente"/>
        <w:spacing w:line="480" w:lineRule="auto"/>
        <w:ind w:left="1080"/>
      </w:pPr>
      <w:r>
        <w:t>Los  adolescentes  sienten  preocupación  acerca  de que  sus  padres  puedan  sufrir  algún  daño. Esta  preocupación,  es  tan  grande  que  afecta   en  el  área  emocional  influyendo  en  la  relación  con  otras  personas  durante  las  ac</w:t>
      </w:r>
      <w:r>
        <w:t>tividades  usuales  ,  además  de  disminuir  su  capacidad  de  concentración.</w:t>
      </w:r>
    </w:p>
    <w:p w:rsidR="00000000" w:rsidRDefault="007418AE">
      <w:pPr>
        <w:spacing w:line="480" w:lineRule="auto"/>
        <w:jc w:val="both"/>
        <w:rPr>
          <w:rFonts w:ascii="Arial" w:hAnsi="Arial" w:cs="Arial"/>
          <w:lang w:val="es-EC"/>
        </w:rPr>
      </w:pPr>
    </w:p>
    <w:p w:rsidR="00000000" w:rsidRDefault="007418AE">
      <w:pPr>
        <w:pStyle w:val="Sangra2detindependiente"/>
        <w:spacing w:line="480" w:lineRule="auto"/>
        <w:ind w:left="1080"/>
      </w:pPr>
      <w:r>
        <w:lastRenderedPageBreak/>
        <w:t>Algunos  empiezan  a  culparse  ellos  mismos,  atribuyendo  que su  madre  o  padre   se  han  ido   debido  a  sus  actitudes. Tienen  miedo   de  enfrentarse   a  otra  sep</w:t>
      </w:r>
      <w:r>
        <w:t>aración,  o  a  no  volver   a  ver  a  sus padres.</w:t>
      </w:r>
    </w:p>
    <w:p w:rsidR="00000000" w:rsidRDefault="007418AE">
      <w:pPr>
        <w:jc w:val="both"/>
        <w:rPr>
          <w:rFonts w:ascii="Arial" w:hAnsi="Arial" w:cs="Arial"/>
          <w:lang w:val="es-EC"/>
        </w:rPr>
      </w:pPr>
    </w:p>
    <w:p w:rsidR="00000000" w:rsidRDefault="007418AE">
      <w:pPr>
        <w:pStyle w:val="Sangra2detindependiente"/>
        <w:spacing w:line="480" w:lineRule="auto"/>
        <w:ind w:left="1080"/>
      </w:pPr>
      <w:r>
        <w:t xml:space="preserve">Otros  síntomas  que se  pueden  identificar  son: fatiga,  pérdida de  memoria, pasividad o  hiperactividad,  distracción,  quejas  por  dolencias físicas  como dolores  de  cabeza  (cefalea),  dolores </w:t>
      </w:r>
      <w:r>
        <w:t xml:space="preserve"> abdominales ( hipocondría)  y  pérdida   del  apetito   o  aumento  excesivo  de  este, insomnio ,  comunicación  reducida pero  aumento  en  el  tono de  la  voz (gritar  para  expresar  algo).</w:t>
      </w:r>
    </w:p>
    <w:p w:rsidR="00000000" w:rsidRDefault="007418AE">
      <w:pPr>
        <w:spacing w:line="480" w:lineRule="auto"/>
        <w:jc w:val="both"/>
        <w:rPr>
          <w:rFonts w:ascii="Arial" w:hAnsi="Arial" w:cs="Arial"/>
          <w:lang w:val="es-EC"/>
        </w:rPr>
      </w:pPr>
    </w:p>
    <w:p w:rsidR="00000000" w:rsidRDefault="007418AE">
      <w:pPr>
        <w:pStyle w:val="Sangra2detindependiente"/>
        <w:spacing w:line="480" w:lineRule="auto"/>
        <w:ind w:left="1080"/>
      </w:pPr>
      <w:r>
        <w:t>También  se  ve  afectado  el  rendimiento  académico  y  e</w:t>
      </w:r>
      <w:r>
        <w:t>l desenvolvimiento  social  de  los  adolescentes, se  identificó que  los   adolescentes  hijos  de  emigrantes   generan  déficit   en  su  rendimiento  académico, pues  pierden   interés   hacia  las  actividades  escolares,  se  distraen  fácilmente po</w:t>
      </w:r>
      <w:r>
        <w:t>r  otras  situaciones,  y  presentan   dificultad  para  concentrarse   y  para  entender  a  las  explicaciones  de  sus  maestros, presentan   renuencia  constante   a  ir  a  su  colegio   o  su  participación  en  otras   actividades.</w:t>
      </w:r>
    </w:p>
    <w:p w:rsidR="00000000" w:rsidRDefault="007418AE">
      <w:pPr>
        <w:spacing w:line="480" w:lineRule="auto"/>
        <w:jc w:val="both"/>
        <w:rPr>
          <w:rFonts w:ascii="Arial" w:hAnsi="Arial" w:cs="Arial"/>
          <w:lang w:val="es-EC"/>
        </w:rPr>
      </w:pPr>
    </w:p>
    <w:p w:rsidR="00000000" w:rsidRDefault="007418AE">
      <w:pPr>
        <w:pStyle w:val="Sangra2detindependiente"/>
        <w:spacing w:line="480" w:lineRule="auto"/>
        <w:ind w:left="1080"/>
      </w:pPr>
      <w:r>
        <w:lastRenderedPageBreak/>
        <w:t>Es  decir  que l</w:t>
      </w:r>
      <w:r>
        <w:t xml:space="preserve">a  partida   de  un  familiar   a  causa  de  la  emigración   es  un  período  de  crisis  y  de  cambio a  los  cuáles   cada  miembro  de  una  familia  con  uno  o  varios  miembros  emigrantes   debe  adaptarse. </w:t>
      </w:r>
    </w:p>
    <w:p w:rsidR="00000000" w:rsidRDefault="007418AE">
      <w:pPr>
        <w:spacing w:line="480" w:lineRule="auto"/>
        <w:jc w:val="both"/>
        <w:rPr>
          <w:rFonts w:ascii="Arial" w:hAnsi="Arial" w:cs="Arial"/>
          <w:lang w:val="es-EC"/>
        </w:rPr>
      </w:pPr>
    </w:p>
    <w:p w:rsidR="00000000" w:rsidRDefault="007418AE">
      <w:pPr>
        <w:pStyle w:val="Sangra2detindependiente"/>
        <w:spacing w:line="480" w:lineRule="auto"/>
        <w:ind w:left="1080"/>
      </w:pPr>
      <w:r>
        <w:t>Cada   persona   tiene  su  propio  r</w:t>
      </w:r>
      <w:r>
        <w:t>itmo  para  superar  las  crisis   este periodo  puede   durar unos  pocos  días  o  varios  meses.  Sin   embargo   la  mayoría  de  los  adolescentes   se  han  sobrepuesto   al  fin  del  primer  año  de  la  separación. Cuando  esto  no  ocurre  y  los</w:t>
      </w:r>
      <w:r>
        <w:t xml:space="preserve">  síntomas  persisten   pueden  ocurrir  el  uso  de  alcohol   o  drogas ,  las  asociaciones  con   pandillas,  la  actitud   de  solo  esperan   que  llegue  dinero  de  sus  padres  para  disfrutarlo,  la  agresión   de  su  propio  cuerpo  o  ha  llev</w:t>
      </w:r>
      <w:r>
        <w:t>ar  a  cabo   los  intentos  de  suicidio   a  causa  de  la  depresión.</w:t>
      </w:r>
    </w:p>
    <w:p w:rsidR="00000000" w:rsidRDefault="007418AE">
      <w:pPr>
        <w:spacing w:line="480" w:lineRule="auto"/>
        <w:jc w:val="both"/>
        <w:rPr>
          <w:rFonts w:ascii="Arial" w:hAnsi="Arial" w:cs="Arial"/>
          <w:lang w:val="es-EC"/>
        </w:rPr>
      </w:pPr>
    </w:p>
    <w:p w:rsidR="00000000" w:rsidRDefault="007418AE">
      <w:pPr>
        <w:pStyle w:val="Sangra2detindependiente"/>
        <w:spacing w:line="480" w:lineRule="auto"/>
        <w:ind w:left="1080"/>
      </w:pPr>
      <w:r>
        <w:t>Se ha  hecho  evidente  la  gran diversidad  de  respuestas   tanto de  los  adolescentes  como  de  los  padres  ante  el  tema  de la  emigración  de  los  mismos. Algunos  adolesc</w:t>
      </w:r>
      <w:r>
        <w:t xml:space="preserve">entes  son  capaces  de  integrar  constructivamente   este  proceso   y  pueden   atravesarlo   sin  mayores  problemas   psicológicos.  Para  otros  en  cambio  este proceso, es  turbulento,  con  una  recuperación  psicológica   lenta   y  otro  grupo  </w:t>
      </w:r>
      <w:r>
        <w:t xml:space="preserve">más  pequeño  presentan  </w:t>
      </w:r>
      <w:r>
        <w:lastRenderedPageBreak/>
        <w:t>conductas   inadaptadas   o  problemas  para  relacionarse  duraderos.</w:t>
      </w:r>
    </w:p>
    <w:p w:rsidR="00000000" w:rsidRDefault="007418AE">
      <w:pPr>
        <w:jc w:val="both"/>
        <w:rPr>
          <w:rFonts w:ascii="Arial" w:hAnsi="Arial" w:cs="Arial"/>
          <w:lang w:val="es-EC"/>
        </w:rPr>
      </w:pPr>
    </w:p>
    <w:p w:rsidR="00000000" w:rsidRDefault="007418AE">
      <w:pPr>
        <w:jc w:val="both"/>
        <w:rPr>
          <w:rFonts w:ascii="Arial" w:hAnsi="Arial" w:cs="Arial"/>
          <w:b/>
          <w:bCs/>
          <w:lang w:val="es-EC"/>
        </w:rPr>
      </w:pPr>
    </w:p>
    <w:p w:rsidR="00000000" w:rsidRDefault="007418AE">
      <w:pPr>
        <w:pStyle w:val="Textoindependiente3"/>
        <w:numPr>
          <w:ilvl w:val="1"/>
          <w:numId w:val="5"/>
        </w:numPr>
      </w:pPr>
      <w:r>
        <w:t>Síntomas  psicológicos predominantes en los  hijos de emigrantes:</w:t>
      </w:r>
    </w:p>
    <w:p w:rsidR="00000000" w:rsidRDefault="007418AE">
      <w:pPr>
        <w:jc w:val="both"/>
        <w:rPr>
          <w:rFonts w:ascii="Arial" w:hAnsi="Arial" w:cs="Arial"/>
          <w:b/>
          <w:bCs/>
          <w:lang w:val="es-EC"/>
        </w:rPr>
      </w:pPr>
    </w:p>
    <w:p w:rsidR="00000000" w:rsidRDefault="007418AE">
      <w:pPr>
        <w:jc w:val="both"/>
        <w:rPr>
          <w:rFonts w:ascii="Arial" w:hAnsi="Arial" w:cs="Arial"/>
          <w:b/>
          <w:bCs/>
          <w:lang w:val="es-EC"/>
        </w:rPr>
      </w:pPr>
    </w:p>
    <w:p w:rsidR="00000000" w:rsidRDefault="007418AE">
      <w:pPr>
        <w:numPr>
          <w:ilvl w:val="0"/>
          <w:numId w:val="3"/>
        </w:numPr>
        <w:tabs>
          <w:tab w:val="clear" w:pos="720"/>
          <w:tab w:val="num" w:pos="1080"/>
        </w:tabs>
        <w:spacing w:line="480" w:lineRule="auto"/>
        <w:ind w:left="1080" w:firstLine="0"/>
        <w:jc w:val="both"/>
        <w:rPr>
          <w:rFonts w:ascii="Arial" w:hAnsi="Arial" w:cs="Arial"/>
          <w:lang w:val="es-EC"/>
        </w:rPr>
      </w:pPr>
      <w:r>
        <w:rPr>
          <w:rFonts w:ascii="Arial" w:hAnsi="Arial" w:cs="Arial"/>
          <w:lang w:val="es-EC"/>
        </w:rPr>
        <w:t>Depresión</w:t>
      </w:r>
    </w:p>
    <w:p w:rsidR="00000000" w:rsidRDefault="007418AE">
      <w:pPr>
        <w:numPr>
          <w:ilvl w:val="0"/>
          <w:numId w:val="3"/>
        </w:numPr>
        <w:tabs>
          <w:tab w:val="clear" w:pos="720"/>
          <w:tab w:val="num" w:pos="1080"/>
        </w:tabs>
        <w:spacing w:line="480" w:lineRule="auto"/>
        <w:ind w:left="1080" w:firstLine="0"/>
        <w:jc w:val="both"/>
        <w:rPr>
          <w:rFonts w:ascii="Arial" w:hAnsi="Arial" w:cs="Arial"/>
          <w:lang w:val="es-EC"/>
        </w:rPr>
      </w:pPr>
      <w:r>
        <w:rPr>
          <w:rFonts w:ascii="Arial" w:hAnsi="Arial" w:cs="Arial"/>
          <w:lang w:val="es-EC"/>
        </w:rPr>
        <w:t>Ansiedad</w:t>
      </w:r>
    </w:p>
    <w:p w:rsidR="00000000" w:rsidRDefault="007418AE">
      <w:pPr>
        <w:numPr>
          <w:ilvl w:val="0"/>
          <w:numId w:val="3"/>
        </w:numPr>
        <w:tabs>
          <w:tab w:val="clear" w:pos="720"/>
          <w:tab w:val="num" w:pos="1080"/>
        </w:tabs>
        <w:spacing w:line="480" w:lineRule="auto"/>
        <w:ind w:left="1080" w:firstLine="0"/>
        <w:jc w:val="both"/>
        <w:rPr>
          <w:rFonts w:ascii="Arial" w:hAnsi="Arial" w:cs="Arial"/>
          <w:lang w:val="es-EC"/>
        </w:rPr>
      </w:pPr>
      <w:r>
        <w:rPr>
          <w:rFonts w:ascii="Arial" w:hAnsi="Arial" w:cs="Arial"/>
          <w:lang w:val="es-EC"/>
        </w:rPr>
        <w:t>Desorientación</w:t>
      </w:r>
    </w:p>
    <w:p w:rsidR="00000000" w:rsidRDefault="007418AE">
      <w:pPr>
        <w:numPr>
          <w:ilvl w:val="0"/>
          <w:numId w:val="3"/>
        </w:numPr>
        <w:tabs>
          <w:tab w:val="clear" w:pos="720"/>
          <w:tab w:val="num" w:pos="1080"/>
        </w:tabs>
        <w:spacing w:line="480" w:lineRule="auto"/>
        <w:ind w:left="1080" w:firstLine="0"/>
        <w:jc w:val="both"/>
        <w:rPr>
          <w:rFonts w:ascii="Arial" w:hAnsi="Arial" w:cs="Arial"/>
          <w:lang w:val="es-EC"/>
        </w:rPr>
      </w:pPr>
      <w:r>
        <w:rPr>
          <w:rFonts w:ascii="Arial" w:hAnsi="Arial" w:cs="Arial"/>
          <w:lang w:val="es-EC"/>
        </w:rPr>
        <w:t>Desconfianza</w:t>
      </w:r>
    </w:p>
    <w:p w:rsidR="00000000" w:rsidRDefault="007418AE">
      <w:pPr>
        <w:numPr>
          <w:ilvl w:val="0"/>
          <w:numId w:val="3"/>
        </w:numPr>
        <w:tabs>
          <w:tab w:val="clear" w:pos="720"/>
          <w:tab w:val="num" w:pos="1080"/>
        </w:tabs>
        <w:spacing w:line="480" w:lineRule="auto"/>
        <w:ind w:left="1080" w:firstLine="0"/>
        <w:jc w:val="both"/>
        <w:rPr>
          <w:rFonts w:ascii="Arial" w:hAnsi="Arial" w:cs="Arial"/>
          <w:lang w:val="es-EC"/>
        </w:rPr>
      </w:pPr>
      <w:r>
        <w:rPr>
          <w:rFonts w:ascii="Arial" w:hAnsi="Arial" w:cs="Arial"/>
          <w:lang w:val="es-EC"/>
        </w:rPr>
        <w:t>Irritabilidad</w:t>
      </w:r>
    </w:p>
    <w:p w:rsidR="00000000" w:rsidRDefault="007418AE">
      <w:pPr>
        <w:numPr>
          <w:ilvl w:val="0"/>
          <w:numId w:val="3"/>
        </w:numPr>
        <w:tabs>
          <w:tab w:val="clear" w:pos="720"/>
          <w:tab w:val="num" w:pos="1080"/>
        </w:tabs>
        <w:spacing w:line="480" w:lineRule="auto"/>
        <w:ind w:left="1080" w:firstLine="0"/>
        <w:jc w:val="both"/>
        <w:rPr>
          <w:rFonts w:ascii="Arial" w:hAnsi="Arial" w:cs="Arial"/>
          <w:lang w:val="es-EC"/>
        </w:rPr>
      </w:pPr>
      <w:r>
        <w:rPr>
          <w:rFonts w:ascii="Arial" w:hAnsi="Arial" w:cs="Arial"/>
          <w:lang w:val="es-EC"/>
        </w:rPr>
        <w:t>Desesperanza</w:t>
      </w:r>
    </w:p>
    <w:p w:rsidR="00000000" w:rsidRDefault="007418AE">
      <w:pPr>
        <w:numPr>
          <w:ilvl w:val="0"/>
          <w:numId w:val="3"/>
        </w:numPr>
        <w:tabs>
          <w:tab w:val="clear" w:pos="720"/>
          <w:tab w:val="num" w:pos="1080"/>
        </w:tabs>
        <w:spacing w:line="480" w:lineRule="auto"/>
        <w:ind w:left="1080" w:firstLine="0"/>
        <w:jc w:val="both"/>
        <w:rPr>
          <w:rFonts w:ascii="Arial" w:hAnsi="Arial" w:cs="Arial"/>
          <w:lang w:val="es-EC"/>
        </w:rPr>
      </w:pPr>
      <w:r>
        <w:rPr>
          <w:rFonts w:ascii="Arial" w:hAnsi="Arial" w:cs="Arial"/>
          <w:lang w:val="es-EC"/>
        </w:rPr>
        <w:t>Sentimientos  de</w:t>
      </w:r>
      <w:r>
        <w:rPr>
          <w:rFonts w:ascii="Arial" w:hAnsi="Arial" w:cs="Arial"/>
          <w:lang w:val="es-EC"/>
        </w:rPr>
        <w:t xml:space="preserve">  Abandono</w:t>
      </w:r>
    </w:p>
    <w:p w:rsidR="00000000" w:rsidRDefault="007418AE">
      <w:pPr>
        <w:numPr>
          <w:ilvl w:val="0"/>
          <w:numId w:val="3"/>
        </w:numPr>
        <w:tabs>
          <w:tab w:val="clear" w:pos="720"/>
          <w:tab w:val="num" w:pos="1080"/>
        </w:tabs>
        <w:spacing w:line="480" w:lineRule="auto"/>
        <w:ind w:left="1080" w:firstLine="0"/>
        <w:jc w:val="both"/>
        <w:rPr>
          <w:rFonts w:ascii="Arial" w:hAnsi="Arial" w:cs="Arial"/>
          <w:lang w:val="es-EC"/>
        </w:rPr>
      </w:pPr>
      <w:r>
        <w:rPr>
          <w:rFonts w:ascii="Arial" w:hAnsi="Arial" w:cs="Arial"/>
          <w:lang w:val="es-EC"/>
        </w:rPr>
        <w:t>Sensibilidad</w:t>
      </w:r>
    </w:p>
    <w:p w:rsidR="00000000" w:rsidRDefault="007418AE">
      <w:pPr>
        <w:numPr>
          <w:ilvl w:val="0"/>
          <w:numId w:val="3"/>
        </w:numPr>
        <w:tabs>
          <w:tab w:val="clear" w:pos="720"/>
          <w:tab w:val="num" w:pos="1080"/>
        </w:tabs>
        <w:spacing w:line="480" w:lineRule="auto"/>
        <w:ind w:left="1080" w:firstLine="0"/>
        <w:jc w:val="both"/>
        <w:rPr>
          <w:rFonts w:ascii="Arial" w:hAnsi="Arial" w:cs="Arial"/>
          <w:lang w:val="es-EC"/>
        </w:rPr>
      </w:pPr>
      <w:r>
        <w:rPr>
          <w:rFonts w:ascii="Arial" w:hAnsi="Arial" w:cs="Arial"/>
          <w:lang w:val="es-EC"/>
        </w:rPr>
        <w:t>Frustración</w:t>
      </w:r>
    </w:p>
    <w:p w:rsidR="00000000" w:rsidRDefault="007418AE">
      <w:pPr>
        <w:jc w:val="both"/>
        <w:rPr>
          <w:rFonts w:ascii="Arial" w:hAnsi="Arial" w:cs="Arial"/>
          <w:lang w:val="es-EC"/>
        </w:rPr>
      </w:pPr>
    </w:p>
    <w:p w:rsidR="00000000" w:rsidRDefault="007418AE">
      <w:pPr>
        <w:jc w:val="both"/>
        <w:rPr>
          <w:rFonts w:ascii="Arial" w:hAnsi="Arial" w:cs="Arial"/>
          <w:lang w:val="es-EC"/>
        </w:rPr>
      </w:pPr>
    </w:p>
    <w:p w:rsidR="00000000" w:rsidRDefault="007418AE">
      <w:pPr>
        <w:numPr>
          <w:ilvl w:val="1"/>
          <w:numId w:val="5"/>
        </w:numPr>
        <w:tabs>
          <w:tab w:val="left" w:pos="1080"/>
        </w:tabs>
        <w:jc w:val="both"/>
        <w:rPr>
          <w:rFonts w:ascii="Arial" w:hAnsi="Arial" w:cs="Arial"/>
          <w:b/>
          <w:bCs/>
          <w:lang w:val="es-EC"/>
        </w:rPr>
      </w:pPr>
      <w:r>
        <w:rPr>
          <w:rFonts w:ascii="Arial" w:hAnsi="Arial" w:cs="Arial"/>
          <w:b/>
          <w:bCs/>
          <w:lang w:val="es-EC"/>
        </w:rPr>
        <w:t>Factores que  influyen en  la  respuesta  del  adolescente          frente a  la  migración.</w:t>
      </w:r>
    </w:p>
    <w:p w:rsidR="00000000" w:rsidRDefault="007418AE">
      <w:pPr>
        <w:jc w:val="both"/>
        <w:rPr>
          <w:rFonts w:ascii="Arial" w:hAnsi="Arial" w:cs="Arial"/>
          <w:b/>
          <w:bCs/>
          <w:lang w:val="es-EC"/>
        </w:rPr>
      </w:pPr>
    </w:p>
    <w:p w:rsidR="00000000" w:rsidRDefault="007418AE">
      <w:pPr>
        <w:jc w:val="both"/>
        <w:rPr>
          <w:rFonts w:ascii="Arial" w:hAnsi="Arial" w:cs="Arial"/>
          <w:lang w:val="es-EC"/>
        </w:rPr>
      </w:pPr>
    </w:p>
    <w:p w:rsidR="00000000" w:rsidRDefault="007418AE">
      <w:pPr>
        <w:pStyle w:val="Sangra2detindependiente"/>
        <w:spacing w:line="480" w:lineRule="auto"/>
        <w:ind w:left="1080"/>
      </w:pPr>
      <w:r>
        <w:t>Una  forma  para  poder   determinar   el  efecto   de  la  separación  es  observando   los  factores   que  influyen   en</w:t>
      </w:r>
      <w:r>
        <w:t xml:space="preserve">  la  respuesta  del  adolescente   frente  a   la  emigración, entre  ellos   se pueden  destacar  los  siguientes:</w:t>
      </w:r>
    </w:p>
    <w:p w:rsidR="00000000" w:rsidRDefault="007418AE">
      <w:pPr>
        <w:spacing w:line="480" w:lineRule="auto"/>
        <w:jc w:val="both"/>
        <w:rPr>
          <w:rFonts w:ascii="Arial" w:hAnsi="Arial" w:cs="Arial"/>
          <w:lang w:val="es-EC"/>
        </w:rPr>
      </w:pPr>
    </w:p>
    <w:p w:rsidR="00000000" w:rsidRDefault="007418AE">
      <w:pPr>
        <w:numPr>
          <w:ilvl w:val="0"/>
          <w:numId w:val="1"/>
        </w:numPr>
        <w:tabs>
          <w:tab w:val="clear" w:pos="720"/>
          <w:tab w:val="num" w:pos="1080"/>
        </w:tabs>
        <w:spacing w:line="480" w:lineRule="auto"/>
        <w:ind w:left="1080" w:firstLine="0"/>
        <w:jc w:val="both"/>
        <w:rPr>
          <w:rFonts w:ascii="Arial" w:hAnsi="Arial" w:cs="Arial"/>
          <w:lang w:val="es-EC"/>
        </w:rPr>
      </w:pPr>
      <w:r>
        <w:rPr>
          <w:rFonts w:ascii="Arial" w:hAnsi="Arial" w:cs="Arial"/>
          <w:b/>
          <w:bCs/>
          <w:i/>
          <w:iCs/>
          <w:lang w:val="es-EC"/>
        </w:rPr>
        <w:lastRenderedPageBreak/>
        <w:t>Grado de conocimiento  que  acompaña  la  separación</w:t>
      </w:r>
      <w:r>
        <w:rPr>
          <w:rFonts w:ascii="Arial" w:hAnsi="Arial" w:cs="Arial"/>
          <w:lang w:val="es-EC"/>
        </w:rPr>
        <w:t>. Es  decir  el  adolescente  conoce  del  viaje   y  sus  razones   o  si  fue  repen</w:t>
      </w:r>
      <w:r>
        <w:rPr>
          <w:rFonts w:ascii="Arial" w:hAnsi="Arial" w:cs="Arial"/>
          <w:lang w:val="es-EC"/>
        </w:rPr>
        <w:t>tino  y sin   explicaciones.</w:t>
      </w:r>
    </w:p>
    <w:p w:rsidR="00000000" w:rsidRDefault="007418AE">
      <w:pPr>
        <w:spacing w:line="480" w:lineRule="auto"/>
        <w:jc w:val="both"/>
        <w:rPr>
          <w:rFonts w:ascii="Arial" w:hAnsi="Arial" w:cs="Arial"/>
          <w:lang w:val="es-EC"/>
        </w:rPr>
      </w:pPr>
    </w:p>
    <w:p w:rsidR="00000000" w:rsidRDefault="007418AE">
      <w:pPr>
        <w:numPr>
          <w:ilvl w:val="0"/>
          <w:numId w:val="1"/>
        </w:numPr>
        <w:tabs>
          <w:tab w:val="clear" w:pos="720"/>
          <w:tab w:val="num" w:pos="1080"/>
        </w:tabs>
        <w:spacing w:line="480" w:lineRule="auto"/>
        <w:ind w:left="1080" w:firstLine="0"/>
        <w:jc w:val="both"/>
        <w:rPr>
          <w:rFonts w:ascii="Arial" w:hAnsi="Arial" w:cs="Arial"/>
          <w:lang w:val="es-EC"/>
        </w:rPr>
      </w:pPr>
      <w:r>
        <w:rPr>
          <w:rFonts w:ascii="Arial" w:hAnsi="Arial" w:cs="Arial"/>
          <w:b/>
          <w:bCs/>
          <w:i/>
          <w:iCs/>
          <w:lang w:val="es-EC"/>
        </w:rPr>
        <w:t>Grado  de  cambio   en  la  vida  del  adolescente.</w:t>
      </w:r>
      <w:r>
        <w:rPr>
          <w:rFonts w:ascii="Arial" w:hAnsi="Arial" w:cs="Arial"/>
          <w:lang w:val="es-EC"/>
        </w:rPr>
        <w:t xml:space="preserve"> Si  el  adolescente  continúa  viviendo  con  el  otro  padre  y  continúa  con  su  rutina  o  debe  cambiar  de  hogar  y adaptarse   a  otros  cambios  como  consecuencia.</w:t>
      </w:r>
      <w:r>
        <w:rPr>
          <w:rFonts w:ascii="Arial" w:hAnsi="Arial" w:cs="Arial"/>
          <w:lang w:val="es-EC"/>
        </w:rPr>
        <w:t xml:space="preserve"> </w:t>
      </w:r>
    </w:p>
    <w:p w:rsidR="00000000" w:rsidRDefault="007418AE">
      <w:pPr>
        <w:spacing w:line="480" w:lineRule="auto"/>
        <w:jc w:val="both"/>
        <w:rPr>
          <w:rFonts w:ascii="Arial" w:hAnsi="Arial" w:cs="Arial"/>
          <w:lang w:val="es-EC"/>
        </w:rPr>
      </w:pPr>
    </w:p>
    <w:p w:rsidR="00000000" w:rsidRDefault="007418AE">
      <w:pPr>
        <w:numPr>
          <w:ilvl w:val="0"/>
          <w:numId w:val="1"/>
        </w:numPr>
        <w:tabs>
          <w:tab w:val="clear" w:pos="720"/>
          <w:tab w:val="num" w:pos="1080"/>
        </w:tabs>
        <w:spacing w:line="480" w:lineRule="auto"/>
        <w:ind w:left="1080" w:firstLine="0"/>
        <w:jc w:val="both"/>
        <w:rPr>
          <w:rFonts w:ascii="Arial" w:hAnsi="Arial" w:cs="Arial"/>
          <w:lang w:val="es-EC"/>
        </w:rPr>
      </w:pPr>
      <w:r>
        <w:rPr>
          <w:rFonts w:ascii="Arial" w:hAnsi="Arial" w:cs="Arial"/>
          <w:b/>
          <w:bCs/>
          <w:i/>
          <w:iCs/>
          <w:lang w:val="es-EC"/>
        </w:rPr>
        <w:t>La  naturaleza   de  su  relación  con  los  padres</w:t>
      </w:r>
      <w:r>
        <w:rPr>
          <w:rFonts w:ascii="Arial" w:hAnsi="Arial" w:cs="Arial"/>
          <w:lang w:val="es-EC"/>
        </w:rPr>
        <w:t>. El  grado  de apego   que  exista  con  el  padre  que  se  va.</w:t>
      </w:r>
    </w:p>
    <w:p w:rsidR="00000000" w:rsidRDefault="007418AE">
      <w:pPr>
        <w:jc w:val="both"/>
        <w:rPr>
          <w:rFonts w:ascii="Arial" w:hAnsi="Arial" w:cs="Arial"/>
          <w:lang w:val="es-EC"/>
        </w:rPr>
      </w:pPr>
    </w:p>
    <w:p w:rsidR="00000000" w:rsidRDefault="007418AE">
      <w:pPr>
        <w:pStyle w:val="Sangra3detindependiente"/>
        <w:spacing w:line="480" w:lineRule="auto"/>
        <w:ind w:left="1080"/>
      </w:pPr>
      <w:r>
        <w:t>La  familia  y  la  Sociedad juegan  un  papel  importante   en  la  integración de  estos  adolescentes, ya  que la  preparación  debe</w:t>
      </w:r>
      <w:r>
        <w:t>ría  empezar   desde  antes del  viaje.</w:t>
      </w:r>
    </w:p>
    <w:p w:rsidR="00000000" w:rsidRDefault="007418AE">
      <w:pPr>
        <w:spacing w:line="480" w:lineRule="auto"/>
        <w:jc w:val="both"/>
        <w:rPr>
          <w:rFonts w:ascii="Arial" w:hAnsi="Arial" w:cs="Arial"/>
          <w:lang w:val="es-EC"/>
        </w:rPr>
      </w:pPr>
    </w:p>
    <w:p w:rsidR="00000000" w:rsidRDefault="007418AE">
      <w:pPr>
        <w:pStyle w:val="Sangra2detindependiente"/>
        <w:spacing w:line="480" w:lineRule="auto"/>
        <w:ind w:left="1080"/>
      </w:pPr>
      <w:r>
        <w:t>Cuando   el  o  ella   decide  emigrar,  debería  informarse  con  anticipación  y  oportunamente   a  la  familia y  poner énfasis   en  la  información  que  se  da  a  los  adolescentes  sobre   los  motivos   de</w:t>
      </w:r>
      <w:r>
        <w:t>l  viaje   ya  que  se  ha  observado  que  un  factor  importante   en  la  superación  es  la  claridad   con  la cual  se  le  explica   al  adolescente   en qué  consiste  la  situación y  la  experiencia.</w:t>
      </w:r>
    </w:p>
    <w:p w:rsidR="00000000" w:rsidRDefault="007418AE">
      <w:pPr>
        <w:jc w:val="both"/>
        <w:rPr>
          <w:rFonts w:ascii="Arial" w:hAnsi="Arial" w:cs="Arial"/>
          <w:lang w:val="es-EC"/>
        </w:rPr>
      </w:pPr>
    </w:p>
    <w:p w:rsidR="00000000" w:rsidRDefault="007418AE">
      <w:pPr>
        <w:jc w:val="both"/>
        <w:rPr>
          <w:rFonts w:ascii="Arial" w:hAnsi="Arial" w:cs="Arial"/>
          <w:lang w:val="es-EC"/>
        </w:rPr>
      </w:pPr>
    </w:p>
    <w:p w:rsidR="00000000" w:rsidRDefault="007418AE">
      <w:pPr>
        <w:pStyle w:val="Sangra2detindependiente"/>
        <w:spacing w:line="480" w:lineRule="auto"/>
        <w:ind w:left="1080"/>
      </w:pPr>
      <w:r>
        <w:t xml:space="preserve">La  elección  de  los  cuidadores   es  muy </w:t>
      </w:r>
      <w:r>
        <w:t xml:space="preserve"> importante   ya  que  los  adolescentes en  muchas  ocasiones   han quedado   en  manos  de  abuelos , tíos ,  amigos,  vecinos o personas   a  las  que  no  les  une  lazos  afectivos  o  incluso quedan  solos.  Los  cuidadores   en  ocasiones no  han  r</w:t>
      </w:r>
      <w:r>
        <w:t xml:space="preserve">eforzado   el  nexo  afectivo   con  el  padre  o  la  madre ausente,  y  se  pierde  la relación  afectiva   con  los  padres.  La  elección  de  la  persona   que  cuidará    a los  adolescentes ,  debe hacerse  con  cuidado   y  esmero , valorando   en </w:t>
      </w:r>
      <w:r>
        <w:t xml:space="preserve"> la  persona   sobre   el  trato  al  adolescente,  que  debe  ser  amable  y  cariñoso. Se  debe  compartir   con  esta  persona  las  normas  que  se  tienen  con  los  adolescentes, los  horarios de comida, el  aseo ,  las  enseñanzas de hábitos,  etc.</w:t>
      </w:r>
    </w:p>
    <w:p w:rsidR="00000000" w:rsidRDefault="007418AE">
      <w:pPr>
        <w:ind w:left="720"/>
        <w:jc w:val="both"/>
        <w:rPr>
          <w:rFonts w:ascii="Arial" w:hAnsi="Arial" w:cs="Arial"/>
          <w:lang w:val="es-EC"/>
        </w:rPr>
      </w:pPr>
    </w:p>
    <w:p w:rsidR="00000000" w:rsidRDefault="007418AE">
      <w:pPr>
        <w:pStyle w:val="Sangra2detindependiente"/>
        <w:spacing w:line="480" w:lineRule="auto"/>
        <w:ind w:left="1080"/>
      </w:pPr>
      <w:r>
        <w:t>Es  importante   unificar  los  criterios   entre  los  padres  y  los  futuros  cuidadores  en  las  cuestiones  básicas , además  de  dialogar  y establecer  las normas  educativas   para  que  puedan   desarrollarse  en un  ambiente  equilibrado.</w:t>
      </w:r>
    </w:p>
    <w:p w:rsidR="00000000" w:rsidRDefault="007418AE">
      <w:pPr>
        <w:jc w:val="both"/>
        <w:rPr>
          <w:rFonts w:ascii="Arial" w:hAnsi="Arial" w:cs="Arial"/>
          <w:lang w:val="es-EC"/>
        </w:rPr>
      </w:pPr>
    </w:p>
    <w:p w:rsidR="00000000" w:rsidRDefault="007418AE">
      <w:pPr>
        <w:spacing w:line="480" w:lineRule="auto"/>
        <w:ind w:left="1080"/>
        <w:jc w:val="both"/>
        <w:rPr>
          <w:rFonts w:ascii="Arial" w:hAnsi="Arial" w:cs="Arial"/>
          <w:lang w:val="es-EC"/>
        </w:rPr>
      </w:pPr>
      <w:r>
        <w:rPr>
          <w:rFonts w:ascii="Arial" w:hAnsi="Arial" w:cs="Arial"/>
          <w:lang w:val="es-EC"/>
        </w:rPr>
        <w:t>Tamb</w:t>
      </w:r>
      <w:r>
        <w:rPr>
          <w:rFonts w:ascii="Arial" w:hAnsi="Arial" w:cs="Arial"/>
          <w:lang w:val="es-EC"/>
        </w:rPr>
        <w:t xml:space="preserve">ién  es  relevante  que  los  cuidadores,  recuerden   que  las heridas  emocionales  requieren  igual  atención  que  las  heridas  físicas, y  es preciso  apartar   el  tiempo  necesario  para  sentir   </w:t>
      </w:r>
      <w:r>
        <w:rPr>
          <w:rFonts w:ascii="Arial" w:hAnsi="Arial" w:cs="Arial"/>
          <w:lang w:val="es-EC"/>
        </w:rPr>
        <w:lastRenderedPageBreak/>
        <w:t xml:space="preserve">su  propio  dolor   y  recuperarse   de  el , pero </w:t>
      </w:r>
      <w:r>
        <w:rPr>
          <w:rFonts w:ascii="Arial" w:hAnsi="Arial" w:cs="Arial"/>
          <w:lang w:val="es-EC"/>
        </w:rPr>
        <w:t xml:space="preserve"> si  se  convierte  en  una  constante auto-lastima  o  una  entrega  total   a  la  pena y  que  negar, tapar, posponer, huir  de  ese dolor,  miedo, o  angustia  no ayuda,  lo  más  recomendable  es  buscar  apoyo.</w:t>
      </w:r>
    </w:p>
    <w:p w:rsidR="00000000" w:rsidRDefault="007418AE">
      <w:pPr>
        <w:spacing w:line="480" w:lineRule="auto"/>
        <w:ind w:left="720"/>
        <w:jc w:val="both"/>
        <w:rPr>
          <w:rFonts w:ascii="Arial" w:hAnsi="Arial" w:cs="Arial"/>
          <w:lang w:val="es-EC"/>
        </w:rPr>
      </w:pPr>
    </w:p>
    <w:p w:rsidR="00000000" w:rsidRDefault="007418AE">
      <w:pPr>
        <w:pStyle w:val="Sangra2detindependiente"/>
        <w:spacing w:line="480" w:lineRule="auto"/>
        <w:ind w:left="1080"/>
      </w:pPr>
      <w:r>
        <w:t>Es conveniente  entonces que no  se  s</w:t>
      </w:r>
      <w:r>
        <w:t>epare  a  los  hermanos   en distintos  hogares   y  que  aunque  no  estén  a  su  cargo  el  resto  de la  familia   vigile   y  aporte   de  cerca  en  el  desarrollo  y  desenvolvimiento  de  los  hijos   de  emigrantes.</w:t>
      </w:r>
    </w:p>
    <w:p w:rsidR="00000000" w:rsidRDefault="007418AE">
      <w:pPr>
        <w:spacing w:line="480" w:lineRule="auto"/>
        <w:jc w:val="both"/>
        <w:rPr>
          <w:rFonts w:ascii="Arial" w:hAnsi="Arial" w:cs="Arial"/>
          <w:lang w:val="es-EC"/>
        </w:rPr>
      </w:pPr>
    </w:p>
    <w:p w:rsidR="00000000" w:rsidRDefault="007418AE">
      <w:pPr>
        <w:spacing w:line="480" w:lineRule="auto"/>
        <w:ind w:left="1080"/>
        <w:jc w:val="both"/>
        <w:rPr>
          <w:rFonts w:ascii="Arial" w:hAnsi="Arial" w:cs="Arial"/>
        </w:rPr>
      </w:pPr>
      <w:r>
        <w:rPr>
          <w:rFonts w:ascii="Arial" w:hAnsi="Arial" w:cs="Arial"/>
          <w:lang w:val="es-EC"/>
        </w:rPr>
        <w:t xml:space="preserve">El  desenvolvimiento  social  </w:t>
      </w:r>
      <w:r>
        <w:rPr>
          <w:rFonts w:ascii="Arial" w:hAnsi="Arial" w:cs="Arial"/>
          <w:lang w:val="es-EC"/>
        </w:rPr>
        <w:t>es  afectado  de manera  negativa   si  se  dan  muchos  cambios  tales como  domicilio,  escuela,  colegio, ambiente, el  adolescente  percibe  estos  cambios  y su  comportamiento   cambia: el  adolescente  extrovertido  puede  modificar  su conducta int</w:t>
      </w:r>
      <w:r>
        <w:rPr>
          <w:rFonts w:ascii="Arial" w:hAnsi="Arial" w:cs="Arial"/>
          <w:lang w:val="es-EC"/>
        </w:rPr>
        <w:t>eriorizando   sus  pensamientos  y  sentimientos; el  adolescente  pasivo  puede  convertirse  en  agresivo, conflictivo, inseguro  y  manipulador.</w:t>
      </w:r>
      <w:r>
        <w:rPr>
          <w:rFonts w:ascii="Arial" w:hAnsi="Arial" w:cs="Arial"/>
        </w:rPr>
        <w:t>Incluso al contar con importantes ingresos económicos los adolescentes los utilizan para escapar de su realid</w:t>
      </w:r>
      <w:r>
        <w:rPr>
          <w:rFonts w:ascii="Arial" w:hAnsi="Arial" w:cs="Arial"/>
        </w:rPr>
        <w:t>ad a través del alcohol o de las drogas. En otros casos este vacío emocional se evidencia en la deserción escolar.</w:t>
      </w:r>
    </w:p>
    <w:p w:rsidR="00000000" w:rsidRDefault="007418AE">
      <w:pPr>
        <w:jc w:val="both"/>
        <w:rPr>
          <w:rFonts w:ascii="Arial" w:hAnsi="Arial" w:cs="Arial"/>
        </w:rPr>
      </w:pPr>
    </w:p>
    <w:p w:rsidR="00000000" w:rsidRDefault="007418AE">
      <w:pPr>
        <w:pStyle w:val="Sangra2detindependiente"/>
        <w:spacing w:line="480" w:lineRule="auto"/>
        <w:ind w:left="1080"/>
      </w:pPr>
      <w:r>
        <w:lastRenderedPageBreak/>
        <w:t>En  ambas  situaciones,  pierden  el  respeto  y  el interés  hacia  los  adultos  en  general, pues para  ellos  , éstos  son  los  causant</w:t>
      </w:r>
      <w:r>
        <w:t>es  de  su  conflicto,  y en  vez   de  interactuar  los  adolescentes  se  aíslan   de su entorno.  Lo  que  podemos hacer  es procurar  el  menor flujo  de  cambios  de su  entorno  habitual  y  si no es posible  dar  el  tiempo   y el apoyo  necesario p</w:t>
      </w:r>
      <w:r>
        <w:t>ara  que  esta  integración pueda  darse.  Buscando   información, creando  redes y  compromisos  para  la  atención  oportuna  de  estos  adolescentes  y  cuidadores.</w:t>
      </w:r>
    </w:p>
    <w:p w:rsidR="00000000" w:rsidRDefault="007418AE">
      <w:pPr>
        <w:jc w:val="both"/>
        <w:rPr>
          <w:rFonts w:ascii="Arial" w:hAnsi="Arial" w:cs="Arial"/>
          <w:lang w:val="es-EC"/>
        </w:rPr>
      </w:pPr>
    </w:p>
    <w:p w:rsidR="00000000" w:rsidRDefault="007418AE">
      <w:pPr>
        <w:ind w:left="720"/>
        <w:jc w:val="both"/>
        <w:rPr>
          <w:rFonts w:ascii="Arial" w:hAnsi="Arial" w:cs="Arial"/>
          <w:lang w:val="es-EC"/>
        </w:rPr>
      </w:pPr>
    </w:p>
    <w:p w:rsidR="00000000" w:rsidRDefault="007418AE">
      <w:pPr>
        <w:pStyle w:val="Sangra2detindependiente"/>
        <w:spacing w:line="480" w:lineRule="auto"/>
        <w:ind w:left="1080"/>
      </w:pPr>
      <w:r>
        <w:t>Las  instituciones  educativas   deben  incorporar una  pedagogía  constructivista   q</w:t>
      </w:r>
      <w:r>
        <w:t>ue pretende   explotar   los  potenciales  de  los  adolescentes, acercarse   a  la  vida  de ellos  y  a sus  propósitos  ( para  qué  van  al  colegio) y  que  esto  les  permita darle  un  sentido  a  lo  que hagan. Por  otro  lado,  el  colegio debe  p</w:t>
      </w:r>
      <w:r>
        <w:t>retender , ser un  espacio abierto   que  se  interesa  por  las  dificultades  de  sus  alumnos que  son  precisamente parte   de la  vida   de  estos   y  una  razón  para  asumir  un  proceso   personal. Igualmente, debe  proporcionar   un  espacio  for</w:t>
      </w:r>
      <w:r>
        <w:t>mativo   para  los  padres   de  familia  en   general  y  para  cuidadores   particulares  con  el  fin  de  que  aporten   al  proceso  personal  de  los  alumnos.</w:t>
      </w:r>
    </w:p>
    <w:p w:rsidR="00000000" w:rsidRDefault="007418AE">
      <w:pPr>
        <w:jc w:val="both"/>
        <w:rPr>
          <w:rFonts w:ascii="Arial" w:hAnsi="Arial" w:cs="Arial"/>
          <w:lang w:val="es-EC"/>
        </w:rPr>
      </w:pPr>
    </w:p>
    <w:p w:rsidR="00000000" w:rsidRDefault="007418AE">
      <w:pPr>
        <w:jc w:val="both"/>
        <w:rPr>
          <w:rFonts w:ascii="Arial" w:hAnsi="Arial" w:cs="Arial"/>
          <w:lang w:val="es-EC"/>
        </w:rPr>
      </w:pPr>
    </w:p>
    <w:p w:rsidR="00000000" w:rsidRDefault="007418AE">
      <w:pPr>
        <w:spacing w:line="480" w:lineRule="auto"/>
        <w:ind w:left="1080"/>
        <w:jc w:val="both"/>
        <w:rPr>
          <w:rFonts w:ascii="Arial" w:hAnsi="Arial" w:cs="Arial"/>
          <w:lang w:val="es-EC"/>
        </w:rPr>
      </w:pPr>
      <w:r>
        <w:rPr>
          <w:rFonts w:ascii="Arial" w:hAnsi="Arial" w:cs="Arial"/>
          <w:lang w:val="es-EC"/>
        </w:rPr>
        <w:t xml:space="preserve">Una  vez  identificado  el problema  de  acuerdo  a  las  características  presentadas  </w:t>
      </w:r>
      <w:r>
        <w:rPr>
          <w:rFonts w:ascii="Arial" w:hAnsi="Arial" w:cs="Arial"/>
          <w:lang w:val="es-EC"/>
        </w:rPr>
        <w:t>por  el  adolescente,  puede  enfocarse   en  la  familia  para  realizar   la  intervención  terapéutica,  en  la  que  hay  que tener  en  cuenta  factores  como la  naturaleza  del  problema,  la  personalidad  del  adolescente, la  voluntad   de  la  f</w:t>
      </w:r>
      <w:r>
        <w:rPr>
          <w:rFonts w:ascii="Arial" w:hAnsi="Arial" w:cs="Arial"/>
          <w:lang w:val="es-EC"/>
        </w:rPr>
        <w:t>amilia  y  del  adolescente  para  realizar  el  tratamiento.</w:t>
      </w:r>
    </w:p>
    <w:p w:rsidR="00000000" w:rsidRDefault="007418AE">
      <w:pPr>
        <w:spacing w:line="480" w:lineRule="auto"/>
        <w:jc w:val="both"/>
        <w:rPr>
          <w:rFonts w:ascii="Arial" w:hAnsi="Arial" w:cs="Arial"/>
          <w:lang w:val="es-EC"/>
        </w:rPr>
      </w:pPr>
    </w:p>
    <w:p w:rsidR="00000000" w:rsidRDefault="007418AE">
      <w:pPr>
        <w:pStyle w:val="Ttulo1"/>
        <w:ind w:left="540"/>
        <w:rPr>
          <w:rFonts w:ascii="Arial" w:hAnsi="Arial" w:cs="Arial"/>
          <w:sz w:val="24"/>
        </w:rPr>
      </w:pPr>
      <w:r>
        <w:rPr>
          <w:rFonts w:ascii="Arial" w:hAnsi="Arial" w:cs="Arial"/>
          <w:sz w:val="24"/>
        </w:rPr>
        <w:t>2.6    Consecuencias de la  Emigración</w:t>
      </w:r>
    </w:p>
    <w:p w:rsidR="00000000" w:rsidRDefault="007418AE">
      <w:pPr>
        <w:jc w:val="both"/>
        <w:rPr>
          <w:rFonts w:ascii="Arial" w:hAnsi="Arial" w:cs="Arial"/>
          <w:b/>
          <w:bCs/>
          <w:lang w:val="es-EC"/>
        </w:rPr>
      </w:pPr>
    </w:p>
    <w:p w:rsidR="00000000" w:rsidRDefault="007418AE">
      <w:pPr>
        <w:jc w:val="both"/>
        <w:rPr>
          <w:rFonts w:ascii="Arial" w:hAnsi="Arial" w:cs="Arial"/>
          <w:b/>
          <w:bCs/>
          <w:lang w:val="es-EC"/>
        </w:rPr>
      </w:pPr>
    </w:p>
    <w:p w:rsidR="00000000" w:rsidRDefault="007418AE">
      <w:pPr>
        <w:numPr>
          <w:ilvl w:val="0"/>
          <w:numId w:val="6"/>
        </w:numPr>
        <w:tabs>
          <w:tab w:val="clear" w:pos="1440"/>
        </w:tabs>
        <w:spacing w:line="480" w:lineRule="auto"/>
        <w:ind w:left="1080" w:firstLine="0"/>
        <w:jc w:val="both"/>
        <w:rPr>
          <w:rFonts w:ascii="Arial" w:hAnsi="Arial" w:cs="Arial"/>
          <w:lang w:val="es-EC"/>
        </w:rPr>
      </w:pPr>
      <w:r>
        <w:rPr>
          <w:rFonts w:ascii="Arial" w:hAnsi="Arial" w:cs="Arial"/>
          <w:lang w:val="es-EC"/>
        </w:rPr>
        <w:t>Desintegración  familiar / Ruptura  de lazos  afectivos</w:t>
      </w:r>
    </w:p>
    <w:p w:rsidR="00000000" w:rsidRDefault="007418AE">
      <w:pPr>
        <w:numPr>
          <w:ilvl w:val="0"/>
          <w:numId w:val="6"/>
        </w:numPr>
        <w:spacing w:line="480" w:lineRule="auto"/>
        <w:jc w:val="both"/>
        <w:rPr>
          <w:rFonts w:ascii="Arial" w:hAnsi="Arial" w:cs="Arial"/>
          <w:lang w:val="es-EC"/>
        </w:rPr>
      </w:pPr>
      <w:r>
        <w:rPr>
          <w:rFonts w:ascii="Arial" w:hAnsi="Arial" w:cs="Arial"/>
          <w:lang w:val="es-EC"/>
        </w:rPr>
        <w:t>Aumento  de  la  deserción   escolar</w:t>
      </w:r>
    </w:p>
    <w:p w:rsidR="00000000" w:rsidRDefault="007418AE">
      <w:pPr>
        <w:numPr>
          <w:ilvl w:val="0"/>
          <w:numId w:val="6"/>
        </w:numPr>
        <w:spacing w:line="480" w:lineRule="auto"/>
        <w:jc w:val="both"/>
        <w:rPr>
          <w:rFonts w:ascii="Arial" w:hAnsi="Arial" w:cs="Arial"/>
          <w:lang w:val="es-EC"/>
        </w:rPr>
      </w:pPr>
      <w:r>
        <w:rPr>
          <w:rFonts w:ascii="Arial" w:hAnsi="Arial" w:cs="Arial"/>
          <w:lang w:val="es-EC"/>
        </w:rPr>
        <w:t>Aumento  de  la  drogadicción  y   alcoholismo</w:t>
      </w:r>
    </w:p>
    <w:p w:rsidR="00000000" w:rsidRDefault="007418AE">
      <w:pPr>
        <w:numPr>
          <w:ilvl w:val="0"/>
          <w:numId w:val="6"/>
        </w:numPr>
        <w:spacing w:line="480" w:lineRule="auto"/>
        <w:jc w:val="both"/>
        <w:rPr>
          <w:rFonts w:ascii="Arial" w:hAnsi="Arial" w:cs="Arial"/>
          <w:lang w:val="es-EC"/>
        </w:rPr>
      </w:pPr>
      <w:r>
        <w:rPr>
          <w:rFonts w:ascii="Arial" w:hAnsi="Arial" w:cs="Arial"/>
          <w:lang w:val="es-EC"/>
        </w:rPr>
        <w:t xml:space="preserve">Aumento  de </w:t>
      </w:r>
      <w:r>
        <w:rPr>
          <w:rFonts w:ascii="Arial" w:hAnsi="Arial" w:cs="Arial"/>
          <w:lang w:val="es-EC"/>
        </w:rPr>
        <w:t>la  delincuencia</w:t>
      </w:r>
    </w:p>
    <w:p w:rsidR="00000000" w:rsidRDefault="007418AE">
      <w:pPr>
        <w:numPr>
          <w:ilvl w:val="0"/>
          <w:numId w:val="6"/>
        </w:numPr>
        <w:spacing w:line="480" w:lineRule="auto"/>
        <w:jc w:val="both"/>
        <w:rPr>
          <w:rFonts w:ascii="Arial" w:hAnsi="Arial" w:cs="Arial"/>
          <w:lang w:val="es-EC"/>
        </w:rPr>
      </w:pPr>
      <w:r>
        <w:rPr>
          <w:rFonts w:ascii="Arial" w:hAnsi="Arial" w:cs="Arial"/>
          <w:lang w:val="es-EC"/>
        </w:rPr>
        <w:t>Aumento  de  Embarazos  juveniles</w:t>
      </w:r>
    </w:p>
    <w:p w:rsidR="00000000" w:rsidRDefault="007418AE">
      <w:pPr>
        <w:numPr>
          <w:ilvl w:val="0"/>
          <w:numId w:val="6"/>
        </w:numPr>
        <w:spacing w:line="480" w:lineRule="auto"/>
        <w:jc w:val="both"/>
        <w:rPr>
          <w:rFonts w:ascii="Arial" w:hAnsi="Arial" w:cs="Arial"/>
          <w:lang w:val="es-EC"/>
        </w:rPr>
      </w:pPr>
      <w:r>
        <w:rPr>
          <w:rFonts w:ascii="Arial" w:hAnsi="Arial" w:cs="Arial"/>
          <w:lang w:val="es-EC"/>
        </w:rPr>
        <w:t xml:space="preserve">Aumento  de  la  prostitución </w:t>
      </w:r>
    </w:p>
    <w:p w:rsidR="00000000" w:rsidRDefault="007418AE">
      <w:pPr>
        <w:numPr>
          <w:ilvl w:val="0"/>
          <w:numId w:val="6"/>
        </w:numPr>
        <w:spacing w:line="480" w:lineRule="auto"/>
        <w:jc w:val="both"/>
        <w:rPr>
          <w:rFonts w:ascii="Arial" w:hAnsi="Arial" w:cs="Arial"/>
          <w:lang w:val="es-EC"/>
        </w:rPr>
      </w:pPr>
      <w:r>
        <w:rPr>
          <w:rFonts w:ascii="Arial" w:hAnsi="Arial" w:cs="Arial"/>
          <w:lang w:val="es-EC"/>
        </w:rPr>
        <w:t>Aumento  del  abuso  infantil</w:t>
      </w:r>
    </w:p>
    <w:p w:rsidR="007418AE" w:rsidRDefault="007418AE">
      <w:pPr>
        <w:numPr>
          <w:ilvl w:val="0"/>
          <w:numId w:val="6"/>
        </w:numPr>
        <w:spacing w:line="480" w:lineRule="auto"/>
        <w:jc w:val="both"/>
        <w:rPr>
          <w:rFonts w:ascii="Arial" w:hAnsi="Arial" w:cs="Arial"/>
          <w:lang w:val="es-EC"/>
        </w:rPr>
      </w:pPr>
      <w:r>
        <w:rPr>
          <w:rFonts w:ascii="Arial" w:hAnsi="Arial" w:cs="Arial"/>
          <w:lang w:val="es-EC"/>
        </w:rPr>
        <w:t>Aumento  de  los  divorcios  y  abandonos.</w:t>
      </w:r>
    </w:p>
    <w:sectPr w:rsidR="007418AE">
      <w:headerReference w:type="default" r:id="rId7"/>
      <w:pgSz w:w="11906" w:h="16838"/>
      <w:pgMar w:top="2268" w:right="1361" w:bottom="2268" w:left="2268" w:header="709" w:footer="709" w:gutter="0"/>
      <w:pgNumType w:start="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8AE" w:rsidRDefault="007418AE">
      <w:r>
        <w:separator/>
      </w:r>
    </w:p>
  </w:endnote>
  <w:endnote w:type="continuationSeparator" w:id="1">
    <w:p w:rsidR="007418AE" w:rsidRDefault="007418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8AE" w:rsidRDefault="007418AE">
      <w:r>
        <w:separator/>
      </w:r>
    </w:p>
  </w:footnote>
  <w:footnote w:type="continuationSeparator" w:id="1">
    <w:p w:rsidR="007418AE" w:rsidRDefault="00741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418AE">
    <w:pPr>
      <w:pStyle w:val="Encabezado"/>
      <w:jc w:val="right"/>
      <w:rPr>
        <w:lang w:val="es-EC"/>
      </w:rPr>
    </w:pPr>
    <w:r>
      <w:rPr>
        <w:rStyle w:val="Nmerodepgina"/>
      </w:rPr>
      <w:fldChar w:fldCharType="begin"/>
    </w:r>
    <w:r>
      <w:rPr>
        <w:rStyle w:val="Nmerodepgina"/>
      </w:rPr>
      <w:instrText xml:space="preserve"> PAGE </w:instrText>
    </w:r>
    <w:r>
      <w:rPr>
        <w:rStyle w:val="Nmerodepgina"/>
      </w:rPr>
      <w:fldChar w:fldCharType="separate"/>
    </w:r>
    <w:r w:rsidR="00721AF9">
      <w:rPr>
        <w:rStyle w:val="Nmerodepgina"/>
        <w:noProof/>
      </w:rPr>
      <w:t>26</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13"/>
    <w:multiLevelType w:val="hybridMultilevel"/>
    <w:tmpl w:val="0F78BE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D66F91"/>
    <w:multiLevelType w:val="hybridMultilevel"/>
    <w:tmpl w:val="9B6AA8B0"/>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nsid w:val="275A6741"/>
    <w:multiLevelType w:val="hybridMultilevel"/>
    <w:tmpl w:val="05C6EBE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F9D5CF8"/>
    <w:multiLevelType w:val="hybridMultilevel"/>
    <w:tmpl w:val="AA5055B0"/>
    <w:lvl w:ilvl="0" w:tplc="ACB070B0">
      <w:start w:val="2"/>
      <w:numFmt w:val="decimal"/>
      <w:lvlText w:val="%1."/>
      <w:lvlJc w:val="left"/>
      <w:pPr>
        <w:tabs>
          <w:tab w:val="num" w:pos="720"/>
        </w:tabs>
        <w:ind w:left="720" w:hanging="360"/>
      </w:pPr>
      <w:rPr>
        <w:rFonts w:hint="default"/>
      </w:rPr>
    </w:lvl>
    <w:lvl w:ilvl="1" w:tplc="A200787E">
      <w:numFmt w:val="none"/>
      <w:lvlText w:val=""/>
      <w:lvlJc w:val="left"/>
      <w:pPr>
        <w:tabs>
          <w:tab w:val="num" w:pos="360"/>
        </w:tabs>
      </w:pPr>
    </w:lvl>
    <w:lvl w:ilvl="2" w:tplc="1F02E1B4">
      <w:numFmt w:val="none"/>
      <w:lvlText w:val=""/>
      <w:lvlJc w:val="left"/>
      <w:pPr>
        <w:tabs>
          <w:tab w:val="num" w:pos="360"/>
        </w:tabs>
      </w:pPr>
    </w:lvl>
    <w:lvl w:ilvl="3" w:tplc="52528130">
      <w:numFmt w:val="none"/>
      <w:lvlText w:val=""/>
      <w:lvlJc w:val="left"/>
      <w:pPr>
        <w:tabs>
          <w:tab w:val="num" w:pos="360"/>
        </w:tabs>
      </w:pPr>
    </w:lvl>
    <w:lvl w:ilvl="4" w:tplc="9A86B644">
      <w:numFmt w:val="none"/>
      <w:lvlText w:val=""/>
      <w:lvlJc w:val="left"/>
      <w:pPr>
        <w:tabs>
          <w:tab w:val="num" w:pos="360"/>
        </w:tabs>
      </w:pPr>
    </w:lvl>
    <w:lvl w:ilvl="5" w:tplc="0742DADA">
      <w:numFmt w:val="none"/>
      <w:lvlText w:val=""/>
      <w:lvlJc w:val="left"/>
      <w:pPr>
        <w:tabs>
          <w:tab w:val="num" w:pos="360"/>
        </w:tabs>
      </w:pPr>
    </w:lvl>
    <w:lvl w:ilvl="6" w:tplc="8EAE1D92">
      <w:numFmt w:val="none"/>
      <w:lvlText w:val=""/>
      <w:lvlJc w:val="left"/>
      <w:pPr>
        <w:tabs>
          <w:tab w:val="num" w:pos="360"/>
        </w:tabs>
      </w:pPr>
    </w:lvl>
    <w:lvl w:ilvl="7" w:tplc="AF027B38">
      <w:numFmt w:val="none"/>
      <w:lvlText w:val=""/>
      <w:lvlJc w:val="left"/>
      <w:pPr>
        <w:tabs>
          <w:tab w:val="num" w:pos="360"/>
        </w:tabs>
      </w:pPr>
    </w:lvl>
    <w:lvl w:ilvl="8" w:tplc="8D8E1F48">
      <w:numFmt w:val="none"/>
      <w:lvlText w:val=""/>
      <w:lvlJc w:val="left"/>
      <w:pPr>
        <w:tabs>
          <w:tab w:val="num" w:pos="360"/>
        </w:tabs>
      </w:pPr>
    </w:lvl>
  </w:abstractNum>
  <w:abstractNum w:abstractNumId="4">
    <w:nsid w:val="40801FFC"/>
    <w:multiLevelType w:val="hybridMultilevel"/>
    <w:tmpl w:val="8DCAE7C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DA03C7E"/>
    <w:multiLevelType w:val="hybridMultilevel"/>
    <w:tmpl w:val="901C2B82"/>
    <w:lvl w:ilvl="0" w:tplc="AFD86CF0">
      <w:start w:val="1"/>
      <w:numFmt w:val="lowerLetter"/>
      <w:lvlText w:val="%1)"/>
      <w:lvlJc w:val="left"/>
      <w:pPr>
        <w:tabs>
          <w:tab w:val="num" w:pos="435"/>
        </w:tabs>
        <w:ind w:left="435" w:hanging="360"/>
      </w:pPr>
      <w:rPr>
        <w:rFonts w:hint="default"/>
      </w:rPr>
    </w:lvl>
    <w:lvl w:ilvl="1" w:tplc="0C0A0019" w:tentative="1">
      <w:start w:val="1"/>
      <w:numFmt w:val="lowerLetter"/>
      <w:lvlText w:val="%2."/>
      <w:lvlJc w:val="left"/>
      <w:pPr>
        <w:tabs>
          <w:tab w:val="num" w:pos="1155"/>
        </w:tabs>
        <w:ind w:left="1155" w:hanging="360"/>
      </w:pPr>
    </w:lvl>
    <w:lvl w:ilvl="2" w:tplc="0C0A001B" w:tentative="1">
      <w:start w:val="1"/>
      <w:numFmt w:val="lowerRoman"/>
      <w:lvlText w:val="%3."/>
      <w:lvlJc w:val="right"/>
      <w:pPr>
        <w:tabs>
          <w:tab w:val="num" w:pos="1875"/>
        </w:tabs>
        <w:ind w:left="1875" w:hanging="180"/>
      </w:pPr>
    </w:lvl>
    <w:lvl w:ilvl="3" w:tplc="0C0A000F" w:tentative="1">
      <w:start w:val="1"/>
      <w:numFmt w:val="decimal"/>
      <w:lvlText w:val="%4."/>
      <w:lvlJc w:val="left"/>
      <w:pPr>
        <w:tabs>
          <w:tab w:val="num" w:pos="2595"/>
        </w:tabs>
        <w:ind w:left="2595" w:hanging="360"/>
      </w:pPr>
    </w:lvl>
    <w:lvl w:ilvl="4" w:tplc="0C0A0019" w:tentative="1">
      <w:start w:val="1"/>
      <w:numFmt w:val="lowerLetter"/>
      <w:lvlText w:val="%5."/>
      <w:lvlJc w:val="left"/>
      <w:pPr>
        <w:tabs>
          <w:tab w:val="num" w:pos="3315"/>
        </w:tabs>
        <w:ind w:left="3315" w:hanging="360"/>
      </w:pPr>
    </w:lvl>
    <w:lvl w:ilvl="5" w:tplc="0C0A001B" w:tentative="1">
      <w:start w:val="1"/>
      <w:numFmt w:val="lowerRoman"/>
      <w:lvlText w:val="%6."/>
      <w:lvlJc w:val="right"/>
      <w:pPr>
        <w:tabs>
          <w:tab w:val="num" w:pos="4035"/>
        </w:tabs>
        <w:ind w:left="4035" w:hanging="180"/>
      </w:pPr>
    </w:lvl>
    <w:lvl w:ilvl="6" w:tplc="0C0A000F" w:tentative="1">
      <w:start w:val="1"/>
      <w:numFmt w:val="decimal"/>
      <w:lvlText w:val="%7."/>
      <w:lvlJc w:val="left"/>
      <w:pPr>
        <w:tabs>
          <w:tab w:val="num" w:pos="4755"/>
        </w:tabs>
        <w:ind w:left="4755" w:hanging="360"/>
      </w:pPr>
    </w:lvl>
    <w:lvl w:ilvl="7" w:tplc="0C0A0019" w:tentative="1">
      <w:start w:val="1"/>
      <w:numFmt w:val="lowerLetter"/>
      <w:lvlText w:val="%8."/>
      <w:lvlJc w:val="left"/>
      <w:pPr>
        <w:tabs>
          <w:tab w:val="num" w:pos="5475"/>
        </w:tabs>
        <w:ind w:left="5475" w:hanging="360"/>
      </w:pPr>
    </w:lvl>
    <w:lvl w:ilvl="8" w:tplc="0C0A001B" w:tentative="1">
      <w:start w:val="1"/>
      <w:numFmt w:val="lowerRoman"/>
      <w:lvlText w:val="%9."/>
      <w:lvlJc w:val="right"/>
      <w:pPr>
        <w:tabs>
          <w:tab w:val="num" w:pos="6195"/>
        </w:tabs>
        <w:ind w:left="6195"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721AF9"/>
    <w:rsid w:val="00721AF9"/>
    <w:rsid w:val="007418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rFonts w:ascii="Verdana" w:hAnsi="Verdana"/>
      <w:b/>
      <w:bCs/>
      <w:sz w:val="22"/>
      <w:lang w:val="es-EC"/>
    </w:rPr>
  </w:style>
  <w:style w:type="paragraph" w:styleId="Ttulo2">
    <w:name w:val="heading 2"/>
    <w:basedOn w:val="Normal"/>
    <w:next w:val="Normal"/>
    <w:qFormat/>
    <w:pPr>
      <w:keepNext/>
      <w:jc w:val="center"/>
      <w:outlineLvl w:val="1"/>
    </w:pPr>
    <w:rPr>
      <w:b/>
      <w:bCs/>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b/>
      <w:bCs/>
      <w:lang w:val="es-EC"/>
    </w:rPr>
  </w:style>
  <w:style w:type="paragraph" w:styleId="Textoindependiente2">
    <w:name w:val="Body Text 2"/>
    <w:basedOn w:val="Normal"/>
    <w:semiHidden/>
    <w:pPr>
      <w:jc w:val="both"/>
    </w:pPr>
    <w:rPr>
      <w:sz w:val="28"/>
      <w:lang w:val="es-EC"/>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semiHidden/>
    <w:pPr>
      <w:ind w:left="360"/>
      <w:jc w:val="both"/>
    </w:pPr>
    <w:rPr>
      <w:rFonts w:ascii="Arial" w:hAnsi="Arial" w:cs="Arial"/>
    </w:rPr>
  </w:style>
  <w:style w:type="paragraph" w:styleId="Sangra2detindependiente">
    <w:name w:val="Body Text Indent 2"/>
    <w:basedOn w:val="Normal"/>
    <w:semiHidden/>
    <w:pPr>
      <w:ind w:left="720"/>
      <w:jc w:val="both"/>
    </w:pPr>
    <w:rPr>
      <w:rFonts w:ascii="Arial" w:hAnsi="Arial" w:cs="Arial"/>
      <w:lang w:val="es-EC"/>
    </w:rPr>
  </w:style>
  <w:style w:type="paragraph" w:styleId="Textoindependiente3">
    <w:name w:val="Body Text 3"/>
    <w:basedOn w:val="Normal"/>
    <w:semiHidden/>
    <w:pPr>
      <w:jc w:val="both"/>
    </w:pPr>
    <w:rPr>
      <w:rFonts w:ascii="Arial" w:hAnsi="Arial" w:cs="Arial"/>
      <w:b/>
      <w:bCs/>
      <w:lang w:val="es-EC"/>
    </w:rPr>
  </w:style>
  <w:style w:type="paragraph" w:styleId="Sangra3detindependiente">
    <w:name w:val="Body Text Indent 3"/>
    <w:basedOn w:val="Normal"/>
    <w:semiHidden/>
    <w:pPr>
      <w:ind w:left="540"/>
      <w:jc w:val="both"/>
    </w:pPr>
    <w:rPr>
      <w:rFonts w:ascii="Arial" w:hAnsi="Arial" w:cs="Arial"/>
      <w:lang w:val="es-EC"/>
    </w:rPr>
  </w:style>
  <w:style w:type="paragraph" w:styleId="Encabezado">
    <w:name w:val="header"/>
    <w:basedOn w:val="Normal"/>
    <w:semiHidden/>
    <w:pPr>
      <w:tabs>
        <w:tab w:val="center" w:pos="4153"/>
        <w:tab w:val="right" w:pos="8306"/>
      </w:tabs>
    </w:pPr>
  </w:style>
  <w:style w:type="paragraph" w:styleId="Piedepgina">
    <w:name w:val="footer"/>
    <w:basedOn w:val="Normal"/>
    <w:semiHidden/>
    <w:pPr>
      <w:tabs>
        <w:tab w:val="center" w:pos="4153"/>
        <w:tab w:val="right" w:pos="8306"/>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2544</Words>
  <Characters>13995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CAPITULO II</vt:lpstr>
    </vt:vector>
  </TitlesOfParts>
  <Company>Lrn</Company>
  <LinksUpToDate>false</LinksUpToDate>
  <CharactersWithSpaces>16506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II</dc:title>
  <dc:subject/>
  <dc:creator>Lorena</dc:creator>
  <cp:keywords/>
  <dc:description/>
  <cp:lastModifiedBy>Ayudante</cp:lastModifiedBy>
  <cp:revision>2</cp:revision>
  <cp:lastPrinted>2000-12-20T10:34:00Z</cp:lastPrinted>
  <dcterms:created xsi:type="dcterms:W3CDTF">2009-07-06T14:45:00Z</dcterms:created>
  <dcterms:modified xsi:type="dcterms:W3CDTF">2009-07-06T14:45:00Z</dcterms:modified>
</cp:coreProperties>
</file>