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112AE8">
      <w:pPr>
        <w:pStyle w:val="Textoindependiente2"/>
      </w:pPr>
      <w:r>
        <w:rPr>
          <w:noProof/>
          <w:sz w:val="20"/>
        </w:rPr>
        <w:drawing>
          <wp:anchor distT="0" distB="0" distL="114300" distR="114300" simplePos="0" relativeHeight="251719168" behindDoc="1" locked="0" layoutInCell="1" allowOverlap="1">
            <wp:simplePos x="0" y="0"/>
            <wp:positionH relativeFrom="column">
              <wp:posOffset>-114300</wp:posOffset>
            </wp:positionH>
            <wp:positionV relativeFrom="paragraph">
              <wp:posOffset>-375285</wp:posOffset>
            </wp:positionV>
            <wp:extent cx="5930900" cy="8286750"/>
            <wp:effectExtent l="19050" t="0" r="0" b="0"/>
            <wp:wrapNone/>
            <wp:docPr id="288" name="Imagen 288" descr="..\Escritorio\HOTEL ORO VERDE\PROYECTO CUENCA\PICT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Escritorio\HOTEL ORO VERDE\PROYECTO CUENCA\PICT0032.JPG"/>
                    <pic:cNvPicPr>
                      <a:picLocks noChangeAspect="1" noChangeArrowheads="1"/>
                    </pic:cNvPicPr>
                  </pic:nvPicPr>
                  <pic:blipFill>
                    <a:blip r:embed="rId7">
                      <a:lum bright="58000" contrast="-76000"/>
                    </a:blip>
                    <a:srcRect/>
                    <a:stretch>
                      <a:fillRect/>
                    </a:stretch>
                  </pic:blipFill>
                  <pic:spPr bwMode="auto">
                    <a:xfrm>
                      <a:off x="0" y="0"/>
                      <a:ext cx="5930900" cy="8286750"/>
                    </a:xfrm>
                    <a:prstGeom prst="rect">
                      <a:avLst/>
                    </a:prstGeom>
                    <a:noFill/>
                    <a:ln w="9525">
                      <a:noFill/>
                      <a:miter lim="800000"/>
                      <a:headEnd/>
                      <a:tailEnd/>
                    </a:ln>
                  </pic:spPr>
                </pic:pic>
              </a:graphicData>
            </a:graphic>
          </wp:anchor>
        </w:drawing>
      </w:r>
      <w:r w:rsidR="000A4746">
        <w:t>INFORME TÉCNICO DE LAS INVESTIGACIONES GEOTÉCNICAS</w:t>
      </w:r>
    </w:p>
    <w:p w:rsidR="00000000" w:rsidRDefault="000A4746">
      <w:pPr>
        <w:jc w:val="center"/>
        <w:rPr>
          <w:b/>
        </w:rPr>
      </w:pPr>
    </w:p>
    <w:p w:rsidR="00000000" w:rsidRDefault="000A4746">
      <w:pPr>
        <w:jc w:val="center"/>
        <w:rPr>
          <w:b/>
        </w:rPr>
      </w:pPr>
    </w:p>
    <w:p w:rsidR="00000000" w:rsidRDefault="000A4746">
      <w:pPr>
        <w:jc w:val="center"/>
        <w:rPr>
          <w:b/>
        </w:rPr>
      </w:pPr>
    </w:p>
    <w:p w:rsidR="00000000" w:rsidRDefault="000A4746">
      <w:pPr>
        <w:jc w:val="center"/>
        <w:rPr>
          <w:b/>
        </w:rPr>
      </w:pPr>
    </w:p>
    <w:p w:rsidR="00000000" w:rsidRDefault="000A4746">
      <w:pPr>
        <w:jc w:val="center"/>
        <w:rPr>
          <w:b/>
        </w:rPr>
      </w:pPr>
    </w:p>
    <w:p w:rsidR="00000000" w:rsidRDefault="000A4746">
      <w:pPr>
        <w:jc w:val="center"/>
        <w:rPr>
          <w:b/>
        </w:rPr>
      </w:pPr>
    </w:p>
    <w:p w:rsidR="00000000" w:rsidRDefault="000A4746">
      <w:pPr>
        <w:jc w:val="center"/>
        <w:rPr>
          <w:b/>
        </w:rPr>
      </w:pPr>
    </w:p>
    <w:p w:rsidR="00000000" w:rsidRDefault="000A4746">
      <w:pPr>
        <w:pStyle w:val="Ttulo6"/>
      </w:pPr>
      <w:r>
        <w:t>Realizadas en la Variante de Nulti</w:t>
      </w:r>
    </w:p>
    <w:p w:rsidR="00000000" w:rsidRDefault="000A4746">
      <w:pPr>
        <w:jc w:val="center"/>
        <w:rPr>
          <w:b/>
          <w:sz w:val="44"/>
        </w:rPr>
      </w:pPr>
      <w:r>
        <w:rPr>
          <w:b/>
          <w:sz w:val="44"/>
        </w:rPr>
        <w:t>Utilizando</w:t>
      </w:r>
    </w:p>
    <w:p w:rsidR="00000000" w:rsidRDefault="000A4746">
      <w:pPr>
        <w:jc w:val="center"/>
        <w:rPr>
          <w:b/>
          <w:sz w:val="44"/>
        </w:rPr>
      </w:pPr>
    </w:p>
    <w:p w:rsidR="00000000" w:rsidRDefault="000A4746">
      <w:pPr>
        <w:jc w:val="center"/>
        <w:rPr>
          <w:b/>
          <w:sz w:val="44"/>
        </w:rPr>
      </w:pPr>
    </w:p>
    <w:p w:rsidR="00000000" w:rsidRDefault="000A4746">
      <w:pPr>
        <w:jc w:val="center"/>
        <w:rPr>
          <w:b/>
          <w:sz w:val="44"/>
        </w:rPr>
      </w:pPr>
      <w:r>
        <w:rPr>
          <w:b/>
          <w:sz w:val="44"/>
        </w:rPr>
        <w:t>METODO GEOFÍSICO DE RESISTIVIDAD ELÉCTRICA</w:t>
      </w:r>
    </w:p>
    <w:p w:rsidR="00000000" w:rsidRDefault="000A4746">
      <w:pPr>
        <w:jc w:val="center"/>
        <w:rPr>
          <w:b/>
          <w:sz w:val="44"/>
        </w:rPr>
      </w:pPr>
    </w:p>
    <w:p w:rsidR="00000000" w:rsidRDefault="000A4746">
      <w:pPr>
        <w:jc w:val="center"/>
        <w:rPr>
          <w:b/>
          <w:sz w:val="44"/>
        </w:rPr>
      </w:pPr>
    </w:p>
    <w:p w:rsidR="00000000" w:rsidRDefault="000A4746">
      <w:pPr>
        <w:jc w:val="center"/>
        <w:rPr>
          <w:b/>
          <w:sz w:val="44"/>
        </w:rPr>
      </w:pPr>
    </w:p>
    <w:p w:rsidR="00000000" w:rsidRDefault="000A4746">
      <w:pPr>
        <w:jc w:val="center"/>
        <w:rPr>
          <w:b/>
          <w:sz w:val="44"/>
        </w:rPr>
      </w:pPr>
    </w:p>
    <w:p w:rsidR="00000000" w:rsidRDefault="000A4746">
      <w:pPr>
        <w:jc w:val="center"/>
        <w:rPr>
          <w:b/>
          <w:sz w:val="44"/>
        </w:rPr>
      </w:pPr>
      <w:r>
        <w:rPr>
          <w:b/>
          <w:sz w:val="44"/>
        </w:rPr>
        <w:t>RESPONSABLE:</w:t>
      </w:r>
    </w:p>
    <w:p w:rsidR="00000000" w:rsidRDefault="000A4746">
      <w:pPr>
        <w:jc w:val="center"/>
        <w:rPr>
          <w:b/>
          <w:sz w:val="44"/>
        </w:rPr>
      </w:pPr>
      <w:r>
        <w:rPr>
          <w:b/>
          <w:sz w:val="44"/>
        </w:rPr>
        <w:t>ING. GASTÓN PROAÑO C.</w:t>
      </w:r>
    </w:p>
    <w:p w:rsidR="00000000" w:rsidRDefault="000A4746">
      <w:pPr>
        <w:jc w:val="center"/>
        <w:rPr>
          <w:b/>
          <w:sz w:val="44"/>
        </w:rPr>
      </w:pPr>
    </w:p>
    <w:p w:rsidR="00000000" w:rsidRDefault="000A4746">
      <w:pPr>
        <w:jc w:val="center"/>
        <w:rPr>
          <w:b/>
          <w:sz w:val="44"/>
        </w:rPr>
      </w:pPr>
    </w:p>
    <w:p w:rsidR="00000000" w:rsidRDefault="000A4746">
      <w:pPr>
        <w:jc w:val="center"/>
        <w:rPr>
          <w:b/>
          <w:sz w:val="44"/>
        </w:rPr>
        <w:sectPr w:rsidR="00000000">
          <w:pgSz w:w="11906" w:h="16838"/>
          <w:pgMar w:top="1418" w:right="1701" w:bottom="1418" w:left="1701" w:header="709" w:footer="709" w:gutter="0"/>
          <w:cols w:space="708"/>
          <w:vAlign w:val="center"/>
          <w:docGrid w:linePitch="360"/>
        </w:sectPr>
      </w:pPr>
      <w:r>
        <w:rPr>
          <w:b/>
          <w:sz w:val="44"/>
        </w:rPr>
        <w:t>NOVIEMBRE - 2005</w:t>
      </w:r>
    </w:p>
    <w:p w:rsidR="00000000" w:rsidRDefault="000A4746">
      <w:pPr>
        <w:jc w:val="center"/>
        <w:rPr>
          <w:b/>
        </w:rPr>
      </w:pPr>
    </w:p>
    <w:p w:rsidR="00000000" w:rsidRDefault="000A4746">
      <w:pPr>
        <w:jc w:val="center"/>
        <w:rPr>
          <w:b/>
        </w:rPr>
      </w:pPr>
    </w:p>
    <w:p w:rsidR="00000000" w:rsidRDefault="000A4746">
      <w:pPr>
        <w:jc w:val="center"/>
        <w:rPr>
          <w:b/>
        </w:rPr>
      </w:pPr>
      <w:r>
        <w:rPr>
          <w:b/>
        </w:rPr>
        <w:t>CONTENIDO</w:t>
      </w:r>
    </w:p>
    <w:p w:rsidR="00000000" w:rsidRDefault="000A4746">
      <w:pPr>
        <w:jc w:val="both"/>
        <w:rPr>
          <w:b/>
        </w:rPr>
      </w:pPr>
    </w:p>
    <w:p w:rsidR="00000000" w:rsidRDefault="000A4746">
      <w:pPr>
        <w:jc w:val="both"/>
        <w:rPr>
          <w:b/>
        </w:rPr>
      </w:pPr>
    </w:p>
    <w:p w:rsidR="00000000" w:rsidRDefault="000A4746">
      <w:pPr>
        <w:jc w:val="both"/>
        <w:rPr>
          <w:b/>
        </w:rPr>
      </w:pPr>
    </w:p>
    <w:tbl>
      <w:tblPr>
        <w:tblW w:w="8704" w:type="dxa"/>
        <w:tblCellMar>
          <w:left w:w="70" w:type="dxa"/>
          <w:right w:w="70" w:type="dxa"/>
        </w:tblCellMar>
        <w:tblLook w:val="0000"/>
      </w:tblPr>
      <w:tblGrid>
        <w:gridCol w:w="7502"/>
        <w:gridCol w:w="1202"/>
      </w:tblGrid>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1. Antecedentes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2. Objetivo</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3</w:t>
            </w:r>
            <w:r>
              <w:rPr>
                <w:rFonts w:ascii="Tahoma" w:hAnsi="Tahoma" w:cs="Tahoma"/>
                <w:lang w:val="es-EC"/>
              </w:rPr>
              <w:t>. Metodología de investigación</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4. Descripción de la geología</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4.1  Geografía</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4.2 Geología regional</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1416"/>
              <w:jc w:val="both"/>
              <w:rPr>
                <w:rFonts w:ascii="Tahoma" w:hAnsi="Tahoma" w:cs="Tahoma"/>
                <w:lang w:val="es-EC"/>
              </w:rPr>
            </w:pPr>
            <w:r>
              <w:rPr>
                <w:rFonts w:ascii="Tahoma" w:hAnsi="Tahoma" w:cs="Tahoma"/>
                <w:lang w:val="es-EC"/>
              </w:rPr>
              <w:t>4.2.1 Geología local</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5. Descripción de los sitios de estudio</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5.1 Estudios geofísicos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296"/>
        </w:trPr>
        <w:tc>
          <w:tcPr>
            <w:tcW w:w="7502" w:type="dxa"/>
          </w:tcPr>
          <w:p w:rsidR="00000000" w:rsidRDefault="000A4746">
            <w:pPr>
              <w:ind w:left="708"/>
              <w:jc w:val="both"/>
              <w:rPr>
                <w:rFonts w:ascii="Tahoma" w:hAnsi="Tahoma" w:cs="Tahoma"/>
                <w:lang w:val="es-EC"/>
              </w:rPr>
            </w:pPr>
            <w:r>
              <w:rPr>
                <w:rFonts w:ascii="Tahoma" w:hAnsi="Tahoma" w:cs="Tahoma"/>
                <w:lang w:val="es-EC"/>
              </w:rPr>
              <w:t>5.2 Descripción de los sondeos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6. Interpretación de los d</w:t>
            </w:r>
            <w:r>
              <w:rPr>
                <w:rFonts w:ascii="Tahoma" w:hAnsi="Tahoma" w:cs="Tahoma"/>
                <w:lang w:val="es-EC"/>
              </w:rPr>
              <w:t>atos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Estudios geofísicos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7. Curvas de resistividad</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 xml:space="preserve"> Bibliografía</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jc w:val="both"/>
              <w:rPr>
                <w:rFonts w:ascii="Tahoma" w:hAnsi="Tahoma" w:cs="Tahoma"/>
                <w:lang w:val="es-EC"/>
              </w:rPr>
            </w:pPr>
            <w:r>
              <w:rPr>
                <w:rFonts w:ascii="Tahoma" w:hAnsi="Tahoma" w:cs="Tahoma"/>
                <w:lang w:val="es-EC"/>
              </w:rPr>
              <w:t xml:space="preserve"> Anexos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A. Planos de ubicación de los sondeos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B. Registros de campo</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C. Mapa geológico regional de área en estudio</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19"/>
        </w:trPr>
        <w:tc>
          <w:tcPr>
            <w:tcW w:w="7502" w:type="dxa"/>
          </w:tcPr>
          <w:p w:rsidR="00000000" w:rsidRDefault="000A4746">
            <w:pPr>
              <w:ind w:left="708"/>
              <w:jc w:val="both"/>
              <w:rPr>
                <w:rFonts w:ascii="Tahoma" w:hAnsi="Tahoma" w:cs="Tahoma"/>
                <w:lang w:val="es-EC"/>
              </w:rPr>
            </w:pPr>
            <w:r>
              <w:rPr>
                <w:rFonts w:ascii="Tahoma" w:hAnsi="Tahoma" w:cs="Tahoma"/>
                <w:lang w:val="es-EC"/>
              </w:rPr>
              <w:t>D. Estratigrafía de los sondeos eléctricos</w:t>
            </w:r>
          </w:p>
        </w:tc>
        <w:tc>
          <w:tcPr>
            <w:tcW w:w="1202" w:type="dxa"/>
          </w:tcPr>
          <w:p w:rsidR="00000000" w:rsidRDefault="000A4746">
            <w:pPr>
              <w:jc w:val="both"/>
              <w:rPr>
                <w:rFonts w:ascii="Tahoma" w:hAnsi="Tahoma" w:cs="Tahoma"/>
                <w:lang w:val="es-EC"/>
              </w:rPr>
            </w:pPr>
          </w:p>
        </w:tc>
      </w:tr>
      <w:tr w:rsidR="00000000">
        <w:tblPrEx>
          <w:tblCellMar>
            <w:top w:w="0" w:type="dxa"/>
            <w:bottom w:w="0" w:type="dxa"/>
          </w:tblCellMar>
        </w:tblPrEx>
        <w:trPr>
          <w:trHeight w:val="342"/>
        </w:trPr>
        <w:tc>
          <w:tcPr>
            <w:tcW w:w="7502" w:type="dxa"/>
          </w:tcPr>
          <w:p w:rsidR="00000000" w:rsidRDefault="000A4746">
            <w:pPr>
              <w:ind w:left="708"/>
              <w:jc w:val="both"/>
              <w:rPr>
                <w:rFonts w:ascii="Tahoma" w:hAnsi="Tahoma" w:cs="Tahoma"/>
                <w:lang w:val="es-EC"/>
              </w:rPr>
            </w:pPr>
            <w:r>
              <w:rPr>
                <w:rFonts w:ascii="Tahoma" w:hAnsi="Tahoma" w:cs="Tahoma"/>
                <w:lang w:val="es-EC"/>
              </w:rPr>
              <w:t>E. Anexos fotogr</w:t>
            </w:r>
            <w:r>
              <w:rPr>
                <w:rFonts w:ascii="Tahoma" w:hAnsi="Tahoma" w:cs="Tahoma"/>
                <w:lang w:val="es-EC"/>
              </w:rPr>
              <w:t>áficos</w:t>
            </w:r>
          </w:p>
        </w:tc>
        <w:tc>
          <w:tcPr>
            <w:tcW w:w="1202" w:type="dxa"/>
          </w:tcPr>
          <w:p w:rsidR="00000000" w:rsidRDefault="000A4746">
            <w:pPr>
              <w:jc w:val="both"/>
              <w:rPr>
                <w:rFonts w:ascii="Tahoma" w:hAnsi="Tahoma" w:cs="Tahoma"/>
                <w:lang w:val="es-EC"/>
              </w:rPr>
            </w:pPr>
          </w:p>
        </w:tc>
      </w:tr>
    </w:tbl>
    <w:p w:rsidR="00000000" w:rsidRDefault="000A4746">
      <w:pPr>
        <w:jc w:val="both"/>
        <w:rPr>
          <w:b/>
          <w:lang w:val="es-EC"/>
        </w:rPr>
        <w:sectPr w:rsidR="00000000">
          <w:pgSz w:w="11906" w:h="16838"/>
          <w:pgMar w:top="1417" w:right="1701" w:bottom="1417" w:left="1701" w:header="708" w:footer="708" w:gutter="0"/>
          <w:cols w:space="708"/>
          <w:docGrid w:linePitch="360"/>
        </w:sectPr>
      </w:pPr>
    </w:p>
    <w:p w:rsidR="00000000" w:rsidRDefault="000A4746">
      <w:pPr>
        <w:jc w:val="both"/>
        <w:rPr>
          <w:b/>
        </w:rPr>
      </w:pPr>
    </w:p>
    <w:p w:rsidR="00000000" w:rsidRDefault="000A4746">
      <w:pPr>
        <w:jc w:val="both"/>
        <w:rPr>
          <w:b/>
        </w:rPr>
      </w:pPr>
      <w:r>
        <w:rPr>
          <w:b/>
        </w:rPr>
        <w:t>1. ANTECEDENTES</w:t>
      </w:r>
    </w:p>
    <w:p w:rsidR="00000000" w:rsidRDefault="000A4746">
      <w:pPr>
        <w:jc w:val="both"/>
        <w:rPr>
          <w:b/>
          <w:i/>
        </w:rPr>
      </w:pPr>
    </w:p>
    <w:p w:rsidR="00000000" w:rsidRDefault="000A4746">
      <w:pPr>
        <w:jc w:val="both"/>
      </w:pPr>
      <w:r>
        <w:t>El Ing. Fernando Núñez con el propósito de ubicar el nivel de cimentación de las pilas que sostendrán dos puentes localizados sobre el río Tomebamba, contrató al Ing. Gastón Proaño, para que realice los estudios Geofísicos utili</w:t>
      </w:r>
      <w:r>
        <w:t xml:space="preserve">zando el método de Resistividad Eléctrica. </w:t>
      </w:r>
    </w:p>
    <w:p w:rsidR="00000000" w:rsidRDefault="000A4746">
      <w:pPr>
        <w:pStyle w:val="Ttulo3"/>
        <w:rPr>
          <w:lang w:val="es-ES"/>
        </w:rPr>
      </w:pPr>
    </w:p>
    <w:p w:rsidR="00000000" w:rsidRDefault="000A4746">
      <w:pPr>
        <w:pStyle w:val="Ttulo3"/>
      </w:pPr>
      <w:r>
        <w:t>2. OBJETIVO</w:t>
      </w:r>
    </w:p>
    <w:p w:rsidR="00000000" w:rsidRDefault="000A4746">
      <w:pPr>
        <w:jc w:val="both"/>
        <w:rPr>
          <w:lang w:val="es-EC"/>
        </w:rPr>
      </w:pPr>
    </w:p>
    <w:p w:rsidR="00000000" w:rsidRDefault="000A4746">
      <w:pPr>
        <w:jc w:val="both"/>
        <w:rPr>
          <w:lang w:val="es-EC"/>
        </w:rPr>
      </w:pPr>
      <w:r>
        <w:rPr>
          <w:lang w:val="es-EC"/>
        </w:rPr>
        <w:t>El objetivo del presente estudio es de determinar la estratigrafía y profundidad del suelo existente en cada uno de los sitios determinados para soportar la cimentación de los estribos de cada puent</w:t>
      </w:r>
      <w:r>
        <w:rPr>
          <w:lang w:val="es-EC"/>
        </w:rPr>
        <w:t>e, de conformidad con los planos de diseño elaborados por el MOP, en lo que corresponde a la variante de Nulti.</w:t>
      </w:r>
    </w:p>
    <w:p w:rsidR="00000000" w:rsidRDefault="000A4746">
      <w:pPr>
        <w:rPr>
          <w:lang w:val="es-EC"/>
        </w:rPr>
      </w:pPr>
    </w:p>
    <w:p w:rsidR="00000000" w:rsidRDefault="000A4746">
      <w:pPr>
        <w:jc w:val="both"/>
        <w:rPr>
          <w:b/>
        </w:rPr>
      </w:pPr>
      <w:r>
        <w:rPr>
          <w:b/>
        </w:rPr>
        <w:t>3. METODOLOGÍA DE LA INVESTIGACIÓN</w:t>
      </w:r>
    </w:p>
    <w:p w:rsidR="00000000" w:rsidRDefault="000A4746">
      <w:pPr>
        <w:jc w:val="both"/>
        <w:rPr>
          <w:b/>
        </w:rPr>
      </w:pPr>
    </w:p>
    <w:p w:rsidR="00000000" w:rsidRDefault="000A4746">
      <w:pPr>
        <w:jc w:val="both"/>
      </w:pPr>
      <w:r>
        <w:t>Para la realización de la investigación contenida en el presente estudio se utilizó la siguiente metodologí</w:t>
      </w:r>
      <w:r>
        <w:t xml:space="preserve">a: </w:t>
      </w:r>
    </w:p>
    <w:p w:rsidR="00000000" w:rsidRDefault="000A4746">
      <w:pPr>
        <w:jc w:val="both"/>
      </w:pPr>
    </w:p>
    <w:p w:rsidR="00000000" w:rsidRDefault="000A4746">
      <w:pPr>
        <w:numPr>
          <w:ilvl w:val="0"/>
          <w:numId w:val="1"/>
        </w:numPr>
        <w:spacing w:line="360" w:lineRule="auto"/>
        <w:jc w:val="both"/>
      </w:pPr>
      <w:r>
        <w:t>Recopilación de la investigación existente y desarrollada por varios autores en trabajos anteriores. La información se relaciona con la geología y geomorfología.</w:t>
      </w:r>
    </w:p>
    <w:p w:rsidR="00000000" w:rsidRDefault="000A4746">
      <w:pPr>
        <w:spacing w:line="360" w:lineRule="auto"/>
        <w:jc w:val="both"/>
      </w:pPr>
    </w:p>
    <w:p w:rsidR="00000000" w:rsidRDefault="000A4746">
      <w:pPr>
        <w:numPr>
          <w:ilvl w:val="0"/>
          <w:numId w:val="1"/>
        </w:numPr>
        <w:spacing w:line="360" w:lineRule="auto"/>
        <w:jc w:val="both"/>
      </w:pPr>
      <w:r>
        <w:t xml:space="preserve">Estudio de los terrenos que conforman el sub-suelo en cada estribo de los puentes. Para </w:t>
      </w:r>
      <w:r>
        <w:t>efecto se realizaron cuatro sondeos eléctricos de resistividad aparente con una profundidad de hasta 30 metros</w:t>
      </w:r>
    </w:p>
    <w:p w:rsidR="00000000" w:rsidRDefault="000A4746">
      <w:pPr>
        <w:spacing w:line="360" w:lineRule="auto"/>
        <w:jc w:val="both"/>
      </w:pPr>
    </w:p>
    <w:p w:rsidR="00000000" w:rsidRDefault="000A4746">
      <w:pPr>
        <w:numPr>
          <w:ilvl w:val="0"/>
          <w:numId w:val="1"/>
        </w:numPr>
        <w:spacing w:line="360" w:lineRule="auto"/>
        <w:jc w:val="both"/>
      </w:pPr>
      <w:r>
        <w:t>Con los datos obtenidos en los trabajos de campo se realizó la interpretación correspondiente.</w:t>
      </w:r>
    </w:p>
    <w:p w:rsidR="00000000" w:rsidRDefault="000A4746">
      <w:pPr>
        <w:spacing w:line="360" w:lineRule="auto"/>
        <w:jc w:val="both"/>
      </w:pPr>
    </w:p>
    <w:p w:rsidR="00000000" w:rsidRDefault="000A4746">
      <w:pPr>
        <w:spacing w:line="360" w:lineRule="auto"/>
        <w:jc w:val="both"/>
      </w:pPr>
      <w:r>
        <w:t>A continuación se hace una descripción de la geo</w:t>
      </w:r>
      <w:r>
        <w:t>logía y geomorfología que caracteriza el ambiente del sector de la Autopista Cuenca – Azogues, variante de NULTI.</w:t>
      </w:r>
    </w:p>
    <w:p w:rsidR="00000000" w:rsidRDefault="000A4746"/>
    <w:p w:rsidR="00000000" w:rsidRDefault="000A4746">
      <w:pPr>
        <w:jc w:val="both"/>
        <w:rPr>
          <w:lang w:val="es-EC"/>
        </w:rPr>
      </w:pPr>
    </w:p>
    <w:p w:rsidR="00000000" w:rsidRDefault="000A4746">
      <w:pPr>
        <w:pStyle w:val="Ttulo3"/>
        <w:rPr>
          <w:b w:val="0"/>
          <w:bCs w:val="0"/>
        </w:rPr>
      </w:pPr>
    </w:p>
    <w:p w:rsidR="00000000" w:rsidRDefault="000A4746">
      <w:pPr>
        <w:rPr>
          <w:lang w:val="es-EC"/>
        </w:rPr>
        <w:sectPr w:rsidR="00000000">
          <w:pgSz w:w="11906" w:h="16838"/>
          <w:pgMar w:top="1417" w:right="1701" w:bottom="1417" w:left="1701" w:header="708" w:footer="708" w:gutter="0"/>
          <w:cols w:space="708"/>
          <w:docGrid w:linePitch="360"/>
        </w:sectPr>
      </w:pPr>
    </w:p>
    <w:p w:rsidR="00000000" w:rsidRDefault="000A4746">
      <w:pPr>
        <w:rPr>
          <w:lang w:val="es-EC"/>
        </w:rPr>
      </w:pPr>
    </w:p>
    <w:p w:rsidR="00000000" w:rsidRDefault="000A4746">
      <w:pPr>
        <w:pStyle w:val="Ttulo3"/>
        <w:rPr>
          <w:caps/>
        </w:rPr>
      </w:pPr>
      <w:r>
        <w:rPr>
          <w:caps/>
        </w:rPr>
        <w:t>4. Descripción deL  sitio de estudio PARA EL PUENTE 1</w:t>
      </w:r>
    </w:p>
    <w:p w:rsidR="00000000" w:rsidRDefault="000A4746">
      <w:pPr>
        <w:jc w:val="both"/>
        <w:rPr>
          <w:lang w:val="es-EC"/>
        </w:rPr>
      </w:pPr>
    </w:p>
    <w:p w:rsidR="00000000" w:rsidRDefault="000A4746">
      <w:pPr>
        <w:jc w:val="both"/>
        <w:rPr>
          <w:lang w:val="es-EC"/>
        </w:rPr>
      </w:pPr>
      <w:r>
        <w:rPr>
          <w:lang w:val="es-EC"/>
        </w:rPr>
        <w:t>El puente 1 está  en el sector de Nulti en lo que será la variante de la Autopista</w:t>
      </w:r>
      <w:r>
        <w:rPr>
          <w:lang w:val="es-EC"/>
        </w:rPr>
        <w:t xml:space="preserve"> Cuenca  Azogues, en el sitio definido en este estudio como aguas arriba, sobre el río Tomebamba. La litología de superficie en este sitio, está constituida por niveles de cantos rodados de tamaño variable incluidos en una matriz arenosa y limosa que se al</w:t>
      </w:r>
      <w:r>
        <w:rPr>
          <w:lang w:val="es-EC"/>
        </w:rPr>
        <w:t xml:space="preserve">ternan con depósitos lenticulares de arena limosa.  </w:t>
      </w:r>
    </w:p>
    <w:p w:rsidR="00000000" w:rsidRDefault="000A4746">
      <w:pPr>
        <w:jc w:val="both"/>
        <w:rPr>
          <w:lang w:val="es-EC"/>
        </w:rPr>
      </w:pPr>
    </w:p>
    <w:p w:rsidR="00000000" w:rsidRDefault="000A4746">
      <w:pPr>
        <w:jc w:val="both"/>
        <w:rPr>
          <w:b/>
          <w:bCs/>
          <w:lang w:val="es-EC"/>
        </w:rPr>
      </w:pPr>
    </w:p>
    <w:p w:rsidR="00000000" w:rsidRDefault="000A4746">
      <w:pPr>
        <w:ind w:left="708"/>
        <w:jc w:val="both"/>
        <w:rPr>
          <w:bCs/>
          <w:i/>
          <w:sz w:val="22"/>
        </w:rPr>
      </w:pPr>
      <w:r>
        <w:rPr>
          <w:b/>
          <w:bCs/>
          <w:i/>
          <w:sz w:val="22"/>
          <w:szCs w:val="20"/>
        </w:rPr>
        <w:t>4.1 ESTUDIOS GEOFÍSICOS</w:t>
      </w:r>
      <w:r>
        <w:rPr>
          <w:bCs/>
          <w:i/>
          <w:sz w:val="22"/>
          <w:szCs w:val="20"/>
        </w:rPr>
        <w:t xml:space="preserve"> </w:t>
      </w:r>
      <w:r>
        <w:rPr>
          <w:bCs/>
          <w:i/>
          <w:sz w:val="22"/>
        </w:rPr>
        <w:t xml:space="preserve"> </w:t>
      </w:r>
    </w:p>
    <w:p w:rsidR="00000000" w:rsidRDefault="000A4746">
      <w:pPr>
        <w:jc w:val="both"/>
      </w:pPr>
    </w:p>
    <w:p w:rsidR="00000000" w:rsidRDefault="000A4746">
      <w:pPr>
        <w:jc w:val="both"/>
      </w:pPr>
      <w:r>
        <w:t>Para conocer la distribución de los materiales existentes en profundidad,  en las márgenes del río Tomebamba sitio del puente Norte, el día martes 15 de Noviembre se realizar</w:t>
      </w:r>
      <w:r>
        <w:t xml:space="preserve">on los sondeos geofísicos utilizando el método de resistividad eléctrica. </w:t>
      </w:r>
    </w:p>
    <w:p w:rsidR="00000000" w:rsidRDefault="000A4746">
      <w:pPr>
        <w:jc w:val="both"/>
      </w:pPr>
      <w:r>
        <w:t xml:space="preserve"> </w:t>
      </w:r>
    </w:p>
    <w:p w:rsidR="00000000" w:rsidRDefault="000A4746">
      <w:pPr>
        <w:jc w:val="both"/>
      </w:pPr>
      <w:r>
        <w:t>El método consiste en inyectar corriente continua en el terreno a través de dos electrodos de cobre y registrar en superficie valores de diferencia de potencial. El equipo utiliza</w:t>
      </w:r>
      <w:r>
        <w:t>do pertenece a la Escuela Superior Politécnica del Litoral y permite obtener lecturas en forma digital. Con los valores de la diferencia de potencial se calcula la resistividad aparente. Una curva se grafica con la resistividad aparente y la distancia medi</w:t>
      </w:r>
      <w:r>
        <w:t>a de los electrodos externos que en la hoja de graficación de la curva se define como AB/ 2. La curva de resistividades se interpreta utilizando los ábacos de sondajes eléctricos presentados pro el B.R.G.M año 1965 y se obtiene la distribución en profundid</w:t>
      </w:r>
      <w:r>
        <w:t>ad de los estratos litológicos, así como también, la presencia de agua ó acuíferos. Las hojas de los registros de campo, están en el anexo No 1.</w:t>
      </w:r>
    </w:p>
    <w:p w:rsidR="00000000" w:rsidRDefault="000A4746">
      <w:pPr>
        <w:jc w:val="both"/>
      </w:pPr>
    </w:p>
    <w:p w:rsidR="00000000" w:rsidRDefault="000A4746">
      <w:pPr>
        <w:jc w:val="both"/>
        <w:rPr>
          <w:b/>
          <w:sz w:val="20"/>
          <w:szCs w:val="20"/>
        </w:rPr>
      </w:pPr>
    </w:p>
    <w:p w:rsidR="00000000" w:rsidRDefault="000A4746">
      <w:pPr>
        <w:ind w:left="708"/>
        <w:jc w:val="both"/>
        <w:rPr>
          <w:b/>
          <w:i/>
          <w:sz w:val="22"/>
          <w:szCs w:val="20"/>
        </w:rPr>
      </w:pPr>
      <w:r>
        <w:rPr>
          <w:b/>
          <w:i/>
          <w:sz w:val="22"/>
          <w:szCs w:val="20"/>
        </w:rPr>
        <w:t xml:space="preserve">4.2  DESCRIPCIÓN DE LOS SONDEOS </w:t>
      </w:r>
    </w:p>
    <w:p w:rsidR="00000000" w:rsidRDefault="000A4746">
      <w:pPr>
        <w:jc w:val="both"/>
      </w:pPr>
    </w:p>
    <w:p w:rsidR="00000000" w:rsidRDefault="000A4746">
      <w:pPr>
        <w:jc w:val="both"/>
      </w:pPr>
      <w:r>
        <w:t>El sondeo 1 se localiza en la margen izquierda del sitio, en las coordenada</w:t>
      </w:r>
      <w:r>
        <w:t>s N9683397/E729224 y la línea de corriente se tendió en 102 metros horizontal para 33 metros de profundidad. La cota en el vértice del sondeo corresponde a 2386,55 msnm.</w:t>
      </w:r>
    </w:p>
    <w:p w:rsidR="00000000" w:rsidRDefault="000A4746">
      <w:pPr>
        <w:jc w:val="both"/>
      </w:pPr>
    </w:p>
    <w:p w:rsidR="00000000" w:rsidRDefault="000A4746">
      <w:pPr>
        <w:jc w:val="both"/>
      </w:pPr>
      <w:r>
        <w:t>El sondeo 2 se localiza en la margen derecha del sitio para el puente 1, siendo las c</w:t>
      </w:r>
      <w:r>
        <w:t>oordenadas N9683335/E729885. Las líneas de corriente se extendieron en 102 metros para 30 metros de investigación. La cota del vértice del sondeo corresponde a 2.386,50 msnm.</w:t>
      </w:r>
    </w:p>
    <w:p w:rsidR="00000000" w:rsidRDefault="000A4746">
      <w:pPr>
        <w:jc w:val="both"/>
      </w:pPr>
    </w:p>
    <w:p w:rsidR="00000000" w:rsidRDefault="000A4746">
      <w:pPr>
        <w:jc w:val="both"/>
      </w:pPr>
      <w:r>
        <w:t>En el anexo 1 se incluye las fotos tomadas en cada sitio.</w:t>
      </w:r>
    </w:p>
    <w:p w:rsidR="00000000" w:rsidRDefault="000A4746">
      <w:pPr>
        <w:jc w:val="both"/>
        <w:rPr>
          <w:b/>
        </w:rPr>
      </w:pPr>
    </w:p>
    <w:p w:rsidR="00000000" w:rsidRDefault="000A4746">
      <w:pPr>
        <w:jc w:val="both"/>
      </w:pPr>
    </w:p>
    <w:p w:rsidR="00000000" w:rsidRDefault="000A4746">
      <w:pPr>
        <w:jc w:val="both"/>
        <w:rPr>
          <w:b/>
        </w:rPr>
      </w:pPr>
      <w:r>
        <w:rPr>
          <w:b/>
        </w:rPr>
        <w:t>6. INTERPRETACIÓN DE</w:t>
      </w:r>
      <w:r>
        <w:rPr>
          <w:b/>
        </w:rPr>
        <w:t xml:space="preserve">  LOS DATOS</w:t>
      </w:r>
    </w:p>
    <w:p w:rsidR="00000000" w:rsidRDefault="000A4746">
      <w:pPr>
        <w:jc w:val="both"/>
        <w:rPr>
          <w:b/>
          <w:iCs/>
        </w:rPr>
      </w:pPr>
    </w:p>
    <w:p w:rsidR="00000000" w:rsidRDefault="000A4746">
      <w:pPr>
        <w:pStyle w:val="Ttulo1"/>
        <w:rPr>
          <w:i/>
          <w:iCs w:val="0"/>
          <w:sz w:val="20"/>
        </w:rPr>
      </w:pPr>
      <w:r>
        <w:rPr>
          <w:i/>
          <w:iCs w:val="0"/>
        </w:rPr>
        <w:t>Estudios Geofísicos</w:t>
      </w:r>
    </w:p>
    <w:p w:rsidR="00000000" w:rsidRDefault="000A4746">
      <w:pPr>
        <w:jc w:val="both"/>
      </w:pPr>
    </w:p>
    <w:p w:rsidR="00000000" w:rsidRDefault="000A4746">
      <w:pPr>
        <w:jc w:val="both"/>
      </w:pPr>
      <w:r>
        <w:t xml:space="preserve">Los valores de resistividad obtenidos en los sondeos eléctricos para el </w:t>
      </w:r>
      <w:r>
        <w:rPr>
          <w:b/>
          <w:bCs/>
        </w:rPr>
        <w:t>Puente 1</w:t>
      </w:r>
      <w:r>
        <w:t xml:space="preserve"> (aguas arriba), han permitido obtener la siguiente interpretación: </w:t>
      </w:r>
      <w:r>
        <w:rPr>
          <w:b/>
          <w:bCs/>
        </w:rPr>
        <w:t>En la margen izquierda</w:t>
      </w:r>
      <w:r>
        <w:t xml:space="preserve"> hay cuatro terrenos. Un primer estrato de 2 metros </w:t>
      </w:r>
      <w:r>
        <w:t>de espesor, con una resistividad de 91</w:t>
      </w:r>
      <w:r>
        <w:rPr>
          <w:rFonts w:ascii="Symbol" w:hAnsi="Symbol"/>
        </w:rPr>
        <w:t></w:t>
      </w:r>
      <w:r>
        <w:t xml:space="preserve"> y que corresponde a suelo de terraza aluvial. Un segundo estrato que llega hasta la </w:t>
      </w:r>
      <w:r>
        <w:lastRenderedPageBreak/>
        <w:t xml:space="preserve">profundidad de 3.5 metros y tiene una resistividad de 318 </w:t>
      </w:r>
      <w:r>
        <w:rPr>
          <w:rFonts w:ascii="Symbol" w:hAnsi="Symbol"/>
        </w:rPr>
        <w:t></w:t>
      </w:r>
      <w:r>
        <w:t xml:space="preserve">  lo que significa que hay presencia de acuífero superficial. El tercer m</w:t>
      </w:r>
      <w:r>
        <w:t xml:space="preserve">aterial llega hasta 4.8 metros y un cuarto material se registra a la profundidad mayor a 4.9 metros y que posiblemente es el nivel de la roca de base. </w:t>
      </w:r>
    </w:p>
    <w:p w:rsidR="00000000" w:rsidRDefault="000A4746">
      <w:pPr>
        <w:jc w:val="both"/>
      </w:pPr>
    </w:p>
    <w:p w:rsidR="00000000" w:rsidRDefault="000A4746">
      <w:pPr>
        <w:jc w:val="both"/>
      </w:pPr>
      <w:r>
        <w:rPr>
          <w:b/>
          <w:bCs/>
        </w:rPr>
        <w:t xml:space="preserve">En la margen derecha </w:t>
      </w:r>
      <w:r>
        <w:t>se ha determinado cuatro terrenos. Un terreno de 1.6 metros de espesor y  resistiv</w:t>
      </w:r>
      <w:r>
        <w:t>idad 106</w:t>
      </w:r>
      <w:r>
        <w:rPr>
          <w:rFonts w:ascii="Symbol" w:hAnsi="Symbol"/>
        </w:rPr>
        <w:t></w:t>
      </w:r>
      <w:r>
        <w:t xml:space="preserve">  y corresponde a los depósitos de grava y arena. Otro terreno que se extiende hasta la profundidad de 3.5 metros y un tercero hasta los 5metros. Bajo los 5 metros probablemente se encuentra la roca y que registra una resistividad de 46 ohmios. </w:t>
      </w:r>
    </w:p>
    <w:p w:rsidR="00000000" w:rsidRDefault="000A4746">
      <w:pPr>
        <w:jc w:val="both"/>
      </w:pPr>
    </w:p>
    <w:p w:rsidR="00000000" w:rsidRDefault="000A4746">
      <w:pPr>
        <w:jc w:val="both"/>
      </w:pPr>
      <w:r>
        <w:t xml:space="preserve">A       </w:t>
      </w:r>
      <w:r>
        <w:t xml:space="preserve">                                                                         </w:t>
      </w:r>
    </w:p>
    <w:p w:rsidR="00000000" w:rsidRDefault="000A4746">
      <w:pPr>
        <w:jc w:val="both"/>
        <w:rPr>
          <w:b/>
          <w:bCs/>
        </w:rPr>
      </w:pPr>
    </w:p>
    <w:p w:rsidR="00000000" w:rsidRDefault="000A4746">
      <w:pPr>
        <w:sectPr w:rsidR="00000000">
          <w:pgSz w:w="11906" w:h="16838"/>
          <w:pgMar w:top="1417" w:right="1701" w:bottom="1417" w:left="1701" w:header="708" w:footer="708" w:gutter="0"/>
          <w:cols w:space="708"/>
          <w:docGrid w:linePitch="360"/>
        </w:sectPr>
      </w:pPr>
    </w:p>
    <w:p w:rsidR="00000000" w:rsidRDefault="000A4746">
      <w:pPr>
        <w:pStyle w:val="xl72"/>
        <w:pBdr>
          <w:left w:val="none" w:sz="0" w:space="0" w:color="auto"/>
        </w:pBdr>
        <w:spacing w:before="0" w:beforeAutospacing="0" w:after="0" w:afterAutospacing="0"/>
        <w:textAlignment w:val="auto"/>
        <w:rPr>
          <w:rFonts w:ascii="Times New Roman" w:eastAsia="Times New Roman" w:hAnsi="Times New Roman" w:cs="Times New Roman"/>
          <w:szCs w:val="24"/>
        </w:rPr>
      </w:pPr>
      <w:r>
        <w:rPr>
          <w:rFonts w:ascii="Times New Roman" w:eastAsia="Times New Roman" w:hAnsi="Times New Roman" w:cs="Times New Roman"/>
          <w:szCs w:val="24"/>
        </w:rPr>
        <w:lastRenderedPageBreak/>
        <w:t>Curvas de resistividad</w:t>
      </w:r>
    </w:p>
    <w:p w:rsidR="00000000" w:rsidRDefault="00112AE8">
      <w:pPr>
        <w:jc w:val="center"/>
      </w:pPr>
      <w:r>
        <w:rPr>
          <w:noProof/>
        </w:rPr>
        <w:drawing>
          <wp:inline distT="0" distB="0" distL="0" distR="0">
            <wp:extent cx="5092700" cy="3949700"/>
            <wp:effectExtent l="0" t="0" r="0" b="0"/>
            <wp:docPr id="1" name="Objet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00000" w:rsidRDefault="000A4746"/>
    <w:p w:rsidR="00000000" w:rsidRDefault="00112AE8">
      <w:pPr>
        <w:jc w:val="center"/>
      </w:pPr>
      <w:r>
        <w:rPr>
          <w:noProof/>
        </w:rPr>
        <w:drawing>
          <wp:inline distT="0" distB="0" distL="0" distR="0">
            <wp:extent cx="5067300" cy="3873500"/>
            <wp:effectExtent l="0" t="0" r="0" b="0"/>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00000" w:rsidRDefault="000A4746">
      <w:pPr>
        <w:jc w:val="center"/>
      </w:pPr>
    </w:p>
    <w:p w:rsidR="00000000" w:rsidRDefault="000A4746">
      <w:pPr>
        <w:pStyle w:val="Ttulo7"/>
      </w:pPr>
      <w:r>
        <w:t>Nota: AB/2 es la distancia media de separación de los electrodos externos</w:t>
      </w:r>
    </w:p>
    <w:p w:rsidR="00000000" w:rsidRDefault="000A4746"/>
    <w:p w:rsidR="00000000" w:rsidRDefault="000A4746">
      <w:pPr>
        <w:sectPr w:rsidR="00000000">
          <w:pgSz w:w="11906" w:h="16838"/>
          <w:pgMar w:top="1417" w:right="1701" w:bottom="1417" w:left="1701" w:header="708" w:footer="708" w:gutter="0"/>
          <w:cols w:space="708"/>
          <w:docGrid w:linePitch="360"/>
        </w:sectPr>
      </w:pPr>
    </w:p>
    <w:p w:rsidR="00000000" w:rsidRDefault="000A4746">
      <w:pPr>
        <w:pStyle w:val="Textoindependiente"/>
      </w:pPr>
      <w:r>
        <w:lastRenderedPageBreak/>
        <w:t>Para resumir la inter</w:t>
      </w:r>
      <w:r>
        <w:t>pretación, se incluye el cuadro 1 , el mismo que contiene como variables el número del sondeo, resistividad calculada, espesor obtenido de las curvas interpretadas y el posible material que forma el estrato en profundidad.</w:t>
      </w:r>
    </w:p>
    <w:p w:rsidR="00000000" w:rsidRDefault="000A4746">
      <w:pPr>
        <w:jc w:val="center"/>
      </w:pPr>
    </w:p>
    <w:p w:rsidR="00000000" w:rsidRDefault="000A4746">
      <w:pPr>
        <w:pStyle w:val="Ttulo5"/>
        <w:tabs>
          <w:tab w:val="clear" w:pos="2880"/>
        </w:tabs>
      </w:pPr>
      <w:r>
        <w:t xml:space="preserve">CUADRO No. 1 </w:t>
      </w:r>
    </w:p>
    <w:p w:rsidR="00000000" w:rsidRDefault="000A4746">
      <w:pPr>
        <w:jc w:val="center"/>
        <w:rPr>
          <w:rFonts w:ascii="Tahoma" w:hAnsi="Tahoma" w:cs="Tahoma"/>
          <w:b/>
          <w:bCs/>
        </w:rPr>
      </w:pPr>
      <w:r>
        <w:rPr>
          <w:rFonts w:ascii="Tahoma" w:hAnsi="Tahoma" w:cs="Tahoma"/>
          <w:b/>
          <w:bCs/>
        </w:rPr>
        <w:t xml:space="preserve">Interpretación de </w:t>
      </w:r>
      <w:r>
        <w:rPr>
          <w:rFonts w:ascii="Tahoma" w:hAnsi="Tahoma" w:cs="Tahoma"/>
          <w:b/>
          <w:bCs/>
        </w:rPr>
        <w:t>las curvas de Resistividad</w:t>
      </w:r>
    </w:p>
    <w:p w:rsidR="00000000" w:rsidRDefault="000A4746">
      <w:pPr>
        <w:jc w:val="center"/>
      </w:pPr>
    </w:p>
    <w:p w:rsidR="00000000" w:rsidRDefault="000A4746">
      <w:pPr>
        <w:jc w:val="center"/>
      </w:pPr>
    </w:p>
    <w:tbl>
      <w:tblPr>
        <w:tblW w:w="7760" w:type="dxa"/>
        <w:jc w:val="center"/>
        <w:tblCellMar>
          <w:left w:w="0" w:type="dxa"/>
          <w:right w:w="0" w:type="dxa"/>
        </w:tblCellMar>
        <w:tblLook w:val="0000"/>
      </w:tblPr>
      <w:tblGrid>
        <w:gridCol w:w="1539"/>
        <w:gridCol w:w="1539"/>
        <w:gridCol w:w="1539"/>
        <w:gridCol w:w="3143"/>
      </w:tblGrid>
      <w:tr w:rsidR="00000000">
        <w:trPr>
          <w:trHeight w:val="1175"/>
          <w:jc w:val="center"/>
        </w:trPr>
        <w:tc>
          <w:tcPr>
            <w:tcW w:w="1539" w:type="dxa"/>
            <w:tcBorders>
              <w:top w:val="single" w:sz="8" w:space="0" w:color="auto"/>
              <w:left w:val="single" w:sz="8" w:space="0" w:color="auto"/>
              <w:bottom w:val="single" w:sz="4" w:space="0" w:color="auto"/>
              <w:right w:val="single" w:sz="4" w:space="0" w:color="auto"/>
            </w:tcBorders>
            <w:shd w:val="clear" w:color="auto" w:fill="FFFF99"/>
            <w:tcMar>
              <w:top w:w="20" w:type="dxa"/>
              <w:left w:w="20" w:type="dxa"/>
              <w:bottom w:w="0" w:type="dxa"/>
              <w:right w:w="20" w:type="dxa"/>
            </w:tcMar>
            <w:vAlign w:val="bottom"/>
          </w:tcPr>
          <w:p w:rsidR="00000000" w:rsidRDefault="000A4746">
            <w:pPr>
              <w:jc w:val="center"/>
              <w:rPr>
                <w:rFonts w:ascii="Tahoma" w:eastAsia="Arial Unicode MS" w:hAnsi="Tahoma" w:cs="Tahoma"/>
                <w:b/>
                <w:bCs/>
                <w:sz w:val="20"/>
                <w:szCs w:val="20"/>
              </w:rPr>
            </w:pPr>
            <w:r>
              <w:rPr>
                <w:rFonts w:ascii="Tahoma" w:hAnsi="Tahoma" w:cs="Tahoma"/>
                <w:b/>
                <w:bCs/>
                <w:sz w:val="20"/>
                <w:szCs w:val="20"/>
              </w:rPr>
              <w:t>Sondeo Eléctrico</w:t>
            </w:r>
          </w:p>
        </w:tc>
        <w:tc>
          <w:tcPr>
            <w:tcW w:w="1539" w:type="dxa"/>
            <w:tcBorders>
              <w:top w:val="single" w:sz="8" w:space="0" w:color="auto"/>
              <w:left w:val="nil"/>
              <w:bottom w:val="single" w:sz="4" w:space="0" w:color="auto"/>
              <w:right w:val="single" w:sz="4" w:space="0" w:color="auto"/>
            </w:tcBorders>
            <w:shd w:val="clear" w:color="auto" w:fill="FFFF99"/>
            <w:tcMar>
              <w:top w:w="20" w:type="dxa"/>
              <w:left w:w="20" w:type="dxa"/>
              <w:bottom w:w="0" w:type="dxa"/>
              <w:right w:w="20" w:type="dxa"/>
            </w:tcMar>
            <w:vAlign w:val="bottom"/>
          </w:tcPr>
          <w:p w:rsidR="00000000" w:rsidRDefault="000A4746">
            <w:pPr>
              <w:jc w:val="center"/>
              <w:rPr>
                <w:rFonts w:ascii="Tahoma" w:eastAsia="Arial Unicode MS" w:hAnsi="Tahoma" w:cs="Tahoma"/>
                <w:b/>
                <w:bCs/>
                <w:sz w:val="20"/>
                <w:szCs w:val="20"/>
              </w:rPr>
            </w:pPr>
            <w:r>
              <w:rPr>
                <w:rFonts w:ascii="Tahoma" w:hAnsi="Tahoma" w:cs="Tahoma"/>
                <w:b/>
                <w:bCs/>
                <w:sz w:val="20"/>
                <w:szCs w:val="20"/>
              </w:rPr>
              <w:t>Resistividad    (</w:t>
            </w:r>
            <w:r>
              <w:rPr>
                <w:rFonts w:ascii="Symbol" w:hAnsi="Symbol" w:cs="Tahoma"/>
                <w:b/>
                <w:bCs/>
                <w:sz w:val="20"/>
                <w:szCs w:val="20"/>
              </w:rPr>
              <w:t></w:t>
            </w:r>
            <w:r>
              <w:rPr>
                <w:rFonts w:ascii="Symbol" w:hAnsi="Symbol" w:cs="Tahoma"/>
                <w:b/>
                <w:bCs/>
                <w:sz w:val="20"/>
                <w:szCs w:val="20"/>
              </w:rPr>
              <w:t></w:t>
            </w:r>
            <w:r>
              <w:rPr>
                <w:rFonts w:ascii="Symbol" w:hAnsi="Symbol" w:cs="Tahoma"/>
                <w:b/>
                <w:bCs/>
                <w:sz w:val="20"/>
                <w:szCs w:val="20"/>
              </w:rPr>
              <w:t></w:t>
            </w:r>
            <w:r>
              <w:rPr>
                <w:rFonts w:ascii="Tahoma" w:hAnsi="Tahoma" w:cs="Tahoma"/>
                <w:b/>
                <w:bCs/>
                <w:sz w:val="20"/>
                <w:szCs w:val="20"/>
              </w:rPr>
              <w:t>)</w:t>
            </w:r>
          </w:p>
        </w:tc>
        <w:tc>
          <w:tcPr>
            <w:tcW w:w="1539" w:type="dxa"/>
            <w:tcBorders>
              <w:top w:val="single" w:sz="8" w:space="0" w:color="auto"/>
              <w:left w:val="nil"/>
              <w:bottom w:val="single" w:sz="4" w:space="0" w:color="auto"/>
              <w:right w:val="single" w:sz="4" w:space="0" w:color="auto"/>
            </w:tcBorders>
            <w:shd w:val="clear" w:color="auto" w:fill="FFFF99"/>
            <w:tcMar>
              <w:top w:w="20" w:type="dxa"/>
              <w:left w:w="20" w:type="dxa"/>
              <w:bottom w:w="0" w:type="dxa"/>
              <w:right w:w="20" w:type="dxa"/>
            </w:tcMar>
            <w:vAlign w:val="bottom"/>
          </w:tcPr>
          <w:p w:rsidR="00000000" w:rsidRDefault="000A4746">
            <w:pPr>
              <w:jc w:val="center"/>
              <w:rPr>
                <w:rFonts w:ascii="Tahoma" w:eastAsia="Arial Unicode MS" w:hAnsi="Tahoma" w:cs="Tahoma"/>
                <w:b/>
                <w:bCs/>
                <w:sz w:val="20"/>
                <w:szCs w:val="20"/>
              </w:rPr>
            </w:pPr>
            <w:r>
              <w:rPr>
                <w:rFonts w:ascii="Tahoma" w:hAnsi="Tahoma" w:cs="Tahoma"/>
                <w:b/>
                <w:bCs/>
                <w:sz w:val="20"/>
                <w:szCs w:val="20"/>
              </w:rPr>
              <w:t>Espesor (metros)</w:t>
            </w:r>
          </w:p>
        </w:tc>
        <w:tc>
          <w:tcPr>
            <w:tcW w:w="3143" w:type="dxa"/>
            <w:tcBorders>
              <w:top w:val="single" w:sz="8" w:space="0" w:color="auto"/>
              <w:left w:val="nil"/>
              <w:bottom w:val="single" w:sz="4" w:space="0" w:color="auto"/>
              <w:right w:val="single" w:sz="8" w:space="0" w:color="auto"/>
            </w:tcBorders>
            <w:shd w:val="clear" w:color="auto" w:fill="FFFF99"/>
            <w:noWrap/>
            <w:tcMar>
              <w:top w:w="20" w:type="dxa"/>
              <w:left w:w="20" w:type="dxa"/>
              <w:bottom w:w="0" w:type="dxa"/>
              <w:right w:w="20" w:type="dxa"/>
            </w:tcMar>
            <w:vAlign w:val="center"/>
          </w:tcPr>
          <w:p w:rsidR="00000000" w:rsidRDefault="000A4746">
            <w:pPr>
              <w:jc w:val="center"/>
              <w:rPr>
                <w:rFonts w:ascii="Tahoma" w:eastAsia="Arial Unicode MS" w:hAnsi="Tahoma" w:cs="Tahoma"/>
                <w:b/>
                <w:bCs/>
                <w:sz w:val="20"/>
                <w:szCs w:val="20"/>
              </w:rPr>
            </w:pPr>
            <w:r>
              <w:rPr>
                <w:rFonts w:ascii="Tahoma" w:hAnsi="Tahoma" w:cs="Tahoma"/>
                <w:b/>
                <w:bCs/>
                <w:sz w:val="20"/>
                <w:szCs w:val="20"/>
              </w:rPr>
              <w:t>Material</w:t>
            </w:r>
          </w:p>
        </w:tc>
      </w:tr>
      <w:tr w:rsidR="00000000">
        <w:trPr>
          <w:cantSplit/>
          <w:trHeight w:val="534"/>
          <w:jc w:val="center"/>
        </w:trPr>
        <w:tc>
          <w:tcPr>
            <w:tcW w:w="1539" w:type="dxa"/>
            <w:vMerge w:val="restart"/>
            <w:tcBorders>
              <w:top w:val="nil"/>
              <w:left w:val="single" w:sz="8" w:space="0" w:color="auto"/>
              <w:bottom w:val="single" w:sz="4" w:space="0" w:color="000000"/>
              <w:right w:val="single" w:sz="4" w:space="0" w:color="auto"/>
            </w:tcBorders>
            <w:tcMar>
              <w:top w:w="20" w:type="dxa"/>
              <w:left w:w="20" w:type="dxa"/>
              <w:bottom w:w="0" w:type="dxa"/>
              <w:right w:w="20" w:type="dxa"/>
            </w:tcMar>
            <w:vAlign w:val="center"/>
          </w:tcPr>
          <w:p w:rsidR="00000000" w:rsidRDefault="000A4746">
            <w:pPr>
              <w:jc w:val="center"/>
              <w:rPr>
                <w:rFonts w:ascii="Tahoma" w:eastAsia="Arial Unicode MS" w:hAnsi="Tahoma" w:cs="Tahoma"/>
                <w:b/>
                <w:bCs/>
                <w:sz w:val="20"/>
                <w:szCs w:val="20"/>
              </w:rPr>
            </w:pPr>
            <w:r>
              <w:rPr>
                <w:rFonts w:ascii="Tahoma" w:hAnsi="Tahoma" w:cs="Tahoma"/>
                <w:b/>
                <w:bCs/>
                <w:sz w:val="20"/>
                <w:szCs w:val="20"/>
              </w:rPr>
              <w:t>1</w:t>
            </w: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25,00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 xml:space="preserve">0  a  5.5 </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material de relleno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63.5</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5.6  A  10.4</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aluvial de río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94.5</w:t>
            </w:r>
          </w:p>
        </w:tc>
        <w:tc>
          <w:tcPr>
            <w:tcW w:w="0" w:type="auto"/>
            <w:tcBorders>
              <w:top w:val="nil"/>
              <w:left w:val="nil"/>
              <w:bottom w:val="single" w:sz="4" w:space="0" w:color="auto"/>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&gt;  10.5</w:t>
            </w:r>
          </w:p>
        </w:tc>
        <w:tc>
          <w:tcPr>
            <w:tcW w:w="0" w:type="auto"/>
            <w:tcBorders>
              <w:top w:val="nil"/>
              <w:left w:val="single" w:sz="4" w:space="0" w:color="auto"/>
              <w:bottom w:val="single" w:sz="4" w:space="0" w:color="auto"/>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Roca</w:t>
            </w:r>
          </w:p>
        </w:tc>
      </w:tr>
      <w:tr w:rsidR="00000000">
        <w:trPr>
          <w:cantSplit/>
          <w:trHeight w:val="534"/>
          <w:jc w:val="center"/>
        </w:trPr>
        <w:tc>
          <w:tcPr>
            <w:tcW w:w="1539" w:type="dxa"/>
            <w:vMerge w:val="restart"/>
            <w:tcBorders>
              <w:top w:val="nil"/>
              <w:left w:val="single" w:sz="8" w:space="0" w:color="auto"/>
              <w:bottom w:val="single" w:sz="4" w:space="0" w:color="000000"/>
              <w:right w:val="single" w:sz="4" w:space="0" w:color="auto"/>
            </w:tcBorders>
            <w:tcMar>
              <w:top w:w="20" w:type="dxa"/>
              <w:left w:w="20" w:type="dxa"/>
              <w:bottom w:w="0" w:type="dxa"/>
              <w:right w:w="20" w:type="dxa"/>
            </w:tcMar>
            <w:vAlign w:val="center"/>
          </w:tcPr>
          <w:p w:rsidR="00000000" w:rsidRDefault="000A4746">
            <w:pPr>
              <w:jc w:val="center"/>
              <w:rPr>
                <w:rFonts w:ascii="Tahoma" w:eastAsia="Arial Unicode MS" w:hAnsi="Tahoma" w:cs="Tahoma"/>
                <w:b/>
                <w:bCs/>
                <w:sz w:val="20"/>
                <w:szCs w:val="20"/>
              </w:rPr>
            </w:pPr>
            <w:r>
              <w:rPr>
                <w:rFonts w:ascii="Tahoma" w:hAnsi="Tahoma" w:cs="Tahoma"/>
                <w:b/>
                <w:bCs/>
                <w:sz w:val="20"/>
                <w:szCs w:val="20"/>
              </w:rPr>
              <w:t>2</w:t>
            </w: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54,00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 xml:space="preserve">0  a  3.0 </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aluvial de terraza</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37.8</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3.1  A  6.0</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w:t>
            </w:r>
            <w:r>
              <w:rPr>
                <w:rFonts w:ascii="Tahoma" w:hAnsi="Tahoma" w:cs="Tahoma"/>
                <w:sz w:val="20"/>
                <w:szCs w:val="20"/>
              </w:rPr>
              <w:t>lo aluvial saturado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22.68</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&gt;  6.0</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posible nivel de roca</w:t>
            </w:r>
          </w:p>
        </w:tc>
      </w:tr>
      <w:tr w:rsidR="00000000">
        <w:trPr>
          <w:cantSplit/>
          <w:trHeight w:val="534"/>
          <w:jc w:val="center"/>
        </w:trPr>
        <w:tc>
          <w:tcPr>
            <w:tcW w:w="1539" w:type="dxa"/>
            <w:vMerge w:val="restart"/>
            <w:tcBorders>
              <w:top w:val="nil"/>
              <w:left w:val="single" w:sz="8" w:space="0" w:color="auto"/>
              <w:bottom w:val="single" w:sz="4" w:space="0" w:color="000000"/>
              <w:right w:val="single" w:sz="4" w:space="0" w:color="auto"/>
            </w:tcBorders>
            <w:tcMar>
              <w:top w:w="20" w:type="dxa"/>
              <w:left w:w="20" w:type="dxa"/>
              <w:bottom w:w="0" w:type="dxa"/>
              <w:right w:w="20" w:type="dxa"/>
            </w:tcMar>
            <w:vAlign w:val="center"/>
          </w:tcPr>
          <w:p w:rsidR="00000000" w:rsidRDefault="000A4746">
            <w:pPr>
              <w:jc w:val="center"/>
              <w:rPr>
                <w:rFonts w:ascii="Tahoma" w:eastAsia="Arial Unicode MS" w:hAnsi="Tahoma" w:cs="Tahoma"/>
                <w:b/>
                <w:bCs/>
                <w:sz w:val="20"/>
                <w:szCs w:val="20"/>
              </w:rPr>
            </w:pPr>
            <w:r>
              <w:rPr>
                <w:rFonts w:ascii="Tahoma" w:hAnsi="Tahoma" w:cs="Tahoma"/>
                <w:b/>
                <w:bCs/>
                <w:sz w:val="20"/>
                <w:szCs w:val="20"/>
              </w:rPr>
              <w:t>3</w:t>
            </w:r>
          </w:p>
        </w:tc>
        <w:tc>
          <w:tcPr>
            <w:tcW w:w="0" w:type="auto"/>
            <w:tcBorders>
              <w:top w:val="single" w:sz="4" w:space="0" w:color="auto"/>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91,00</w:t>
            </w:r>
          </w:p>
        </w:tc>
        <w:tc>
          <w:tcPr>
            <w:tcW w:w="0" w:type="auto"/>
            <w:tcBorders>
              <w:top w:val="single" w:sz="4" w:space="0" w:color="auto"/>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 xml:space="preserve">0  a  2.0 </w:t>
            </w:r>
          </w:p>
        </w:tc>
        <w:tc>
          <w:tcPr>
            <w:tcW w:w="0" w:type="auto"/>
            <w:tcBorders>
              <w:top w:val="single" w:sz="4" w:space="0" w:color="auto"/>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de terraza aluvial</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318,00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2.1  A  3.5</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de terraza aluvial saturado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382,00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3.6  a  4.8</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duro</w:t>
            </w:r>
          </w:p>
        </w:tc>
      </w:tr>
      <w:tr w:rsidR="00000000">
        <w:trPr>
          <w:cantSplit/>
          <w:trHeight w:val="534"/>
          <w:jc w:val="center"/>
        </w:trPr>
        <w:tc>
          <w:tcPr>
            <w:tcW w:w="0" w:type="auto"/>
            <w:vMerge/>
            <w:tcBorders>
              <w:top w:val="nil"/>
              <w:left w:val="single" w:sz="8" w:space="0" w:color="auto"/>
              <w:bottom w:val="single" w:sz="4"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single" w:sz="4" w:space="0" w:color="auto"/>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267,00</w:t>
            </w:r>
          </w:p>
        </w:tc>
        <w:tc>
          <w:tcPr>
            <w:tcW w:w="0" w:type="auto"/>
            <w:tcBorders>
              <w:top w:val="nil"/>
              <w:left w:val="nil"/>
              <w:bottom w:val="single" w:sz="4" w:space="0" w:color="auto"/>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&gt;  4.9</w:t>
            </w:r>
          </w:p>
        </w:tc>
        <w:tc>
          <w:tcPr>
            <w:tcW w:w="0" w:type="auto"/>
            <w:tcBorders>
              <w:top w:val="nil"/>
              <w:left w:val="single" w:sz="4" w:space="0" w:color="auto"/>
              <w:bottom w:val="single" w:sz="4" w:space="0" w:color="auto"/>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posible nivel de roca</w:t>
            </w:r>
          </w:p>
        </w:tc>
      </w:tr>
      <w:tr w:rsidR="00000000">
        <w:trPr>
          <w:cantSplit/>
          <w:trHeight w:val="454"/>
          <w:jc w:val="center"/>
        </w:trPr>
        <w:tc>
          <w:tcPr>
            <w:tcW w:w="1539" w:type="dxa"/>
            <w:vMerge w:val="restart"/>
            <w:tcBorders>
              <w:top w:val="nil"/>
              <w:left w:val="single" w:sz="8" w:space="0" w:color="auto"/>
              <w:bottom w:val="single" w:sz="8" w:space="0" w:color="000000"/>
              <w:right w:val="single" w:sz="4" w:space="0" w:color="auto"/>
            </w:tcBorders>
            <w:tcMar>
              <w:top w:w="20" w:type="dxa"/>
              <w:left w:w="20" w:type="dxa"/>
              <w:bottom w:w="0" w:type="dxa"/>
              <w:right w:w="20" w:type="dxa"/>
            </w:tcMar>
            <w:vAlign w:val="center"/>
          </w:tcPr>
          <w:p w:rsidR="00000000" w:rsidRDefault="000A4746">
            <w:pPr>
              <w:jc w:val="center"/>
              <w:rPr>
                <w:rFonts w:ascii="Tahoma" w:eastAsia="Arial Unicode MS" w:hAnsi="Tahoma" w:cs="Tahoma"/>
                <w:b/>
                <w:bCs/>
                <w:sz w:val="20"/>
                <w:szCs w:val="20"/>
              </w:rPr>
            </w:pPr>
            <w:r>
              <w:rPr>
                <w:rFonts w:ascii="Tahoma" w:hAnsi="Tahoma" w:cs="Tahoma"/>
                <w:b/>
                <w:bCs/>
                <w:sz w:val="20"/>
                <w:szCs w:val="20"/>
              </w:rPr>
              <w:t>4</w:t>
            </w: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103,00</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 xml:space="preserve">0  a  1.6 </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de</w:t>
            </w:r>
            <w:r>
              <w:rPr>
                <w:rFonts w:ascii="Tahoma" w:hAnsi="Tahoma" w:cs="Tahoma"/>
                <w:sz w:val="20"/>
                <w:szCs w:val="20"/>
              </w:rPr>
              <w:t xml:space="preserve"> terraza aluvial</w:t>
            </w:r>
          </w:p>
        </w:tc>
      </w:tr>
      <w:tr w:rsidR="00000000">
        <w:trPr>
          <w:cantSplit/>
          <w:trHeight w:val="454"/>
          <w:jc w:val="center"/>
        </w:trPr>
        <w:tc>
          <w:tcPr>
            <w:tcW w:w="0" w:type="auto"/>
            <w:vMerge/>
            <w:tcBorders>
              <w:top w:val="nil"/>
              <w:left w:val="single" w:sz="8" w:space="0" w:color="auto"/>
              <w:bottom w:val="single" w:sz="8"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61.8</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1.7  A  3.5</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de terraza aluvial saturado</w:t>
            </w:r>
          </w:p>
        </w:tc>
      </w:tr>
      <w:tr w:rsidR="00000000">
        <w:trPr>
          <w:cantSplit/>
          <w:trHeight w:val="454"/>
          <w:jc w:val="center"/>
        </w:trPr>
        <w:tc>
          <w:tcPr>
            <w:tcW w:w="0" w:type="auto"/>
            <w:vMerge/>
            <w:tcBorders>
              <w:top w:val="nil"/>
              <w:left w:val="single" w:sz="8" w:space="0" w:color="auto"/>
              <w:bottom w:val="single" w:sz="8"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nil"/>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92.7</w:t>
            </w:r>
          </w:p>
        </w:tc>
        <w:tc>
          <w:tcPr>
            <w:tcW w:w="0" w:type="auto"/>
            <w:tcBorders>
              <w:top w:val="nil"/>
              <w:left w:val="nil"/>
              <w:bottom w:val="nil"/>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3.6  a  5</w:t>
            </w:r>
          </w:p>
        </w:tc>
        <w:tc>
          <w:tcPr>
            <w:tcW w:w="0" w:type="auto"/>
            <w:tcBorders>
              <w:top w:val="nil"/>
              <w:left w:val="single" w:sz="4" w:space="0" w:color="auto"/>
              <w:bottom w:val="nil"/>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suelo duro</w:t>
            </w:r>
          </w:p>
        </w:tc>
      </w:tr>
      <w:tr w:rsidR="00000000">
        <w:trPr>
          <w:cantSplit/>
          <w:trHeight w:val="481"/>
          <w:jc w:val="center"/>
        </w:trPr>
        <w:tc>
          <w:tcPr>
            <w:tcW w:w="0" w:type="auto"/>
            <w:vMerge/>
            <w:tcBorders>
              <w:top w:val="nil"/>
              <w:left w:val="single" w:sz="8" w:space="0" w:color="auto"/>
              <w:bottom w:val="single" w:sz="8" w:space="0" w:color="000000"/>
              <w:right w:val="single" w:sz="4" w:space="0" w:color="auto"/>
            </w:tcBorders>
            <w:vAlign w:val="center"/>
          </w:tcPr>
          <w:p w:rsidR="00000000" w:rsidRDefault="000A4746">
            <w:pPr>
              <w:rPr>
                <w:rFonts w:ascii="Tahoma" w:eastAsia="Arial Unicode MS" w:hAnsi="Tahoma" w:cs="Tahoma"/>
                <w:b/>
                <w:bCs/>
                <w:sz w:val="20"/>
                <w:szCs w:val="20"/>
              </w:rPr>
            </w:pPr>
          </w:p>
        </w:tc>
        <w:tc>
          <w:tcPr>
            <w:tcW w:w="0" w:type="auto"/>
            <w:tcBorders>
              <w:top w:val="nil"/>
              <w:left w:val="nil"/>
              <w:bottom w:val="single" w:sz="8" w:space="0" w:color="auto"/>
              <w:right w:val="single" w:sz="4" w:space="0" w:color="auto"/>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46.35</w:t>
            </w:r>
          </w:p>
        </w:tc>
        <w:tc>
          <w:tcPr>
            <w:tcW w:w="0" w:type="auto"/>
            <w:tcBorders>
              <w:top w:val="nil"/>
              <w:left w:val="nil"/>
              <w:bottom w:val="single" w:sz="8" w:space="0" w:color="auto"/>
              <w:right w:val="nil"/>
            </w:tcBorders>
            <w:noWrap/>
            <w:tcMar>
              <w:top w:w="20" w:type="dxa"/>
              <w:left w:w="20" w:type="dxa"/>
              <w:bottom w:w="0" w:type="dxa"/>
              <w:right w:w="20" w:type="dxa"/>
            </w:tcMar>
            <w:vAlign w:val="bottom"/>
          </w:tcPr>
          <w:p w:rsidR="00000000" w:rsidRDefault="000A4746">
            <w:pPr>
              <w:jc w:val="center"/>
              <w:rPr>
                <w:rFonts w:ascii="Arial" w:eastAsia="Arial Unicode MS" w:hAnsi="Arial" w:cs="Arial"/>
                <w:sz w:val="20"/>
                <w:szCs w:val="20"/>
              </w:rPr>
            </w:pPr>
            <w:r>
              <w:rPr>
                <w:rFonts w:ascii="Arial" w:hAnsi="Arial" w:cs="Arial"/>
                <w:sz w:val="20"/>
                <w:szCs w:val="20"/>
              </w:rPr>
              <w:t>&gt;  5.1</w:t>
            </w:r>
          </w:p>
        </w:tc>
        <w:tc>
          <w:tcPr>
            <w:tcW w:w="0" w:type="auto"/>
            <w:tcBorders>
              <w:top w:val="nil"/>
              <w:left w:val="single" w:sz="4" w:space="0" w:color="auto"/>
              <w:bottom w:val="single" w:sz="8" w:space="0" w:color="auto"/>
              <w:right w:val="single" w:sz="8" w:space="0" w:color="auto"/>
            </w:tcBorders>
            <w:noWrap/>
            <w:tcMar>
              <w:top w:w="20" w:type="dxa"/>
              <w:left w:w="20" w:type="dxa"/>
              <w:bottom w:w="0" w:type="dxa"/>
              <w:right w:w="20" w:type="dxa"/>
            </w:tcMar>
            <w:vAlign w:val="bottom"/>
          </w:tcPr>
          <w:p w:rsidR="00000000" w:rsidRDefault="000A4746">
            <w:pPr>
              <w:jc w:val="center"/>
              <w:rPr>
                <w:rFonts w:ascii="Tahoma" w:eastAsia="Arial Unicode MS" w:hAnsi="Tahoma" w:cs="Tahoma"/>
                <w:sz w:val="20"/>
                <w:szCs w:val="20"/>
              </w:rPr>
            </w:pPr>
            <w:r>
              <w:rPr>
                <w:rFonts w:ascii="Tahoma" w:hAnsi="Tahoma" w:cs="Tahoma"/>
                <w:sz w:val="20"/>
                <w:szCs w:val="20"/>
              </w:rPr>
              <w:t>posible nivel de roca</w:t>
            </w:r>
          </w:p>
        </w:tc>
      </w:tr>
    </w:tbl>
    <w:p w:rsidR="00000000" w:rsidRDefault="000A4746">
      <w:pPr>
        <w:jc w:val="center"/>
      </w:pPr>
    </w:p>
    <w:p w:rsidR="00000000" w:rsidRDefault="000A4746">
      <w:pPr>
        <w:jc w:val="center"/>
      </w:pPr>
    </w:p>
    <w:p w:rsidR="00000000" w:rsidRDefault="000A4746">
      <w:pPr>
        <w:rPr>
          <w:lang w:val="es-EC"/>
        </w:rPr>
      </w:pPr>
    </w:p>
    <w:p w:rsidR="00000000" w:rsidRDefault="000A4746">
      <w:pPr>
        <w:pStyle w:val="Textoindependiente"/>
        <w:rPr>
          <w:lang w:val="es-EC"/>
        </w:rPr>
      </w:pPr>
      <w:r>
        <w:rPr>
          <w:lang w:val="es-EC"/>
        </w:rPr>
        <w:t>Del cuadro anterior se puede establecer que el posible nivel de roca se ubica a la profundidad de 10 metros en la mar</w:t>
      </w:r>
      <w:r>
        <w:rPr>
          <w:lang w:val="es-EC"/>
        </w:rPr>
        <w:t>gen derecha del puente aguas abajo ( según el plano de diseño del MOP), a 6 metros del nivel del terreno en la margen izquierda.</w:t>
      </w:r>
    </w:p>
    <w:p w:rsidR="00000000" w:rsidRDefault="000A4746">
      <w:pPr>
        <w:rPr>
          <w:lang w:val="es-EC"/>
        </w:rPr>
      </w:pPr>
    </w:p>
    <w:p w:rsidR="00000000" w:rsidRDefault="000A4746">
      <w:pPr>
        <w:jc w:val="both"/>
        <w:rPr>
          <w:lang w:val="es-EC"/>
        </w:rPr>
        <w:sectPr w:rsidR="00000000">
          <w:pgSz w:w="11906" w:h="16838"/>
          <w:pgMar w:top="1417" w:right="1701" w:bottom="1417" w:left="1701" w:header="708" w:footer="708" w:gutter="0"/>
          <w:cols w:space="708"/>
          <w:docGrid w:linePitch="360"/>
        </w:sectPr>
      </w:pPr>
      <w:r>
        <w:rPr>
          <w:lang w:val="es-EC"/>
        </w:rPr>
        <w:t>Para el puente 1, la roca podría encontrarse a 5 metros para las dos márgenes. En las láminas que siguen se indica la ubicació</w:t>
      </w:r>
      <w:r>
        <w:rPr>
          <w:lang w:val="es-EC"/>
        </w:rPr>
        <w:t>n de los sondeos  eléctricos y en cada margen.</w:t>
      </w:r>
    </w:p>
    <w:p w:rsidR="00000000" w:rsidRDefault="000A4746">
      <w:pPr>
        <w:jc w:val="both"/>
        <w:rPr>
          <w:b/>
        </w:rPr>
      </w:pPr>
    </w:p>
    <w:p w:rsidR="00000000" w:rsidRDefault="000A4746">
      <w:pPr>
        <w:jc w:val="both"/>
        <w:rPr>
          <w:b/>
        </w:rPr>
      </w:pPr>
    </w:p>
    <w:p w:rsidR="00000000" w:rsidRDefault="000A4746">
      <w:pPr>
        <w:jc w:val="both"/>
        <w:rPr>
          <w:b/>
        </w:rPr>
      </w:pPr>
    </w:p>
    <w:p w:rsidR="00000000" w:rsidRDefault="000A4746">
      <w:pPr>
        <w:jc w:val="both"/>
        <w:rPr>
          <w:b/>
        </w:rPr>
      </w:pPr>
    </w:p>
    <w:p w:rsidR="00000000" w:rsidRDefault="000A4746">
      <w:pPr>
        <w:jc w:val="both"/>
        <w:rPr>
          <w:b/>
        </w:rPr>
      </w:pPr>
    </w:p>
    <w:p w:rsidR="00000000" w:rsidRDefault="000A4746">
      <w:pPr>
        <w:jc w:val="both"/>
        <w:rPr>
          <w:b/>
        </w:rPr>
      </w:pPr>
    </w:p>
    <w:p w:rsidR="00000000" w:rsidRDefault="000A4746">
      <w:pPr>
        <w:jc w:val="both"/>
        <w:rPr>
          <w:b/>
        </w:rPr>
      </w:pPr>
      <w:r>
        <w:rPr>
          <w:b/>
        </w:rPr>
        <w:t xml:space="preserve"> BIBLIOGRAFÍA </w:t>
      </w:r>
    </w:p>
    <w:p w:rsidR="00000000" w:rsidRDefault="000A4746">
      <w:pPr>
        <w:jc w:val="both"/>
      </w:pPr>
    </w:p>
    <w:p w:rsidR="00000000" w:rsidRDefault="000A4746">
      <w:pPr>
        <w:numPr>
          <w:ilvl w:val="0"/>
          <w:numId w:val="2"/>
        </w:numPr>
        <w:spacing w:line="480" w:lineRule="auto"/>
        <w:jc w:val="both"/>
        <w:rPr>
          <w:sz w:val="28"/>
        </w:rPr>
      </w:pPr>
      <w:r>
        <w:rPr>
          <w:sz w:val="28"/>
        </w:rPr>
        <w:t>Léxico Estratigráfico del Ecuador. Hoffttetter, 1967</w:t>
      </w:r>
    </w:p>
    <w:p w:rsidR="00000000" w:rsidRDefault="000A4746">
      <w:pPr>
        <w:numPr>
          <w:ilvl w:val="0"/>
          <w:numId w:val="2"/>
        </w:numPr>
        <w:spacing w:line="480" w:lineRule="auto"/>
        <w:jc w:val="both"/>
        <w:rPr>
          <w:sz w:val="28"/>
        </w:rPr>
      </w:pPr>
      <w:r>
        <w:rPr>
          <w:sz w:val="28"/>
        </w:rPr>
        <w:t>Instituto Geográfico Militar, Atlas Multimedia del Ecuador, 2005.</w:t>
      </w:r>
    </w:p>
    <w:p w:rsidR="00000000" w:rsidRDefault="000A4746">
      <w:pPr>
        <w:numPr>
          <w:ilvl w:val="0"/>
          <w:numId w:val="2"/>
        </w:numPr>
        <w:spacing w:line="480" w:lineRule="auto"/>
        <w:jc w:val="both"/>
        <w:rPr>
          <w:sz w:val="28"/>
        </w:rPr>
      </w:pPr>
      <w:r>
        <w:rPr>
          <w:sz w:val="28"/>
        </w:rPr>
        <w:t>Sowers and Sowers, Introducción a la Mecánica de Suelos, Limusa, 197</w:t>
      </w:r>
      <w:r>
        <w:rPr>
          <w:sz w:val="28"/>
        </w:rPr>
        <w:t>5.</w:t>
      </w:r>
    </w:p>
    <w:p w:rsidR="00000000" w:rsidRDefault="000A4746">
      <w:pPr>
        <w:jc w:val="both"/>
        <w:rPr>
          <w:sz w:val="28"/>
        </w:rPr>
        <w:sectPr w:rsidR="00000000">
          <w:pgSz w:w="11906" w:h="16838"/>
          <w:pgMar w:top="1417" w:right="1701" w:bottom="1417" w:left="1701" w:header="708" w:footer="708" w:gutter="0"/>
          <w:cols w:space="708"/>
          <w:docGrid w:linePitch="360"/>
        </w:sectPr>
      </w:pPr>
    </w:p>
    <w:p w:rsidR="00000000" w:rsidRDefault="000A4746">
      <w:pPr>
        <w:jc w:val="center"/>
        <w:sectPr w:rsidR="00000000">
          <w:pgSz w:w="16838" w:h="11906" w:orient="landscape" w:code="9"/>
          <w:pgMar w:top="1701" w:right="1418" w:bottom="1258" w:left="1418" w:header="709" w:footer="709" w:gutter="0"/>
          <w:cols w:space="708"/>
          <w:vAlign w:val="center"/>
          <w:docGrid w:linePitch="360"/>
        </w:sectPr>
      </w:pPr>
      <w:r>
        <w:rPr>
          <w:noProof/>
          <w:sz w:val="20"/>
        </w:rPr>
        <w:lastRenderedPageBreak/>
        <w:pict>
          <v:shapetype id="_x0000_t202" coordsize="21600,21600" o:spt="202" path="m,l,21600r21600,l21600,xe">
            <v:stroke joinstyle="miter"/>
            <v:path gradientshapeok="t" o:connecttype="rect"/>
          </v:shapetype>
          <v:shape id="_x0000_s1034" type="#_x0000_t202" style="position:absolute;left:0;text-align:left;margin-left:369pt;margin-top:162pt;width:135pt;height:34.85pt;z-index:251598336" filled="f" stroked="f">
            <v:textbox style="mso-next-textbox:#_x0000_s1034">
              <w:txbxContent>
                <w:p w:rsidR="00000000" w:rsidRDefault="000A4746">
                  <w:pPr>
                    <w:pStyle w:val="Ttulo2"/>
                    <w:jc w:val="center"/>
                    <w:rPr>
                      <w:color w:val="FF0000"/>
                    </w:rPr>
                  </w:pPr>
                  <w:r>
                    <w:rPr>
                      <w:color w:val="FF0000"/>
                    </w:rPr>
                    <w:t>Sondeo eléctrico</w:t>
                  </w:r>
                </w:p>
                <w:p w:rsidR="00000000" w:rsidRDefault="000A4746">
                  <w:pPr>
                    <w:pStyle w:val="Ttulo4"/>
                    <w:rPr>
                      <w:color w:val="FF0000"/>
                    </w:rPr>
                  </w:pPr>
                  <w:r>
                    <w:rPr>
                      <w:color w:val="FF0000"/>
                    </w:rPr>
                    <w:t>No. 3</w:t>
                  </w:r>
                </w:p>
              </w:txbxContent>
            </v:textbox>
          </v:shape>
        </w:pict>
      </w:r>
      <w:r>
        <w:rPr>
          <w:noProof/>
          <w:sz w:val="20"/>
        </w:rPr>
        <w:pict>
          <v:line id="_x0000_s1032" style="position:absolute;left:0;text-align:left;z-index:251596288" from="306pt,130.15pt" to="477pt,238.15pt" strokecolor="red" strokeweight="2pt">
            <v:stroke dashstyle="1 1"/>
          </v:line>
        </w:pict>
      </w:r>
      <w:r>
        <w:rPr>
          <w:noProof/>
          <w:sz w:val="20"/>
        </w:rPr>
        <w:pict>
          <v:line id="_x0000_s1033" style="position:absolute;left:0;text-align:left;z-index:251597312" from="108pt,2in" to="279pt,279pt" strokecolor="red" strokeweight="2pt">
            <v:stroke dashstyle="1 1" endcap="round"/>
          </v:line>
        </w:pict>
      </w:r>
      <w:r>
        <w:rPr>
          <w:noProof/>
          <w:sz w:val="20"/>
        </w:rPr>
        <w:pict>
          <v:shape id="_x0000_s1038" type="#_x0000_t202" style="position:absolute;left:0;text-align:left;margin-left:153pt;margin-top:-13.2pt;width:405pt;height:44.7pt;z-index:251600384" fillcolor="#cff" stroked="f">
            <v:textbox style="mso-next-textbox:#_x0000_s1038">
              <w:txbxContent>
                <w:p w:rsidR="00000000" w:rsidRDefault="000A4746">
                  <w:pPr>
                    <w:pStyle w:val="Ttulo4"/>
                    <w:rPr>
                      <w:shadow/>
                      <w:sz w:val="32"/>
                    </w:rPr>
                  </w:pPr>
                  <w:r>
                    <w:rPr>
                      <w:shadow/>
                      <w:sz w:val="32"/>
                    </w:rPr>
                    <w:t>PLANOS DE UBICACIÓN DE LOS SONDEOS ELÉCTRICOS 3 Y 4</w:t>
                  </w:r>
                </w:p>
              </w:txbxContent>
            </v:textbox>
          </v:shape>
        </w:pict>
      </w:r>
      <w:r>
        <w:rPr>
          <w:noProof/>
          <w:sz w:val="20"/>
        </w:rPr>
        <w:pict>
          <v:shape id="_x0000_s1035" type="#_x0000_t202" style="position:absolute;left:0;text-align:left;margin-left:90pt;margin-top:207pt;width:135pt;height:34.85pt;z-index:251599360" filled="f" stroked="f">
            <v:textbox style="mso-next-textbox:#_x0000_s1035">
              <w:txbxContent>
                <w:p w:rsidR="00000000" w:rsidRDefault="000A4746">
                  <w:pPr>
                    <w:pStyle w:val="Ttulo2"/>
                    <w:jc w:val="center"/>
                    <w:rPr>
                      <w:color w:val="FF0000"/>
                    </w:rPr>
                  </w:pPr>
                  <w:r>
                    <w:rPr>
                      <w:color w:val="FF0000"/>
                    </w:rPr>
                    <w:t>Sondeo eléctrico</w:t>
                  </w:r>
                </w:p>
                <w:p w:rsidR="00000000" w:rsidRDefault="000A4746">
                  <w:pPr>
                    <w:pStyle w:val="Ttulo4"/>
                    <w:rPr>
                      <w:color w:val="FF0000"/>
                    </w:rPr>
                  </w:pPr>
                  <w:r>
                    <w:rPr>
                      <w:color w:val="FF0000"/>
                    </w:rPr>
                    <w:t>No. 4</w:t>
                  </w:r>
                </w:p>
              </w:txbxContent>
            </v:textbox>
          </v:shape>
        </w:pict>
      </w:r>
      <w:r>
        <w:object w:dxaOrig="13208" w:dyaOrig="9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2pt;height:6in" o:ole="" o:bordertopcolor="this" o:borderleftcolor="this" o:borderbottomcolor="this" o:borderrightcolor="this">
            <v:imagedata r:id="rId10" o:title="" gain="192753f" blacklevel="-7864f"/>
            <w10:bordertop type="single" width="12"/>
            <w10:borderleft type="single" width="12"/>
            <w10:borderbottom type="single" width="12"/>
            <w10:borderright type="single" width="12"/>
          </v:shape>
          <o:OLEObject Type="Embed" ProgID="MSPhotoEd.3" ShapeID="_x0000_i1025" DrawAspect="Content" ObjectID="_1308545290" r:id="rId11"/>
        </w:object>
      </w:r>
      <w:r>
        <w:t>.</w:t>
      </w:r>
    </w:p>
    <w:p w:rsidR="00000000" w:rsidRDefault="000A4746">
      <w:pPr>
        <w:tabs>
          <w:tab w:val="left" w:pos="2880"/>
        </w:tabs>
        <w:jc w:val="center"/>
        <w:sectPr w:rsidR="00000000">
          <w:pgSz w:w="16838" w:h="11906" w:orient="landscape" w:code="9"/>
          <w:pgMar w:top="1701" w:right="1418" w:bottom="1258" w:left="1418" w:header="709" w:footer="709" w:gutter="0"/>
          <w:cols w:space="708"/>
          <w:vAlign w:val="center"/>
          <w:docGrid w:linePitch="360"/>
        </w:sectPr>
      </w:pPr>
      <w:r>
        <w:rPr>
          <w:noProof/>
          <w:sz w:val="20"/>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79" type="#_x0000_t136" style="position:absolute;left:0;text-align:left;margin-left:126pt;margin-top:-27pt;width:495pt;height:111.55pt;z-index:251699712" fillcolor="#333">
            <v:shadow color="#868686"/>
            <v:textpath style="font-family:&quot;Arial Black&quot;;font-size:24pt;v-text-kern:t" trim="t" fitpath="t" string="Registros de Campo"/>
            <w10:wrap type="square"/>
          </v:shape>
        </w:pict>
      </w:r>
    </w:p>
    <w:tbl>
      <w:tblPr>
        <w:tblW w:w="14049" w:type="dxa"/>
        <w:tblInd w:w="-170" w:type="dxa"/>
        <w:tblCellMar>
          <w:left w:w="0" w:type="dxa"/>
          <w:right w:w="0" w:type="dxa"/>
        </w:tblCellMar>
        <w:tblLook w:val="0000"/>
      </w:tblPr>
      <w:tblGrid>
        <w:gridCol w:w="1034"/>
        <w:gridCol w:w="931"/>
        <w:gridCol w:w="1186"/>
        <w:gridCol w:w="896"/>
        <w:gridCol w:w="990"/>
        <w:gridCol w:w="947"/>
        <w:gridCol w:w="991"/>
        <w:gridCol w:w="947"/>
        <w:gridCol w:w="991"/>
        <w:gridCol w:w="947"/>
        <w:gridCol w:w="991"/>
        <w:gridCol w:w="2475"/>
        <w:gridCol w:w="928"/>
      </w:tblGrid>
      <w:tr w:rsidR="00000000">
        <w:trPr>
          <w:trHeight w:val="258"/>
        </w:trPr>
        <w:tc>
          <w:tcPr>
            <w:tcW w:w="14049" w:type="dxa"/>
            <w:gridSpan w:val="13"/>
            <w:tcBorders>
              <w:top w:val="single" w:sz="8" w:space="0" w:color="auto"/>
              <w:left w:val="single" w:sz="8" w:space="0" w:color="auto"/>
              <w:bottom w:val="nil"/>
              <w:right w:val="single" w:sz="8" w:space="0" w:color="000000"/>
            </w:tcBorders>
            <w:noWrap/>
            <w:vAlign w:val="bottom"/>
          </w:tcPr>
          <w:p w:rsidR="00000000" w:rsidRDefault="000A4746">
            <w:pPr>
              <w:pStyle w:val="xl36"/>
              <w:pBdr>
                <w:left w:val="none" w:sz="0" w:space="0" w:color="auto"/>
              </w:pBdr>
              <w:spacing w:before="0" w:beforeAutospacing="0" w:after="0" w:afterAutospacing="0"/>
              <w:rPr>
                <w:rFonts w:eastAsia="Times New Roman"/>
              </w:rPr>
            </w:pPr>
            <w:r>
              <w:rPr>
                <w:rFonts w:eastAsia="Times New Roman"/>
              </w:rPr>
              <w:lastRenderedPageBreak/>
              <w:t>PROSPECCIÓN GEOFÍSICA: SONDAJES ELÉCTRICOS VERTICALES S.E.V.</w:t>
            </w:r>
          </w:p>
        </w:tc>
      </w:tr>
      <w:tr w:rsidR="00000000">
        <w:trPr>
          <w:trHeight w:val="284"/>
        </w:trPr>
        <w:tc>
          <w:tcPr>
            <w:tcW w:w="0" w:type="auto"/>
            <w:gridSpan w:val="13"/>
            <w:tcBorders>
              <w:top w:val="nil"/>
              <w:left w:val="single" w:sz="8" w:space="0" w:color="auto"/>
              <w:bottom w:val="nil"/>
              <w:right w:val="single" w:sz="8"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38"/>
        </w:trPr>
        <w:tc>
          <w:tcPr>
            <w:tcW w:w="0" w:type="auto"/>
            <w:gridSpan w:val="7"/>
            <w:tcBorders>
              <w:top w:val="nil"/>
              <w:left w:val="single" w:sz="8" w:space="0" w:color="auto"/>
              <w:bottom w:val="single" w:sz="4" w:space="0" w:color="auto"/>
              <w:right w:val="single" w:sz="12" w:space="0" w:color="000000"/>
            </w:tcBorders>
            <w:noWrap/>
            <w:vAlign w:val="bottom"/>
          </w:tcPr>
          <w:p w:rsidR="00000000" w:rsidRDefault="000A4746">
            <w:pPr>
              <w:jc w:val="center"/>
              <w:rPr>
                <w:rFonts w:ascii="Arial" w:eastAsia="Arial Unicode MS" w:hAnsi="Arial" w:cs="Arial"/>
                <w:b/>
                <w:bCs/>
                <w:sz w:val="28"/>
                <w:szCs w:val="28"/>
                <w:lang w:val="en-US"/>
              </w:rPr>
            </w:pPr>
            <w:r>
              <w:rPr>
                <w:rFonts w:ascii="Arial" w:hAnsi="Arial" w:cs="Arial"/>
                <w:b/>
                <w:bCs/>
                <w:sz w:val="28"/>
                <w:szCs w:val="28"/>
                <w:lang w:val="en-US"/>
              </w:rPr>
              <w:t xml:space="preserve">S.E.V.=  # 1  </w:t>
            </w:r>
          </w:p>
        </w:tc>
        <w:tc>
          <w:tcPr>
            <w:tcW w:w="0" w:type="auto"/>
            <w:gridSpan w:val="6"/>
            <w:tcBorders>
              <w:top w:val="single" w:sz="12" w:space="0" w:color="auto"/>
              <w:left w:val="nil"/>
              <w:bottom w:val="nil"/>
              <w:right w:val="single" w:sz="8"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30"/>
        </w:trPr>
        <w:tc>
          <w:tcPr>
            <w:tcW w:w="0" w:type="auto"/>
            <w:gridSpan w:val="7"/>
            <w:tcBorders>
              <w:top w:val="single" w:sz="4" w:space="0" w:color="auto"/>
              <w:left w:val="single" w:sz="8"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UBICACI</w:t>
            </w:r>
            <w:r>
              <w:rPr>
                <w:rFonts w:ascii="Arial" w:hAnsi="Arial" w:cs="Arial"/>
                <w:b/>
                <w:bCs/>
                <w:sz w:val="20"/>
                <w:szCs w:val="20"/>
              </w:rPr>
              <w:t>ÓN COORD.: N 9683615  E 730235     Altura:2394msnm</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30"/>
        </w:trPr>
        <w:tc>
          <w:tcPr>
            <w:tcW w:w="6833" w:type="dxa"/>
            <w:gridSpan w:val="7"/>
            <w:tcBorders>
              <w:top w:val="single" w:sz="4" w:space="0" w:color="auto"/>
              <w:left w:val="single" w:sz="8" w:space="0" w:color="auto"/>
              <w:bottom w:val="single" w:sz="4" w:space="0" w:color="auto"/>
              <w:right w:val="single" w:sz="12" w:space="0" w:color="000000"/>
            </w:tcBorders>
            <w:vAlign w:val="center"/>
          </w:tcPr>
          <w:p w:rsidR="00000000" w:rsidRDefault="000A4746">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30"/>
        </w:trPr>
        <w:tc>
          <w:tcPr>
            <w:tcW w:w="0" w:type="auto"/>
            <w:gridSpan w:val="7"/>
            <w:tcBorders>
              <w:top w:val="single" w:sz="4" w:space="0" w:color="auto"/>
              <w:left w:val="single" w:sz="8"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30"/>
        </w:trPr>
        <w:tc>
          <w:tcPr>
            <w:tcW w:w="0" w:type="auto"/>
            <w:gridSpan w:val="7"/>
            <w:tcBorders>
              <w:top w:val="single" w:sz="4" w:space="0" w:color="auto"/>
              <w:left w:val="single" w:sz="8"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FECHA:</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555"/>
        </w:trPr>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159" style="position:absolute;z-index:251601408;mso-position-horizontal-relative:text;mso-position-vertical-relative:text" from="42.75pt,30.75pt" to="183.75pt,30.75pt" strokecolor="windowText" strokeweight="3pt" o:insetmode="auto"/>
              </w:pict>
            </w:r>
            <w:r>
              <w:rPr>
                <w:rFonts w:ascii="Arial" w:hAnsi="Arial" w:cs="Arial"/>
                <w:sz w:val="20"/>
                <w:szCs w:val="20"/>
              </w:rPr>
              <w:pict>
                <v:line id="_x0000_s1160" style="position:absolute;z-index:251602432;mso-position-horizontal-relative:text;mso-position-vertical-relative:text" from="45pt,24.75pt" to="45pt,30pt" strokecolor="windowText" strokeweight="2.25pt" o:insetmode="auto"/>
              </w:pict>
            </w:r>
            <w:r>
              <w:rPr>
                <w:rFonts w:ascii="Arial" w:hAnsi="Arial" w:cs="Arial"/>
                <w:sz w:val="20"/>
                <w:szCs w:val="20"/>
              </w:rPr>
              <w:pict>
                <v:line id="_x0000_s1162" style="position:absolute;z-index:251604480;mso-position-horizontal-relative:text;mso-position-vertical-relative:text" from="91.5pt,27pt" to="91.5pt,32.25pt" strokecolor="windowText" strokeweight="2.25pt" o:insetmode="auto"/>
              </w:pict>
            </w:r>
            <w:r>
              <w:rPr>
                <w:rFonts w:ascii="Arial" w:hAnsi="Arial" w:cs="Arial"/>
                <w:sz w:val="20"/>
                <w:szCs w:val="20"/>
              </w:rPr>
              <w:pict>
                <v:line id="_x0000_s1163" style="position:absolute;z-index:251605504;mso-position-horizontal-relative:text;mso-position-vertical-relative:text" from="138.75pt,26.25pt" to="138.75pt,31.5pt" strokecolor="windowText" strokeweight="2.25pt" o:insetmode="auto"/>
              </w:pict>
            </w:r>
            <w:r>
              <w:rPr>
                <w:rFonts w:ascii="Arial" w:hAnsi="Arial" w:cs="Arial"/>
                <w:sz w:val="20"/>
                <w:szCs w:val="20"/>
              </w:rPr>
              <w:pict>
                <v:line id="_x0000_s1164" style="position:absolute;z-index:251606528;mso-position-horizontal-relative:text;mso-position-vertical-relative:text" from="183.75pt,26.25pt" to="183.75pt,31.5pt" strokecolor="windowText" strokeweight="2.25pt" o:insetmode="auto"/>
              </w:pict>
            </w:r>
            <w:r>
              <w:rPr>
                <w:rFonts w:ascii="Arial" w:hAnsi="Arial" w:cs="Arial"/>
                <w:sz w:val="20"/>
                <w:szCs w:val="20"/>
              </w:rPr>
              <w:pict>
                <v:line id="_x0000_s1167" style="position:absolute;z-index:251609600;mso-position-horizontal-relative:text;mso-position-vertical-relative:text" from="116.25pt,26.25pt" to="116.25pt,31.5pt" strokecolor="windowText" strokeweight="2.25pt" o:insetmode="auto"/>
              </w:pict>
            </w:r>
            <w:r>
              <w:rPr>
                <w:rFonts w:ascii="Arial" w:hAnsi="Arial" w:cs="Arial"/>
                <w:sz w:val="20"/>
                <w:szCs w:val="20"/>
              </w:rPr>
              <w:pict>
                <v:shape id="_x0000_s1168" type="#_x0000_t202" style="position:absolute;margin-left:36pt;margin-top:12pt;width:21pt;height:18.75pt;z-index:251610624;mso-position-horizontal-relative:text;mso-position-vertical-relative:text" filled="f" stroked="f" strokecolor="windowText" o:insetmode="auto">
                  <v:textbox style="mso-next-textbox:#_x0000_s1168">
                    <w:txbxContent>
                      <w:p w:rsidR="00000000" w:rsidRDefault="000A4746">
                        <w:r>
                          <w:rPr>
                            <w:rFonts w:ascii="Arial" w:hAnsi="Arial" w:cs="Arial"/>
                            <w:sz w:val="20"/>
                            <w:szCs w:val="20"/>
                          </w:rPr>
                          <w:t>C1</w:t>
                        </w:r>
                        <w:r>
                          <w:t xml:space="preserve"> </w:t>
                        </w:r>
                      </w:p>
                    </w:txbxContent>
                  </v:textbox>
                </v:shape>
              </w:pict>
            </w:r>
            <w:r>
              <w:rPr>
                <w:rFonts w:ascii="Arial" w:hAnsi="Arial" w:cs="Arial"/>
                <w:sz w:val="20"/>
                <w:szCs w:val="20"/>
              </w:rPr>
              <w:pict>
                <v:shape id="_x0000_s1169" type="#_x0000_t202" style="position:absolute;margin-left:84pt;margin-top:10.5pt;width:21pt;height:19.5pt;z-index:251611648;mso-position-horizontal-relative:text;mso-position-vertical-relative:text" filled="f" stroked="f" strokecolor="windowText" o:insetmode="auto">
                  <v:textbox style="mso-next-textbox:#_x0000_s1169">
                    <w:txbxContent>
                      <w:p w:rsidR="00000000" w:rsidRDefault="000A4746">
                        <w:r>
                          <w:rPr>
                            <w:rFonts w:ascii="Arial" w:hAnsi="Arial" w:cs="Arial"/>
                            <w:sz w:val="20"/>
                            <w:szCs w:val="20"/>
                          </w:rPr>
                          <w:t>P1</w:t>
                        </w:r>
                        <w:r>
                          <w:t xml:space="preserve"> </w:t>
                        </w:r>
                      </w:p>
                    </w:txbxContent>
                  </v:textbox>
                </v:shape>
              </w:pict>
            </w:r>
            <w:r>
              <w:rPr>
                <w:rFonts w:ascii="Arial" w:hAnsi="Arial" w:cs="Arial"/>
                <w:sz w:val="20"/>
                <w:szCs w:val="20"/>
              </w:rPr>
              <w:pict>
                <v:shape id="_x0000_s1170" type="#_x0000_t202" style="position:absolute;margin-left:109.5pt;margin-top:12pt;width:16.5pt;height:18.75pt;z-index:251612672;mso-position-horizontal-relative:text;mso-position-vertical-relative:text" filled="f" stroked="f" strokecolor="windowText" o:insetmode="auto">
                  <v:textbox style="mso-next-textbox:#_x0000_s1170">
                    <w:txbxContent>
                      <w:p w:rsidR="00000000" w:rsidRDefault="000A4746">
                        <w:r>
                          <w:rPr>
                            <w:rFonts w:ascii="Arial" w:hAnsi="Arial" w:cs="Arial"/>
                            <w:sz w:val="20"/>
                            <w:szCs w:val="20"/>
                          </w:rPr>
                          <w:t>O</w:t>
                        </w:r>
                        <w:r>
                          <w:t xml:space="preserve"> </w:t>
                        </w:r>
                      </w:p>
                    </w:txbxContent>
                  </v:textbox>
                </v:shape>
              </w:pict>
            </w:r>
            <w:r>
              <w:rPr>
                <w:rFonts w:ascii="Arial" w:hAnsi="Arial" w:cs="Arial"/>
                <w:sz w:val="20"/>
                <w:szCs w:val="20"/>
              </w:rPr>
              <w:pict>
                <v:shape id="_x0000_s1171" type="#_x0000_t202" style="position:absolute;margin-left:130.5pt;margin-top:10.5pt;width:22.5pt;height:19.5pt;z-index:251613696;mso-position-horizontal-relative:text;mso-position-vertical-relative:text" filled="f" stroked="f" strokecolor="windowText" o:insetmode="auto">
                  <v:textbox style="mso-next-textbox:#_x0000_s1171">
                    <w:txbxContent>
                      <w:p w:rsidR="00000000" w:rsidRDefault="000A4746">
                        <w:r>
                          <w:rPr>
                            <w:rFonts w:ascii="Arial" w:hAnsi="Arial" w:cs="Arial"/>
                            <w:sz w:val="20"/>
                            <w:szCs w:val="20"/>
                          </w:rPr>
                          <w:t>P2</w:t>
                        </w:r>
                        <w:r>
                          <w:t xml:space="preserve"> </w:t>
                        </w:r>
                      </w:p>
                    </w:txbxContent>
                  </v:textbox>
                </v:shape>
              </w:pict>
            </w:r>
            <w:r>
              <w:rPr>
                <w:rFonts w:ascii="Arial" w:hAnsi="Arial" w:cs="Arial"/>
                <w:sz w:val="20"/>
                <w:szCs w:val="20"/>
              </w:rPr>
              <w:pict>
                <v:shape id="_x0000_s1172" type="#_x0000_t202" style="position:absolute;margin-left:177pt;margin-top:15pt;width:22.5pt;height:18.75pt;z-index:251614720;mso-position-horizontal-relative:text;mso-position-vertical-relative:text" filled="f" stroked="f" strokecolor="windowText" o:insetmode="auto">
                  <v:textbox style="mso-next-textbox:#_x0000_s1172">
                    <w:txbxContent>
                      <w:p w:rsidR="00000000" w:rsidRDefault="000A4746">
                        <w:r>
                          <w:rPr>
                            <w:rFonts w:ascii="Arial" w:hAnsi="Arial" w:cs="Arial"/>
                            <w:sz w:val="20"/>
                            <w:szCs w:val="20"/>
                          </w:rPr>
                          <w:t>C2</w:t>
                        </w:r>
                        <w:r>
                          <w:t xml:space="preserve"> </w:t>
                        </w:r>
                      </w:p>
                    </w:txbxContent>
                  </v:textbox>
                </v:shape>
              </w:pict>
            </w:r>
            <w:r>
              <w:rPr>
                <w:rFonts w:ascii="Arial" w:hAnsi="Arial" w:cs="Arial"/>
                <w:sz w:val="20"/>
                <w:szCs w:val="20"/>
              </w:rPr>
              <w:pict>
                <v:shape id="_x0000_s1173" type="#_x0000_t202" style="position:absolute;margin-left:111pt;margin-top:30pt;width:15pt;height:18pt;z-index:251615744;mso-position-horizontal-relative:text;mso-position-vertical-relative:text" filled="f" stroked="f" strokecolor="windowText" o:insetmode="auto">
                  <v:textbox style="mso-next-textbox:#_x0000_s1173">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174" type="#_x0000_t202" style="position:absolute;margin-left:157.5pt;margin-top:30pt;width:15pt;height:18pt;z-index:251616768;mso-position-horizontal-relative:text;mso-position-vertical-relative:text" filled="f" stroked="f" strokecolor="windowText" o:insetmode="auto">
                  <v:textbox style="mso-next-textbox:#_x0000_s1174">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175" type="#_x0000_t202" style="position:absolute;margin-left:63pt;margin-top:30pt;width:15pt;height:18pt;z-index:251617792;mso-position-horizontal-relative:text;mso-position-vertical-relative:text" filled="f" stroked="f" strokecolor="windowText" o:insetmode="auto">
                  <v:textbox style="mso-next-textbox:#_x0000_s1175">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line id="_x0000_s1176" style="position:absolute;z-index:251618816;mso-position-horizontal-relative:text;mso-position-vertical-relative:text" from="75.75pt,37.5pt" to="90.75pt,37.5pt" strokecolor="windowText" o:insetmode="auto">
                  <v:stroke endarrow="block"/>
                </v:line>
              </w:pict>
            </w:r>
            <w:r>
              <w:rPr>
                <w:rFonts w:ascii="Arial" w:hAnsi="Arial" w:cs="Arial"/>
                <w:sz w:val="20"/>
                <w:szCs w:val="20"/>
              </w:rPr>
              <w:pict>
                <v:line id="_x0000_s1177" style="position:absolute;z-index:251619840;mso-position-horizontal-relative:text;mso-position-vertical-relative:text" from="121.5pt,37.5pt" to="138pt,37.5pt" strokecolor="windowText" o:insetmode="auto">
                  <v:stroke endarrow="block"/>
                </v:line>
              </w:pict>
            </w:r>
            <w:r>
              <w:rPr>
                <w:rFonts w:ascii="Arial" w:hAnsi="Arial" w:cs="Arial"/>
                <w:sz w:val="20"/>
                <w:szCs w:val="20"/>
              </w:rPr>
              <w:pict>
                <v:line id="_x0000_s1178" style="position:absolute;z-index:251620864;mso-position-horizontal-relative:text;mso-position-vertical-relative:text" from="168pt,37.5pt" to="183pt,37.5pt" strokecolor="windowText" o:insetmode="auto">
                  <v:stroke endarrow="block"/>
                </v:line>
              </w:pict>
            </w:r>
            <w:r>
              <w:rPr>
                <w:rFonts w:ascii="Arial" w:hAnsi="Arial" w:cs="Arial"/>
                <w:sz w:val="20"/>
                <w:szCs w:val="20"/>
              </w:rPr>
              <w:pict>
                <v:line id="_x0000_s1179" style="position:absolute;flip:x;z-index:251621888;mso-position-horizontal-relative:text;mso-position-vertical-relative:text" from="44.25pt,37.5pt" to="63pt,37.5pt" strokecolor="windowText" o:insetmode="auto">
                  <v:stroke endarrow="block"/>
                </v:line>
              </w:pict>
            </w:r>
            <w:r>
              <w:rPr>
                <w:rFonts w:ascii="Arial" w:hAnsi="Arial" w:cs="Arial"/>
                <w:sz w:val="20"/>
                <w:szCs w:val="20"/>
              </w:rPr>
              <w:pict>
                <v:line id="_x0000_s1180" style="position:absolute;flip:x;z-index:251622912;mso-position-horizontal-relative:text;mso-position-vertical-relative:text" from="93.75pt,37.5pt" to="112.5pt,37.5pt" strokecolor="windowText" o:insetmode="auto">
                  <v:stroke endarrow="block"/>
                </v:line>
              </w:pict>
            </w:r>
            <w:r>
              <w:rPr>
                <w:rFonts w:ascii="Arial" w:hAnsi="Arial" w:cs="Arial"/>
                <w:sz w:val="20"/>
                <w:szCs w:val="20"/>
              </w:rPr>
              <w:pict>
                <v:line id="_x0000_s1181" style="position:absolute;flip:x;z-index:251623936;mso-position-horizontal-relative:text;mso-position-vertical-relative:text" from="138.75pt,37.5pt" to="158.25pt,37.5pt" strokecolor="windowText" o:insetmode="auto">
                  <v:stroke endarrow="block"/>
                </v:line>
              </w:pict>
            </w:r>
            <w:r>
              <w:rPr>
                <w:rFonts w:ascii="Arial" w:hAnsi="Arial" w:cs="Arial"/>
                <w:sz w:val="20"/>
                <w:szCs w:val="20"/>
              </w:rPr>
              <w:pict>
                <v:shape id="_x0000_s1182" type="#_x0000_t202" style="position:absolute;margin-left:93pt;margin-top:0;width:66pt;height:19.5pt;z-index:251624960;mso-position-horizontal-relative:text;mso-position-vertical-relative:text" filled="f" stroked="f" strokecolor="windowText" o:insetmode="auto">
                  <v:textbox style="mso-next-textbox:#_x0000_s1182">
                    <w:txbxContent>
                      <w:p w:rsidR="00000000" w:rsidRDefault="000A4746">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932"/>
            </w:tblGrid>
            <w:tr w:rsidR="00000000">
              <w:trPr>
                <w:trHeight w:val="555"/>
                <w:tblCellSpacing w:w="0" w:type="dxa"/>
              </w:trPr>
              <w:tc>
                <w:tcPr>
                  <w:tcW w:w="912" w:type="dxa"/>
                  <w:tcBorders>
                    <w:top w:val="nil"/>
                    <w:left w:val="single" w:sz="8"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bl>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8"/>
        </w:trPr>
        <w:tc>
          <w:tcPr>
            <w:tcW w:w="0" w:type="auto"/>
            <w:tcBorders>
              <w:top w:val="nil"/>
              <w:left w:val="single" w:sz="8" w:space="0" w:color="auto"/>
              <w:bottom w:val="nil"/>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gridSpan w:val="2"/>
            <w:tcBorders>
              <w:top w:val="single" w:sz="12" w:space="0" w:color="auto"/>
              <w:left w:val="nil"/>
              <w:bottom w:val="single" w:sz="12"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3ª Lect</w:t>
            </w:r>
            <w:r>
              <w:rPr>
                <w:rFonts w:ascii="Arial" w:hAnsi="Arial" w:cs="Arial"/>
                <w:b/>
                <w:bCs/>
                <w:sz w:val="20"/>
                <w:szCs w:val="20"/>
              </w:rPr>
              <w:t>ura</w:t>
            </w:r>
          </w:p>
        </w:tc>
        <w:tc>
          <w:tcPr>
            <w:tcW w:w="0" w:type="auto"/>
            <w:tcBorders>
              <w:top w:val="single" w:sz="12" w:space="0" w:color="auto"/>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43"/>
        </w:trPr>
        <w:tc>
          <w:tcPr>
            <w:tcW w:w="0" w:type="auto"/>
            <w:tcBorders>
              <w:top w:val="single" w:sz="12" w:space="0" w:color="auto"/>
              <w:left w:val="single" w:sz="8" w:space="0" w:color="auto"/>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8"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501"/>
        </w:trPr>
        <w:tc>
          <w:tcPr>
            <w:tcW w:w="0" w:type="auto"/>
            <w:tcBorders>
              <w:top w:val="nil"/>
              <w:left w:val="single" w:sz="8" w:space="0" w:color="auto"/>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PUNTO</w:t>
            </w:r>
          </w:p>
        </w:tc>
        <w:tc>
          <w:tcPr>
            <w:tcW w:w="879"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132"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OA ó AB</w:t>
            </w:r>
            <w:r>
              <w:rPr>
                <w:rFonts w:ascii="Arial" w:hAnsi="Arial" w:cs="Arial"/>
                <w:b/>
                <w:bCs/>
                <w:sz w:val="14"/>
                <w:szCs w:val="14"/>
              </w:rPr>
              <w:br/>
              <w:t>OC1 ó OC2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w:t>
            </w:r>
            <w:r>
              <w:rPr>
                <w:rFonts w:ascii="Arial" w:hAnsi="Arial" w:cs="Arial"/>
                <w:b/>
                <w:bCs/>
                <w:sz w:val="16"/>
                <w:szCs w:val="16"/>
                <w:lang w:val="en-US"/>
              </w:rPr>
              <w:t>hm-m)</w:t>
            </w:r>
          </w:p>
        </w:tc>
        <w:tc>
          <w:tcPr>
            <w:tcW w:w="0" w:type="auto"/>
            <w:tcBorders>
              <w:top w:val="nil"/>
              <w:left w:val="nil"/>
              <w:bottom w:val="single" w:sz="12" w:space="0" w:color="auto"/>
              <w:right w:val="nil"/>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Rstv. prom</w:t>
            </w:r>
          </w:p>
        </w:tc>
      </w:tr>
      <w:tr w:rsidR="00000000">
        <w:trPr>
          <w:trHeight w:val="284"/>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879"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0,5</w:t>
            </w:r>
          </w:p>
        </w:tc>
        <w:tc>
          <w:tcPr>
            <w:tcW w:w="1132"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0,0053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0,03330096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0,0054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0,03392928</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0,0052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0,03267264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0,033301</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24,50448</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25,1328</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25,1328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24,92336</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0,966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24,2782848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0,961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24,1526208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0,964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24,2280192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24,219</w:t>
            </w:r>
            <w:r>
              <w:rPr>
                <w:rFonts w:ascii="Arial" w:hAnsi="Arial" w:cs="Arial"/>
                <w:b/>
                <w:bCs/>
                <w:sz w:val="20"/>
                <w:szCs w:val="20"/>
              </w:rPr>
              <w:t>64</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0,633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23,8635936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0,628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23,6750976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0,633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23,8635936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23,80076</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24,127488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0,481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24,1777536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24,127488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24,14424</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0,428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26,892096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27,206256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27,01776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27,0387</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161" style="position:absolute;z-index:251603456;mso-position-horizontal-relative:text;mso-position-vertical-relative:text" from="45pt,8.25pt" to="45pt,13.5pt" strokecolor="windowText" strokeweight="2.25pt" o:insetmode="auto"/>
              </w:pict>
            </w:r>
            <w:r>
              <w:rPr>
                <w:rFonts w:ascii="Arial" w:hAnsi="Arial" w:cs="Arial"/>
                <w:sz w:val="20"/>
                <w:szCs w:val="20"/>
              </w:rPr>
              <w:pict>
                <v:line id="_x0000_s1165" style="position:absolute;z-index:251607552;mso-position-horizontal-relative:text;mso-position-vertical-relative:text" from="45pt,8.25pt" to="45pt,13.5pt" strokecolor="windowText" strokeweight="2.25pt" o:insetmode="auto"/>
              </w:pict>
            </w:r>
            <w:r>
              <w:rPr>
                <w:rFonts w:ascii="Arial" w:hAnsi="Arial" w:cs="Arial"/>
                <w:sz w:val="20"/>
                <w:szCs w:val="20"/>
              </w:rPr>
              <w:pict>
                <v:line id="_x0000_s1166" style="position:absolute;z-index:251608576;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998"/>
            </w:tblGrid>
            <w:tr w:rsidR="00000000">
              <w:trPr>
                <w:trHeight w:val="288"/>
                <w:tblCellSpacing w:w="0" w:type="dxa"/>
              </w:trPr>
              <w:tc>
                <w:tcPr>
                  <w:tcW w:w="968" w:type="dxa"/>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0A4746">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0,351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30,8756448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0,349</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30,6997152</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0,348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30,6117504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30,72904</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0,4523904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0,4523904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0,4523904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0,45239</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0,261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36,0781344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0,262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36,2163648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0,259</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35,8016736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36,03206</w:t>
            </w:r>
          </w:p>
        </w:tc>
      </w:tr>
      <w:tr w:rsidR="00000000">
        <w:trPr>
          <w:trHeight w:val="288"/>
        </w:trPr>
        <w:tc>
          <w:tcPr>
            <w:tcW w:w="0" w:type="auto"/>
            <w:tcBorders>
              <w:top w:val="nil"/>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0,229</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37,4101728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0,228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37,2468096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0,229</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37,4101728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37,35572</w:t>
            </w:r>
          </w:p>
        </w:tc>
      </w:tr>
      <w:tr w:rsidR="00000000">
        <w:trPr>
          <w:trHeight w:val="288"/>
        </w:trPr>
        <w:tc>
          <w:tcPr>
            <w:tcW w:w="0" w:type="auto"/>
            <w:tcBorders>
              <w:top w:val="nil"/>
              <w:left w:val="single" w:sz="8" w:space="0" w:color="auto"/>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0,197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37,133712</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0,198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37,322208</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0,198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37,322208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37,25938</w:t>
            </w:r>
          </w:p>
        </w:tc>
      </w:tr>
      <w:tr w:rsidR="00000000">
        <w:trPr>
          <w:trHeight w:val="288"/>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0,177</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37,8122976</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0,18</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38,453184</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0,18</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38,453184</w:t>
            </w:r>
          </w:p>
        </w:tc>
        <w:tc>
          <w:tcPr>
            <w:tcW w:w="0" w:type="auto"/>
            <w:tcBorders>
              <w:top w:val="single" w:sz="8" w:space="0" w:color="auto"/>
              <w:left w:val="nil"/>
              <w:bottom w:val="single" w:sz="8" w:space="0" w:color="auto"/>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38,23956</w:t>
            </w:r>
          </w:p>
        </w:tc>
      </w:tr>
    </w:tbl>
    <w:p w:rsidR="00000000" w:rsidRDefault="000A4746">
      <w:pPr>
        <w:tabs>
          <w:tab w:val="left" w:pos="2880"/>
        </w:tabs>
        <w:jc w:val="center"/>
        <w:sectPr w:rsidR="00000000">
          <w:pgSz w:w="16838" w:h="11906" w:orient="landscape" w:code="9"/>
          <w:pgMar w:top="1701" w:right="818" w:bottom="1258" w:left="1418" w:header="709" w:footer="709" w:gutter="0"/>
          <w:cols w:space="708"/>
          <w:vAlign w:val="center"/>
          <w:docGrid w:linePitch="360"/>
        </w:sectPr>
      </w:pPr>
    </w:p>
    <w:tbl>
      <w:tblPr>
        <w:tblW w:w="13200" w:type="dxa"/>
        <w:jc w:val="center"/>
        <w:tblCellMar>
          <w:left w:w="0" w:type="dxa"/>
          <w:right w:w="0" w:type="dxa"/>
        </w:tblCellMar>
        <w:tblLook w:val="0000"/>
      </w:tblPr>
      <w:tblGrid>
        <w:gridCol w:w="1401"/>
        <w:gridCol w:w="1135"/>
        <w:gridCol w:w="1418"/>
        <w:gridCol w:w="918"/>
        <w:gridCol w:w="1015"/>
        <w:gridCol w:w="937"/>
        <w:gridCol w:w="1081"/>
        <w:gridCol w:w="947"/>
        <w:gridCol w:w="991"/>
        <w:gridCol w:w="2537"/>
        <w:gridCol w:w="841"/>
      </w:tblGrid>
      <w:tr w:rsidR="00000000">
        <w:trPr>
          <w:trHeight w:val="330"/>
          <w:jc w:val="center"/>
        </w:trPr>
        <w:tc>
          <w:tcPr>
            <w:tcW w:w="13200" w:type="dxa"/>
            <w:gridSpan w:val="11"/>
            <w:tcBorders>
              <w:top w:val="single" w:sz="8" w:space="0" w:color="auto"/>
              <w:left w:val="single" w:sz="8" w:space="0" w:color="auto"/>
              <w:bottom w:val="single" w:sz="8" w:space="0" w:color="auto"/>
              <w:right w:val="single" w:sz="8" w:space="0" w:color="000000"/>
            </w:tcBorders>
            <w:noWrap/>
            <w:vAlign w:val="bottom"/>
          </w:tcPr>
          <w:p w:rsidR="00000000" w:rsidRDefault="000A4746">
            <w:pPr>
              <w:jc w:val="center"/>
              <w:rPr>
                <w:rFonts w:ascii="Arial" w:eastAsia="Arial Unicode MS" w:hAnsi="Arial" w:cs="Arial"/>
                <w:b/>
                <w:bCs/>
              </w:rPr>
            </w:pPr>
            <w:r>
              <w:rPr>
                <w:rFonts w:ascii="Arial" w:hAnsi="Arial" w:cs="Arial"/>
                <w:b/>
                <w:bCs/>
              </w:rPr>
              <w:lastRenderedPageBreak/>
              <w:t>PROSPECCIÓN GEOFÍSICA: SONDAJES ELÉCTRICOS VERTICALES S.E.V.</w:t>
            </w:r>
          </w:p>
        </w:tc>
      </w:tr>
      <w:tr w:rsidR="00000000">
        <w:trPr>
          <w:trHeight w:val="270"/>
          <w:jc w:val="center"/>
        </w:trPr>
        <w:tc>
          <w:tcPr>
            <w:tcW w:w="0" w:type="auto"/>
            <w:gridSpan w:val="11"/>
            <w:tcBorders>
              <w:top w:val="single" w:sz="8" w:space="0" w:color="auto"/>
              <w:left w:val="single" w:sz="8" w:space="0" w:color="auto"/>
              <w:bottom w:val="single" w:sz="8" w:space="0" w:color="auto"/>
              <w:right w:val="single" w:sz="8"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60"/>
          <w:jc w:val="center"/>
        </w:trPr>
        <w:tc>
          <w:tcPr>
            <w:tcW w:w="0" w:type="auto"/>
            <w:gridSpan w:val="7"/>
            <w:tcBorders>
              <w:top w:val="nil"/>
              <w:left w:val="single" w:sz="12" w:space="0" w:color="auto"/>
              <w:bottom w:val="single" w:sz="4" w:space="0" w:color="auto"/>
              <w:right w:val="single" w:sz="12" w:space="0" w:color="000000"/>
            </w:tcBorders>
            <w:noWrap/>
            <w:vAlign w:val="bottom"/>
          </w:tcPr>
          <w:p w:rsidR="00000000" w:rsidRDefault="000A4746">
            <w:pPr>
              <w:jc w:val="center"/>
              <w:rPr>
                <w:rFonts w:ascii="Arial" w:eastAsia="Arial Unicode MS" w:hAnsi="Arial" w:cs="Arial"/>
                <w:b/>
                <w:bCs/>
                <w:sz w:val="28"/>
                <w:szCs w:val="28"/>
                <w:lang w:val="en-US"/>
              </w:rPr>
            </w:pPr>
            <w:r>
              <w:rPr>
                <w:rFonts w:ascii="Arial" w:hAnsi="Arial" w:cs="Arial"/>
                <w:b/>
                <w:bCs/>
                <w:sz w:val="28"/>
                <w:szCs w:val="28"/>
                <w:lang w:val="en-US"/>
              </w:rPr>
              <w:t xml:space="preserve">S.E.V.=  # 2  </w:t>
            </w:r>
          </w:p>
        </w:tc>
        <w:tc>
          <w:tcPr>
            <w:tcW w:w="0" w:type="auto"/>
            <w:gridSpan w:val="4"/>
            <w:tcBorders>
              <w:top w:val="nil"/>
              <w:left w:val="nil"/>
              <w:bottom w:val="nil"/>
              <w:right w:val="single" w:sz="12"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UBICACIÓN COORD.: N 9683606  E 730151     </w:t>
            </w:r>
            <w:r>
              <w:rPr>
                <w:rFonts w:ascii="Arial" w:hAnsi="Arial" w:cs="Arial"/>
                <w:b/>
                <w:bCs/>
                <w:sz w:val="20"/>
                <w:szCs w:val="20"/>
              </w:rPr>
              <w:t>Altura: 2392msnm</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8400" w:type="dxa"/>
            <w:gridSpan w:val="7"/>
            <w:tcBorders>
              <w:top w:val="single" w:sz="4" w:space="0" w:color="auto"/>
              <w:left w:val="single" w:sz="12" w:space="0" w:color="auto"/>
              <w:bottom w:val="single" w:sz="4" w:space="0" w:color="auto"/>
              <w:right w:val="single" w:sz="12" w:space="0" w:color="000000"/>
            </w:tcBorders>
            <w:vAlign w:val="center"/>
          </w:tcPr>
          <w:p w:rsidR="00000000" w:rsidRDefault="000A4746">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FECHA:14/Noviembre/2005</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207" style="position:absolute;z-index:251625984;mso-position-horizontal-relative:text;mso-position-vertical-relative:text" from="42.75pt,13.5pt" to="240.75pt,13.5pt" strokecolor="windowText" strokeweight="3pt" o:insetmode="auto"/>
              </w:pict>
            </w:r>
            <w:r>
              <w:rPr>
                <w:rFonts w:ascii="Arial" w:hAnsi="Arial" w:cs="Arial"/>
                <w:sz w:val="20"/>
                <w:szCs w:val="20"/>
              </w:rPr>
              <w:pict>
                <v:line id="_x0000_s1208" style="position:absolute;z-index:251627008;mso-position-horizontal-relative:text;mso-position-vertical-relative:text" from="60pt,13.5pt" to="60pt,13.5pt" strokecolor="windowText" strokeweight="2.25pt" o:insetmode="auto"/>
              </w:pict>
            </w:r>
            <w:r>
              <w:rPr>
                <w:rFonts w:ascii="Arial" w:hAnsi="Arial" w:cs="Arial"/>
                <w:sz w:val="20"/>
                <w:szCs w:val="20"/>
              </w:rPr>
              <w:pict>
                <v:line id="_x0000_s1210" style="position:absolute;z-index:251629056;mso-position-horizontal-relative:text;mso-position-vertical-relative:text" from="120pt,13.5pt" to="120pt,15pt" strokecolor="windowText" strokeweight="2.25pt" o:insetmode="auto"/>
              </w:pict>
            </w:r>
            <w:r>
              <w:rPr>
                <w:rFonts w:ascii="Arial" w:hAnsi="Arial" w:cs="Arial"/>
                <w:sz w:val="20"/>
                <w:szCs w:val="20"/>
              </w:rPr>
              <w:pict>
                <v:line id="_x0000_s1211" style="position:absolute;z-index:251630080;mso-position-horizontal-relative:text;mso-position-vertical-relative:text" from="180.75pt,13.5pt" to="180.75pt,14.25pt" strokecolor="windowText" strokeweight="2.25pt" o:insetmode="auto"/>
              </w:pict>
            </w:r>
            <w:r>
              <w:rPr>
                <w:rFonts w:ascii="Arial" w:hAnsi="Arial" w:cs="Arial"/>
                <w:sz w:val="20"/>
                <w:szCs w:val="20"/>
              </w:rPr>
              <w:pict>
                <v:line id="_x0000_s1212" style="position:absolute;z-index:251631104;mso-position-horizontal-relative:text;mso-position-vertical-relative:text" from="240.75pt,13.5pt" to="240.75pt,14.25pt" strokecolor="windowText" strokeweight="2.25pt" o:insetmode="auto"/>
              </w:pict>
            </w:r>
            <w:r>
              <w:rPr>
                <w:rFonts w:ascii="Arial" w:hAnsi="Arial" w:cs="Arial"/>
                <w:sz w:val="20"/>
                <w:szCs w:val="20"/>
              </w:rPr>
              <w:pict>
                <v:line id="_x0000_s1215" style="position:absolute;z-index:251634176;mso-position-horizontal-relative:text;mso-position-vertical-relative:text" from="144.75pt,13.5pt" to="144.75pt,14.25pt" strokecolor="windowText" strokeweight="2.25pt" o:insetmode="auto"/>
              </w:pict>
            </w:r>
            <w:r>
              <w:rPr>
                <w:rFonts w:ascii="Arial" w:hAnsi="Arial" w:cs="Arial"/>
                <w:sz w:val="20"/>
                <w:szCs w:val="20"/>
              </w:rPr>
              <w:pict>
                <v:shape id="_x0000_s1216" type="#_x0000_t202" style="position:absolute;margin-left:35.25pt;margin-top:12pt;width:18pt;height:16.5pt;z-index:251635200;mso-position-horizontal-relative:text;mso-position-vertical-relative:text" filled="f" stroked="f" strokecolor="windowText" o:insetmode="auto">
                  <v:textbox>
                    <w:txbxContent>
                      <w:p w:rsidR="00000000" w:rsidRDefault="000A4746">
                        <w:r>
                          <w:rPr>
                            <w:rFonts w:ascii="Arial" w:hAnsi="Arial" w:cs="Arial"/>
                            <w:sz w:val="20"/>
                            <w:szCs w:val="20"/>
                          </w:rPr>
                          <w:t>C1</w:t>
                        </w:r>
                        <w:r>
                          <w:t xml:space="preserve"> </w:t>
                        </w:r>
                      </w:p>
                    </w:txbxContent>
                  </v:textbox>
                </v:shape>
              </w:pict>
            </w:r>
            <w:r>
              <w:rPr>
                <w:rFonts w:ascii="Arial" w:hAnsi="Arial" w:cs="Arial"/>
                <w:sz w:val="20"/>
                <w:szCs w:val="20"/>
              </w:rPr>
              <w:pict>
                <v:shape id="_x0000_s1217" type="#_x0000_t202" style="position:absolute;margin-left:98.25pt;margin-top:9.75pt;width:18pt;height:16.5pt;z-index:251636224;mso-position-horizontal-relative:text;mso-position-vertical-relative:text" filled="f" stroked="f" strokecolor="windowText" o:insetmode="auto">
                  <v:textbox>
                    <w:txbxContent>
                      <w:p w:rsidR="00000000" w:rsidRDefault="000A4746">
                        <w:r>
                          <w:rPr>
                            <w:rFonts w:ascii="Arial" w:hAnsi="Arial" w:cs="Arial"/>
                            <w:sz w:val="20"/>
                            <w:szCs w:val="20"/>
                          </w:rPr>
                          <w:t>P1</w:t>
                        </w:r>
                        <w:r>
                          <w:t xml:space="preserve"> </w:t>
                        </w:r>
                      </w:p>
                    </w:txbxContent>
                  </v:textbox>
                </v:shape>
              </w:pict>
            </w:r>
            <w:r>
              <w:rPr>
                <w:rFonts w:ascii="Arial" w:hAnsi="Arial" w:cs="Arial"/>
                <w:sz w:val="20"/>
                <w:szCs w:val="20"/>
              </w:rPr>
              <w:pict>
                <v:shape id="_x0000_s1218" type="#_x0000_t202" style="position:absolute;margin-left:138pt;margin-top:12pt;width:15pt;height:16.5pt;z-index:251637248;mso-position-horizontal-relative:text;mso-position-vertical-relative:text" filled="f" stroked="f" strokecolor="windowText" o:insetmode="auto">
                  <v:textbox>
                    <w:txbxContent>
                      <w:p w:rsidR="00000000" w:rsidRDefault="000A4746">
                        <w:r>
                          <w:rPr>
                            <w:rFonts w:ascii="Arial" w:hAnsi="Arial" w:cs="Arial"/>
                            <w:sz w:val="20"/>
                            <w:szCs w:val="20"/>
                          </w:rPr>
                          <w:t>O</w:t>
                        </w:r>
                        <w:r>
                          <w:t xml:space="preserve"> </w:t>
                        </w:r>
                      </w:p>
                    </w:txbxContent>
                  </v:textbox>
                </v:shape>
              </w:pict>
            </w:r>
            <w:r>
              <w:rPr>
                <w:rFonts w:ascii="Arial" w:hAnsi="Arial" w:cs="Arial"/>
                <w:sz w:val="20"/>
                <w:szCs w:val="20"/>
              </w:rPr>
              <w:pict>
                <v:shape id="_x0000_s1219" type="#_x0000_t202" style="position:absolute;margin-left:158.25pt;margin-top:9.75pt;width:19.5pt;height:16.5pt;z-index:251638272;mso-position-horizontal-relative:text;mso-position-vertical-relative:text" filled="f" stroked="f" strokecolor="windowText" o:insetmode="auto">
                  <v:textbox>
                    <w:txbxContent>
                      <w:p w:rsidR="00000000" w:rsidRDefault="000A4746">
                        <w:r>
                          <w:rPr>
                            <w:rFonts w:ascii="Arial" w:hAnsi="Arial" w:cs="Arial"/>
                            <w:sz w:val="20"/>
                            <w:szCs w:val="20"/>
                          </w:rPr>
                          <w:t>P2</w:t>
                        </w:r>
                        <w:r>
                          <w:t xml:space="preserve"> </w:t>
                        </w:r>
                      </w:p>
                    </w:txbxContent>
                  </v:textbox>
                </v:shape>
              </w:pict>
            </w:r>
            <w:r>
              <w:rPr>
                <w:rFonts w:ascii="Arial" w:hAnsi="Arial" w:cs="Arial"/>
                <w:sz w:val="20"/>
                <w:szCs w:val="20"/>
              </w:rPr>
              <w:pict>
                <v:shape id="_x0000_s1220" type="#_x0000_t202" style="position:absolute;margin-left:218.25pt;margin-top:13.5pt;width:19.5pt;height:17.25pt;z-index:251639296;mso-position-horizontal-relative:text;mso-position-vertical-relative:text" filled="f" stroked="f" strokecolor="windowText" o:insetmode="auto">
                  <v:textbox>
                    <w:txbxContent>
                      <w:p w:rsidR="00000000" w:rsidRDefault="000A4746">
                        <w:r>
                          <w:rPr>
                            <w:rFonts w:ascii="Arial" w:hAnsi="Arial" w:cs="Arial"/>
                            <w:sz w:val="20"/>
                            <w:szCs w:val="20"/>
                          </w:rPr>
                          <w:t>C2</w:t>
                        </w:r>
                        <w:r>
                          <w:t xml:space="preserve"> </w:t>
                        </w:r>
                      </w:p>
                    </w:txbxContent>
                  </v:textbox>
                </v:shape>
              </w:pict>
            </w:r>
            <w:r>
              <w:rPr>
                <w:rFonts w:ascii="Arial" w:hAnsi="Arial" w:cs="Arial"/>
                <w:sz w:val="20"/>
                <w:szCs w:val="20"/>
              </w:rPr>
              <w:pict>
                <v:shape id="_x0000_s1221" type="#_x0000_t202" style="position:absolute;margin-left:140.25pt;margin-top:13.5pt;width:12.75pt;height:17.25pt;z-index:251640320;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222" type="#_x0000_t202" style="position:absolute;margin-left:200.25pt;margin-top:13.5pt;width:12.75pt;height:17.25pt;z-index:251641344;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223" type="#_x0000_t202" style="position:absolute;margin-left:78pt;margin-top:13.5pt;width:12.75pt;height:17.25pt;z-index:251642368;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line id="_x0000_s1224" style="position:absolute;z-index:251643392;mso-position-horizontal-relative:text;mso-position-vertical-relative:text" from="90.75pt,20.25pt" to="105.75pt,20.25pt" strokecolor="windowText" o:insetmode="auto">
                  <v:stroke endarrow="block"/>
                </v:line>
              </w:pict>
            </w:r>
            <w:r>
              <w:rPr>
                <w:rFonts w:ascii="Arial" w:hAnsi="Arial" w:cs="Arial"/>
                <w:sz w:val="20"/>
                <w:szCs w:val="20"/>
              </w:rPr>
              <w:pict>
                <v:line id="_x0000_s1225" style="position:absolute;z-index:251644416;mso-position-horizontal-relative:text;mso-position-vertical-relative:text" from="150pt,20.25pt" to="180pt,20.25pt" strokecolor="windowText" o:insetmode="auto">
                  <v:stroke endarrow="block"/>
                </v:line>
              </w:pict>
            </w:r>
            <w:r>
              <w:rPr>
                <w:rFonts w:ascii="Arial" w:hAnsi="Arial" w:cs="Arial"/>
                <w:sz w:val="20"/>
                <w:szCs w:val="20"/>
              </w:rPr>
              <w:pict>
                <v:line id="_x0000_s1226" style="position:absolute;z-index:251645440;mso-position-horizontal-relative:text;mso-position-vertical-relative:text" from="210pt,20.25pt" to="240pt,20.25pt" strokecolor="windowText" o:insetmode="auto">
                  <v:stroke endarrow="block"/>
                </v:line>
              </w:pict>
            </w:r>
            <w:r>
              <w:rPr>
                <w:rFonts w:ascii="Arial" w:hAnsi="Arial" w:cs="Arial"/>
                <w:sz w:val="20"/>
                <w:szCs w:val="20"/>
              </w:rPr>
              <w:pict>
                <v:line id="_x0000_s1227" style="position:absolute;flip:x;z-index:251646464;mso-position-horizontal-relative:text;mso-position-vertical-relative:text" from="44.25pt,20.25pt" to="78pt,20.25pt" strokecolor="windowText" o:insetmode="auto">
                  <v:stroke endarrow="block"/>
                </v:line>
              </w:pict>
            </w:r>
            <w:r>
              <w:rPr>
                <w:rFonts w:ascii="Arial" w:hAnsi="Arial" w:cs="Arial"/>
                <w:sz w:val="20"/>
                <w:szCs w:val="20"/>
              </w:rPr>
              <w:pict>
                <v:line id="_x0000_s1228" style="position:absolute;flip:x;z-index:251647488;mso-position-horizontal-relative:text;mso-position-vertical-relative:text" from="122.25pt,20.25pt" to="141pt,20.25pt" strokecolor="windowText" o:insetmode="auto">
                  <v:stroke endarrow="block"/>
                </v:line>
              </w:pict>
            </w:r>
            <w:r>
              <w:rPr>
                <w:rFonts w:ascii="Arial" w:hAnsi="Arial" w:cs="Arial"/>
                <w:sz w:val="20"/>
                <w:szCs w:val="20"/>
              </w:rPr>
              <w:pict>
                <v:line id="_x0000_s1229" style="position:absolute;flip:x;z-index:251648512;mso-position-horizontal-relative:text;mso-position-vertical-relative:text" from="180.75pt,20.25pt" to="200.25pt,20.25pt" strokecolor="windowText" o:insetmode="auto">
                  <v:stroke endarrow="block"/>
                </v:line>
              </w:pict>
            </w:r>
            <w:r>
              <w:rPr>
                <w:rFonts w:ascii="Arial" w:hAnsi="Arial" w:cs="Arial"/>
                <w:sz w:val="20"/>
                <w:szCs w:val="20"/>
              </w:rPr>
              <w:pict>
                <v:shape id="_x0000_s1230" type="#_x0000_t202" style="position:absolute;margin-left:120.75pt;margin-top:0;width:56.25pt;height:16.5pt;z-index:251649536;mso-position-horizontal-relative:text;mso-position-vertical-relative:text" filled="f" stroked="f" strokecolor="windowText" o:insetmode="auto">
                  <v:textbox>
                    <w:txbxContent>
                      <w:p w:rsidR="00000000" w:rsidRDefault="000A4746">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bl>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85"/>
          <w:jc w:val="center"/>
        </w:trPr>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tcBorders>
              <w:top w:val="single" w:sz="12" w:space="0" w:color="auto"/>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single" w:sz="12" w:space="0" w:color="auto"/>
              <w:left w:val="single" w:sz="12" w:space="0" w:color="auto"/>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390"/>
          <w:jc w:val="center"/>
        </w:trPr>
        <w:tc>
          <w:tcPr>
            <w:tcW w:w="0" w:type="auto"/>
            <w:tcBorders>
              <w:top w:val="nil"/>
              <w:left w:val="single" w:sz="12" w:space="0" w:color="auto"/>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PUNTO</w:t>
            </w:r>
          </w:p>
        </w:tc>
        <w:tc>
          <w:tcPr>
            <w:tcW w:w="1200"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200"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OA ó AB</w:t>
            </w:r>
            <w:r>
              <w:rPr>
                <w:rFonts w:ascii="Arial" w:hAnsi="Arial" w:cs="Arial"/>
                <w:b/>
                <w:bCs/>
                <w:sz w:val="14"/>
                <w:szCs w:val="14"/>
                <w:lang w:val="en-US"/>
              </w:rPr>
              <w:br/>
              <w:t>OC1 ó OC2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Rstv. prom</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1200"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0,5</w:t>
            </w:r>
          </w:p>
        </w:tc>
        <w:tc>
          <w:tcPr>
            <w:tcW w:w="1200"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46,055856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46,055856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46,056</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54,412512</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4,33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54,412512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54,413</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2,16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54,286848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2,16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54,286848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54,287</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0,0054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0,20357568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0,0056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0,21111552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0,207</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0,592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29,7572352</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0,593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29,8075008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29,782</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w:t>
            </w:r>
            <w:r>
              <w:rPr>
                <w:rFonts w:ascii="Arial" w:hAnsi="Arial" w:cs="Arial"/>
                <w:b/>
                <w:bCs/>
                <w:sz w:val="20"/>
                <w:szCs w:val="20"/>
              </w:rPr>
              <w:t>83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27,64608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27,64608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27,646</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209" style="position:absolute;z-index:251628032;mso-position-horizontal-relative:text;mso-position-vertical-relative:text" from="45pt,8.25pt" to="45pt,13.5pt" strokecolor="windowText" strokeweight="2.25pt" o:insetmode="auto"/>
              </w:pict>
            </w:r>
            <w:r>
              <w:rPr>
                <w:rFonts w:ascii="Arial" w:hAnsi="Arial" w:cs="Arial"/>
                <w:sz w:val="20"/>
                <w:szCs w:val="20"/>
              </w:rPr>
              <w:pict>
                <v:line id="_x0000_s1213" style="position:absolute;z-index:251632128;mso-position-horizontal-relative:text;mso-position-vertical-relative:text" from="45pt,8.25pt" to="45pt,13.5pt" strokecolor="windowText" strokeweight="2.25pt" o:insetmode="auto"/>
              </w:pict>
            </w:r>
            <w:r>
              <w:rPr>
                <w:rFonts w:ascii="Arial" w:hAnsi="Arial" w:cs="Arial"/>
                <w:sz w:val="20"/>
                <w:szCs w:val="20"/>
              </w:rPr>
              <w:pict>
                <v:line id="_x0000_s1214" style="position:absolute;z-index:251633152;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0A4746">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0,1759296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0,1759296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0,176</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0,0008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0,09047808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0,0007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0,07916832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0,085</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0,2073456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0,0014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0,19352256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0,200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13</w:t>
            </w:r>
            <w:r>
              <w:rPr>
                <w:rFonts w:ascii="Arial" w:hAnsi="Arial" w:cs="Arial"/>
                <w:b/>
                <w:bCs/>
                <w:sz w:val="16"/>
                <w:szCs w:val="16"/>
              </w:rPr>
              <w:t>,0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0,0011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0,17969952</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0,0011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0,17969952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0,180</w:t>
            </w:r>
          </w:p>
        </w:tc>
      </w:tr>
      <w:tr w:rsidR="00000000">
        <w:trPr>
          <w:trHeight w:val="270"/>
          <w:jc w:val="center"/>
        </w:trPr>
        <w:tc>
          <w:tcPr>
            <w:tcW w:w="0" w:type="auto"/>
            <w:tcBorders>
              <w:top w:val="nil"/>
              <w:left w:val="single" w:sz="12" w:space="0" w:color="auto"/>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0,0006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0,1130976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0,0005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0,094248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0,104</w:t>
            </w:r>
          </w:p>
        </w:tc>
      </w:tr>
      <w:tr w:rsidR="00000000">
        <w:trPr>
          <w:trHeight w:val="270"/>
          <w:jc w:val="center"/>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0,00136</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0,290535168</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0,00135</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0,28839888</w:t>
            </w:r>
          </w:p>
        </w:tc>
        <w:tc>
          <w:tcPr>
            <w:tcW w:w="0" w:type="auto"/>
            <w:tcBorders>
              <w:top w:val="single" w:sz="8" w:space="0" w:color="auto"/>
              <w:left w:val="nil"/>
              <w:bottom w:val="single" w:sz="8" w:space="0" w:color="auto"/>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0,289</w:t>
            </w:r>
          </w:p>
        </w:tc>
      </w:tr>
    </w:tbl>
    <w:p w:rsidR="00000000" w:rsidRDefault="000A4746">
      <w:pPr>
        <w:tabs>
          <w:tab w:val="left" w:pos="2880"/>
        </w:tabs>
        <w:jc w:val="center"/>
        <w:sectPr w:rsidR="00000000">
          <w:pgSz w:w="16838" w:h="11906" w:orient="landscape" w:code="9"/>
          <w:pgMar w:top="1701" w:right="818" w:bottom="1258" w:left="1418" w:header="709" w:footer="709" w:gutter="0"/>
          <w:cols w:space="708"/>
          <w:vAlign w:val="center"/>
          <w:docGrid w:linePitch="360"/>
        </w:sectPr>
      </w:pPr>
    </w:p>
    <w:tbl>
      <w:tblPr>
        <w:tblW w:w="13200" w:type="dxa"/>
        <w:jc w:val="center"/>
        <w:tblCellMar>
          <w:left w:w="0" w:type="dxa"/>
          <w:right w:w="0" w:type="dxa"/>
        </w:tblCellMar>
        <w:tblLook w:val="0000"/>
      </w:tblPr>
      <w:tblGrid>
        <w:gridCol w:w="1392"/>
        <w:gridCol w:w="1126"/>
        <w:gridCol w:w="1408"/>
        <w:gridCol w:w="912"/>
        <w:gridCol w:w="1008"/>
        <w:gridCol w:w="929"/>
        <w:gridCol w:w="1072"/>
        <w:gridCol w:w="929"/>
        <w:gridCol w:w="1072"/>
        <w:gridCol w:w="2518"/>
        <w:gridCol w:w="834"/>
      </w:tblGrid>
      <w:tr w:rsidR="00000000">
        <w:trPr>
          <w:trHeight w:val="330"/>
          <w:jc w:val="center"/>
        </w:trPr>
        <w:tc>
          <w:tcPr>
            <w:tcW w:w="13200" w:type="dxa"/>
            <w:gridSpan w:val="11"/>
            <w:tcBorders>
              <w:top w:val="single" w:sz="8" w:space="0" w:color="auto"/>
              <w:left w:val="single" w:sz="8" w:space="0" w:color="auto"/>
              <w:bottom w:val="single" w:sz="8" w:space="0" w:color="auto"/>
              <w:right w:val="single" w:sz="8" w:space="0" w:color="000000"/>
            </w:tcBorders>
            <w:noWrap/>
            <w:vAlign w:val="bottom"/>
          </w:tcPr>
          <w:p w:rsidR="00000000" w:rsidRDefault="000A4746">
            <w:pPr>
              <w:jc w:val="center"/>
              <w:rPr>
                <w:rFonts w:ascii="Arial" w:eastAsia="Arial Unicode MS" w:hAnsi="Arial" w:cs="Arial"/>
                <w:b/>
                <w:bCs/>
              </w:rPr>
            </w:pPr>
            <w:r>
              <w:rPr>
                <w:rFonts w:ascii="Arial" w:hAnsi="Arial" w:cs="Arial"/>
                <w:b/>
                <w:bCs/>
              </w:rPr>
              <w:lastRenderedPageBreak/>
              <w:t>PROSPECCIÓN GEOFÍSICA: SONDAJES ELÉCTRICOS VERT</w:t>
            </w:r>
            <w:r>
              <w:rPr>
                <w:rFonts w:ascii="Arial" w:hAnsi="Arial" w:cs="Arial"/>
                <w:b/>
                <w:bCs/>
              </w:rPr>
              <w:t>ICALES S.E.V.</w:t>
            </w:r>
          </w:p>
        </w:tc>
      </w:tr>
      <w:tr w:rsidR="00000000">
        <w:trPr>
          <w:trHeight w:val="270"/>
          <w:jc w:val="center"/>
        </w:trPr>
        <w:tc>
          <w:tcPr>
            <w:tcW w:w="0" w:type="auto"/>
            <w:gridSpan w:val="11"/>
            <w:tcBorders>
              <w:top w:val="single" w:sz="8" w:space="0" w:color="auto"/>
              <w:left w:val="single" w:sz="8" w:space="0" w:color="auto"/>
              <w:bottom w:val="single" w:sz="8" w:space="0" w:color="auto"/>
              <w:right w:val="single" w:sz="8"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DISPOSITIVO: WENNER          Interpretación: "CAPAS DE BARNES" ó DE LAS "RESISTIVIDADES VERDADERAS" </w:t>
            </w:r>
          </w:p>
        </w:tc>
      </w:tr>
      <w:tr w:rsidR="00000000">
        <w:trPr>
          <w:trHeight w:val="360"/>
          <w:jc w:val="center"/>
        </w:trPr>
        <w:tc>
          <w:tcPr>
            <w:tcW w:w="0" w:type="auto"/>
            <w:gridSpan w:val="7"/>
            <w:tcBorders>
              <w:top w:val="nil"/>
              <w:left w:val="single" w:sz="12" w:space="0" w:color="auto"/>
              <w:bottom w:val="single" w:sz="4" w:space="0" w:color="auto"/>
              <w:right w:val="single" w:sz="12" w:space="0" w:color="000000"/>
            </w:tcBorders>
            <w:noWrap/>
            <w:vAlign w:val="bottom"/>
          </w:tcPr>
          <w:p w:rsidR="00000000" w:rsidRDefault="000A4746">
            <w:pPr>
              <w:jc w:val="center"/>
              <w:rPr>
                <w:rFonts w:ascii="Arial" w:eastAsia="Arial Unicode MS" w:hAnsi="Arial" w:cs="Arial"/>
                <w:b/>
                <w:bCs/>
                <w:sz w:val="28"/>
                <w:szCs w:val="28"/>
                <w:lang w:val="en-US"/>
              </w:rPr>
            </w:pPr>
            <w:r>
              <w:rPr>
                <w:rFonts w:ascii="Arial" w:hAnsi="Arial" w:cs="Arial"/>
                <w:b/>
                <w:bCs/>
                <w:sz w:val="28"/>
                <w:szCs w:val="28"/>
                <w:lang w:val="en-US"/>
              </w:rPr>
              <w:t xml:space="preserve">S.E.V.=  # 3  </w:t>
            </w:r>
          </w:p>
        </w:tc>
        <w:tc>
          <w:tcPr>
            <w:tcW w:w="0" w:type="auto"/>
            <w:gridSpan w:val="4"/>
            <w:tcBorders>
              <w:top w:val="nil"/>
              <w:left w:val="nil"/>
              <w:bottom w:val="nil"/>
              <w:right w:val="single" w:sz="12"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UBICACIÓN COORD.: N 9683397  E 7292224     Altura: 2398msnm</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8400" w:type="dxa"/>
            <w:gridSpan w:val="7"/>
            <w:tcBorders>
              <w:top w:val="single" w:sz="4" w:space="0" w:color="auto"/>
              <w:left w:val="single" w:sz="12" w:space="0" w:color="auto"/>
              <w:bottom w:val="single" w:sz="4" w:space="0" w:color="auto"/>
              <w:right w:val="single" w:sz="12" w:space="0" w:color="000000"/>
            </w:tcBorders>
            <w:vAlign w:val="center"/>
          </w:tcPr>
          <w:p w:rsidR="00000000" w:rsidRDefault="000A4746">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FECHA:14/Noviembre/2005</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231" style="position:absolute;z-index:251650560;mso-position-horizontal-relative:text;mso-position-vertical-relative:text" from="42.75pt,13.5pt" to="240.75pt,13.5pt" strokecolor="windowText" strokeweight="3pt" o:insetmode="auto"/>
              </w:pict>
            </w:r>
            <w:r>
              <w:rPr>
                <w:rFonts w:ascii="Arial" w:hAnsi="Arial" w:cs="Arial"/>
                <w:sz w:val="20"/>
                <w:szCs w:val="20"/>
              </w:rPr>
              <w:pict>
                <v:line id="_x0000_s1232" style="position:absolute;z-index:251651584;mso-position-horizontal-relative:text;mso-position-vertical-relative:text" from="60pt,13.5pt" to="60pt,13.5pt" strokecolor="windowText" strokeweight="2.25pt" o:insetmode="auto"/>
              </w:pict>
            </w:r>
            <w:r>
              <w:rPr>
                <w:rFonts w:ascii="Arial" w:hAnsi="Arial" w:cs="Arial"/>
                <w:sz w:val="20"/>
                <w:szCs w:val="20"/>
              </w:rPr>
              <w:pict>
                <v:line id="_x0000_s1234" style="position:absolute;z-index:251653632;mso-position-horizontal-relative:text;mso-position-vertical-relative:text" from="120pt,13.5pt" to="120pt,15pt" strokecolor="windowText" strokeweight="2.25pt" o:insetmode="auto"/>
              </w:pict>
            </w:r>
            <w:r>
              <w:rPr>
                <w:rFonts w:ascii="Arial" w:hAnsi="Arial" w:cs="Arial"/>
                <w:sz w:val="20"/>
                <w:szCs w:val="20"/>
              </w:rPr>
              <w:pict>
                <v:line id="_x0000_s1235" style="position:absolute;z-index:251654656;mso-position-horizontal-relative:text;mso-position-vertical-relative:text" from="180.75pt,13.5pt" to="180.75pt,14.25pt" strokecolor="windowText" strokeweight="2.25pt" o:insetmode="auto"/>
              </w:pict>
            </w:r>
            <w:r>
              <w:rPr>
                <w:rFonts w:ascii="Arial" w:hAnsi="Arial" w:cs="Arial"/>
                <w:sz w:val="20"/>
                <w:szCs w:val="20"/>
              </w:rPr>
              <w:pict>
                <v:line id="_x0000_s1236" style="position:absolute;z-index:251655680;mso-position-horizontal-relative:text;mso-position-vertical-relative:text" from="240.75pt,13.5pt" to="240.75pt,14.25pt" strokecolor="windowText" strokeweight="2.25pt" o:insetmode="auto"/>
              </w:pict>
            </w:r>
            <w:r>
              <w:rPr>
                <w:rFonts w:ascii="Arial" w:hAnsi="Arial" w:cs="Arial"/>
                <w:sz w:val="20"/>
                <w:szCs w:val="20"/>
              </w:rPr>
              <w:pict>
                <v:line id="_x0000_s1239" style="position:absolute;z-index:251658752;mso-position-horizontal-relative:text;mso-position-vertical-relative:text" from="144.75pt,13.5pt" to="144.75pt,14.25pt" strokecolor="windowText" strokeweight="2.25pt" o:insetmode="auto"/>
              </w:pict>
            </w:r>
            <w:r>
              <w:rPr>
                <w:rFonts w:ascii="Arial" w:hAnsi="Arial" w:cs="Arial"/>
                <w:sz w:val="20"/>
                <w:szCs w:val="20"/>
              </w:rPr>
              <w:pict>
                <v:shape id="_x0000_s1240" type="#_x0000_t202" style="position:absolute;margin-left:36pt;margin-top:12pt;width:21pt;height:18.75pt;z-index:251659776;mso-position-horizontal-relative:text;mso-position-vertical-relative:text" filled="f" stroked="f" strokecolor="windowText" o:insetmode="auto">
                  <v:textbox>
                    <w:txbxContent>
                      <w:p w:rsidR="00000000" w:rsidRDefault="000A4746">
                        <w:r>
                          <w:rPr>
                            <w:rFonts w:ascii="Arial" w:hAnsi="Arial" w:cs="Arial"/>
                            <w:sz w:val="20"/>
                            <w:szCs w:val="20"/>
                          </w:rPr>
                          <w:t>C1</w:t>
                        </w:r>
                        <w:r>
                          <w:t xml:space="preserve"> </w:t>
                        </w:r>
                      </w:p>
                    </w:txbxContent>
                  </v:textbox>
                </v:shape>
              </w:pict>
            </w:r>
            <w:r>
              <w:rPr>
                <w:rFonts w:ascii="Arial" w:hAnsi="Arial" w:cs="Arial"/>
                <w:sz w:val="20"/>
                <w:szCs w:val="20"/>
              </w:rPr>
              <w:pict>
                <v:shape id="_x0000_s1241" type="#_x0000_t202" style="position:absolute;margin-left:99pt;margin-top:10.5pt;width:21pt;height:18.75pt;z-index:251660800;mso-position-horizontal-relative:text;mso-position-vertical-relative:text" filled="f" stroked="f" strokecolor="windowText" o:insetmode="auto">
                  <v:textbox>
                    <w:txbxContent>
                      <w:p w:rsidR="00000000" w:rsidRDefault="000A4746">
                        <w:r>
                          <w:rPr>
                            <w:rFonts w:ascii="Arial" w:hAnsi="Arial" w:cs="Arial"/>
                            <w:sz w:val="20"/>
                            <w:szCs w:val="20"/>
                          </w:rPr>
                          <w:t>P1</w:t>
                        </w:r>
                        <w:r>
                          <w:t xml:space="preserve"> </w:t>
                        </w:r>
                      </w:p>
                    </w:txbxContent>
                  </v:textbox>
                </v:shape>
              </w:pict>
            </w:r>
            <w:r>
              <w:rPr>
                <w:rFonts w:ascii="Arial" w:hAnsi="Arial" w:cs="Arial"/>
                <w:sz w:val="20"/>
                <w:szCs w:val="20"/>
              </w:rPr>
              <w:pict>
                <v:shape id="_x0000_s1242" type="#_x0000_t202" style="position:absolute;margin-left:138pt;margin-top:12pt;width:16.5pt;height:18.75pt;z-index:251661824;mso-position-horizontal-relative:text;mso-position-vertical-relative:text" filled="f" stroked="f" strokecolor="windowText" o:insetmode="auto">
                  <v:textbox>
                    <w:txbxContent>
                      <w:p w:rsidR="00000000" w:rsidRDefault="000A4746">
                        <w:r>
                          <w:rPr>
                            <w:rFonts w:ascii="Arial" w:hAnsi="Arial" w:cs="Arial"/>
                            <w:sz w:val="20"/>
                            <w:szCs w:val="20"/>
                          </w:rPr>
                          <w:t>O</w:t>
                        </w:r>
                        <w:r>
                          <w:t xml:space="preserve"> </w:t>
                        </w:r>
                      </w:p>
                    </w:txbxContent>
                  </v:textbox>
                </v:shape>
              </w:pict>
            </w:r>
            <w:r>
              <w:rPr>
                <w:rFonts w:ascii="Arial" w:hAnsi="Arial" w:cs="Arial"/>
                <w:sz w:val="20"/>
                <w:szCs w:val="20"/>
              </w:rPr>
              <w:pict>
                <v:shape id="_x0000_s1243" type="#_x0000_t202" style="position:absolute;margin-left:159pt;margin-top:10.5pt;width:22.5pt;height:18.75pt;z-index:251662848;mso-position-horizontal-relative:text;mso-position-vertical-relative:text" filled="f" stroked="f" strokecolor="windowText" o:insetmode="auto">
                  <v:textbox>
                    <w:txbxContent>
                      <w:p w:rsidR="00000000" w:rsidRDefault="000A4746">
                        <w:r>
                          <w:rPr>
                            <w:rFonts w:ascii="Arial" w:hAnsi="Arial" w:cs="Arial"/>
                            <w:sz w:val="20"/>
                            <w:szCs w:val="20"/>
                          </w:rPr>
                          <w:t>P2</w:t>
                        </w:r>
                        <w:r>
                          <w:t xml:space="preserve"> </w:t>
                        </w:r>
                      </w:p>
                    </w:txbxContent>
                  </v:textbox>
                </v:shape>
              </w:pict>
            </w:r>
            <w:r>
              <w:rPr>
                <w:rFonts w:ascii="Arial" w:hAnsi="Arial" w:cs="Arial"/>
                <w:sz w:val="20"/>
                <w:szCs w:val="20"/>
              </w:rPr>
              <w:pict>
                <v:shape id="_x0000_s1244" type="#_x0000_t202" style="position:absolute;margin-left:219pt;margin-top:13.5pt;width:22.5pt;height:18.75pt;z-index:251663872;mso-position-horizontal-relative:text;mso-position-vertical-relative:text" filled="f" stroked="f" strokecolor="windowText" o:insetmode="auto">
                  <v:textbox>
                    <w:txbxContent>
                      <w:p w:rsidR="00000000" w:rsidRDefault="000A4746">
                        <w:r>
                          <w:rPr>
                            <w:rFonts w:ascii="Arial" w:hAnsi="Arial" w:cs="Arial"/>
                            <w:sz w:val="20"/>
                            <w:szCs w:val="20"/>
                          </w:rPr>
                          <w:t>C2</w:t>
                        </w:r>
                        <w:r>
                          <w:t xml:space="preserve"> </w:t>
                        </w:r>
                      </w:p>
                    </w:txbxContent>
                  </v:textbox>
                </v:shape>
              </w:pict>
            </w:r>
            <w:r>
              <w:rPr>
                <w:rFonts w:ascii="Arial" w:hAnsi="Arial" w:cs="Arial"/>
                <w:sz w:val="20"/>
                <w:szCs w:val="20"/>
              </w:rPr>
              <w:pict>
                <v:shape id="_x0000_s1245" type="#_x0000_t202" style="position:absolute;margin-left:139.5pt;margin-top:13.5pt;width:15pt;height:18.75pt;z-index:251664896;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246" type="#_x0000_t202" style="position:absolute;margin-left:199.5pt;margin-top:13.5pt;width:15pt;height:18.75pt;z-index:251665920;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247" type="#_x0000_t202" style="position:absolute;margin-left:78pt;margin-top:13.5pt;width:15pt;height:18.75pt;z-index:251666944;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line id="_x0000_s1248" style="position:absolute;z-index:251667968;mso-position-horizontal-relative:text;mso-position-vertical-relative:text" from="90.75pt,20.25pt" to="105.75pt,20.25pt" strokecolor="windowText" o:insetmode="auto">
                  <v:stroke endarrow="block"/>
                </v:line>
              </w:pict>
            </w:r>
            <w:r>
              <w:rPr>
                <w:rFonts w:ascii="Arial" w:hAnsi="Arial" w:cs="Arial"/>
                <w:sz w:val="20"/>
                <w:szCs w:val="20"/>
              </w:rPr>
              <w:pict>
                <v:line id="_x0000_s1249" style="position:absolute;z-index:251668992;mso-position-horizontal-relative:text;mso-position-vertical-relative:text" from="150pt,20.25pt" to="180pt,20.25pt" strokecolor="windowText" o:insetmode="auto">
                  <v:stroke endarrow="block"/>
                </v:line>
              </w:pict>
            </w:r>
            <w:r>
              <w:rPr>
                <w:rFonts w:ascii="Arial" w:hAnsi="Arial" w:cs="Arial"/>
                <w:sz w:val="20"/>
                <w:szCs w:val="20"/>
              </w:rPr>
              <w:pict>
                <v:line id="_x0000_s1250" style="position:absolute;z-index:251670016;mso-position-horizontal-relative:text;mso-position-vertical-relative:text" from="210pt,20.25pt" to="240pt,20.25pt" strokecolor="windowText" o:insetmode="auto">
                  <v:stroke endarrow="block"/>
                </v:line>
              </w:pict>
            </w:r>
            <w:r>
              <w:rPr>
                <w:rFonts w:ascii="Arial" w:hAnsi="Arial" w:cs="Arial"/>
                <w:sz w:val="20"/>
                <w:szCs w:val="20"/>
              </w:rPr>
              <w:pict>
                <v:line id="_x0000_s1251" style="position:absolute;flip:x;z-index:251671040;mso-position-horizontal-relative:text;mso-position-vertical-relative:text" from="44.25pt,20.25pt" to="78pt,20.25pt" strokecolor="windowText" o:insetmode="auto">
                  <v:stroke endarrow="block"/>
                </v:line>
              </w:pict>
            </w:r>
            <w:r>
              <w:rPr>
                <w:rFonts w:ascii="Arial" w:hAnsi="Arial" w:cs="Arial"/>
                <w:sz w:val="20"/>
                <w:szCs w:val="20"/>
              </w:rPr>
              <w:pict>
                <v:line id="_x0000_s1252" style="position:absolute;flip:x;z-index:251672064;mso-position-horizontal-relative:text;mso-position-vertical-relative:text" from="122.25pt,20.25pt" to="141pt,20.25pt" strokecolor="windowText" o:insetmode="auto">
                  <v:stroke endarrow="block"/>
                </v:line>
              </w:pict>
            </w:r>
            <w:r>
              <w:rPr>
                <w:rFonts w:ascii="Arial" w:hAnsi="Arial" w:cs="Arial"/>
                <w:sz w:val="20"/>
                <w:szCs w:val="20"/>
              </w:rPr>
              <w:pict>
                <v:line id="_x0000_s1253" style="position:absolute;flip:x;z-index:251673088;mso-position-horizontal-relative:text;mso-position-vertical-relative:text" from="180.75pt,20.25pt" to="200.25pt,20.25pt" strokecolor="windowText" o:insetmode="auto">
                  <v:stroke endarrow="block"/>
                </v:line>
              </w:pict>
            </w:r>
            <w:r>
              <w:rPr>
                <w:rFonts w:ascii="Arial" w:hAnsi="Arial" w:cs="Arial"/>
                <w:sz w:val="20"/>
                <w:szCs w:val="20"/>
              </w:rPr>
              <w:pict>
                <v:shape id="_x0000_s1254" type="#_x0000_t202" style="position:absolute;margin-left:121.5pt;margin-top:0;width:66pt;height:19.5pt;z-index:251674112;mso-position-horizontal-relative:text;mso-position-vertical-relative:text" filled="f" stroked="f" strokecolor="windowText" o:insetmode="auto">
                  <v:textbox>
                    <w:txbxContent>
                      <w:p w:rsidR="00000000" w:rsidRDefault="000A4746">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bl>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85"/>
          <w:jc w:val="center"/>
        </w:trPr>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tcBorders>
              <w:top w:val="single" w:sz="12" w:space="0" w:color="auto"/>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single" w:sz="12" w:space="0" w:color="auto"/>
              <w:left w:val="single" w:sz="12" w:space="0" w:color="auto"/>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w:t>
            </w:r>
            <w:r>
              <w:rPr>
                <w:rFonts w:ascii="Arial" w:hAnsi="Arial" w:cs="Arial"/>
                <w:b/>
                <w:bCs/>
                <w:sz w:val="12"/>
                <w:szCs w:val="12"/>
              </w:rPr>
              <w:t>D</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390"/>
          <w:jc w:val="center"/>
        </w:trPr>
        <w:tc>
          <w:tcPr>
            <w:tcW w:w="0" w:type="auto"/>
            <w:tcBorders>
              <w:top w:val="nil"/>
              <w:left w:val="single" w:sz="12" w:space="0" w:color="auto"/>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PUNTO</w:t>
            </w:r>
          </w:p>
        </w:tc>
        <w:tc>
          <w:tcPr>
            <w:tcW w:w="1200"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 ó OP2</w:t>
            </w:r>
          </w:p>
        </w:tc>
        <w:tc>
          <w:tcPr>
            <w:tcW w:w="1200"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OA ó AB</w:t>
            </w:r>
            <w:r>
              <w:rPr>
                <w:rFonts w:ascii="Arial" w:hAnsi="Arial" w:cs="Arial"/>
                <w:b/>
                <w:bCs/>
                <w:sz w:val="14"/>
                <w:szCs w:val="14"/>
                <w:lang w:val="en-US"/>
              </w:rPr>
              <w:br/>
              <w:t>OC1 ó OC2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Rstv. prom</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1200"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0,5</w:t>
            </w:r>
          </w:p>
        </w:tc>
        <w:tc>
          <w:tcPr>
            <w:tcW w:w="1200"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8,38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52,653216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8,39</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52,716048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52,685</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7,27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91,357728</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7,27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91,357728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91,358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145,77024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145,77024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145,770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3,83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144,387936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3,83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144,387936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144,388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128,679936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128,679936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128,680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2,03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127,54896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2,03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127,54896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127,549</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233" style="position:absolute;z-index:251652608;mso-position-horizontal-relative:text;mso-position-vertical-relative:text" from="45pt,8.25pt" to="45pt,13.5pt" strokecolor="windowText" strokeweight="2.25pt" o:insetmode="auto"/>
              </w:pict>
            </w:r>
            <w:r>
              <w:rPr>
                <w:rFonts w:ascii="Arial" w:hAnsi="Arial" w:cs="Arial"/>
                <w:sz w:val="20"/>
                <w:szCs w:val="20"/>
              </w:rPr>
              <w:pict>
                <v:line id="_x0000_s1237" style="position:absolute;z-index:251656704;mso-position-horizontal-relative:text;mso-position-vertical-relative:text" from="45pt,8.25pt" to="45pt,13.5pt" strokecolor="windowText" strokeweight="2.25pt" o:insetmode="auto"/>
              </w:pict>
            </w:r>
            <w:r>
              <w:rPr>
                <w:rFonts w:ascii="Arial" w:hAnsi="Arial" w:cs="Arial"/>
                <w:sz w:val="20"/>
                <w:szCs w:val="20"/>
              </w:rPr>
              <w:pict>
                <v:line id="_x0000_s1238" style="position:absolute;z-index:251657728;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0A4746">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1,281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112,6829088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1,281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112,6829088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112,683</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0,757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85,6148832</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0,759</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85,8410784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85,728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0,0458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6,33095232</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0,0461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6,37242144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6,352</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0,0394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6,43651008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0,0396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6,46918272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6,453</w:t>
            </w:r>
          </w:p>
        </w:tc>
      </w:tr>
      <w:tr w:rsidR="00000000">
        <w:trPr>
          <w:trHeight w:val="270"/>
          <w:jc w:val="center"/>
        </w:trPr>
        <w:tc>
          <w:tcPr>
            <w:tcW w:w="0" w:type="auto"/>
            <w:tcBorders>
              <w:top w:val="nil"/>
              <w:left w:val="single" w:sz="12" w:space="0" w:color="auto"/>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49,00896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0,255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48,06648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48,538</w:t>
            </w:r>
          </w:p>
        </w:tc>
      </w:tr>
      <w:tr w:rsidR="00000000">
        <w:trPr>
          <w:trHeight w:val="270"/>
          <w:jc w:val="center"/>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17,0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0,219</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46,7847072</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0,219</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46,7847072</w:t>
            </w:r>
          </w:p>
        </w:tc>
        <w:tc>
          <w:tcPr>
            <w:tcW w:w="0" w:type="auto"/>
            <w:tcBorders>
              <w:top w:val="single" w:sz="8" w:space="0" w:color="auto"/>
              <w:left w:val="nil"/>
              <w:bottom w:val="single" w:sz="8" w:space="0" w:color="auto"/>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single" w:sz="8" w:space="0" w:color="auto"/>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46,785</w:t>
            </w:r>
          </w:p>
        </w:tc>
      </w:tr>
    </w:tbl>
    <w:p w:rsidR="00000000" w:rsidRDefault="000A4746">
      <w:pPr>
        <w:tabs>
          <w:tab w:val="left" w:pos="2880"/>
        </w:tabs>
        <w:jc w:val="center"/>
        <w:sectPr w:rsidR="00000000">
          <w:pgSz w:w="16838" w:h="11906" w:orient="landscape" w:code="9"/>
          <w:pgMar w:top="1701" w:right="818" w:bottom="1258" w:left="1418" w:header="709" w:footer="709" w:gutter="0"/>
          <w:cols w:space="708"/>
          <w:vAlign w:val="center"/>
          <w:docGrid w:linePitch="360"/>
        </w:sectPr>
      </w:pPr>
    </w:p>
    <w:tbl>
      <w:tblPr>
        <w:tblW w:w="13200" w:type="dxa"/>
        <w:jc w:val="center"/>
        <w:tblCellMar>
          <w:left w:w="0" w:type="dxa"/>
          <w:right w:w="0" w:type="dxa"/>
        </w:tblCellMar>
        <w:tblLook w:val="0000"/>
      </w:tblPr>
      <w:tblGrid>
        <w:gridCol w:w="1412"/>
        <w:gridCol w:w="1143"/>
        <w:gridCol w:w="1429"/>
        <w:gridCol w:w="926"/>
        <w:gridCol w:w="1023"/>
        <w:gridCol w:w="947"/>
        <w:gridCol w:w="991"/>
        <w:gridCol w:w="947"/>
        <w:gridCol w:w="991"/>
        <w:gridCol w:w="2557"/>
        <w:gridCol w:w="847"/>
      </w:tblGrid>
      <w:tr w:rsidR="00000000">
        <w:trPr>
          <w:trHeight w:val="330"/>
          <w:jc w:val="center"/>
        </w:trPr>
        <w:tc>
          <w:tcPr>
            <w:tcW w:w="13200" w:type="dxa"/>
            <w:gridSpan w:val="11"/>
            <w:tcBorders>
              <w:top w:val="single" w:sz="8" w:space="0" w:color="auto"/>
              <w:left w:val="single" w:sz="8" w:space="0" w:color="auto"/>
              <w:bottom w:val="single" w:sz="8" w:space="0" w:color="auto"/>
              <w:right w:val="single" w:sz="8" w:space="0" w:color="000000"/>
            </w:tcBorders>
            <w:noWrap/>
            <w:vAlign w:val="bottom"/>
          </w:tcPr>
          <w:p w:rsidR="00000000" w:rsidRDefault="000A4746">
            <w:pPr>
              <w:jc w:val="center"/>
              <w:rPr>
                <w:rFonts w:ascii="Arial" w:eastAsia="Arial Unicode MS" w:hAnsi="Arial" w:cs="Arial"/>
                <w:b/>
                <w:bCs/>
              </w:rPr>
            </w:pPr>
            <w:r>
              <w:rPr>
                <w:rFonts w:ascii="Arial" w:hAnsi="Arial" w:cs="Arial"/>
                <w:b/>
                <w:bCs/>
              </w:rPr>
              <w:lastRenderedPageBreak/>
              <w:t>PROSPECCIÓN GEOFÍSICA: SONDAJES ELÉCTRICOS VERTICALES S.E.V.</w:t>
            </w:r>
          </w:p>
        </w:tc>
      </w:tr>
      <w:tr w:rsidR="00000000">
        <w:trPr>
          <w:trHeight w:val="270"/>
          <w:jc w:val="center"/>
        </w:trPr>
        <w:tc>
          <w:tcPr>
            <w:tcW w:w="0" w:type="auto"/>
            <w:gridSpan w:val="11"/>
            <w:tcBorders>
              <w:top w:val="single" w:sz="8" w:space="0" w:color="auto"/>
              <w:left w:val="single" w:sz="8" w:space="0" w:color="auto"/>
              <w:bottom w:val="single" w:sz="8" w:space="0" w:color="auto"/>
              <w:right w:val="single" w:sz="8"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DISPOSITIVO: WENNER          Interp</w:t>
            </w:r>
            <w:r>
              <w:rPr>
                <w:rFonts w:ascii="Arial" w:hAnsi="Arial" w:cs="Arial"/>
                <w:b/>
                <w:bCs/>
                <w:sz w:val="20"/>
                <w:szCs w:val="20"/>
              </w:rPr>
              <w:t xml:space="preserve">retación: "CAPAS DE BARNES" ó DE LAS "RESISTIVIDADES VERDADERAS" </w:t>
            </w:r>
          </w:p>
        </w:tc>
      </w:tr>
      <w:tr w:rsidR="00000000">
        <w:trPr>
          <w:trHeight w:val="360"/>
          <w:jc w:val="center"/>
        </w:trPr>
        <w:tc>
          <w:tcPr>
            <w:tcW w:w="0" w:type="auto"/>
            <w:gridSpan w:val="7"/>
            <w:tcBorders>
              <w:top w:val="nil"/>
              <w:left w:val="single" w:sz="12" w:space="0" w:color="auto"/>
              <w:bottom w:val="single" w:sz="4" w:space="0" w:color="auto"/>
              <w:right w:val="single" w:sz="12" w:space="0" w:color="000000"/>
            </w:tcBorders>
            <w:noWrap/>
            <w:vAlign w:val="bottom"/>
          </w:tcPr>
          <w:p w:rsidR="00000000" w:rsidRDefault="000A4746">
            <w:pPr>
              <w:jc w:val="center"/>
              <w:rPr>
                <w:rFonts w:ascii="Arial" w:eastAsia="Arial Unicode MS" w:hAnsi="Arial" w:cs="Arial"/>
                <w:b/>
                <w:bCs/>
                <w:sz w:val="28"/>
                <w:szCs w:val="28"/>
                <w:lang w:val="en-US"/>
              </w:rPr>
            </w:pPr>
            <w:r>
              <w:rPr>
                <w:rFonts w:ascii="Arial" w:hAnsi="Arial" w:cs="Arial"/>
                <w:b/>
                <w:bCs/>
                <w:sz w:val="28"/>
                <w:szCs w:val="28"/>
                <w:lang w:val="en-US"/>
              </w:rPr>
              <w:t xml:space="preserve">S.E.V.=  # 4  </w:t>
            </w:r>
          </w:p>
        </w:tc>
        <w:tc>
          <w:tcPr>
            <w:tcW w:w="0" w:type="auto"/>
            <w:gridSpan w:val="4"/>
            <w:tcBorders>
              <w:top w:val="single" w:sz="8" w:space="0" w:color="auto"/>
              <w:left w:val="nil"/>
              <w:bottom w:val="nil"/>
              <w:right w:val="single" w:sz="12" w:space="0" w:color="000000"/>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DIBUJO DE UBICACIÓN DEL SEV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UBICACIÓN COORD.: N 9683335  E 729885     Altura: 2390msnm</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8400" w:type="dxa"/>
            <w:gridSpan w:val="7"/>
            <w:tcBorders>
              <w:top w:val="single" w:sz="4" w:space="0" w:color="auto"/>
              <w:left w:val="single" w:sz="12" w:space="0" w:color="auto"/>
              <w:bottom w:val="single" w:sz="4" w:space="0" w:color="auto"/>
              <w:right w:val="single" w:sz="12" w:space="0" w:color="000000"/>
            </w:tcBorders>
            <w:vAlign w:val="center"/>
          </w:tcPr>
          <w:p w:rsidR="00000000" w:rsidRDefault="000A4746">
            <w:pPr>
              <w:rPr>
                <w:rFonts w:ascii="Arial" w:eastAsia="Arial Unicode MS" w:hAnsi="Arial" w:cs="Arial"/>
                <w:b/>
                <w:bCs/>
                <w:sz w:val="20"/>
                <w:szCs w:val="20"/>
              </w:rPr>
            </w:pPr>
            <w:r>
              <w:rPr>
                <w:rFonts w:ascii="Arial" w:hAnsi="Arial" w:cs="Arial"/>
                <w:b/>
                <w:bCs/>
                <w:sz w:val="20"/>
                <w:szCs w:val="20"/>
              </w:rPr>
              <w:t>PROYECTO: Puentes Cuenca</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OPERADOR:</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55"/>
          <w:jc w:val="center"/>
        </w:trPr>
        <w:tc>
          <w:tcPr>
            <w:tcW w:w="0" w:type="auto"/>
            <w:gridSpan w:val="7"/>
            <w:tcBorders>
              <w:top w:val="single" w:sz="4" w:space="0" w:color="auto"/>
              <w:left w:val="single" w:sz="12" w:space="0" w:color="auto"/>
              <w:bottom w:val="single" w:sz="4"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FECHA:14/Noviembre/2005</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255" style="position:absolute;z-index:251675136;mso-position-horizontal-relative:text;mso-position-vertical-relative:text" from="42.75pt,13.5pt" to="240.75pt,13.5pt" strokecolor="windowText" strokeweight="3pt" o:insetmode="auto"/>
              </w:pict>
            </w:r>
            <w:r>
              <w:rPr>
                <w:rFonts w:ascii="Arial" w:hAnsi="Arial" w:cs="Arial"/>
                <w:sz w:val="20"/>
                <w:szCs w:val="20"/>
              </w:rPr>
              <w:pict>
                <v:line id="_x0000_s1256" style="position:absolute;z-index:251676160;mso-position-horizontal-relative:text;mso-position-vertical-relative:text" from="60pt,13.5pt" to="60pt,13.5pt" strokecolor="windowText" strokeweight="2.25pt" o:insetmode="auto"/>
              </w:pict>
            </w:r>
            <w:r>
              <w:rPr>
                <w:rFonts w:ascii="Arial" w:hAnsi="Arial" w:cs="Arial"/>
                <w:sz w:val="20"/>
                <w:szCs w:val="20"/>
              </w:rPr>
              <w:pict>
                <v:line id="_x0000_s1258" style="position:absolute;z-index:251678208;mso-position-horizontal-relative:text;mso-position-vertical-relative:text" from="120pt,13.5pt" to="120pt,15pt" strokecolor="windowText" strokeweight="2.25pt" o:insetmode="auto"/>
              </w:pict>
            </w:r>
            <w:r>
              <w:rPr>
                <w:rFonts w:ascii="Arial" w:hAnsi="Arial" w:cs="Arial"/>
                <w:sz w:val="20"/>
                <w:szCs w:val="20"/>
              </w:rPr>
              <w:pict>
                <v:line id="_x0000_s1259" style="position:absolute;z-index:251679232;mso-position-horizontal-relative:text;mso-position-vertical-relative:text" from="180.75pt,13.5pt" to="180.75pt,14.25pt" strokecolor="windowText" strokeweight="2.25pt" o:insetmode="auto"/>
              </w:pict>
            </w:r>
            <w:r>
              <w:rPr>
                <w:rFonts w:ascii="Arial" w:hAnsi="Arial" w:cs="Arial"/>
                <w:sz w:val="20"/>
                <w:szCs w:val="20"/>
              </w:rPr>
              <w:pict>
                <v:line id="_x0000_s1260" style="position:absolute;z-index:251680256;mso-position-horizontal-relative:text;mso-position-vertical-relative:text" from="240.75pt,13.5pt" to="240.75pt,14.25pt" strokecolor="windowText" strokeweight="2.25pt" o:insetmode="auto"/>
              </w:pict>
            </w:r>
            <w:r>
              <w:rPr>
                <w:rFonts w:ascii="Arial" w:hAnsi="Arial" w:cs="Arial"/>
                <w:sz w:val="20"/>
                <w:szCs w:val="20"/>
              </w:rPr>
              <w:pict>
                <v:line id="_x0000_s1263" style="position:absolute;z-index:251683328;mso-position-horizontal-relative:text;mso-position-vertical-relative:text" from="144.75pt,13.5pt" to="144.75pt,14.25pt" strokecolor="windowText" strokeweight="2.25pt" o:insetmode="auto"/>
              </w:pict>
            </w:r>
            <w:r>
              <w:rPr>
                <w:rFonts w:ascii="Arial" w:hAnsi="Arial" w:cs="Arial"/>
                <w:sz w:val="20"/>
                <w:szCs w:val="20"/>
              </w:rPr>
              <w:pict>
                <v:shape id="_x0000_s1264" type="#_x0000_t202" style="position:absolute;margin-left:36pt;margin-top:12pt;width:21pt;height:18.75pt;z-index:251684352;mso-position-horizontal-relative:text;mso-position-vertical-relative:text" filled="f" stroked="f" strokecolor="windowText" o:insetmode="auto">
                  <v:textbox>
                    <w:txbxContent>
                      <w:p w:rsidR="00000000" w:rsidRDefault="000A4746">
                        <w:r>
                          <w:rPr>
                            <w:rFonts w:ascii="Arial" w:hAnsi="Arial" w:cs="Arial"/>
                            <w:sz w:val="20"/>
                            <w:szCs w:val="20"/>
                          </w:rPr>
                          <w:t>C1</w:t>
                        </w:r>
                        <w:r>
                          <w:t xml:space="preserve"> </w:t>
                        </w:r>
                      </w:p>
                    </w:txbxContent>
                  </v:textbox>
                </v:shape>
              </w:pict>
            </w:r>
            <w:r>
              <w:rPr>
                <w:rFonts w:ascii="Arial" w:hAnsi="Arial" w:cs="Arial"/>
                <w:sz w:val="20"/>
                <w:szCs w:val="20"/>
              </w:rPr>
              <w:pict>
                <v:shape id="_x0000_s1265" type="#_x0000_t202" style="position:absolute;margin-left:99pt;margin-top:10.5pt;width:21pt;height:18.75pt;z-index:251685376;mso-position-horizontal-relative:text;mso-position-vertical-relative:text" filled="f" stroked="f" strokecolor="windowText" o:insetmode="auto">
                  <v:textbox>
                    <w:txbxContent>
                      <w:p w:rsidR="00000000" w:rsidRDefault="000A4746">
                        <w:r>
                          <w:rPr>
                            <w:rFonts w:ascii="Arial" w:hAnsi="Arial" w:cs="Arial"/>
                            <w:sz w:val="20"/>
                            <w:szCs w:val="20"/>
                          </w:rPr>
                          <w:t>P1</w:t>
                        </w:r>
                        <w:r>
                          <w:t xml:space="preserve"> </w:t>
                        </w:r>
                      </w:p>
                    </w:txbxContent>
                  </v:textbox>
                </v:shape>
              </w:pict>
            </w:r>
            <w:r>
              <w:rPr>
                <w:rFonts w:ascii="Arial" w:hAnsi="Arial" w:cs="Arial"/>
                <w:sz w:val="20"/>
                <w:szCs w:val="20"/>
              </w:rPr>
              <w:pict>
                <v:shape id="_x0000_s1266" type="#_x0000_t202" style="position:absolute;margin-left:138pt;margin-top:12pt;width:16.5pt;height:18.75pt;z-index:251686400;mso-position-horizontal-relative:text;mso-position-vertical-relative:text" filled="f" stroked="f" strokecolor="windowText" o:insetmode="auto">
                  <v:textbox>
                    <w:txbxContent>
                      <w:p w:rsidR="00000000" w:rsidRDefault="000A4746">
                        <w:r>
                          <w:rPr>
                            <w:rFonts w:ascii="Arial" w:hAnsi="Arial" w:cs="Arial"/>
                            <w:sz w:val="20"/>
                            <w:szCs w:val="20"/>
                          </w:rPr>
                          <w:t>O</w:t>
                        </w:r>
                        <w:r>
                          <w:t xml:space="preserve"> </w:t>
                        </w:r>
                      </w:p>
                    </w:txbxContent>
                  </v:textbox>
                </v:shape>
              </w:pict>
            </w:r>
            <w:r>
              <w:rPr>
                <w:rFonts w:ascii="Arial" w:hAnsi="Arial" w:cs="Arial"/>
                <w:sz w:val="20"/>
                <w:szCs w:val="20"/>
              </w:rPr>
              <w:pict>
                <v:shape id="_x0000_s1267" type="#_x0000_t202" style="position:absolute;margin-left:159pt;margin-top:10.5pt;width:22.5pt;height:18.75pt;z-index:251687424;mso-position-horizontal-relative:text;mso-position-vertical-relative:text" filled="f" stroked="f" strokecolor="windowText" o:insetmode="auto">
                  <v:textbox>
                    <w:txbxContent>
                      <w:p w:rsidR="00000000" w:rsidRDefault="000A4746">
                        <w:r>
                          <w:rPr>
                            <w:rFonts w:ascii="Arial" w:hAnsi="Arial" w:cs="Arial"/>
                            <w:sz w:val="20"/>
                            <w:szCs w:val="20"/>
                          </w:rPr>
                          <w:t>P2</w:t>
                        </w:r>
                        <w:r>
                          <w:t xml:space="preserve"> </w:t>
                        </w:r>
                      </w:p>
                    </w:txbxContent>
                  </v:textbox>
                </v:shape>
              </w:pict>
            </w:r>
            <w:r>
              <w:rPr>
                <w:rFonts w:ascii="Arial" w:hAnsi="Arial" w:cs="Arial"/>
                <w:sz w:val="20"/>
                <w:szCs w:val="20"/>
              </w:rPr>
              <w:pict>
                <v:shape id="_x0000_s1268" type="#_x0000_t202" style="position:absolute;margin-left:219pt;margin-top:13.5pt;width:22.5pt;height:18.75pt;z-index:251688448;mso-position-horizontal-relative:text;mso-position-vertical-relative:text" filled="f" stroked="f" strokecolor="windowText" o:insetmode="auto">
                  <v:textbox>
                    <w:txbxContent>
                      <w:p w:rsidR="00000000" w:rsidRDefault="000A4746">
                        <w:r>
                          <w:rPr>
                            <w:rFonts w:ascii="Arial" w:hAnsi="Arial" w:cs="Arial"/>
                            <w:sz w:val="20"/>
                            <w:szCs w:val="20"/>
                          </w:rPr>
                          <w:t>C2</w:t>
                        </w:r>
                        <w:r>
                          <w:t xml:space="preserve"> </w:t>
                        </w:r>
                      </w:p>
                    </w:txbxContent>
                  </v:textbox>
                </v:shape>
              </w:pict>
            </w:r>
            <w:r>
              <w:rPr>
                <w:rFonts w:ascii="Arial" w:hAnsi="Arial" w:cs="Arial"/>
                <w:sz w:val="20"/>
                <w:szCs w:val="20"/>
              </w:rPr>
              <w:pict>
                <v:shape id="_x0000_s1269" type="#_x0000_t202" style="position:absolute;margin-left:139.5pt;margin-top:13.5pt;width:15pt;height:18.75pt;z-index:251689472;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270" type="#_x0000_t202" style="position:absolute;margin-left:199.5pt;margin-top:13.5pt;width:15pt;height:18.75pt;z-index:251690496;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shape id="_x0000_s1271" type="#_x0000_t202" style="position:absolute;margin-left:78pt;margin-top:13.5pt;width:15pt;height:18.75pt;z-index:251691520;mso-position-horizontal-relative:text;mso-position-vertical-relative:text" filled="f" stroked="f" strokecolor="windowText" o:insetmode="auto">
                  <v:textbox>
                    <w:txbxContent>
                      <w:p w:rsidR="00000000" w:rsidRDefault="000A4746">
                        <w:r>
                          <w:rPr>
                            <w:rFonts w:ascii="Arial" w:hAnsi="Arial" w:cs="Arial"/>
                            <w:sz w:val="20"/>
                            <w:szCs w:val="20"/>
                          </w:rPr>
                          <w:t>a</w:t>
                        </w:r>
                        <w:r>
                          <w:t xml:space="preserve"> </w:t>
                        </w:r>
                      </w:p>
                    </w:txbxContent>
                  </v:textbox>
                </v:shape>
              </w:pict>
            </w:r>
            <w:r>
              <w:rPr>
                <w:rFonts w:ascii="Arial" w:hAnsi="Arial" w:cs="Arial"/>
                <w:sz w:val="20"/>
                <w:szCs w:val="20"/>
              </w:rPr>
              <w:pict>
                <v:line id="_x0000_s1272" style="position:absolute;z-index:251692544;mso-position-horizontal-relative:text;mso-position-vertical-relative:text" from="90.75pt,20.25pt" to="105.75pt,20.25pt" strokecolor="windowText" o:insetmode="auto">
                  <v:stroke endarrow="block"/>
                </v:line>
              </w:pict>
            </w:r>
            <w:r>
              <w:rPr>
                <w:rFonts w:ascii="Arial" w:hAnsi="Arial" w:cs="Arial"/>
                <w:sz w:val="20"/>
                <w:szCs w:val="20"/>
              </w:rPr>
              <w:pict>
                <v:line id="_x0000_s1273" style="position:absolute;z-index:251693568;mso-position-horizontal-relative:text;mso-position-vertical-relative:text" from="150pt,20.25pt" to="180pt,20.25pt" strokecolor="windowText" o:insetmode="auto">
                  <v:stroke endarrow="block"/>
                </v:line>
              </w:pict>
            </w:r>
            <w:r>
              <w:rPr>
                <w:rFonts w:ascii="Arial" w:hAnsi="Arial" w:cs="Arial"/>
                <w:sz w:val="20"/>
                <w:szCs w:val="20"/>
              </w:rPr>
              <w:pict>
                <v:line id="_x0000_s1274" style="position:absolute;z-index:251694592;mso-position-horizontal-relative:text;mso-position-vertical-relative:text" from="210pt,20.25pt" to="240pt,20.25pt" strokecolor="windowText" o:insetmode="auto">
                  <v:stroke endarrow="block"/>
                </v:line>
              </w:pict>
            </w:r>
            <w:r>
              <w:rPr>
                <w:rFonts w:ascii="Arial" w:hAnsi="Arial" w:cs="Arial"/>
                <w:sz w:val="20"/>
                <w:szCs w:val="20"/>
              </w:rPr>
              <w:pict>
                <v:line id="_x0000_s1275" style="position:absolute;flip:x;z-index:251695616;mso-position-horizontal-relative:text;mso-position-vertical-relative:text" from="44.25pt,20.25pt" to="78pt,20.25pt" strokecolor="windowText" o:insetmode="auto">
                  <v:stroke endarrow="block"/>
                </v:line>
              </w:pict>
            </w:r>
            <w:r>
              <w:rPr>
                <w:rFonts w:ascii="Arial" w:hAnsi="Arial" w:cs="Arial"/>
                <w:sz w:val="20"/>
                <w:szCs w:val="20"/>
              </w:rPr>
              <w:pict>
                <v:line id="_x0000_s1276" style="position:absolute;flip:x;z-index:251696640;mso-position-horizontal-relative:text;mso-position-vertical-relative:text" from="122.25pt,20.25pt" to="141pt,20.25pt" strokecolor="windowText" o:insetmode="auto">
                  <v:stroke endarrow="block"/>
                </v:line>
              </w:pict>
            </w:r>
            <w:r>
              <w:rPr>
                <w:rFonts w:ascii="Arial" w:hAnsi="Arial" w:cs="Arial"/>
                <w:sz w:val="20"/>
                <w:szCs w:val="20"/>
              </w:rPr>
              <w:pict>
                <v:line id="_x0000_s1277" style="position:absolute;flip:x;z-index:251697664;mso-position-horizontal-relative:text;mso-position-vertical-relative:text" from="180.75pt,20.25pt" to="200.25pt,20.25pt" strokecolor="windowText" o:insetmode="auto">
                  <v:stroke endarrow="block"/>
                </v:line>
              </w:pict>
            </w:r>
            <w:r>
              <w:rPr>
                <w:rFonts w:ascii="Arial" w:hAnsi="Arial" w:cs="Arial"/>
                <w:sz w:val="20"/>
                <w:szCs w:val="20"/>
              </w:rPr>
              <w:pict>
                <v:shape id="_x0000_s1278" type="#_x0000_t202" style="position:absolute;margin-left:121.5pt;margin-top:0;width:66pt;height:19.5pt;z-index:251698688;mso-position-horizontal-relative:text;mso-position-vertical-relative:text" filled="f" stroked="f" strokecolor="windowText" o:insetmode="auto">
                  <v:textbox>
                    <w:txbxContent>
                      <w:p w:rsidR="00000000" w:rsidRDefault="000A4746">
                        <w:r>
                          <w:rPr>
                            <w:rFonts w:ascii="Arial" w:hAnsi="Arial" w:cs="Arial"/>
                            <w:b/>
                            <w:bCs/>
                            <w:sz w:val="20"/>
                            <w:szCs w:val="20"/>
                            <w:u w:val="single"/>
                          </w:rPr>
                          <w:t>WENNER</w:t>
                        </w:r>
                        <w:r>
                          <w:t xml:space="preserve"> </w:t>
                        </w:r>
                      </w:p>
                    </w:txbxContent>
                  </v:textbox>
                </v:shape>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bl>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16"/>
                <w:szCs w:val="16"/>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85"/>
          <w:jc w:val="center"/>
        </w:trPr>
        <w:tc>
          <w:tcPr>
            <w:tcW w:w="0" w:type="auto"/>
            <w:tcBorders>
              <w:top w:val="nil"/>
              <w:left w:val="single" w:sz="12" w:space="0" w:color="auto"/>
              <w:bottom w:val="nil"/>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nil"/>
            </w:tcBorders>
            <w:noWrap/>
            <w:vAlign w:val="bottom"/>
          </w:tcPr>
          <w:p w:rsidR="00000000" w:rsidRDefault="000A4746">
            <w:pPr>
              <w:rPr>
                <w:rFonts w:ascii="Arial" w:eastAsia="Arial Unicode MS" w:hAnsi="Arial" w:cs="Arial"/>
                <w:b/>
                <w:bCs/>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tcBorders>
              <w:top w:val="nil"/>
              <w:left w:val="nil"/>
              <w:bottom w:val="nil"/>
              <w:right w:val="nil"/>
            </w:tcBorders>
            <w:noWrap/>
            <w:vAlign w:val="bottom"/>
          </w:tcPr>
          <w:p w:rsidR="00000000" w:rsidRDefault="000A4746">
            <w:pPr>
              <w:rPr>
                <w:rFonts w:ascii="Arial" w:eastAsia="Arial Unicode MS" w:hAnsi="Arial" w:cs="Arial"/>
                <w:sz w:val="20"/>
                <w:szCs w:val="20"/>
              </w:rPr>
            </w:pPr>
          </w:p>
        </w:tc>
        <w:tc>
          <w:tcPr>
            <w:tcW w:w="0" w:type="auto"/>
            <w:gridSpan w:val="2"/>
            <w:tcBorders>
              <w:top w:val="single" w:sz="12" w:space="0" w:color="auto"/>
              <w:left w:val="single" w:sz="12" w:space="0" w:color="auto"/>
              <w:bottom w:val="single" w:sz="12" w:space="0" w:color="auto"/>
              <w:right w:val="nil"/>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1ª Lectura</w:t>
            </w:r>
          </w:p>
        </w:tc>
        <w:tc>
          <w:tcPr>
            <w:tcW w:w="0" w:type="auto"/>
            <w:gridSpan w:val="2"/>
            <w:tcBorders>
              <w:top w:val="single" w:sz="12" w:space="0" w:color="auto"/>
              <w:left w:val="single" w:sz="12" w:space="0" w:color="auto"/>
              <w:bottom w:val="single" w:sz="12" w:space="0" w:color="auto"/>
              <w:right w:val="single" w:sz="12" w:space="0" w:color="000000"/>
            </w:tcBorders>
            <w:noWrap/>
            <w:vAlign w:val="bottom"/>
          </w:tcPr>
          <w:p w:rsidR="00000000" w:rsidRDefault="000A4746">
            <w:pPr>
              <w:rPr>
                <w:rFonts w:ascii="Arial" w:eastAsia="Arial Unicode MS" w:hAnsi="Arial" w:cs="Arial"/>
                <w:b/>
                <w:bCs/>
                <w:sz w:val="20"/>
                <w:szCs w:val="20"/>
              </w:rPr>
            </w:pPr>
            <w:r>
              <w:rPr>
                <w:rFonts w:ascii="Arial" w:hAnsi="Arial" w:cs="Arial"/>
                <w:b/>
                <w:bCs/>
                <w:sz w:val="20"/>
                <w:szCs w:val="20"/>
              </w:rPr>
              <w:t xml:space="preserve">                 2ª Lectura</w:t>
            </w:r>
          </w:p>
        </w:tc>
        <w:tc>
          <w:tcPr>
            <w:tcW w:w="0" w:type="auto"/>
            <w:tcBorders>
              <w:top w:val="single" w:sz="12" w:space="0" w:color="auto"/>
              <w:left w:val="nil"/>
              <w:bottom w:val="nil"/>
              <w:right w:val="nil"/>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c>
          <w:tcPr>
            <w:tcW w:w="0" w:type="auto"/>
            <w:tcBorders>
              <w:top w:val="single" w:sz="12" w:space="0" w:color="auto"/>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270"/>
          <w:jc w:val="center"/>
        </w:trPr>
        <w:tc>
          <w:tcPr>
            <w:tcW w:w="0" w:type="auto"/>
            <w:tcBorders>
              <w:top w:val="single" w:sz="12" w:space="0" w:color="auto"/>
              <w:left w:val="single" w:sz="12" w:space="0" w:color="auto"/>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ESTACIÓN</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ABERTURA</w:t>
            </w:r>
          </w:p>
        </w:tc>
        <w:tc>
          <w:tcPr>
            <w:tcW w:w="0" w:type="auto"/>
            <w:tcBorders>
              <w:top w:val="single" w:sz="12" w:space="0" w:color="auto"/>
              <w:left w:val="nil"/>
              <w:bottom w:val="nil"/>
              <w:right w:val="single" w:sz="12" w:space="0" w:color="auto"/>
            </w:tcBorders>
            <w:noWrap/>
            <w:vAlign w:val="bottom"/>
          </w:tcPr>
          <w:p w:rsidR="00000000" w:rsidRDefault="000A4746">
            <w:pPr>
              <w:jc w:val="center"/>
              <w:rPr>
                <w:rFonts w:ascii="Arial" w:eastAsia="Arial Unicode MS" w:hAnsi="Arial" w:cs="Arial"/>
                <w:b/>
                <w:bCs/>
                <w:sz w:val="14"/>
                <w:szCs w:val="14"/>
              </w:rPr>
            </w:pPr>
            <w:r>
              <w:rPr>
                <w:rFonts w:ascii="Arial" w:hAnsi="Arial" w:cs="Arial"/>
                <w:b/>
                <w:bCs/>
                <w:sz w:val="14"/>
                <w:szCs w:val="14"/>
              </w:rPr>
              <w:t>CONSTANTE</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RESISTENCIA</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2"/>
                <w:szCs w:val="12"/>
              </w:rPr>
            </w:pPr>
            <w:r>
              <w:rPr>
                <w:rFonts w:ascii="Arial" w:hAnsi="Arial" w:cs="Arial"/>
                <w:b/>
                <w:bCs/>
                <w:sz w:val="12"/>
                <w:szCs w:val="12"/>
              </w:rPr>
              <w:t>RESISTIVIDAD</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xml:space="preserve">               </w:t>
            </w:r>
            <w:r>
              <w:rPr>
                <w:rFonts w:ascii="Arial" w:hAnsi="Arial" w:cs="Arial"/>
                <w:b/>
                <w:bCs/>
                <w:sz w:val="16"/>
                <w:szCs w:val="16"/>
              </w:rPr>
              <w:t>OBSERVACIONES</w:t>
            </w:r>
          </w:p>
        </w:tc>
        <w:tc>
          <w:tcPr>
            <w:tcW w:w="0" w:type="auto"/>
            <w:tcBorders>
              <w:top w:val="nil"/>
              <w:left w:val="nil"/>
              <w:bottom w:val="nil"/>
              <w:right w:val="single" w:sz="12" w:space="0" w:color="auto"/>
            </w:tcBorders>
            <w:noWrap/>
            <w:vAlign w:val="bottom"/>
          </w:tcPr>
          <w:p w:rsidR="00000000" w:rsidRDefault="000A4746">
            <w:pPr>
              <w:rPr>
                <w:rFonts w:ascii="Arial" w:eastAsia="Arial Unicode MS" w:hAnsi="Arial" w:cs="Arial"/>
                <w:sz w:val="20"/>
                <w:szCs w:val="20"/>
              </w:rPr>
            </w:pPr>
            <w:r>
              <w:rPr>
                <w:rFonts w:ascii="Arial" w:hAnsi="Arial" w:cs="Arial"/>
                <w:sz w:val="20"/>
                <w:szCs w:val="20"/>
              </w:rPr>
              <w:t> </w:t>
            </w:r>
          </w:p>
        </w:tc>
      </w:tr>
      <w:tr w:rsidR="00000000">
        <w:trPr>
          <w:trHeight w:val="390"/>
          <w:jc w:val="center"/>
        </w:trPr>
        <w:tc>
          <w:tcPr>
            <w:tcW w:w="0" w:type="auto"/>
            <w:tcBorders>
              <w:top w:val="nil"/>
              <w:left w:val="single" w:sz="12" w:space="0" w:color="auto"/>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PUNTO</w:t>
            </w:r>
          </w:p>
        </w:tc>
        <w:tc>
          <w:tcPr>
            <w:tcW w:w="1200"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OM ó ON</w:t>
            </w:r>
            <w:r>
              <w:rPr>
                <w:rFonts w:ascii="Arial" w:hAnsi="Arial" w:cs="Arial"/>
                <w:b/>
                <w:bCs/>
                <w:sz w:val="14"/>
                <w:szCs w:val="14"/>
                <w:lang w:val="en-US"/>
              </w:rPr>
              <w:br/>
              <w:t>OP1</w:t>
            </w:r>
            <w:r>
              <w:rPr>
                <w:rFonts w:ascii="Arial" w:hAnsi="Arial" w:cs="Arial"/>
                <w:b/>
                <w:bCs/>
                <w:sz w:val="14"/>
                <w:szCs w:val="14"/>
                <w:lang w:val="en-US"/>
              </w:rPr>
              <w:t xml:space="preserve"> ó OP2</w:t>
            </w:r>
          </w:p>
        </w:tc>
        <w:tc>
          <w:tcPr>
            <w:tcW w:w="1200" w:type="dxa"/>
            <w:tcBorders>
              <w:top w:val="nil"/>
              <w:left w:val="nil"/>
              <w:bottom w:val="single" w:sz="12" w:space="0" w:color="auto"/>
              <w:right w:val="single" w:sz="12" w:space="0" w:color="auto"/>
            </w:tcBorders>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OA ó AB</w:t>
            </w:r>
            <w:r>
              <w:rPr>
                <w:rFonts w:ascii="Arial" w:hAnsi="Arial" w:cs="Arial"/>
                <w:b/>
                <w:bCs/>
                <w:sz w:val="14"/>
                <w:szCs w:val="14"/>
                <w:lang w:val="en-US"/>
              </w:rPr>
              <w:br/>
              <w:t>OC1 ó OC2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a   (m)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k</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single" w:sz="8" w:space="0" w:color="auto"/>
            </w:tcBorders>
            <w:noWrap/>
            <w:vAlign w:val="bottom"/>
          </w:tcPr>
          <w:p w:rsidR="00000000" w:rsidRDefault="000A4746">
            <w:pPr>
              <w:jc w:val="center"/>
              <w:rPr>
                <w:rFonts w:ascii="Arial" w:eastAsia="Arial Unicode MS" w:hAnsi="Arial" w:cs="Arial"/>
                <w:b/>
                <w:bCs/>
                <w:sz w:val="20"/>
                <w:szCs w:val="20"/>
                <w:lang w:val="en-US"/>
              </w:rPr>
            </w:pPr>
            <w:r>
              <w:rPr>
                <w:rFonts w:ascii="Arial" w:hAnsi="Arial" w:cs="Arial"/>
                <w:b/>
                <w:bCs/>
                <w:sz w:val="20"/>
                <w:szCs w:val="20"/>
                <w:lang w:val="en-US"/>
              </w:rPr>
              <w:t xml:space="preserve">R </w:t>
            </w:r>
            <w:r>
              <w:rPr>
                <w:rFonts w:ascii="Arial" w:hAnsi="Arial" w:cs="Arial"/>
                <w:b/>
                <w:bCs/>
                <w:sz w:val="16"/>
                <w:szCs w:val="16"/>
                <w:lang w:val="en-US"/>
              </w:rPr>
              <w:t>(ohm)</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(ohm-m)</w:t>
            </w:r>
          </w:p>
        </w:tc>
        <w:tc>
          <w:tcPr>
            <w:tcW w:w="0" w:type="auto"/>
            <w:tcBorders>
              <w:top w:val="nil"/>
              <w:left w:val="nil"/>
              <w:bottom w:val="single" w:sz="12" w:space="0" w:color="auto"/>
              <w:right w:val="nil"/>
            </w:tcBorders>
            <w:noWrap/>
            <w:vAlign w:val="bottom"/>
          </w:tcPr>
          <w:p w:rsidR="00000000" w:rsidRDefault="000A4746">
            <w:pPr>
              <w:jc w:val="center"/>
              <w:rPr>
                <w:rFonts w:ascii="Arial" w:eastAsia="Arial Unicode MS" w:hAnsi="Arial" w:cs="Arial"/>
                <w:b/>
                <w:bCs/>
                <w:sz w:val="16"/>
                <w:szCs w:val="16"/>
                <w:lang w:val="en-US"/>
              </w:rPr>
            </w:pPr>
            <w:r>
              <w:rPr>
                <w:rFonts w:ascii="Arial" w:hAnsi="Arial" w:cs="Arial"/>
                <w:b/>
                <w:bCs/>
                <w:sz w:val="16"/>
                <w:szCs w:val="16"/>
                <w:lang w:val="en-US"/>
              </w:rPr>
              <w:t>AB/2</w:t>
            </w:r>
          </w:p>
        </w:tc>
        <w:tc>
          <w:tcPr>
            <w:tcW w:w="0" w:type="auto"/>
            <w:tcBorders>
              <w:top w:val="nil"/>
              <w:left w:val="nil"/>
              <w:bottom w:val="single" w:sz="12" w:space="0" w:color="auto"/>
              <w:right w:val="single" w:sz="12" w:space="0" w:color="auto"/>
            </w:tcBorders>
            <w:noWrap/>
            <w:vAlign w:val="bottom"/>
          </w:tcPr>
          <w:p w:rsidR="00000000" w:rsidRDefault="000A4746">
            <w:pPr>
              <w:jc w:val="center"/>
              <w:rPr>
                <w:rFonts w:ascii="Arial" w:eastAsia="Arial Unicode MS" w:hAnsi="Arial" w:cs="Arial"/>
                <w:b/>
                <w:bCs/>
                <w:sz w:val="14"/>
                <w:szCs w:val="14"/>
                <w:lang w:val="en-US"/>
              </w:rPr>
            </w:pPr>
            <w:r>
              <w:rPr>
                <w:rFonts w:ascii="Arial" w:hAnsi="Arial" w:cs="Arial"/>
                <w:b/>
                <w:bCs/>
                <w:sz w:val="14"/>
                <w:szCs w:val="14"/>
                <w:lang w:val="en-US"/>
              </w:rPr>
              <w:t>Rstv. prom</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1200"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0,5</w:t>
            </w:r>
          </w:p>
        </w:tc>
        <w:tc>
          <w:tcPr>
            <w:tcW w:w="1200" w:type="dxa"/>
            <w:tcBorders>
              <w:top w:val="nil"/>
              <w:left w:val="nil"/>
              <w:bottom w:val="nil"/>
              <w:right w:val="single" w:sz="12" w:space="0" w:color="auto"/>
            </w:tcBorders>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16,98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106,688736</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16,82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105,683424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0,75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106,186</w:t>
            </w:r>
          </w:p>
        </w:tc>
      </w:tr>
      <w:tr w:rsidR="00000000">
        <w:trPr>
          <w:trHeight w:val="285"/>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single" w:sz="12"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12,57</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8,23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103,421472</w:t>
            </w:r>
          </w:p>
        </w:tc>
        <w:tc>
          <w:tcPr>
            <w:tcW w:w="0" w:type="auto"/>
            <w:tcBorders>
              <w:top w:val="single" w:sz="12"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8,22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103,295808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103,359</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25,13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2,98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74,895744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2,97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74</w:t>
            </w:r>
            <w:r>
              <w:rPr>
                <w:rFonts w:ascii="Arial" w:hAnsi="Arial" w:cs="Arial"/>
                <w:b/>
                <w:bCs/>
                <w:sz w:val="16"/>
                <w:szCs w:val="16"/>
              </w:rPr>
              <w:t>,644416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74,770</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3,00</w:t>
            </w:r>
          </w:p>
        </w:tc>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37,70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75,3984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75,3984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75,398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4,00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12,0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50,27</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68,361216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68,361216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68,361</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62,83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0,964</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60,570048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0,96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60,31872</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60,444</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7</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7,0</w:t>
            </w:r>
          </w:p>
        </w:tc>
        <w:tc>
          <w:tcPr>
            <w:tcW w:w="0" w:type="auto"/>
            <w:tcBorders>
              <w:top w:val="nil"/>
              <w:left w:val="nil"/>
              <w:bottom w:val="nil"/>
              <w:right w:val="nil"/>
            </w:tcBorders>
            <w:noWrap/>
            <w:vAlign w:val="bottom"/>
          </w:tcPr>
          <w:p w:rsidR="00000000" w:rsidRDefault="000A4746">
            <w:pPr>
              <w:rPr>
                <w:rFonts w:ascii="Arial" w:hAnsi="Arial" w:cs="Arial"/>
                <w:sz w:val="20"/>
                <w:szCs w:val="20"/>
              </w:rPr>
            </w:pPr>
            <w:r>
              <w:rPr>
                <w:rFonts w:ascii="Arial" w:hAnsi="Arial" w:cs="Arial"/>
                <w:sz w:val="20"/>
                <w:szCs w:val="20"/>
              </w:rPr>
              <w:pict>
                <v:line id="_x0000_s1257" style="position:absolute;z-index:251677184;mso-position-horizontal-relative:text;mso-position-vertical-relative:text" from="45pt,8.25pt" to="45pt,13.5pt" strokecolor="windowText" strokeweight="2.25pt" o:insetmode="auto"/>
              </w:pict>
            </w:r>
            <w:r>
              <w:rPr>
                <w:rFonts w:ascii="Arial" w:hAnsi="Arial" w:cs="Arial"/>
                <w:sz w:val="20"/>
                <w:szCs w:val="20"/>
              </w:rPr>
              <w:pict>
                <v:line id="_x0000_s1261" style="position:absolute;z-index:251681280;mso-position-horizontal-relative:text;mso-position-vertical-relative:text" from="45pt,8.25pt" to="45pt,13.5pt" strokecolor="windowText" strokeweight="2.25pt" o:insetmode="auto"/>
              </w:pict>
            </w:r>
            <w:r>
              <w:rPr>
                <w:rFonts w:ascii="Arial" w:hAnsi="Arial" w:cs="Arial"/>
                <w:sz w:val="20"/>
                <w:szCs w:val="20"/>
              </w:rPr>
              <w:pict>
                <v:line id="_x0000_s1262" style="position:absolute;z-index:251682304;mso-position-horizontal-relative:text;mso-position-vertical-relative:text" from="45pt,8.25pt" to="45pt,13.5pt" strokecolor="windowText" strokeweight="2.25pt" o:insetmode="auto"/>
              </w:pict>
            </w:r>
          </w:p>
          <w:tbl>
            <w:tblPr>
              <w:tblW w:w="0" w:type="auto"/>
              <w:tblCellSpacing w:w="0" w:type="dxa"/>
              <w:tblCellMar>
                <w:left w:w="0" w:type="dxa"/>
                <w:right w:w="0" w:type="dxa"/>
              </w:tblCellMar>
              <w:tblLook w:val="0000"/>
            </w:tblPr>
            <w:tblGrid>
              <w:gridCol w:w="1230"/>
            </w:tblGrid>
            <w:tr w:rsidR="00000000">
              <w:trPr>
                <w:trHeight w:val="270"/>
                <w:tblCellSpacing w:w="0" w:type="dxa"/>
              </w:trPr>
              <w:tc>
                <w:tcPr>
                  <w:tcW w:w="1200" w:type="dxa"/>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21,0</w:t>
                  </w:r>
                </w:p>
              </w:tc>
            </w:tr>
          </w:tbl>
          <w:p w:rsidR="00000000" w:rsidRDefault="000A4746">
            <w:pPr>
              <w:rPr>
                <w:rFonts w:ascii="Arial" w:eastAsia="Arial Unicode MS" w:hAnsi="Arial" w:cs="Arial"/>
                <w:sz w:val="20"/>
                <w:szCs w:val="20"/>
              </w:rPr>
            </w:pP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14</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87,96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0,487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42,8388576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0,488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42,9268224</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42,883</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27,0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113,10</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0,358</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40,4889408</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40,715136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40,602</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9</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138,23</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0,306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42,2985024</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0,307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42,4367328</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42,368</w:t>
            </w:r>
          </w:p>
        </w:tc>
      </w:tr>
      <w:tr w:rsidR="00000000">
        <w:trPr>
          <w:trHeight w:val="270"/>
          <w:jc w:val="center"/>
        </w:trPr>
        <w:tc>
          <w:tcPr>
            <w:tcW w:w="0" w:type="auto"/>
            <w:tcBorders>
              <w:top w:val="nil"/>
              <w:left w:val="single" w:sz="12"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13,0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39,0</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26</w:t>
            </w:r>
          </w:p>
        </w:tc>
        <w:tc>
          <w:tcPr>
            <w:tcW w:w="0" w:type="auto"/>
            <w:tcBorders>
              <w:top w:val="nil"/>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163,36</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nil"/>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19,5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w:t>
            </w:r>
          </w:p>
        </w:tc>
      </w:tr>
      <w:tr w:rsidR="00000000">
        <w:trPr>
          <w:trHeight w:val="270"/>
          <w:jc w:val="center"/>
        </w:trPr>
        <w:tc>
          <w:tcPr>
            <w:tcW w:w="0" w:type="auto"/>
            <w:tcBorders>
              <w:top w:val="nil"/>
              <w:left w:val="single" w:sz="12" w:space="0" w:color="auto"/>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11</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45,0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30</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188,50</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0,267</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50,328432</w:t>
            </w:r>
          </w:p>
        </w:tc>
        <w:tc>
          <w:tcPr>
            <w:tcW w:w="0" w:type="auto"/>
            <w:tcBorders>
              <w:top w:val="nil"/>
              <w:left w:val="nil"/>
              <w:bottom w:val="nil"/>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0,266</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50,139936</w:t>
            </w:r>
          </w:p>
        </w:tc>
        <w:tc>
          <w:tcPr>
            <w:tcW w:w="0" w:type="auto"/>
            <w:tcBorders>
              <w:top w:val="nil"/>
              <w:left w:val="nil"/>
              <w:bottom w:val="nil"/>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22,5</w:t>
            </w:r>
          </w:p>
        </w:tc>
        <w:tc>
          <w:tcPr>
            <w:tcW w:w="0" w:type="auto"/>
            <w:tcBorders>
              <w:top w:val="nil"/>
              <w:left w:val="nil"/>
              <w:bottom w:val="nil"/>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50,234</w:t>
            </w:r>
          </w:p>
        </w:tc>
      </w:tr>
      <w:tr w:rsidR="00000000">
        <w:trPr>
          <w:trHeight w:val="270"/>
          <w:jc w:val="center"/>
        </w:trPr>
        <w:tc>
          <w:tcPr>
            <w:tcW w:w="0" w:type="auto"/>
            <w:tcBorders>
              <w:top w:val="single" w:sz="8" w:space="0" w:color="auto"/>
              <w:left w:val="single" w:sz="8" w:space="0" w:color="auto"/>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12</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17,</w:t>
            </w:r>
            <w:r>
              <w:rPr>
                <w:rFonts w:ascii="Arial" w:hAnsi="Arial" w:cs="Arial"/>
                <w:b/>
                <w:bCs/>
                <w:sz w:val="16"/>
                <w:szCs w:val="16"/>
              </w:rPr>
              <w:t>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51,0</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34</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213,63</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w:t>
            </w:r>
          </w:p>
        </w:tc>
        <w:tc>
          <w:tcPr>
            <w:tcW w:w="0" w:type="auto"/>
            <w:tcBorders>
              <w:top w:val="single" w:sz="8" w:space="0" w:color="auto"/>
              <w:left w:val="nil"/>
              <w:bottom w:val="single" w:sz="8" w:space="0" w:color="auto"/>
              <w:right w:val="single" w:sz="12" w:space="0" w:color="auto"/>
            </w:tcBorders>
            <w:noWrap/>
            <w:vAlign w:val="bottom"/>
          </w:tcPr>
          <w:p w:rsidR="00000000" w:rsidRDefault="000A4746">
            <w:pPr>
              <w:jc w:val="center"/>
              <w:rPr>
                <w:rFonts w:ascii="Arial" w:eastAsia="Arial Unicode MS" w:hAnsi="Arial" w:cs="Arial"/>
                <w:b/>
                <w:bCs/>
                <w:sz w:val="16"/>
                <w:szCs w:val="16"/>
              </w:rPr>
            </w:pPr>
            <w:r>
              <w:rPr>
                <w:rFonts w:ascii="Arial" w:hAnsi="Arial" w:cs="Arial"/>
                <w:b/>
                <w:bCs/>
                <w:sz w:val="16"/>
                <w:szCs w:val="16"/>
              </w:rPr>
              <w:t> </w:t>
            </w:r>
          </w:p>
        </w:tc>
        <w:tc>
          <w:tcPr>
            <w:tcW w:w="0" w:type="auto"/>
            <w:tcBorders>
              <w:top w:val="single" w:sz="8" w:space="0" w:color="auto"/>
              <w:left w:val="nil"/>
              <w:bottom w:val="single" w:sz="8" w:space="0" w:color="auto"/>
              <w:right w:val="nil"/>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25,5</w:t>
            </w:r>
          </w:p>
        </w:tc>
        <w:tc>
          <w:tcPr>
            <w:tcW w:w="0" w:type="auto"/>
            <w:tcBorders>
              <w:top w:val="single" w:sz="8" w:space="0" w:color="auto"/>
              <w:left w:val="nil"/>
              <w:bottom w:val="single" w:sz="8" w:space="0" w:color="auto"/>
              <w:right w:val="single" w:sz="8" w:space="0" w:color="auto"/>
            </w:tcBorders>
            <w:noWrap/>
            <w:vAlign w:val="bottom"/>
          </w:tcPr>
          <w:p w:rsidR="00000000" w:rsidRDefault="000A4746">
            <w:pPr>
              <w:jc w:val="center"/>
              <w:rPr>
                <w:rFonts w:ascii="Arial" w:eastAsia="Arial Unicode MS" w:hAnsi="Arial" w:cs="Arial"/>
                <w:b/>
                <w:bCs/>
                <w:sz w:val="20"/>
                <w:szCs w:val="20"/>
              </w:rPr>
            </w:pPr>
            <w:r>
              <w:rPr>
                <w:rFonts w:ascii="Arial" w:hAnsi="Arial" w:cs="Arial"/>
                <w:b/>
                <w:bCs/>
                <w:sz w:val="20"/>
                <w:szCs w:val="20"/>
              </w:rPr>
              <w:t> </w:t>
            </w:r>
          </w:p>
        </w:tc>
      </w:tr>
    </w:tbl>
    <w:p w:rsidR="00000000" w:rsidRDefault="000A4746">
      <w:pPr>
        <w:tabs>
          <w:tab w:val="left" w:pos="2880"/>
        </w:tabs>
        <w:jc w:val="center"/>
        <w:sectPr w:rsidR="00000000">
          <w:pgSz w:w="16838" w:h="11906" w:orient="landscape" w:code="9"/>
          <w:pgMar w:top="1701" w:right="818" w:bottom="1258" w:left="1418" w:header="709" w:footer="709" w:gutter="0"/>
          <w:cols w:space="708"/>
          <w:vAlign w:val="center"/>
          <w:docGrid w:linePitch="360"/>
        </w:sectPr>
      </w:pPr>
    </w:p>
    <w:p w:rsidR="00000000" w:rsidRDefault="000A4746">
      <w:pPr>
        <w:pStyle w:val="Ttulo5"/>
      </w:pPr>
      <w:r>
        <w:lastRenderedPageBreak/>
        <w:t>MAPA  GEOLÓGICO REGIONAL DEL ÁREA EN ESTUDIO</w:t>
      </w:r>
    </w:p>
    <w:p w:rsidR="00000000" w:rsidRDefault="000A4746"/>
    <w:p w:rsidR="00000000" w:rsidRDefault="000A4746">
      <w:pPr>
        <w:jc w:val="center"/>
      </w:pPr>
      <w:r>
        <w:rPr>
          <w:noProof/>
          <w:sz w:val="20"/>
        </w:rPr>
        <w:pict>
          <v:shape id="_x0000_s1283" type="#_x0000_t202" style="position:absolute;left:0;text-align:left;margin-left:135pt;margin-top:403.7pt;width:180pt;height:27pt;z-index:251701760" filled="f" stroked="f">
            <v:textbox>
              <w:txbxContent>
                <w:p w:rsidR="00000000" w:rsidRDefault="000A4746">
                  <w:pPr>
                    <w:jc w:val="center"/>
                    <w:rPr>
                      <w:rFonts w:ascii="Tahoma" w:hAnsi="Tahoma" w:cs="Tahoma"/>
                      <w:b/>
                      <w:bCs/>
                      <w:caps/>
                      <w:lang w:val="es-EC"/>
                    </w:rPr>
                  </w:pPr>
                  <w:r>
                    <w:rPr>
                      <w:rFonts w:ascii="Tahoma" w:hAnsi="Tahoma" w:cs="Tahoma"/>
                      <w:b/>
                      <w:bCs/>
                      <w:caps/>
                      <w:lang w:val="es-EC"/>
                    </w:rPr>
                    <w:t>lEYENDA</w:t>
                  </w:r>
                </w:p>
              </w:txbxContent>
            </v:textbox>
          </v:shape>
        </w:pict>
      </w:r>
      <w:r>
        <w:rPr>
          <w:noProof/>
          <w:sz w:val="20"/>
        </w:rPr>
        <w:pict>
          <v:oval id="_x0000_s1282" style="position:absolute;left:0;text-align:left;margin-left:171pt;margin-top:178.9pt;width:3in;height:162pt;z-index:251700736;mso-wrap-edited:f;mso-position-vertical-relative:page" o:allowoverlap="f" filled="f" strokecolor="red" strokeweight="2pt">
            <v:stroke dashstyle="1 1"/>
            <w10:wrap anchory="page"/>
          </v:oval>
        </w:pict>
      </w:r>
      <w:r>
        <w:object w:dxaOrig="14233" w:dyaOrig="15377">
          <v:shape id="_x0000_i1026" type="#_x0000_t75" style="width:444pt;height:406.5pt" o:ole="" o:bordertopcolor="this" o:borderleftcolor="this" o:borderbottomcolor="this" o:borderrightcolor="this">
            <v:imagedata r:id="rId12" o:title="" croptop="19056f" cropleft="10915f" gain="112993f" blacklevel="-3932f"/>
            <w10:bordertop type="single" width="12"/>
            <w10:borderleft type="single" width="12"/>
            <w10:borderbottom type="single" width="12"/>
            <w10:borderright type="single" width="12"/>
          </v:shape>
          <o:OLEObject Type="Embed" ProgID="MSPhotoEd.3" ShapeID="_x0000_i1026" DrawAspect="Content" ObjectID="_1308545291" r:id="rId13"/>
        </w:object>
      </w:r>
    </w:p>
    <w:p w:rsidR="00000000" w:rsidRDefault="000A4746">
      <w:r>
        <w:t xml:space="preserve">  </w:t>
      </w:r>
    </w:p>
    <w:p w:rsidR="00000000" w:rsidRDefault="000A4746"/>
    <w:p w:rsidR="00000000" w:rsidRDefault="000A4746">
      <w:pPr>
        <w:jc w:val="center"/>
        <w:sectPr w:rsidR="00000000">
          <w:pgSz w:w="11906" w:h="16838" w:code="9"/>
          <w:pgMar w:top="1418" w:right="1701" w:bottom="1418" w:left="1259" w:header="709" w:footer="709" w:gutter="0"/>
          <w:pgBorders>
            <w:top w:val="basicThinLines" w:sz="6" w:space="1" w:color="auto"/>
            <w:left w:val="basicThinLines" w:sz="6" w:space="4" w:color="auto"/>
            <w:bottom w:val="basicThinLines" w:sz="6" w:space="1" w:color="auto"/>
            <w:right w:val="basicThinLines" w:sz="6" w:space="4" w:color="auto"/>
          </w:pgBorders>
          <w:cols w:space="708"/>
          <w:vAlign w:val="center"/>
          <w:docGrid w:linePitch="360"/>
        </w:sectPr>
      </w:pPr>
      <w:r>
        <w:object w:dxaOrig="10514" w:dyaOrig="15272">
          <v:shape id="_x0000_i1027" type="#_x0000_t75" style="width:134.25pt;height:208.5pt" o:ole="">
            <v:imagedata r:id="rId14" o:title="" croptop="382f" cropright="4463f" gain="1.5625" blacklevel="-5898f"/>
          </v:shape>
          <o:OLEObject Type="Embed" ProgID="MSPhotoEd.3" ShapeID="_x0000_i1027" DrawAspect="Content" ObjectID="_1308545292" r:id="rId15"/>
        </w:object>
      </w:r>
    </w:p>
    <w:p w:rsidR="00000000" w:rsidRDefault="000A4746">
      <w:pPr>
        <w:pStyle w:val="Ttulo1"/>
        <w:jc w:val="center"/>
        <w:rPr>
          <w:sz w:val="28"/>
        </w:rPr>
      </w:pPr>
    </w:p>
    <w:p w:rsidR="00000000" w:rsidRDefault="000A4746">
      <w:pPr>
        <w:pStyle w:val="Ttulo1"/>
        <w:jc w:val="center"/>
        <w:rPr>
          <w:sz w:val="28"/>
        </w:rPr>
      </w:pPr>
      <w:r>
        <w:rPr>
          <w:sz w:val="28"/>
        </w:rPr>
        <w:t>Estratigrafía:       SONDEO ELÉCTRICO 1</w:t>
      </w:r>
    </w:p>
    <w:p w:rsidR="00000000" w:rsidRDefault="000A4746">
      <w:pPr>
        <w:pStyle w:val="Ttulo1"/>
        <w:jc w:val="center"/>
      </w:pPr>
      <w:r>
        <w:t>(Margen derecha Puente dos, variante Nulti )</w:t>
      </w:r>
    </w:p>
    <w:p w:rsidR="00000000" w:rsidRDefault="000A4746"/>
    <w:p w:rsidR="00000000" w:rsidRDefault="000A4746">
      <w:pPr>
        <w:rPr>
          <w:b/>
          <w:bCs/>
        </w:rPr>
      </w:pPr>
      <w:r>
        <w:rPr>
          <w:b/>
          <w:bCs/>
        </w:rPr>
        <w:t xml:space="preserve">Profundidad      Simbología      </w:t>
      </w:r>
      <w:r>
        <w:rPr>
          <w:b/>
          <w:bCs/>
        </w:rPr>
        <w:t xml:space="preserve">         Descripción Litológica </w:t>
      </w:r>
    </w:p>
    <w:p w:rsidR="00000000" w:rsidRDefault="000A4746">
      <w:pPr>
        <w:rPr>
          <w:b/>
          <w:bCs/>
        </w:rPr>
      </w:pPr>
      <w:r>
        <w:rPr>
          <w:b/>
          <w:bCs/>
        </w:rPr>
        <w:t xml:space="preserve">    metros </w:t>
      </w:r>
    </w:p>
    <w:p w:rsidR="00000000" w:rsidRDefault="000A4746">
      <w:pPr>
        <w:jc w:val="center"/>
      </w:pPr>
    </w:p>
    <w:p w:rsidR="00000000" w:rsidRDefault="000A4746"/>
    <w:p w:rsidR="00000000" w:rsidRDefault="000A4746">
      <w:pPr>
        <w:jc w:val="center"/>
      </w:pPr>
      <w:r>
        <w:rPr>
          <w:noProof/>
          <w:sz w:val="20"/>
        </w:rPr>
        <w:pict>
          <v:shape id="_x0000_s1288" type="#_x0000_t202" style="position:absolute;left:0;text-align:left;margin-left:27pt;margin-top:2.4pt;width:45pt;height:18pt;z-index:251705856" filled="f" stroked="f">
            <v:textbox style="mso-next-textbox:#_x0000_s1288">
              <w:txbxContent>
                <w:p w:rsidR="00000000" w:rsidRDefault="000A4746">
                  <w:r>
                    <w:t xml:space="preserve">  0.00</w:t>
                  </w:r>
                </w:p>
              </w:txbxContent>
            </v:textbox>
          </v:shape>
        </w:pic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30"/>
        <w:gridCol w:w="5220"/>
      </w:tblGrid>
      <w:tr w:rsidR="00000000">
        <w:tblPrEx>
          <w:tblCellMar>
            <w:top w:w="0" w:type="dxa"/>
            <w:bottom w:w="0" w:type="dxa"/>
          </w:tblCellMar>
        </w:tblPrEx>
        <w:trPr>
          <w:trHeight w:val="1432"/>
        </w:trPr>
        <w:tc>
          <w:tcPr>
            <w:tcW w:w="2230" w:type="dxa"/>
            <w:shd w:val="pct90" w:color="800000" w:fill="E0E0E0"/>
          </w:tcPr>
          <w:p w:rsidR="00000000" w:rsidRDefault="000A4746">
            <w:pPr>
              <w:jc w:val="center"/>
            </w:pPr>
          </w:p>
        </w:tc>
        <w:tc>
          <w:tcPr>
            <w:tcW w:w="5220" w:type="dxa"/>
            <w:vAlign w:val="center"/>
          </w:tcPr>
          <w:p w:rsidR="00000000" w:rsidRDefault="000A4746">
            <w:pPr>
              <w:jc w:val="center"/>
            </w:pPr>
          </w:p>
          <w:p w:rsidR="00000000" w:rsidRDefault="000A4746">
            <w:pPr>
              <w:jc w:val="center"/>
            </w:pPr>
          </w:p>
          <w:p w:rsidR="00000000" w:rsidRDefault="000A4746">
            <w:pPr>
              <w:jc w:val="center"/>
            </w:pPr>
          </w:p>
          <w:p w:rsidR="00000000" w:rsidRDefault="000A4746">
            <w:pPr>
              <w:jc w:val="center"/>
            </w:pPr>
            <w:r>
              <w:t>Material de relleno</w:t>
            </w:r>
          </w:p>
        </w:tc>
      </w:tr>
      <w:tr w:rsidR="00000000">
        <w:tblPrEx>
          <w:tblCellMar>
            <w:top w:w="0" w:type="dxa"/>
            <w:bottom w:w="0" w:type="dxa"/>
          </w:tblCellMar>
        </w:tblPrEx>
        <w:trPr>
          <w:trHeight w:val="2145"/>
        </w:trPr>
        <w:tc>
          <w:tcPr>
            <w:tcW w:w="2230" w:type="dxa"/>
            <w:shd w:val="pct30" w:color="FF9900" w:fill="800000"/>
          </w:tcPr>
          <w:p w:rsidR="00000000" w:rsidRDefault="000A4746">
            <w:pPr>
              <w:jc w:val="center"/>
            </w:pPr>
          </w:p>
        </w:tc>
        <w:tc>
          <w:tcPr>
            <w:tcW w:w="5220" w:type="dxa"/>
            <w:vAlign w:val="center"/>
          </w:tcPr>
          <w:p w:rsidR="00000000" w:rsidRDefault="000A4746">
            <w:pPr>
              <w:jc w:val="center"/>
            </w:pPr>
          </w:p>
          <w:p w:rsidR="00000000" w:rsidRDefault="000A4746">
            <w:pPr>
              <w:jc w:val="center"/>
            </w:pPr>
            <w:r>
              <w:t>Aluvial de río</w:t>
            </w:r>
          </w:p>
        </w:tc>
      </w:tr>
      <w:tr w:rsidR="00000000">
        <w:tblPrEx>
          <w:tblCellMar>
            <w:top w:w="0" w:type="dxa"/>
            <w:bottom w:w="0" w:type="dxa"/>
          </w:tblCellMar>
        </w:tblPrEx>
        <w:trPr>
          <w:trHeight w:val="3752"/>
        </w:trPr>
        <w:tc>
          <w:tcPr>
            <w:tcW w:w="2230" w:type="dxa"/>
            <w:shd w:val="pct35" w:color="993300" w:fill="FF9933"/>
          </w:tcPr>
          <w:p w:rsidR="00000000" w:rsidRDefault="000A4746">
            <w:pPr>
              <w:jc w:val="center"/>
            </w:pPr>
          </w:p>
        </w:tc>
        <w:tc>
          <w:tcPr>
            <w:tcW w:w="5220" w:type="dxa"/>
            <w:vAlign w:val="center"/>
          </w:tcPr>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rPr>
                <w:b/>
                <w:color w:val="003366"/>
              </w:rPr>
            </w:pPr>
            <w:r>
              <w:t>Posible nivel de roca</w:t>
            </w: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tc>
      </w:tr>
    </w:tbl>
    <w:p w:rsidR="00000000" w:rsidRDefault="000A4746"/>
    <w:p w:rsidR="00000000" w:rsidRDefault="000A4746"/>
    <w:p w:rsidR="00000000" w:rsidRDefault="000A4746"/>
    <w:p w:rsidR="00000000" w:rsidRDefault="000A4746">
      <w:r>
        <w:rPr>
          <w:noProof/>
          <w:sz w:val="20"/>
        </w:rPr>
        <w:pict>
          <v:shape id="_x0000_s1285" type="#_x0000_t202" style="position:absolute;margin-left:27pt;margin-top:129.4pt;width:54pt;height:18pt;z-index:251703808" filled="f" stroked="f">
            <v:textbox style="mso-next-textbox:#_x0000_s1285">
              <w:txbxContent>
                <w:p w:rsidR="00000000" w:rsidRDefault="000A4746">
                  <w:r>
                    <w:t xml:space="preserve">  10.40</w:t>
                  </w:r>
                </w:p>
              </w:txbxContent>
            </v:textbox>
          </v:shape>
        </w:pict>
      </w:r>
      <w:r>
        <w:rPr>
          <w:noProof/>
          <w:sz w:val="20"/>
        </w:rPr>
        <w:pict>
          <v:shape id="_x0000_s1287" type="#_x0000_t202" style="position:absolute;margin-left:27pt;margin-top:367.9pt;width:45pt;height:18pt;z-index:251704832" filled="f" stroked="f">
            <v:textbox style="mso-next-textbox:#_x0000_s1287">
              <w:txbxContent>
                <w:p w:rsidR="00000000" w:rsidRDefault="000A4746">
                  <w:pPr>
                    <w:rPr>
                      <w:sz w:val="22"/>
                    </w:rPr>
                  </w:pPr>
                  <w:r>
                    <w:rPr>
                      <w:sz w:val="22"/>
                    </w:rPr>
                    <w:t xml:space="preserve">  15.00</w:t>
                  </w:r>
                </w:p>
              </w:txbxContent>
            </v:textbox>
          </v:shape>
        </w:pict>
      </w:r>
      <w:r>
        <w:rPr>
          <w:noProof/>
          <w:sz w:val="20"/>
        </w:rPr>
        <w:pict>
          <v:shape id="_x0000_s1284" type="#_x0000_t202" style="position:absolute;margin-left:27pt;margin-top:14.4pt;width:45pt;height:18pt;z-index:251702784" filled="f" stroked="f">
            <v:textbox style="mso-next-textbox:#_x0000_s1284">
              <w:txbxContent>
                <w:p w:rsidR="00000000" w:rsidRDefault="000A4746">
                  <w:r>
                    <w:t xml:space="preserve">  5.50</w:t>
                  </w:r>
                </w:p>
              </w:txbxContent>
            </v:textbox>
          </v:shape>
        </w:pict>
      </w:r>
      <w:r>
        <w:br w:type="textWrapping" w:clear="all"/>
      </w:r>
    </w:p>
    <w:p w:rsidR="00000000" w:rsidRDefault="000A4746"/>
    <w:p w:rsidR="00000000" w:rsidRDefault="000A4746"/>
    <w:p w:rsidR="00000000" w:rsidRDefault="000A4746"/>
    <w:p w:rsidR="00000000" w:rsidRDefault="000A4746"/>
    <w:p w:rsidR="00000000" w:rsidRDefault="000A4746">
      <w:pPr>
        <w:pStyle w:val="xl25"/>
        <w:pBdr>
          <w:left w:val="none" w:sz="0" w:space="0" w:color="auto"/>
        </w:pBdr>
        <w:spacing w:before="0" w:beforeAutospacing="0" w:after="0" w:afterAutospacing="0"/>
        <w:rPr>
          <w:rFonts w:ascii="Times New Roman" w:eastAsia="Times New Roman" w:hAnsi="Times New Roman" w:cs="Times New Roman"/>
        </w:rPr>
      </w:pPr>
    </w:p>
    <w:p w:rsidR="00000000" w:rsidRDefault="000A4746"/>
    <w:p w:rsidR="00000000" w:rsidRDefault="000A4746"/>
    <w:p w:rsidR="00000000" w:rsidRDefault="000A4746"/>
    <w:p w:rsidR="00000000" w:rsidRDefault="000A4746"/>
    <w:p w:rsidR="00000000" w:rsidRDefault="000A4746">
      <w:pPr>
        <w:pStyle w:val="Ttulo1"/>
        <w:jc w:val="center"/>
        <w:rPr>
          <w:sz w:val="28"/>
        </w:rPr>
      </w:pPr>
      <w:r>
        <w:rPr>
          <w:sz w:val="28"/>
        </w:rPr>
        <w:t>Estratigrafía:       SONDEO ELÉCTRICO 2</w:t>
      </w:r>
    </w:p>
    <w:p w:rsidR="00000000" w:rsidRDefault="000A4746">
      <w:pPr>
        <w:pStyle w:val="Ttulo1"/>
        <w:jc w:val="center"/>
      </w:pPr>
      <w:r>
        <w:t>(Margen izquierda Puente dos, variante Nulti )</w:t>
      </w:r>
    </w:p>
    <w:p w:rsidR="00000000" w:rsidRDefault="000A4746"/>
    <w:p w:rsidR="00000000" w:rsidRDefault="000A4746">
      <w:pPr>
        <w:rPr>
          <w:b/>
          <w:bCs/>
        </w:rPr>
      </w:pPr>
      <w:r>
        <w:rPr>
          <w:b/>
          <w:bCs/>
        </w:rPr>
        <w:t xml:space="preserve">Profundidad     </w:t>
      </w:r>
      <w:r>
        <w:rPr>
          <w:b/>
          <w:bCs/>
        </w:rPr>
        <w:t xml:space="preserve"> Simbología               Descripción Litológica </w:t>
      </w:r>
    </w:p>
    <w:p w:rsidR="00000000" w:rsidRDefault="000A4746">
      <w:pPr>
        <w:rPr>
          <w:b/>
          <w:bCs/>
        </w:rPr>
      </w:pPr>
      <w:r>
        <w:rPr>
          <w:b/>
          <w:bCs/>
        </w:rPr>
        <w:t xml:space="preserve">    metros </w:t>
      </w:r>
    </w:p>
    <w:p w:rsidR="00000000" w:rsidRDefault="000A4746">
      <w:pPr>
        <w:jc w:val="center"/>
      </w:pPr>
    </w:p>
    <w:p w:rsidR="00000000" w:rsidRDefault="000A4746"/>
    <w:p w:rsidR="00000000" w:rsidRDefault="000A4746">
      <w:pPr>
        <w:jc w:val="center"/>
      </w:pPr>
      <w:r>
        <w:rPr>
          <w:noProof/>
          <w:sz w:val="20"/>
        </w:rPr>
        <w:pict>
          <v:shape id="_x0000_s1299" type="#_x0000_t202" style="position:absolute;left:0;text-align:left;margin-left:27pt;margin-top:2.4pt;width:45pt;height:18pt;z-index:251709952" filled="f" stroked="f">
            <v:textbox style="mso-next-textbox:#_x0000_s1299">
              <w:txbxContent>
                <w:p w:rsidR="00000000" w:rsidRDefault="000A4746">
                  <w:r>
                    <w:t xml:space="preserve">  0.00</w:t>
                  </w:r>
                </w:p>
              </w:txbxContent>
            </v:textbox>
          </v:shape>
        </w:pic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30"/>
        <w:gridCol w:w="5220"/>
      </w:tblGrid>
      <w:tr w:rsidR="00000000">
        <w:tblPrEx>
          <w:tblCellMar>
            <w:top w:w="0" w:type="dxa"/>
            <w:bottom w:w="0" w:type="dxa"/>
          </w:tblCellMar>
        </w:tblPrEx>
        <w:trPr>
          <w:trHeight w:val="1432"/>
        </w:trPr>
        <w:tc>
          <w:tcPr>
            <w:tcW w:w="2230" w:type="dxa"/>
            <w:shd w:val="pct37" w:color="FF6600" w:fill="993300"/>
          </w:tcPr>
          <w:p w:rsidR="00000000" w:rsidRDefault="000A4746">
            <w:pPr>
              <w:jc w:val="center"/>
            </w:pPr>
          </w:p>
        </w:tc>
        <w:tc>
          <w:tcPr>
            <w:tcW w:w="5220" w:type="dxa"/>
            <w:vAlign w:val="center"/>
          </w:tcPr>
          <w:p w:rsidR="00000000" w:rsidRDefault="000A4746">
            <w:pPr>
              <w:jc w:val="center"/>
            </w:pPr>
          </w:p>
          <w:p w:rsidR="00000000" w:rsidRDefault="000A4746">
            <w:pPr>
              <w:jc w:val="center"/>
            </w:pPr>
          </w:p>
          <w:p w:rsidR="00000000" w:rsidRDefault="000A4746">
            <w:pPr>
              <w:jc w:val="center"/>
            </w:pPr>
          </w:p>
          <w:p w:rsidR="00000000" w:rsidRDefault="000A4746">
            <w:pPr>
              <w:jc w:val="center"/>
            </w:pPr>
            <w:r>
              <w:t>Suelo aluvial de terraza</w:t>
            </w:r>
          </w:p>
        </w:tc>
      </w:tr>
      <w:tr w:rsidR="00000000">
        <w:tblPrEx>
          <w:tblCellMar>
            <w:top w:w="0" w:type="dxa"/>
            <w:bottom w:w="0" w:type="dxa"/>
          </w:tblCellMar>
        </w:tblPrEx>
        <w:trPr>
          <w:trHeight w:val="2145"/>
        </w:trPr>
        <w:tc>
          <w:tcPr>
            <w:tcW w:w="2230" w:type="dxa"/>
            <w:shd w:val="pct30" w:color="FF9900" w:fill="800000"/>
          </w:tcPr>
          <w:p w:rsidR="00000000" w:rsidRDefault="000A4746">
            <w:pPr>
              <w:jc w:val="center"/>
            </w:pPr>
          </w:p>
        </w:tc>
        <w:tc>
          <w:tcPr>
            <w:tcW w:w="5220" w:type="dxa"/>
            <w:vAlign w:val="center"/>
          </w:tcPr>
          <w:p w:rsidR="00000000" w:rsidRDefault="000A4746">
            <w:pPr>
              <w:jc w:val="center"/>
            </w:pPr>
          </w:p>
          <w:p w:rsidR="00000000" w:rsidRDefault="000A4746">
            <w:pPr>
              <w:jc w:val="center"/>
            </w:pPr>
            <w:r>
              <w:t>Suelo aluvial saturado</w:t>
            </w:r>
          </w:p>
        </w:tc>
      </w:tr>
      <w:tr w:rsidR="00000000">
        <w:tblPrEx>
          <w:tblCellMar>
            <w:top w:w="0" w:type="dxa"/>
            <w:bottom w:w="0" w:type="dxa"/>
          </w:tblCellMar>
        </w:tblPrEx>
        <w:trPr>
          <w:trHeight w:val="3752"/>
        </w:trPr>
        <w:tc>
          <w:tcPr>
            <w:tcW w:w="2230" w:type="dxa"/>
            <w:shd w:val="pct20" w:color="993300" w:fill="FF9900"/>
          </w:tcPr>
          <w:p w:rsidR="00000000" w:rsidRDefault="000A4746">
            <w:pPr>
              <w:jc w:val="center"/>
            </w:pPr>
          </w:p>
        </w:tc>
        <w:tc>
          <w:tcPr>
            <w:tcW w:w="5220" w:type="dxa"/>
            <w:vAlign w:val="center"/>
          </w:tcPr>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r>
              <w:t>Posible nivel de roca</w:t>
            </w:r>
          </w:p>
          <w:p w:rsidR="00000000" w:rsidRDefault="000A4746">
            <w:pPr>
              <w:jc w:val="center"/>
            </w:pPr>
          </w:p>
          <w:p w:rsidR="00000000" w:rsidRDefault="000A4746">
            <w:pPr>
              <w:jc w:val="center"/>
            </w:pPr>
          </w:p>
          <w:p w:rsidR="00000000" w:rsidRDefault="000A4746">
            <w:pPr>
              <w:jc w:val="center"/>
            </w:pPr>
          </w:p>
          <w:p w:rsidR="00000000" w:rsidRDefault="000A4746">
            <w:pPr>
              <w:jc w:val="center"/>
              <w:rPr>
                <w:b/>
                <w:color w:val="003366"/>
              </w:rP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jc w:val="center"/>
            </w:pPr>
          </w:p>
        </w:tc>
      </w:tr>
    </w:tbl>
    <w:p w:rsidR="00000000" w:rsidRDefault="000A4746"/>
    <w:p w:rsidR="00000000" w:rsidRDefault="000A4746"/>
    <w:p w:rsidR="00000000" w:rsidRDefault="000A4746"/>
    <w:p w:rsidR="00000000" w:rsidRDefault="000A4746">
      <w:r>
        <w:rPr>
          <w:noProof/>
          <w:sz w:val="20"/>
        </w:rPr>
        <w:pict>
          <v:shape id="_x0000_s1298" type="#_x0000_t202" style="position:absolute;margin-left:27pt;margin-top:367.9pt;width:45pt;height:18pt;z-index:251708928" filled="f" stroked="f">
            <v:textbox style="mso-next-textbox:#_x0000_s1298">
              <w:txbxContent>
                <w:p w:rsidR="00000000" w:rsidRDefault="000A4746">
                  <w:r>
                    <w:t xml:space="preserve">  15.0</w:t>
                  </w:r>
                </w:p>
              </w:txbxContent>
            </v:textbox>
          </v:shape>
        </w:pict>
      </w:r>
      <w:r>
        <w:rPr>
          <w:noProof/>
          <w:sz w:val="20"/>
        </w:rPr>
        <w:pict>
          <v:shape id="_x0000_s1297" type="#_x0000_t202" style="position:absolute;margin-left:27pt;margin-top:124.9pt;width:45pt;height:18pt;z-index:251707904" filled="f" stroked="f">
            <v:textbox style="mso-next-textbox:#_x0000_s1297">
              <w:txbxContent>
                <w:p w:rsidR="00000000" w:rsidRDefault="000A4746">
                  <w:r>
                    <w:t xml:space="preserve">  6.00</w:t>
                  </w:r>
                </w:p>
              </w:txbxContent>
            </v:textbox>
          </v:shape>
        </w:pict>
      </w:r>
      <w:r>
        <w:rPr>
          <w:noProof/>
          <w:sz w:val="20"/>
        </w:rPr>
        <w:pict>
          <v:shape id="_x0000_s1296" type="#_x0000_t202" style="position:absolute;margin-left:27pt;margin-top:14.4pt;width:45pt;height:18pt;z-index:251706880" filled="f" stroked="f">
            <v:textbox style="mso-next-textbox:#_x0000_s1296">
              <w:txbxContent>
                <w:p w:rsidR="00000000" w:rsidRDefault="000A4746">
                  <w:r>
                    <w:t xml:space="preserve">  3.00</w:t>
                  </w:r>
                </w:p>
              </w:txbxContent>
            </v:textbox>
          </v:shape>
        </w:pict>
      </w:r>
      <w:r>
        <w:br w:type="textWrapping" w:clear="all"/>
      </w:r>
    </w:p>
    <w:p w:rsidR="00000000" w:rsidRDefault="000A4746"/>
    <w:p w:rsidR="00000000" w:rsidRDefault="000A4746"/>
    <w:p w:rsidR="00000000" w:rsidRDefault="000A4746"/>
    <w:p w:rsidR="00000000" w:rsidRDefault="000A4746">
      <w:pPr>
        <w:pStyle w:val="Ttulo1"/>
      </w:pPr>
    </w:p>
    <w:p w:rsidR="00000000" w:rsidRDefault="000A4746"/>
    <w:p w:rsidR="00000000" w:rsidRDefault="000A4746"/>
    <w:p w:rsidR="00000000" w:rsidRDefault="000A4746">
      <w:pPr>
        <w:pStyle w:val="Ttulo1"/>
        <w:jc w:val="center"/>
        <w:rPr>
          <w:sz w:val="28"/>
        </w:rPr>
      </w:pPr>
      <w:r>
        <w:rPr>
          <w:sz w:val="28"/>
        </w:rPr>
        <w:lastRenderedPageBreak/>
        <w:t>Estratigrafía:   SONDEO ELECTRICO 3</w:t>
      </w:r>
    </w:p>
    <w:p w:rsidR="00000000" w:rsidRDefault="000A4746">
      <w:pPr>
        <w:pStyle w:val="Ttulo1"/>
        <w:jc w:val="center"/>
      </w:pPr>
      <w:r>
        <w:t>(Margen izquierda – Puente Uno)</w:t>
      </w:r>
    </w:p>
    <w:p w:rsidR="00000000" w:rsidRDefault="000A4746">
      <w:pPr>
        <w:pStyle w:val="xl25"/>
        <w:pBdr>
          <w:left w:val="none" w:sz="0" w:space="0" w:color="auto"/>
        </w:pBdr>
        <w:spacing w:before="0" w:beforeAutospacing="0" w:after="0" w:afterAutospacing="0"/>
        <w:rPr>
          <w:rFonts w:ascii="Times New Roman" w:eastAsia="Times New Roman" w:hAnsi="Times New Roman" w:cs="Times New Roman"/>
        </w:rPr>
      </w:pPr>
    </w:p>
    <w:p w:rsidR="00000000" w:rsidRDefault="000A4746">
      <w:pPr>
        <w:rPr>
          <w:b/>
          <w:bCs/>
        </w:rPr>
      </w:pPr>
      <w:r>
        <w:rPr>
          <w:noProof/>
          <w:sz w:val="20"/>
        </w:rPr>
        <w:pict>
          <v:shape id="_x0000_s1300" type="#_x0000_t202" style="position:absolute;margin-left:45pt;margin-top:40.3pt;width:54pt;height:18pt;z-index:251710976" filled="f" stroked="f">
            <v:textbox>
              <w:txbxContent>
                <w:p w:rsidR="00000000" w:rsidRDefault="000A4746">
                  <w:r>
                    <w:t xml:space="preserve">     0.00</w:t>
                  </w:r>
                </w:p>
              </w:txbxContent>
            </v:textbox>
          </v:shape>
        </w:pict>
      </w:r>
      <w:r>
        <w:rPr>
          <w:b/>
          <w:bCs/>
        </w:rPr>
        <w:t>Profund</w:t>
      </w:r>
      <w:r>
        <w:rPr>
          <w:b/>
          <w:bCs/>
        </w:rPr>
        <w:t xml:space="preserve">idad      Simbología               Descripción Litológica </w:t>
      </w:r>
    </w:p>
    <w:p w:rsidR="00000000" w:rsidRDefault="000A4746">
      <w:pPr>
        <w:rPr>
          <w:b/>
          <w:bCs/>
        </w:rPr>
      </w:pPr>
    </w:p>
    <w:p w:rsidR="00000000" w:rsidRDefault="000A4746">
      <w:pPr>
        <w:rPr>
          <w:b/>
          <w:bCs/>
        </w:rPr>
      </w:pPr>
    </w:p>
    <w:p w:rsidR="00000000" w:rsidRDefault="000A4746">
      <w:pPr>
        <w:rPr>
          <w:b/>
          <w:bCs/>
        </w:rPr>
      </w:pPr>
      <w:r>
        <w:rPr>
          <w:b/>
          <w:bCs/>
        </w:rPr>
        <w:t xml:space="preserve">    metros </w:t>
      </w:r>
    </w:p>
    <w:p w:rsidR="00000000" w:rsidRDefault="000A4746">
      <w:pPr>
        <w:rPr>
          <w:b/>
          <w:bCs/>
        </w:rPr>
      </w:pPr>
    </w:p>
    <w:p w:rsidR="00000000" w:rsidRDefault="000A4746">
      <w:pPr>
        <w:rPr>
          <w:b/>
          <w:bCs/>
        </w:rPr>
      </w:pPr>
    </w:p>
    <w:p w:rsidR="00000000" w:rsidRDefault="000A4746"/>
    <w:p w:rsidR="00000000" w:rsidRDefault="000A4746">
      <w:r>
        <w:rPr>
          <w:noProof/>
          <w:sz w:val="20"/>
        </w:rPr>
        <w:pict>
          <v:shape id="_x0000_s1301" type="#_x0000_t202" style="position:absolute;margin-left:54pt;margin-top:43.3pt;width:45pt;height:18pt;z-index:251712000" filled="f" stroked="f">
            <v:textbox style="mso-next-textbox:#_x0000_s1301">
              <w:txbxContent>
                <w:p w:rsidR="00000000" w:rsidRDefault="000A4746">
                  <w:r>
                    <w:t xml:space="preserve">  1.60</w:t>
                  </w:r>
                </w:p>
              </w:txbxContent>
            </v:textbox>
          </v:shape>
        </w:pict>
      </w:r>
      <w:r>
        <w:t xml:space="preserve">      </w: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5040"/>
      </w:tblGrid>
      <w:tr w:rsidR="00000000">
        <w:tblPrEx>
          <w:tblCellMar>
            <w:top w:w="0" w:type="dxa"/>
            <w:bottom w:w="0" w:type="dxa"/>
          </w:tblCellMar>
        </w:tblPrEx>
        <w:trPr>
          <w:trHeight w:val="1384"/>
        </w:trPr>
        <w:tc>
          <w:tcPr>
            <w:tcW w:w="2410" w:type="dxa"/>
            <w:shd w:val="diagCross" w:color="FF6600" w:fill="595959"/>
          </w:tcPr>
          <w:p w:rsidR="00000000" w:rsidRDefault="000A4746">
            <w:pPr>
              <w:jc w:val="center"/>
            </w:pPr>
          </w:p>
        </w:tc>
        <w:tc>
          <w:tcPr>
            <w:tcW w:w="5040" w:type="dxa"/>
            <w:vAlign w:val="center"/>
          </w:tcPr>
          <w:p w:rsidR="00000000" w:rsidRDefault="000A4746">
            <w:pPr>
              <w:jc w:val="center"/>
            </w:pPr>
          </w:p>
          <w:p w:rsidR="00000000" w:rsidRDefault="000A4746">
            <w:pPr>
              <w:jc w:val="center"/>
            </w:pPr>
            <w:r>
              <w:t>Suelo aluvial de terraza</w:t>
            </w:r>
          </w:p>
        </w:tc>
      </w:tr>
      <w:tr w:rsidR="00000000">
        <w:tblPrEx>
          <w:tblCellMar>
            <w:top w:w="0" w:type="dxa"/>
            <w:bottom w:w="0" w:type="dxa"/>
          </w:tblCellMar>
        </w:tblPrEx>
        <w:trPr>
          <w:trHeight w:val="1471"/>
        </w:trPr>
        <w:tc>
          <w:tcPr>
            <w:tcW w:w="2410" w:type="dxa"/>
            <w:shd w:val="pct62" w:color="FF9900" w:fill="4C4C4C"/>
          </w:tcPr>
          <w:p w:rsidR="00000000" w:rsidRDefault="000A4746">
            <w:pPr>
              <w:jc w:val="center"/>
            </w:pPr>
          </w:p>
        </w:tc>
        <w:tc>
          <w:tcPr>
            <w:tcW w:w="5040" w:type="dxa"/>
            <w:vAlign w:val="center"/>
          </w:tcPr>
          <w:p w:rsidR="00000000" w:rsidRDefault="000A4746">
            <w:pPr>
              <w:jc w:val="center"/>
            </w:pPr>
          </w:p>
          <w:p w:rsidR="00000000" w:rsidRDefault="000A4746">
            <w:pPr>
              <w:jc w:val="center"/>
            </w:pPr>
          </w:p>
          <w:p w:rsidR="00000000" w:rsidRDefault="000A4746">
            <w:pPr>
              <w:jc w:val="center"/>
            </w:pPr>
            <w:r>
              <w:t>Suelo aluvial de terraza saturado</w:t>
            </w:r>
          </w:p>
        </w:tc>
      </w:tr>
      <w:tr w:rsidR="00000000">
        <w:tblPrEx>
          <w:tblCellMar>
            <w:top w:w="0" w:type="dxa"/>
            <w:bottom w:w="0" w:type="dxa"/>
          </w:tblCellMar>
        </w:tblPrEx>
        <w:trPr>
          <w:trHeight w:val="3943"/>
        </w:trPr>
        <w:tc>
          <w:tcPr>
            <w:tcW w:w="2410" w:type="dxa"/>
            <w:shd w:val="pct40" w:color="333333" w:fill="FFFF99"/>
          </w:tcPr>
          <w:p w:rsidR="00000000" w:rsidRDefault="000A4746">
            <w:pPr>
              <w:jc w:val="center"/>
            </w:pPr>
          </w:p>
        </w:tc>
        <w:tc>
          <w:tcPr>
            <w:tcW w:w="5040" w:type="dxa"/>
            <w:vAlign w:val="center"/>
          </w:tcPr>
          <w:p w:rsidR="00000000" w:rsidRDefault="000A4746">
            <w:pPr>
              <w:jc w:val="center"/>
            </w:pPr>
          </w:p>
          <w:p w:rsidR="00000000" w:rsidRDefault="000A4746">
            <w:pPr>
              <w:jc w:val="center"/>
            </w:pPr>
          </w:p>
          <w:p w:rsidR="00000000" w:rsidRDefault="000A4746">
            <w:pPr>
              <w:jc w:val="center"/>
            </w:pPr>
            <w:r>
              <w:rPr>
                <w:b/>
              </w:rPr>
              <w:t>Suelo Duro</w:t>
            </w:r>
          </w:p>
        </w:tc>
      </w:tr>
      <w:tr w:rsidR="00000000">
        <w:tblPrEx>
          <w:tblCellMar>
            <w:top w:w="0" w:type="dxa"/>
            <w:bottom w:w="0" w:type="dxa"/>
          </w:tblCellMar>
        </w:tblPrEx>
        <w:trPr>
          <w:trHeight w:val="1591"/>
        </w:trPr>
        <w:tc>
          <w:tcPr>
            <w:tcW w:w="2410" w:type="dxa"/>
            <w:shd w:val="pct30" w:color="FFFF99" w:fill="333333"/>
          </w:tcPr>
          <w:p w:rsidR="00000000" w:rsidRDefault="000A4746">
            <w:pPr>
              <w:jc w:val="center"/>
            </w:pPr>
          </w:p>
        </w:tc>
        <w:tc>
          <w:tcPr>
            <w:tcW w:w="5040" w:type="dxa"/>
            <w:vAlign w:val="center"/>
          </w:tcPr>
          <w:p w:rsidR="00000000" w:rsidRDefault="000A4746">
            <w:pPr>
              <w:jc w:val="center"/>
            </w:pPr>
          </w:p>
          <w:p w:rsidR="00000000" w:rsidRDefault="000A4746">
            <w:pPr>
              <w:jc w:val="center"/>
            </w:pPr>
          </w:p>
          <w:p w:rsidR="00000000" w:rsidRDefault="000A4746">
            <w:pPr>
              <w:jc w:val="center"/>
            </w:pPr>
          </w:p>
          <w:p w:rsidR="00000000" w:rsidRDefault="000A4746">
            <w:pPr>
              <w:jc w:val="center"/>
              <w:rPr>
                <w:b/>
                <w:color w:val="003366"/>
              </w:rPr>
            </w:pPr>
            <w:r>
              <w:t>Posible nivel de roca</w:t>
            </w:r>
          </w:p>
        </w:tc>
      </w:tr>
    </w:tbl>
    <w:p w:rsidR="00000000" w:rsidRDefault="000A4746">
      <w:pPr>
        <w:jc w:val="center"/>
      </w:pPr>
      <w:r>
        <w:rPr>
          <w:noProof/>
          <w:sz w:val="20"/>
        </w:rPr>
        <w:pict>
          <v:shape id="_x0000_s1302" type="#_x0000_t202" style="position:absolute;left:0;text-align:left;margin-left:45pt;margin-top:101.5pt;width:45pt;height:18pt;z-index:251713024;mso-position-horizontal-relative:text;mso-position-vertical-relative:text" filled="f" stroked="f">
            <v:textbox style="mso-next-textbox:#_x0000_s1302">
              <w:txbxContent>
                <w:p w:rsidR="00000000" w:rsidRDefault="000A4746">
                  <w:r>
                    <w:t xml:space="preserve">  3.50</w:t>
                  </w:r>
                </w:p>
              </w:txbxContent>
            </v:textbox>
          </v:shape>
        </w:pict>
      </w:r>
      <w:r>
        <w:rPr>
          <w:noProof/>
          <w:sz w:val="20"/>
        </w:rPr>
        <w:pict>
          <v:shape id="_x0000_s1304" type="#_x0000_t202" style="position:absolute;left:0;text-align:left;margin-left:54pt;margin-top:299.5pt;width:45pt;height:18pt;z-index:251714048;mso-position-horizontal-relative:text;mso-position-vertical-relative:text" filled="f" stroked="f">
            <v:textbox style="mso-next-textbox:#_x0000_s1304">
              <w:txbxContent>
                <w:p w:rsidR="00000000" w:rsidRDefault="000A4746">
                  <w:r>
                    <w:t xml:space="preserve">  5.00</w:t>
                  </w:r>
                </w:p>
              </w:txbxContent>
            </v:textbox>
          </v:shape>
        </w:pict>
      </w:r>
      <w:r>
        <w:br w:type="textWrapping" w:clear="all"/>
      </w:r>
    </w:p>
    <w:p w:rsidR="00000000" w:rsidRDefault="000A4746">
      <w:pPr>
        <w:jc w:val="center"/>
        <w:sectPr w:rsidR="00000000">
          <w:pgSz w:w="11906" w:h="16838" w:code="9"/>
          <w:pgMar w:top="1418" w:right="1701" w:bottom="1418" w:left="1259" w:header="709" w:footer="709" w:gutter="0"/>
          <w:cols w:space="708"/>
          <w:vAlign w:val="center"/>
          <w:docGrid w:linePitch="360"/>
        </w:sectPr>
      </w:pPr>
    </w:p>
    <w:p w:rsidR="00000000" w:rsidRDefault="000A4746">
      <w:pPr>
        <w:jc w:val="center"/>
      </w:pPr>
    </w:p>
    <w:p w:rsidR="00000000" w:rsidRDefault="000A4746">
      <w:pPr>
        <w:jc w:val="center"/>
      </w:pPr>
    </w:p>
    <w:p w:rsidR="00000000" w:rsidRDefault="000A4746">
      <w:pPr>
        <w:pStyle w:val="Ttulo1"/>
        <w:jc w:val="center"/>
        <w:rPr>
          <w:sz w:val="28"/>
        </w:rPr>
      </w:pPr>
      <w:r>
        <w:rPr>
          <w:sz w:val="28"/>
        </w:rPr>
        <w:t>Estratigrafía:   SONDEO ELECTRICO 4</w:t>
      </w:r>
    </w:p>
    <w:p w:rsidR="00000000" w:rsidRDefault="000A4746">
      <w:pPr>
        <w:pStyle w:val="Ttulo1"/>
        <w:jc w:val="center"/>
      </w:pPr>
      <w:r>
        <w:t>(Margen derecha– Puen</w:t>
      </w:r>
      <w:r>
        <w:t>te Uno)</w:t>
      </w:r>
    </w:p>
    <w:p w:rsidR="00000000" w:rsidRDefault="000A4746">
      <w:pPr>
        <w:pStyle w:val="xl25"/>
        <w:pBdr>
          <w:left w:val="none" w:sz="0" w:space="0" w:color="auto"/>
        </w:pBdr>
        <w:spacing w:before="0" w:beforeAutospacing="0" w:after="0" w:afterAutospacing="0"/>
        <w:rPr>
          <w:rFonts w:ascii="Times New Roman" w:eastAsia="Times New Roman" w:hAnsi="Times New Roman" w:cs="Times New Roman"/>
        </w:rPr>
      </w:pPr>
    </w:p>
    <w:p w:rsidR="00000000" w:rsidRDefault="000A4746">
      <w:pPr>
        <w:rPr>
          <w:b/>
          <w:bCs/>
        </w:rPr>
      </w:pPr>
      <w:r>
        <w:rPr>
          <w:b/>
          <w:bCs/>
        </w:rPr>
        <w:t xml:space="preserve">Profundidad      Simbología               Descripción Litológica </w:t>
      </w:r>
    </w:p>
    <w:p w:rsidR="00000000" w:rsidRDefault="000A4746">
      <w:pPr>
        <w:rPr>
          <w:b/>
          <w:bCs/>
        </w:rPr>
      </w:pPr>
      <w:r>
        <w:rPr>
          <w:b/>
          <w:bCs/>
        </w:rPr>
        <w:t xml:space="preserve">    metros </w:t>
      </w:r>
    </w:p>
    <w:p w:rsidR="00000000" w:rsidRDefault="000A4746">
      <w:pPr>
        <w:rPr>
          <w:b/>
          <w:bCs/>
        </w:rPr>
      </w:pPr>
    </w:p>
    <w:p w:rsidR="00000000" w:rsidRDefault="000A4746">
      <w:pPr>
        <w:rPr>
          <w:b/>
          <w:bCs/>
        </w:rPr>
      </w:pPr>
      <w:r>
        <w:rPr>
          <w:noProof/>
          <w:sz w:val="20"/>
        </w:rPr>
        <w:pict>
          <v:shape id="_x0000_s1307" type="#_x0000_t202" style="position:absolute;margin-left:36pt;margin-top:24pt;width:54pt;height:18pt;z-index:251715072" filled="f" stroked="f">
            <v:textbox>
              <w:txbxContent>
                <w:p w:rsidR="00000000" w:rsidRDefault="000A4746">
                  <w:r>
                    <w:t xml:space="preserve">     0.00</w:t>
                  </w:r>
                </w:p>
              </w:txbxContent>
            </v:textbox>
          </v:shape>
        </w:pict>
      </w:r>
    </w:p>
    <w:p w:rsidR="00000000" w:rsidRDefault="000A4746"/>
    <w:p w:rsidR="00000000" w:rsidRDefault="000A4746">
      <w:r>
        <w:t xml:space="preserve">      </w:t>
      </w:r>
    </w:p>
    <w:tbl>
      <w:tblPr>
        <w:tblpPr w:leftFromText="141" w:rightFromText="141" w:vertAnchor="text" w:horzAnchor="page" w:tblpX="3252" w:tblpY="-53"/>
        <w:tblOverlap w:val="never"/>
        <w:tblW w:w="7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10"/>
        <w:gridCol w:w="5040"/>
      </w:tblGrid>
      <w:tr w:rsidR="00000000">
        <w:tblPrEx>
          <w:tblCellMar>
            <w:top w:w="0" w:type="dxa"/>
            <w:bottom w:w="0" w:type="dxa"/>
          </w:tblCellMar>
        </w:tblPrEx>
        <w:trPr>
          <w:trHeight w:val="1384"/>
        </w:trPr>
        <w:tc>
          <w:tcPr>
            <w:tcW w:w="2410" w:type="dxa"/>
            <w:shd w:val="diagCross" w:color="FF6600" w:fill="595959"/>
          </w:tcPr>
          <w:p w:rsidR="00000000" w:rsidRDefault="000A4746">
            <w:pPr>
              <w:jc w:val="center"/>
            </w:pPr>
          </w:p>
        </w:tc>
        <w:tc>
          <w:tcPr>
            <w:tcW w:w="5040" w:type="dxa"/>
            <w:vAlign w:val="center"/>
          </w:tcPr>
          <w:p w:rsidR="00000000" w:rsidRDefault="000A4746">
            <w:pPr>
              <w:jc w:val="center"/>
            </w:pPr>
          </w:p>
          <w:p w:rsidR="00000000" w:rsidRDefault="000A4746">
            <w:pPr>
              <w:jc w:val="center"/>
            </w:pPr>
            <w:r>
              <w:t>Suelo aluvial de terraza</w:t>
            </w:r>
          </w:p>
        </w:tc>
      </w:tr>
      <w:tr w:rsidR="00000000">
        <w:tblPrEx>
          <w:tblCellMar>
            <w:top w:w="0" w:type="dxa"/>
            <w:bottom w:w="0" w:type="dxa"/>
          </w:tblCellMar>
        </w:tblPrEx>
        <w:trPr>
          <w:trHeight w:val="1471"/>
        </w:trPr>
        <w:tc>
          <w:tcPr>
            <w:tcW w:w="2410" w:type="dxa"/>
            <w:shd w:val="pct62" w:color="FF9900" w:fill="4C4C4C"/>
          </w:tcPr>
          <w:p w:rsidR="00000000" w:rsidRDefault="000A4746">
            <w:pPr>
              <w:jc w:val="center"/>
            </w:pPr>
          </w:p>
        </w:tc>
        <w:tc>
          <w:tcPr>
            <w:tcW w:w="5040" w:type="dxa"/>
            <w:vAlign w:val="center"/>
          </w:tcPr>
          <w:p w:rsidR="00000000" w:rsidRDefault="000A4746">
            <w:pPr>
              <w:jc w:val="center"/>
            </w:pPr>
          </w:p>
          <w:p w:rsidR="00000000" w:rsidRDefault="000A4746">
            <w:pPr>
              <w:jc w:val="center"/>
            </w:pPr>
          </w:p>
          <w:p w:rsidR="00000000" w:rsidRDefault="000A4746">
            <w:pPr>
              <w:jc w:val="center"/>
            </w:pPr>
            <w:r>
              <w:t>Suelo aluvial de terraza saturado</w:t>
            </w:r>
          </w:p>
        </w:tc>
      </w:tr>
      <w:tr w:rsidR="00000000">
        <w:tblPrEx>
          <w:tblCellMar>
            <w:top w:w="0" w:type="dxa"/>
            <w:bottom w:w="0" w:type="dxa"/>
          </w:tblCellMar>
        </w:tblPrEx>
        <w:trPr>
          <w:trHeight w:val="3943"/>
        </w:trPr>
        <w:tc>
          <w:tcPr>
            <w:tcW w:w="2410" w:type="dxa"/>
            <w:shd w:val="pct40" w:color="333333" w:fill="FFFF99"/>
          </w:tcPr>
          <w:p w:rsidR="00000000" w:rsidRDefault="000A4746">
            <w:pPr>
              <w:jc w:val="center"/>
            </w:pPr>
          </w:p>
        </w:tc>
        <w:tc>
          <w:tcPr>
            <w:tcW w:w="5040" w:type="dxa"/>
            <w:vAlign w:val="center"/>
          </w:tcPr>
          <w:p w:rsidR="00000000" w:rsidRDefault="000A4746">
            <w:pPr>
              <w:jc w:val="center"/>
            </w:pPr>
          </w:p>
          <w:p w:rsidR="00000000" w:rsidRDefault="000A4746">
            <w:pPr>
              <w:jc w:val="center"/>
            </w:pPr>
          </w:p>
          <w:p w:rsidR="00000000" w:rsidRDefault="000A4746">
            <w:pPr>
              <w:jc w:val="center"/>
            </w:pPr>
            <w:r>
              <w:rPr>
                <w:b/>
              </w:rPr>
              <w:t>Suelo Duro</w:t>
            </w:r>
          </w:p>
        </w:tc>
      </w:tr>
      <w:tr w:rsidR="00000000">
        <w:tblPrEx>
          <w:tblCellMar>
            <w:top w:w="0" w:type="dxa"/>
            <w:bottom w:w="0" w:type="dxa"/>
          </w:tblCellMar>
        </w:tblPrEx>
        <w:trPr>
          <w:trHeight w:val="1591"/>
        </w:trPr>
        <w:tc>
          <w:tcPr>
            <w:tcW w:w="2410" w:type="dxa"/>
            <w:shd w:val="pct30" w:color="FFFF99" w:fill="333333"/>
          </w:tcPr>
          <w:p w:rsidR="00000000" w:rsidRDefault="000A4746">
            <w:pPr>
              <w:jc w:val="center"/>
            </w:pPr>
          </w:p>
        </w:tc>
        <w:tc>
          <w:tcPr>
            <w:tcW w:w="5040" w:type="dxa"/>
            <w:vAlign w:val="center"/>
          </w:tcPr>
          <w:p w:rsidR="00000000" w:rsidRDefault="000A4746">
            <w:pPr>
              <w:jc w:val="center"/>
            </w:pPr>
          </w:p>
          <w:p w:rsidR="00000000" w:rsidRDefault="000A4746">
            <w:pPr>
              <w:jc w:val="center"/>
            </w:pPr>
          </w:p>
          <w:p w:rsidR="00000000" w:rsidRDefault="000A4746">
            <w:pPr>
              <w:jc w:val="center"/>
            </w:pPr>
          </w:p>
          <w:p w:rsidR="00000000" w:rsidRDefault="000A4746">
            <w:pPr>
              <w:jc w:val="center"/>
              <w:rPr>
                <w:b/>
                <w:color w:val="003366"/>
              </w:rPr>
            </w:pPr>
            <w:r>
              <w:t>Posible nivel de roca</w:t>
            </w:r>
          </w:p>
        </w:tc>
      </w:tr>
    </w:tbl>
    <w:p w:rsidR="00000000" w:rsidRDefault="000A4746">
      <w:pPr>
        <w:jc w:val="center"/>
      </w:pPr>
      <w:r>
        <w:rPr>
          <w:noProof/>
          <w:sz w:val="20"/>
        </w:rPr>
        <w:pict>
          <v:shape id="_x0000_s1309" type="#_x0000_t202" style="position:absolute;left:0;text-align:left;margin-left:45pt;margin-top:117.6pt;width:45pt;height:18pt;z-index:251717120;mso-position-horizontal-relative:text;mso-position-vertical-relative:text" filled="f" stroked="f">
            <v:textbox style="mso-next-textbox:#_x0000_s1309">
              <w:txbxContent>
                <w:p w:rsidR="00000000" w:rsidRDefault="000A4746">
                  <w:r>
                    <w:t xml:space="preserve">  3.5</w:t>
                  </w:r>
                </w:p>
              </w:txbxContent>
            </v:textbox>
          </v:shape>
        </w:pict>
      </w:r>
      <w:r>
        <w:rPr>
          <w:noProof/>
          <w:sz w:val="20"/>
        </w:rPr>
        <w:pict>
          <v:shape id="_x0000_s1308" type="#_x0000_t202" style="position:absolute;left:0;text-align:left;margin-left:45pt;margin-top:45.6pt;width:45pt;height:18pt;z-index:251716096;mso-position-horizontal-relative:text;mso-position-vertical-relative:text" filled="f" stroked="f">
            <v:textbox style="mso-next-textbox:#_x0000_s1308">
              <w:txbxContent>
                <w:p w:rsidR="00000000" w:rsidRDefault="000A4746">
                  <w:r>
                    <w:t xml:space="preserve">  2.0</w:t>
                  </w:r>
                </w:p>
              </w:txbxContent>
            </v:textbox>
          </v:shape>
        </w:pict>
      </w:r>
      <w:r>
        <w:rPr>
          <w:noProof/>
          <w:sz w:val="20"/>
        </w:rPr>
        <w:pict>
          <v:shape id="_x0000_s1311" type="#_x0000_t202" style="position:absolute;left:0;text-align:left;margin-left:54pt;margin-top:324.6pt;width:45pt;height:18pt;z-index:251718144;mso-position-horizontal-relative:text;mso-position-vertical-relative:text" filled="f" stroked="f">
            <v:textbox style="mso-next-textbox:#_x0000_s1311">
              <w:txbxContent>
                <w:p w:rsidR="00000000" w:rsidRDefault="000A4746">
                  <w:r>
                    <w:t xml:space="preserve">  4.8</w:t>
                  </w:r>
                </w:p>
              </w:txbxContent>
            </v:textbox>
          </v:shape>
        </w:pict>
      </w:r>
      <w:r>
        <w:br w:type="textWrapping" w:clear="all"/>
      </w:r>
    </w:p>
    <w:p w:rsidR="00000000" w:rsidRDefault="000A4746">
      <w:pPr>
        <w:jc w:val="center"/>
      </w:pPr>
    </w:p>
    <w:p w:rsidR="00000000" w:rsidRDefault="000A4746">
      <w:pPr>
        <w:jc w:val="center"/>
      </w:pPr>
    </w:p>
    <w:p w:rsidR="00000000" w:rsidRDefault="000A4746">
      <w:pPr>
        <w:jc w:val="center"/>
      </w:pPr>
    </w:p>
    <w:p w:rsidR="00000000" w:rsidRDefault="000A4746">
      <w:pPr>
        <w:jc w:val="center"/>
      </w:pPr>
    </w:p>
    <w:p w:rsidR="00000000" w:rsidRDefault="000A4746">
      <w:pPr>
        <w:pStyle w:val="Ttulo5"/>
        <w:sectPr w:rsidR="00000000">
          <w:pgSz w:w="11906" w:h="16838" w:code="9"/>
          <w:pgMar w:top="1418" w:right="1701" w:bottom="1418" w:left="1259" w:header="709" w:footer="709" w:gutter="0"/>
          <w:cols w:space="708"/>
          <w:vAlign w:val="center"/>
          <w:docGrid w:linePitch="360"/>
        </w:sectPr>
      </w:pPr>
    </w:p>
    <w:p w:rsidR="00000000" w:rsidRDefault="000A4746">
      <w:pPr>
        <w:pStyle w:val="Ttulo5"/>
      </w:pPr>
      <w:r>
        <w:lastRenderedPageBreak/>
        <w:t>ANEXO FOTOGRÁFICO</w:t>
      </w:r>
    </w:p>
    <w:p w:rsidR="00000000" w:rsidRDefault="000A4746">
      <w:pPr>
        <w:tabs>
          <w:tab w:val="left" w:pos="2880"/>
        </w:tabs>
        <w:jc w:val="center"/>
        <w:rPr>
          <w:rFonts w:ascii="Tahoma" w:hAnsi="Tahoma" w:cs="Tahoma"/>
          <w:b/>
          <w:bCs/>
        </w:rPr>
      </w:pPr>
    </w:p>
    <w:p w:rsidR="00000000" w:rsidRDefault="000A4746">
      <w:pPr>
        <w:tabs>
          <w:tab w:val="left" w:pos="2880"/>
        </w:tabs>
        <w:jc w:val="center"/>
      </w:pPr>
      <w:r>
        <w:object w:dxaOrig="15313" w:dyaOrig="11507">
          <v:shape id="_x0000_i1028" type="#_x0000_t75" style="width:388.5pt;height:291.75pt" o:ole="">
            <v:imagedata r:id="rId16" o:title=""/>
          </v:shape>
          <o:OLEObject Type="Embed" ProgID="MSPhotoEd.3" ShapeID="_x0000_i1028" DrawAspect="Content" ObjectID="_1308545293" r:id="rId17"/>
        </w:object>
      </w:r>
    </w:p>
    <w:p w:rsidR="00000000" w:rsidRDefault="000A4746">
      <w:pPr>
        <w:pStyle w:val="Epgrafe"/>
      </w:pPr>
      <w:r>
        <w:t>Fotografía 1.- Vista de la ubicación del sondeo eléctrico 1</w:t>
      </w:r>
    </w:p>
    <w:p w:rsidR="00000000" w:rsidRDefault="000A4746">
      <w:pPr>
        <w:tabs>
          <w:tab w:val="left" w:pos="2880"/>
        </w:tabs>
        <w:jc w:val="center"/>
        <w:rPr>
          <w:rFonts w:ascii="Tahoma" w:hAnsi="Tahoma" w:cs="Tahoma"/>
          <w:b/>
          <w:bCs/>
          <w:sz w:val="20"/>
        </w:rPr>
      </w:pPr>
    </w:p>
    <w:p w:rsidR="00000000" w:rsidRDefault="000A4746">
      <w:pPr>
        <w:tabs>
          <w:tab w:val="left" w:pos="2880"/>
        </w:tabs>
        <w:jc w:val="center"/>
      </w:pPr>
    </w:p>
    <w:p w:rsidR="00000000" w:rsidRDefault="00112AE8">
      <w:pPr>
        <w:tabs>
          <w:tab w:val="left" w:pos="2880"/>
        </w:tabs>
        <w:jc w:val="center"/>
      </w:pPr>
      <w:r>
        <w:rPr>
          <w:noProof/>
        </w:rPr>
        <w:drawing>
          <wp:inline distT="0" distB="0" distL="0" distR="0">
            <wp:extent cx="5054600" cy="3784600"/>
            <wp:effectExtent l="19050" t="0" r="0" b="0"/>
            <wp:docPr id="7" name="Imagen 7" descr="..\Escritorio\HOTEL ORO VERDE\PROYECTO CUENCA\PICT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critorio\HOTEL ORO VERDE\PROYECTO CUENCA\PICT0045.JPG"/>
                    <pic:cNvPicPr>
                      <a:picLocks noChangeAspect="1" noChangeArrowheads="1"/>
                    </pic:cNvPicPr>
                  </pic:nvPicPr>
                  <pic:blipFill>
                    <a:blip r:embed="rId18"/>
                    <a:srcRect/>
                    <a:stretch>
                      <a:fillRect/>
                    </a:stretch>
                  </pic:blipFill>
                  <pic:spPr bwMode="auto">
                    <a:xfrm>
                      <a:off x="0" y="0"/>
                      <a:ext cx="5054600" cy="3784600"/>
                    </a:xfrm>
                    <a:prstGeom prst="rect">
                      <a:avLst/>
                    </a:prstGeom>
                    <a:noFill/>
                    <a:ln w="9525">
                      <a:noFill/>
                      <a:miter lim="800000"/>
                      <a:headEnd/>
                      <a:tailEnd/>
                    </a:ln>
                  </pic:spPr>
                </pic:pic>
              </a:graphicData>
            </a:graphic>
          </wp:inline>
        </w:drawing>
      </w:r>
    </w:p>
    <w:p w:rsidR="00000000" w:rsidRDefault="000A4746">
      <w:pPr>
        <w:tabs>
          <w:tab w:val="left" w:pos="2880"/>
        </w:tabs>
        <w:jc w:val="center"/>
        <w:rPr>
          <w:rFonts w:ascii="Tahoma" w:hAnsi="Tahoma" w:cs="Tahoma"/>
          <w:b/>
          <w:bCs/>
          <w:sz w:val="20"/>
        </w:rPr>
      </w:pPr>
      <w:r>
        <w:rPr>
          <w:rFonts w:ascii="Tahoma" w:hAnsi="Tahoma" w:cs="Tahoma"/>
          <w:b/>
          <w:bCs/>
          <w:sz w:val="20"/>
        </w:rPr>
        <w:t>Fotografía 2.- Vista de la margen derecha del sitio Puente 2</w:t>
      </w:r>
    </w:p>
    <w:p w:rsidR="00000000" w:rsidRDefault="000A4746">
      <w:pPr>
        <w:tabs>
          <w:tab w:val="left" w:pos="2880"/>
        </w:tabs>
        <w:jc w:val="center"/>
      </w:pPr>
    </w:p>
    <w:p w:rsidR="00000000" w:rsidRDefault="000A4746">
      <w:pPr>
        <w:tabs>
          <w:tab w:val="left" w:pos="2880"/>
        </w:tabs>
        <w:jc w:val="center"/>
        <w:rPr>
          <w:lang w:val="es-EC"/>
        </w:rPr>
      </w:pPr>
    </w:p>
    <w:p w:rsidR="00000000" w:rsidRDefault="000A4746">
      <w:pPr>
        <w:tabs>
          <w:tab w:val="left" w:pos="2880"/>
        </w:tabs>
        <w:jc w:val="center"/>
        <w:rPr>
          <w:lang w:val="es-EC"/>
        </w:rPr>
      </w:pPr>
    </w:p>
    <w:p w:rsidR="00000000" w:rsidRDefault="00112AE8">
      <w:pPr>
        <w:tabs>
          <w:tab w:val="left" w:pos="2880"/>
        </w:tabs>
        <w:jc w:val="center"/>
        <w:rPr>
          <w:lang w:val="es-EC"/>
        </w:rPr>
      </w:pPr>
      <w:r>
        <w:rPr>
          <w:noProof/>
        </w:rPr>
        <w:drawing>
          <wp:inline distT="0" distB="0" distL="0" distR="0">
            <wp:extent cx="4914900" cy="3683000"/>
            <wp:effectExtent l="19050" t="0" r="0" b="0"/>
            <wp:docPr id="8" name="Imagen 8" descr="..\Escritorio\HOTEL ORO VERDE\PROYECTO CUENCA\PICT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critorio\HOTEL ORO VERDE\PROYECTO CUENCA\PICT0055.JPG"/>
                    <pic:cNvPicPr>
                      <a:picLocks noChangeAspect="1" noChangeArrowheads="1"/>
                    </pic:cNvPicPr>
                  </pic:nvPicPr>
                  <pic:blipFill>
                    <a:blip r:embed="rId19"/>
                    <a:srcRect/>
                    <a:stretch>
                      <a:fillRect/>
                    </a:stretch>
                  </pic:blipFill>
                  <pic:spPr bwMode="auto">
                    <a:xfrm>
                      <a:off x="0" y="0"/>
                      <a:ext cx="4914900" cy="3683000"/>
                    </a:xfrm>
                    <a:prstGeom prst="rect">
                      <a:avLst/>
                    </a:prstGeom>
                    <a:noFill/>
                    <a:ln w="9525">
                      <a:noFill/>
                      <a:miter lim="800000"/>
                      <a:headEnd/>
                      <a:tailEnd/>
                    </a:ln>
                  </pic:spPr>
                </pic:pic>
              </a:graphicData>
            </a:graphic>
          </wp:inline>
        </w:drawing>
      </w:r>
    </w:p>
    <w:p w:rsidR="00000000" w:rsidRDefault="000A4746">
      <w:pPr>
        <w:tabs>
          <w:tab w:val="left" w:pos="2880"/>
        </w:tabs>
        <w:jc w:val="center"/>
        <w:rPr>
          <w:rFonts w:ascii="Tahoma" w:hAnsi="Tahoma" w:cs="Tahoma"/>
          <w:b/>
          <w:bCs/>
          <w:sz w:val="20"/>
          <w:lang w:val="es-EC"/>
        </w:rPr>
      </w:pPr>
      <w:r>
        <w:rPr>
          <w:rFonts w:ascii="Tahoma" w:hAnsi="Tahoma" w:cs="Tahoma"/>
          <w:b/>
          <w:bCs/>
          <w:sz w:val="20"/>
          <w:lang w:val="es-EC"/>
        </w:rPr>
        <w:t>Fotografía 3.- Vista del grupo de consultores ubicando puntos</w:t>
      </w:r>
    </w:p>
    <w:p w:rsidR="00000000" w:rsidRDefault="000A4746">
      <w:pPr>
        <w:tabs>
          <w:tab w:val="left" w:pos="2880"/>
        </w:tabs>
        <w:jc w:val="center"/>
        <w:rPr>
          <w:lang w:val="es-EC"/>
        </w:rPr>
      </w:pPr>
    </w:p>
    <w:p w:rsidR="00000000" w:rsidRDefault="000A4746">
      <w:pPr>
        <w:tabs>
          <w:tab w:val="left" w:pos="2880"/>
        </w:tabs>
        <w:jc w:val="center"/>
        <w:rPr>
          <w:lang w:val="es-EC"/>
        </w:rPr>
      </w:pPr>
    </w:p>
    <w:p w:rsidR="00000000" w:rsidRDefault="000A4746">
      <w:pPr>
        <w:tabs>
          <w:tab w:val="left" w:pos="2880"/>
        </w:tabs>
        <w:jc w:val="center"/>
        <w:rPr>
          <w:lang w:val="es-EC"/>
        </w:rPr>
      </w:pPr>
    </w:p>
    <w:p w:rsidR="00000000" w:rsidRDefault="00112AE8">
      <w:pPr>
        <w:tabs>
          <w:tab w:val="left" w:pos="2880"/>
        </w:tabs>
        <w:jc w:val="center"/>
        <w:rPr>
          <w:lang w:val="es-EC"/>
        </w:rPr>
      </w:pPr>
      <w:r>
        <w:rPr>
          <w:noProof/>
        </w:rPr>
        <w:drawing>
          <wp:inline distT="0" distB="0" distL="0" distR="0">
            <wp:extent cx="4991100" cy="3733800"/>
            <wp:effectExtent l="19050" t="0" r="0" b="0"/>
            <wp:docPr id="9" name="Imagen 9" descr="..\Escritorio\HOTEL ORO VERDE\PROYECTO CUENCA\PICT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scritorio\HOTEL ORO VERDE\PROYECTO CUENCA\PICT0057.JPG"/>
                    <pic:cNvPicPr>
                      <a:picLocks noChangeAspect="1" noChangeArrowheads="1"/>
                    </pic:cNvPicPr>
                  </pic:nvPicPr>
                  <pic:blipFill>
                    <a:blip r:embed="rId20"/>
                    <a:srcRect/>
                    <a:stretch>
                      <a:fillRect/>
                    </a:stretch>
                  </pic:blipFill>
                  <pic:spPr bwMode="auto">
                    <a:xfrm>
                      <a:off x="0" y="0"/>
                      <a:ext cx="4991100" cy="3733800"/>
                    </a:xfrm>
                    <a:prstGeom prst="rect">
                      <a:avLst/>
                    </a:prstGeom>
                    <a:noFill/>
                    <a:ln w="9525">
                      <a:noFill/>
                      <a:miter lim="800000"/>
                      <a:headEnd/>
                      <a:tailEnd/>
                    </a:ln>
                  </pic:spPr>
                </pic:pic>
              </a:graphicData>
            </a:graphic>
          </wp:inline>
        </w:drawing>
      </w:r>
    </w:p>
    <w:p w:rsidR="00000000" w:rsidRDefault="000A4746">
      <w:pPr>
        <w:tabs>
          <w:tab w:val="left" w:pos="2880"/>
        </w:tabs>
        <w:jc w:val="center"/>
        <w:rPr>
          <w:rFonts w:ascii="Tahoma" w:hAnsi="Tahoma" w:cs="Tahoma"/>
          <w:b/>
          <w:bCs/>
          <w:sz w:val="20"/>
          <w:lang w:val="es-EC"/>
        </w:rPr>
      </w:pPr>
      <w:r>
        <w:rPr>
          <w:rFonts w:ascii="Tahoma" w:hAnsi="Tahoma" w:cs="Tahoma"/>
          <w:b/>
          <w:bCs/>
          <w:sz w:val="20"/>
          <w:lang w:val="es-EC"/>
        </w:rPr>
        <w:t xml:space="preserve">Fotografía 4.- Vista del sitio de ejecución del sondeo </w:t>
      </w:r>
      <w:r>
        <w:rPr>
          <w:rFonts w:ascii="Tahoma" w:hAnsi="Tahoma" w:cs="Tahoma"/>
          <w:b/>
          <w:bCs/>
          <w:sz w:val="20"/>
          <w:lang w:val="es-EC"/>
        </w:rPr>
        <w:t>eléctrico 2</w:t>
      </w:r>
    </w:p>
    <w:p w:rsidR="00000000" w:rsidRDefault="00112AE8">
      <w:pPr>
        <w:tabs>
          <w:tab w:val="left" w:pos="2880"/>
        </w:tabs>
        <w:jc w:val="center"/>
        <w:rPr>
          <w:lang w:val="es-EC"/>
        </w:rPr>
      </w:pPr>
      <w:r>
        <w:rPr>
          <w:noProof/>
        </w:rPr>
        <w:lastRenderedPageBreak/>
        <w:drawing>
          <wp:inline distT="0" distB="0" distL="0" distR="0">
            <wp:extent cx="4991100" cy="3733800"/>
            <wp:effectExtent l="19050" t="0" r="0" b="0"/>
            <wp:docPr id="10" name="Imagen 10" descr="..\Escritorio\HOTEL ORO VERDE\PROYECTO CUENCA\PICT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critorio\HOTEL ORO VERDE\PROYECTO CUENCA\PICT0073.JPG"/>
                    <pic:cNvPicPr>
                      <a:picLocks noChangeAspect="1" noChangeArrowheads="1"/>
                    </pic:cNvPicPr>
                  </pic:nvPicPr>
                  <pic:blipFill>
                    <a:blip r:embed="rId21"/>
                    <a:srcRect/>
                    <a:stretch>
                      <a:fillRect/>
                    </a:stretch>
                  </pic:blipFill>
                  <pic:spPr bwMode="auto">
                    <a:xfrm>
                      <a:off x="0" y="0"/>
                      <a:ext cx="4991100" cy="3733800"/>
                    </a:xfrm>
                    <a:prstGeom prst="rect">
                      <a:avLst/>
                    </a:prstGeom>
                    <a:noFill/>
                    <a:ln w="9525">
                      <a:noFill/>
                      <a:miter lim="800000"/>
                      <a:headEnd/>
                      <a:tailEnd/>
                    </a:ln>
                  </pic:spPr>
                </pic:pic>
              </a:graphicData>
            </a:graphic>
          </wp:inline>
        </w:drawing>
      </w:r>
    </w:p>
    <w:p w:rsidR="00000000" w:rsidRDefault="000A4746">
      <w:pPr>
        <w:tabs>
          <w:tab w:val="left" w:pos="2880"/>
        </w:tabs>
        <w:jc w:val="center"/>
        <w:rPr>
          <w:rFonts w:ascii="Tahoma" w:hAnsi="Tahoma" w:cs="Tahoma"/>
          <w:b/>
          <w:bCs/>
          <w:sz w:val="20"/>
          <w:lang w:val="es-EC"/>
        </w:rPr>
      </w:pPr>
      <w:r>
        <w:rPr>
          <w:rFonts w:ascii="Tahoma" w:hAnsi="Tahoma" w:cs="Tahoma"/>
          <w:b/>
          <w:bCs/>
          <w:sz w:val="20"/>
          <w:lang w:val="es-EC"/>
        </w:rPr>
        <w:t>Fotografía 5.- Vista de la ubicación del sondeo eléctrico 3</w:t>
      </w:r>
    </w:p>
    <w:p w:rsidR="000A4746" w:rsidRDefault="000A4746">
      <w:pPr>
        <w:tabs>
          <w:tab w:val="left" w:pos="2880"/>
        </w:tabs>
        <w:rPr>
          <w:lang w:val="es-EC"/>
        </w:rPr>
      </w:pPr>
    </w:p>
    <w:sectPr w:rsidR="000A4746">
      <w:pgSz w:w="11906" w:h="16838" w:code="9"/>
      <w:pgMar w:top="1418" w:right="1701" w:bottom="1418" w:left="1259" w:header="709" w:footer="709" w:gutter="0"/>
      <w:cols w:space="708"/>
      <w:vAlign w:val="cen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4746" w:rsidRDefault="000A4746">
      <w:r>
        <w:separator/>
      </w:r>
    </w:p>
  </w:endnote>
  <w:endnote w:type="continuationSeparator" w:id="1">
    <w:p w:rsidR="000A4746" w:rsidRDefault="000A474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4746" w:rsidRDefault="000A4746">
      <w:r>
        <w:separator/>
      </w:r>
    </w:p>
  </w:footnote>
  <w:footnote w:type="continuationSeparator" w:id="1">
    <w:p w:rsidR="000A4746" w:rsidRDefault="000A474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7C7D7D"/>
    <w:multiLevelType w:val="hybridMultilevel"/>
    <w:tmpl w:val="F28EB202"/>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1F757E6F"/>
    <w:multiLevelType w:val="hybridMultilevel"/>
    <w:tmpl w:val="5CA81F6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noPunctuationKerning/>
  <w:characterSpacingControl w:val="doNotCompress"/>
  <w:footnotePr>
    <w:footnote w:id="0"/>
    <w:footnote w:id="1"/>
  </w:footnotePr>
  <w:endnotePr>
    <w:endnote w:id="0"/>
    <w:endnote w:id="1"/>
  </w:endnotePr>
  <w:compat/>
  <w:rsids>
    <w:rsidRoot w:val="00112AE8"/>
    <w:rsid w:val="000A4746"/>
    <w:rsid w:val="00112AE8"/>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tulo1">
    <w:name w:val="heading 1"/>
    <w:basedOn w:val="Normal"/>
    <w:next w:val="Normal"/>
    <w:qFormat/>
    <w:pPr>
      <w:keepNext/>
      <w:ind w:left="708"/>
      <w:jc w:val="both"/>
      <w:outlineLvl w:val="0"/>
    </w:pPr>
    <w:rPr>
      <w:b/>
      <w:iCs/>
      <w:szCs w:val="20"/>
    </w:rPr>
  </w:style>
  <w:style w:type="paragraph" w:styleId="Ttulo2">
    <w:name w:val="heading 2"/>
    <w:basedOn w:val="Normal"/>
    <w:next w:val="Normal"/>
    <w:qFormat/>
    <w:pPr>
      <w:keepNext/>
      <w:outlineLvl w:val="1"/>
    </w:pPr>
    <w:rPr>
      <w:rFonts w:ascii="Tahoma" w:hAnsi="Tahoma" w:cs="Tahoma"/>
      <w:b/>
      <w:bCs/>
      <w:sz w:val="22"/>
      <w:lang w:val="es-EC"/>
    </w:rPr>
  </w:style>
  <w:style w:type="paragraph" w:styleId="Ttulo3">
    <w:name w:val="heading 3"/>
    <w:basedOn w:val="Normal"/>
    <w:next w:val="Normal"/>
    <w:qFormat/>
    <w:pPr>
      <w:keepNext/>
      <w:jc w:val="both"/>
      <w:outlineLvl w:val="2"/>
    </w:pPr>
    <w:rPr>
      <w:b/>
      <w:bCs/>
      <w:lang w:val="es-EC"/>
    </w:rPr>
  </w:style>
  <w:style w:type="paragraph" w:styleId="Ttulo4">
    <w:name w:val="heading 4"/>
    <w:basedOn w:val="Normal"/>
    <w:next w:val="Normal"/>
    <w:qFormat/>
    <w:pPr>
      <w:keepNext/>
      <w:jc w:val="center"/>
      <w:outlineLvl w:val="3"/>
    </w:pPr>
    <w:rPr>
      <w:rFonts w:ascii="Tahoma" w:hAnsi="Tahoma" w:cs="Tahoma"/>
      <w:b/>
      <w:bCs/>
      <w:sz w:val="22"/>
      <w:lang w:val="es-EC"/>
    </w:rPr>
  </w:style>
  <w:style w:type="paragraph" w:styleId="Ttulo5">
    <w:name w:val="heading 5"/>
    <w:basedOn w:val="Normal"/>
    <w:next w:val="Normal"/>
    <w:qFormat/>
    <w:pPr>
      <w:keepNext/>
      <w:tabs>
        <w:tab w:val="left" w:pos="2880"/>
      </w:tabs>
      <w:jc w:val="center"/>
      <w:outlineLvl w:val="4"/>
    </w:pPr>
    <w:rPr>
      <w:rFonts w:ascii="Tahoma" w:hAnsi="Tahoma" w:cs="Tahoma"/>
      <w:b/>
      <w:bCs/>
    </w:rPr>
  </w:style>
  <w:style w:type="paragraph" w:styleId="Ttulo6">
    <w:name w:val="heading 6"/>
    <w:basedOn w:val="Normal"/>
    <w:next w:val="Normal"/>
    <w:qFormat/>
    <w:pPr>
      <w:keepNext/>
      <w:jc w:val="center"/>
      <w:outlineLvl w:val="5"/>
    </w:pPr>
    <w:rPr>
      <w:b/>
      <w:sz w:val="44"/>
    </w:rPr>
  </w:style>
  <w:style w:type="paragraph" w:styleId="Ttulo7">
    <w:name w:val="heading 7"/>
    <w:basedOn w:val="Normal"/>
    <w:next w:val="Normal"/>
    <w:qFormat/>
    <w:pPr>
      <w:keepNext/>
      <w:outlineLvl w:val="6"/>
    </w:pPr>
    <w:rPr>
      <w:i/>
      <w:iCs/>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style>
  <w:style w:type="paragraph" w:customStyle="1" w:styleId="font0">
    <w:name w:val="font0"/>
    <w:basedOn w:val="Normal"/>
    <w:pPr>
      <w:spacing w:before="100" w:beforeAutospacing="1" w:after="100" w:afterAutospacing="1"/>
    </w:pPr>
    <w:rPr>
      <w:rFonts w:ascii="Arial" w:eastAsia="Arial Unicode MS" w:hAnsi="Arial" w:cs="Arial"/>
      <w:sz w:val="20"/>
      <w:szCs w:val="20"/>
    </w:rPr>
  </w:style>
  <w:style w:type="paragraph" w:customStyle="1" w:styleId="font5">
    <w:name w:val="font5"/>
    <w:basedOn w:val="Normal"/>
    <w:pPr>
      <w:spacing w:before="100" w:beforeAutospacing="1" w:after="100" w:afterAutospacing="1"/>
    </w:pPr>
    <w:rPr>
      <w:rFonts w:ascii="Arial" w:eastAsia="Arial Unicode MS" w:hAnsi="Arial" w:cs="Arial"/>
      <w:b/>
      <w:bCs/>
      <w:sz w:val="16"/>
      <w:szCs w:val="16"/>
    </w:rPr>
  </w:style>
  <w:style w:type="paragraph" w:customStyle="1" w:styleId="font6">
    <w:name w:val="font6"/>
    <w:basedOn w:val="Normal"/>
    <w:pPr>
      <w:spacing w:before="100" w:beforeAutospacing="1" w:after="100" w:afterAutospacing="1"/>
    </w:pPr>
    <w:rPr>
      <w:rFonts w:ascii="Arial" w:eastAsia="Arial Unicode MS" w:hAnsi="Arial" w:cs="Arial"/>
      <w:b/>
      <w:bCs/>
      <w:sz w:val="20"/>
      <w:szCs w:val="20"/>
      <w:u w:val="single"/>
    </w:rPr>
  </w:style>
  <w:style w:type="paragraph" w:customStyle="1" w:styleId="xl22">
    <w:name w:val="xl22"/>
    <w:basedOn w:val="Normal"/>
    <w:pPr>
      <w:pBdr>
        <w:top w:val="single" w:sz="12" w:space="0" w:color="auto"/>
        <w:lef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3">
    <w:name w:val="xl23"/>
    <w:basedOn w:val="Normal"/>
    <w:pPr>
      <w:pBdr>
        <w:top w:val="single" w:sz="12" w:space="0" w:color="auto"/>
        <w:righ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4">
    <w:name w:val="xl24"/>
    <w:basedOn w:val="Normal"/>
    <w:pPr>
      <w:pBdr>
        <w:left w:val="single" w:sz="12" w:space="0" w:color="auto"/>
      </w:pBdr>
      <w:spacing w:before="100" w:beforeAutospacing="1" w:after="100" w:afterAutospacing="1"/>
    </w:pPr>
    <w:rPr>
      <w:rFonts w:ascii="Arial" w:eastAsia="Arial Unicode MS" w:hAnsi="Arial" w:cs="Arial"/>
      <w:b/>
      <w:bCs/>
    </w:rPr>
  </w:style>
  <w:style w:type="paragraph" w:customStyle="1" w:styleId="xl25">
    <w:name w:val="xl25"/>
    <w:basedOn w:val="Normal"/>
    <w:pPr>
      <w:pBdr>
        <w:lef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6">
    <w:name w:val="xl26"/>
    <w:basedOn w:val="Normal"/>
    <w:pPr>
      <w:pBdr>
        <w:right w:val="single" w:sz="12" w:space="0" w:color="auto"/>
      </w:pBdr>
      <w:spacing w:before="100" w:beforeAutospacing="1" w:after="100" w:afterAutospacing="1"/>
    </w:pPr>
    <w:rPr>
      <w:rFonts w:ascii="Arial Unicode MS" w:eastAsia="Arial Unicode MS" w:hAnsi="Arial Unicode MS" w:cs="Arial Unicode MS"/>
    </w:rPr>
  </w:style>
  <w:style w:type="paragraph" w:customStyle="1" w:styleId="xl27">
    <w:name w:val="xl27"/>
    <w:basedOn w:val="Normal"/>
    <w:pPr>
      <w:spacing w:before="100" w:beforeAutospacing="1" w:after="100" w:afterAutospacing="1"/>
    </w:pPr>
    <w:rPr>
      <w:rFonts w:ascii="Arial" w:eastAsia="Arial Unicode MS" w:hAnsi="Arial" w:cs="Arial"/>
      <w:b/>
      <w:bCs/>
    </w:rPr>
  </w:style>
  <w:style w:type="paragraph" w:customStyle="1" w:styleId="xl28">
    <w:name w:val="xl28"/>
    <w:basedOn w:val="Normal"/>
    <w:pPr>
      <w:spacing w:before="100" w:beforeAutospacing="1" w:after="100" w:afterAutospacing="1"/>
    </w:pPr>
    <w:rPr>
      <w:rFonts w:ascii="Arial" w:eastAsia="Arial Unicode MS" w:hAnsi="Arial" w:cs="Arial"/>
      <w:b/>
      <w:bCs/>
      <w:sz w:val="16"/>
      <w:szCs w:val="16"/>
    </w:rPr>
  </w:style>
  <w:style w:type="paragraph" w:customStyle="1" w:styleId="xl29">
    <w:name w:val="xl29"/>
    <w:basedOn w:val="Normal"/>
    <w:pPr>
      <w:pBdr>
        <w:top w:val="single" w:sz="12" w:space="0" w:color="auto"/>
        <w:left w:val="single" w:sz="12" w:space="0" w:color="auto"/>
        <w:bottom w:val="single" w:sz="12" w:space="0" w:color="auto"/>
      </w:pBdr>
      <w:spacing w:before="100" w:beforeAutospacing="1" w:after="100" w:afterAutospacing="1"/>
    </w:pPr>
    <w:rPr>
      <w:rFonts w:ascii="Arial" w:eastAsia="Arial Unicode MS" w:hAnsi="Arial" w:cs="Arial"/>
      <w:b/>
      <w:bCs/>
    </w:rPr>
  </w:style>
  <w:style w:type="paragraph" w:customStyle="1" w:styleId="xl30">
    <w:name w:val="xl30"/>
    <w:basedOn w:val="Normal"/>
    <w:pPr>
      <w:pBdr>
        <w:top w:val="single" w:sz="12" w:space="0" w:color="auto"/>
        <w:bottom w:val="single" w:sz="12" w:space="0" w:color="auto"/>
      </w:pBdr>
      <w:spacing w:before="100" w:beforeAutospacing="1" w:after="100" w:afterAutospacing="1"/>
      <w:jc w:val="center"/>
    </w:pPr>
    <w:rPr>
      <w:rFonts w:ascii="Arial" w:eastAsia="Arial Unicode MS" w:hAnsi="Arial" w:cs="Arial"/>
      <w:b/>
      <w:bCs/>
    </w:rPr>
  </w:style>
  <w:style w:type="paragraph" w:customStyle="1" w:styleId="xl31">
    <w:name w:val="xl31"/>
    <w:basedOn w:val="Normal"/>
    <w:pPr>
      <w:pBdr>
        <w:top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32">
    <w:name w:val="xl32"/>
    <w:basedOn w:val="Normal"/>
    <w:pPr>
      <w:pBdr>
        <w:top w:val="single" w:sz="12" w:space="0" w:color="auto"/>
        <w:bottom w:val="single" w:sz="12" w:space="0" w:color="auto"/>
      </w:pBdr>
      <w:spacing w:before="100" w:beforeAutospacing="1" w:after="100" w:afterAutospacing="1"/>
    </w:pPr>
    <w:rPr>
      <w:rFonts w:ascii="Arial" w:eastAsia="Arial Unicode MS" w:hAnsi="Arial" w:cs="Arial"/>
      <w:b/>
      <w:bCs/>
    </w:rPr>
  </w:style>
  <w:style w:type="paragraph" w:customStyle="1" w:styleId="xl33">
    <w:name w:val="xl33"/>
    <w:basedOn w:val="Normal"/>
    <w:pPr>
      <w:pBdr>
        <w:top w:val="single" w:sz="12"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34">
    <w:name w:val="xl34"/>
    <w:basedOn w:val="Normal"/>
    <w:pPr>
      <w:pBdr>
        <w:top w:val="single" w:sz="12" w:space="0" w:color="auto"/>
        <w:left w:val="single" w:sz="12" w:space="0" w:color="auto"/>
        <w:right w:val="single" w:sz="8" w:space="0" w:color="auto"/>
      </w:pBdr>
      <w:spacing w:before="100" w:beforeAutospacing="1" w:after="100" w:afterAutospacing="1"/>
      <w:jc w:val="center"/>
    </w:pPr>
    <w:rPr>
      <w:rFonts w:ascii="Arial" w:eastAsia="Arial Unicode MS" w:hAnsi="Arial" w:cs="Arial"/>
      <w:b/>
      <w:bCs/>
      <w:sz w:val="12"/>
      <w:szCs w:val="12"/>
    </w:rPr>
  </w:style>
  <w:style w:type="paragraph" w:customStyle="1" w:styleId="xl35">
    <w:name w:val="xl35"/>
    <w:basedOn w:val="Normal"/>
    <w:pPr>
      <w:pBdr>
        <w:top w:val="single" w:sz="12" w:space="0" w:color="auto"/>
        <w:left w:val="single" w:sz="8" w:space="0" w:color="auto"/>
        <w:right w:val="single" w:sz="12" w:space="0" w:color="auto"/>
      </w:pBdr>
      <w:spacing w:before="100" w:beforeAutospacing="1" w:after="100" w:afterAutospacing="1"/>
      <w:jc w:val="center"/>
    </w:pPr>
    <w:rPr>
      <w:rFonts w:ascii="Arial" w:eastAsia="Arial Unicode MS" w:hAnsi="Arial" w:cs="Arial"/>
      <w:b/>
      <w:bCs/>
      <w:sz w:val="12"/>
      <w:szCs w:val="12"/>
    </w:rPr>
  </w:style>
  <w:style w:type="paragraph" w:customStyle="1" w:styleId="xl36">
    <w:name w:val="xl36"/>
    <w:basedOn w:val="Normal"/>
    <w:pPr>
      <w:pBdr>
        <w:left w:val="single" w:sz="12" w:space="0" w:color="auto"/>
      </w:pBdr>
      <w:spacing w:before="100" w:beforeAutospacing="1" w:after="100" w:afterAutospacing="1"/>
      <w:jc w:val="center"/>
    </w:pPr>
    <w:rPr>
      <w:rFonts w:ascii="Arial" w:eastAsia="Arial Unicode MS" w:hAnsi="Arial" w:cs="Arial"/>
      <w:b/>
      <w:bCs/>
    </w:rPr>
  </w:style>
  <w:style w:type="paragraph" w:customStyle="1" w:styleId="xl37">
    <w:name w:val="xl37"/>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38">
    <w:name w:val="xl38"/>
    <w:basedOn w:val="Normal"/>
    <w:pPr>
      <w:pBdr>
        <w:left w:val="single" w:sz="12" w:space="0" w:color="auto"/>
        <w:bottom w:val="single" w:sz="12"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39">
    <w:name w:val="xl39"/>
    <w:basedOn w:val="Normal"/>
    <w:pPr>
      <w:pBdr>
        <w:left w:val="single" w:sz="8"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40">
    <w:name w:val="xl40"/>
    <w:basedOn w:val="Normal"/>
    <w:pPr>
      <w:pBdr>
        <w:top w:val="single" w:sz="12"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1">
    <w:name w:val="xl41"/>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42">
    <w:name w:val="xl42"/>
    <w:basedOn w:val="Normal"/>
    <w:pPr>
      <w:pBdr>
        <w:top w:val="single" w:sz="12"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3">
    <w:name w:val="xl43"/>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4">
    <w:name w:val="xl44"/>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5">
    <w:name w:val="xl45"/>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46">
    <w:name w:val="xl46"/>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47">
    <w:name w:val="xl47"/>
    <w:basedOn w:val="Normal"/>
    <w:pPr>
      <w:pBdr>
        <w:left w:val="single" w:sz="12" w:space="0" w:color="auto"/>
        <w:bottom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48">
    <w:name w:val="xl48"/>
    <w:basedOn w:val="Normal"/>
    <w:pPr>
      <w:pBdr>
        <w:right w:val="single" w:sz="12" w:space="0" w:color="auto"/>
      </w:pBdr>
      <w:spacing w:before="100" w:beforeAutospacing="1" w:after="100" w:afterAutospacing="1"/>
      <w:jc w:val="center"/>
    </w:pPr>
    <w:rPr>
      <w:rFonts w:ascii="Arial" w:eastAsia="Arial Unicode MS" w:hAnsi="Arial" w:cs="Arial"/>
      <w:b/>
      <w:bCs/>
    </w:rPr>
  </w:style>
  <w:style w:type="paragraph" w:customStyle="1" w:styleId="xl49">
    <w:name w:val="xl49"/>
    <w:basedOn w:val="Normal"/>
    <w:pPr>
      <w:pBdr>
        <w:top w:val="single" w:sz="12"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0">
    <w:name w:val="xl50"/>
    <w:basedOn w:val="Normal"/>
    <w:pPr>
      <w:pBdr>
        <w:top w:val="single" w:sz="8" w:space="0" w:color="auto"/>
        <w:left w:val="single" w:sz="12"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1">
    <w:name w:val="xl51"/>
    <w:basedOn w:val="Normal"/>
    <w:pPr>
      <w:pBdr>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2">
    <w:name w:val="xl52"/>
    <w:basedOn w:val="Normal"/>
    <w:pPr>
      <w:pBdr>
        <w:left w:val="single" w:sz="12"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53">
    <w:name w:val="xl53"/>
    <w:basedOn w:val="Normal"/>
    <w:pPr>
      <w:pBdr>
        <w:left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54">
    <w:name w:val="xl54"/>
    <w:basedOn w:val="Normal"/>
    <w:pPr>
      <w:pBdr>
        <w:left w:val="single" w:sz="12"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55">
    <w:name w:val="xl55"/>
    <w:basedOn w:val="Normal"/>
    <w:pPr>
      <w:spacing w:before="100" w:beforeAutospacing="1" w:after="100" w:afterAutospacing="1"/>
      <w:jc w:val="center"/>
    </w:pPr>
    <w:rPr>
      <w:rFonts w:ascii="Arial" w:eastAsia="Arial Unicode MS" w:hAnsi="Arial" w:cs="Arial"/>
      <w:b/>
      <w:bCs/>
      <w:sz w:val="16"/>
      <w:szCs w:val="16"/>
    </w:rPr>
  </w:style>
  <w:style w:type="paragraph" w:customStyle="1" w:styleId="xl56">
    <w:name w:val="xl56"/>
    <w:basedOn w:val="Normal"/>
    <w:pPr>
      <w:pBdr>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57">
    <w:name w:val="xl57"/>
    <w:basedOn w:val="Normal"/>
    <w:pPr>
      <w:pBdr>
        <w:top w:val="single" w:sz="12" w:space="0" w:color="auto"/>
        <w:left w:val="single" w:sz="12" w:space="0" w:color="auto"/>
        <w:bottom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58">
    <w:name w:val="xl58"/>
    <w:basedOn w:val="Normal"/>
    <w:pPr>
      <w:pBdr>
        <w:top w:val="single" w:sz="8" w:space="0" w:color="auto"/>
        <w:left w:val="single" w:sz="12" w:space="0" w:color="auto"/>
        <w:bottom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59">
    <w:name w:val="xl59"/>
    <w:basedOn w:val="Normal"/>
    <w:pPr>
      <w:pBdr>
        <w:left w:val="single" w:sz="12" w:space="0" w:color="auto"/>
        <w:bottom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60">
    <w:name w:val="xl60"/>
    <w:basedOn w:val="Normal"/>
    <w:pPr>
      <w:pBdr>
        <w:top w:val="single" w:sz="8" w:space="0" w:color="auto"/>
        <w:left w:val="single" w:sz="12" w:space="0" w:color="auto"/>
        <w:bottom w:val="single" w:sz="8" w:space="0" w:color="auto"/>
      </w:pBdr>
      <w:spacing w:before="100" w:beforeAutospacing="1" w:after="100" w:afterAutospacing="1"/>
      <w:jc w:val="center"/>
    </w:pPr>
    <w:rPr>
      <w:rFonts w:ascii="Arial" w:eastAsia="Arial Unicode MS" w:hAnsi="Arial" w:cs="Arial"/>
      <w:b/>
      <w:bCs/>
    </w:rPr>
  </w:style>
  <w:style w:type="paragraph" w:customStyle="1" w:styleId="xl61">
    <w:name w:val="xl61"/>
    <w:basedOn w:val="Normal"/>
    <w:pPr>
      <w:pBdr>
        <w:bottom w:val="single" w:sz="12" w:space="0" w:color="auto"/>
        <w:right w:val="single" w:sz="12" w:space="0" w:color="auto"/>
      </w:pBdr>
      <w:spacing w:before="100" w:beforeAutospacing="1" w:after="100" w:afterAutospacing="1"/>
      <w:jc w:val="center"/>
    </w:pPr>
    <w:rPr>
      <w:rFonts w:ascii="Arial" w:eastAsia="Arial Unicode MS" w:hAnsi="Arial" w:cs="Arial"/>
      <w:b/>
      <w:bCs/>
      <w:sz w:val="14"/>
      <w:szCs w:val="14"/>
    </w:rPr>
  </w:style>
  <w:style w:type="paragraph" w:customStyle="1" w:styleId="xl62">
    <w:name w:val="xl62"/>
    <w:basedOn w:val="Normal"/>
    <w:pPr>
      <w:pBdr>
        <w:top w:val="single" w:sz="8"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63">
    <w:name w:val="xl63"/>
    <w:basedOn w:val="Normal"/>
    <w:pPr>
      <w:pBdr>
        <w:top w:val="single" w:sz="8"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64">
    <w:name w:val="xl64"/>
    <w:basedOn w:val="Normal"/>
    <w:pPr>
      <w:pBdr>
        <w:top w:val="single" w:sz="8" w:space="0" w:color="auto"/>
        <w:left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65">
    <w:name w:val="xl65"/>
    <w:basedOn w:val="Normal"/>
    <w:pPr>
      <w:pBdr>
        <w:top w:val="single" w:sz="8" w:space="0" w:color="auto"/>
        <w:left w:val="single" w:sz="12"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66">
    <w:name w:val="xl66"/>
    <w:basedOn w:val="Normal"/>
    <w:pPr>
      <w:pBdr>
        <w:top w:val="single" w:sz="8" w:space="0" w:color="auto"/>
        <w:left w:val="single" w:sz="8"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67">
    <w:name w:val="xl67"/>
    <w:basedOn w:val="Normal"/>
    <w:pPr>
      <w:pBdr>
        <w:top w:val="single" w:sz="8" w:space="0" w:color="auto"/>
        <w:left w:val="single" w:sz="8" w:space="0" w:color="auto"/>
        <w:bottom w:val="single" w:sz="8" w:space="0" w:color="auto"/>
        <w:right w:val="single" w:sz="12" w:space="0" w:color="auto"/>
      </w:pBdr>
      <w:spacing w:before="100" w:beforeAutospacing="1" w:after="100" w:afterAutospacing="1"/>
      <w:jc w:val="center"/>
    </w:pPr>
    <w:rPr>
      <w:rFonts w:ascii="Arial" w:eastAsia="Arial Unicode MS" w:hAnsi="Arial" w:cs="Arial"/>
      <w:b/>
      <w:bCs/>
      <w:sz w:val="16"/>
      <w:szCs w:val="16"/>
    </w:rPr>
  </w:style>
  <w:style w:type="paragraph" w:customStyle="1" w:styleId="xl68">
    <w:name w:val="xl68"/>
    <w:basedOn w:val="Normal"/>
    <w:pPr>
      <w:pBdr>
        <w:top w:val="single" w:sz="8" w:space="0" w:color="auto"/>
        <w:bottom w:val="single" w:sz="8" w:space="0" w:color="auto"/>
        <w:right w:val="single" w:sz="8" w:space="0" w:color="auto"/>
      </w:pBdr>
      <w:spacing w:before="100" w:beforeAutospacing="1" w:after="100" w:afterAutospacing="1"/>
      <w:jc w:val="center"/>
    </w:pPr>
    <w:rPr>
      <w:rFonts w:ascii="Arial" w:eastAsia="Arial Unicode MS" w:hAnsi="Arial" w:cs="Arial"/>
      <w:b/>
      <w:bCs/>
    </w:rPr>
  </w:style>
  <w:style w:type="paragraph" w:customStyle="1" w:styleId="xl69">
    <w:name w:val="xl69"/>
    <w:basedOn w:val="Normal"/>
    <w:pPr>
      <w:pBdr>
        <w:top w:val="single" w:sz="12" w:space="0" w:color="auto"/>
        <w:left w:val="single" w:sz="12" w:space="0" w:color="auto"/>
      </w:pBdr>
      <w:spacing w:before="100" w:beforeAutospacing="1" w:after="100" w:afterAutospacing="1"/>
      <w:jc w:val="center"/>
      <w:textAlignment w:val="center"/>
    </w:pPr>
    <w:rPr>
      <w:rFonts w:ascii="Arial" w:eastAsia="Arial Unicode MS" w:hAnsi="Arial" w:cs="Arial"/>
      <w:b/>
      <w:bCs/>
      <w:sz w:val="32"/>
      <w:szCs w:val="32"/>
    </w:rPr>
  </w:style>
  <w:style w:type="paragraph" w:customStyle="1" w:styleId="xl70">
    <w:name w:val="xl70"/>
    <w:basedOn w:val="Normal"/>
    <w:pPr>
      <w:pBdr>
        <w:top w:val="single" w:sz="12" w:space="0" w:color="auto"/>
      </w:pBdr>
      <w:spacing w:before="100" w:beforeAutospacing="1" w:after="100" w:afterAutospacing="1"/>
      <w:jc w:val="center"/>
      <w:textAlignment w:val="center"/>
    </w:pPr>
    <w:rPr>
      <w:rFonts w:ascii="Arial" w:eastAsia="Arial Unicode MS" w:hAnsi="Arial" w:cs="Arial"/>
      <w:b/>
      <w:bCs/>
      <w:sz w:val="32"/>
      <w:szCs w:val="32"/>
    </w:rPr>
  </w:style>
  <w:style w:type="paragraph" w:customStyle="1" w:styleId="xl71">
    <w:name w:val="xl71"/>
    <w:basedOn w:val="Normal"/>
    <w:pPr>
      <w:pBdr>
        <w:top w:val="single" w:sz="12" w:space="0" w:color="auto"/>
        <w:right w:val="single" w:sz="12" w:space="0" w:color="auto"/>
      </w:pBdr>
      <w:spacing w:before="100" w:beforeAutospacing="1" w:after="100" w:afterAutospacing="1"/>
      <w:jc w:val="center"/>
      <w:textAlignment w:val="center"/>
    </w:pPr>
    <w:rPr>
      <w:rFonts w:ascii="Arial" w:eastAsia="Arial Unicode MS" w:hAnsi="Arial" w:cs="Arial"/>
      <w:b/>
      <w:bCs/>
      <w:sz w:val="32"/>
      <w:szCs w:val="32"/>
    </w:rPr>
  </w:style>
  <w:style w:type="paragraph" w:customStyle="1" w:styleId="xl72">
    <w:name w:val="xl72"/>
    <w:basedOn w:val="Normal"/>
    <w:pPr>
      <w:pBdr>
        <w:left w:val="single" w:sz="12" w:space="0" w:color="auto"/>
      </w:pBdr>
      <w:spacing w:before="100" w:beforeAutospacing="1" w:after="100" w:afterAutospacing="1"/>
      <w:jc w:val="center"/>
      <w:textAlignment w:val="center"/>
    </w:pPr>
    <w:rPr>
      <w:rFonts w:ascii="Arial" w:eastAsia="Arial Unicode MS" w:hAnsi="Arial" w:cs="Arial"/>
      <w:b/>
      <w:bCs/>
      <w:sz w:val="28"/>
      <w:szCs w:val="28"/>
    </w:rPr>
  </w:style>
  <w:style w:type="paragraph" w:customStyle="1" w:styleId="xl73">
    <w:name w:val="xl73"/>
    <w:basedOn w:val="Normal"/>
    <w:pPr>
      <w:spacing w:before="100" w:beforeAutospacing="1" w:after="100" w:afterAutospacing="1"/>
      <w:jc w:val="center"/>
      <w:textAlignment w:val="center"/>
    </w:pPr>
    <w:rPr>
      <w:rFonts w:ascii="Arial" w:eastAsia="Arial Unicode MS" w:hAnsi="Arial" w:cs="Arial"/>
      <w:b/>
      <w:bCs/>
      <w:sz w:val="28"/>
      <w:szCs w:val="28"/>
    </w:rPr>
  </w:style>
  <w:style w:type="paragraph" w:customStyle="1" w:styleId="xl74">
    <w:name w:val="xl74"/>
    <w:basedOn w:val="Normal"/>
    <w:pPr>
      <w:pBdr>
        <w:right w:val="single" w:sz="12" w:space="0" w:color="auto"/>
      </w:pBdr>
      <w:spacing w:before="100" w:beforeAutospacing="1" w:after="100" w:afterAutospacing="1"/>
      <w:jc w:val="center"/>
      <w:textAlignment w:val="center"/>
    </w:pPr>
    <w:rPr>
      <w:rFonts w:ascii="Arial" w:eastAsia="Arial Unicode MS" w:hAnsi="Arial" w:cs="Arial"/>
      <w:b/>
      <w:bCs/>
      <w:sz w:val="28"/>
      <w:szCs w:val="28"/>
    </w:rPr>
  </w:style>
  <w:style w:type="paragraph" w:customStyle="1" w:styleId="xl75">
    <w:name w:val="xl75"/>
    <w:basedOn w:val="Normal"/>
    <w:pPr>
      <w:pBdr>
        <w:top w:val="single" w:sz="12" w:space="0" w:color="auto"/>
        <w:left w:val="single" w:sz="12" w:space="0" w:color="auto"/>
      </w:pBdr>
      <w:spacing w:before="100" w:beforeAutospacing="1" w:after="100" w:afterAutospacing="1"/>
      <w:jc w:val="center"/>
    </w:pPr>
    <w:rPr>
      <w:rFonts w:ascii="Arial" w:eastAsia="Arial Unicode MS" w:hAnsi="Arial" w:cs="Arial"/>
      <w:b/>
      <w:bCs/>
    </w:rPr>
  </w:style>
  <w:style w:type="paragraph" w:customStyle="1" w:styleId="xl76">
    <w:name w:val="xl76"/>
    <w:basedOn w:val="Normal"/>
    <w:pPr>
      <w:pBdr>
        <w:top w:val="single" w:sz="12" w:space="0" w:color="auto"/>
      </w:pBdr>
      <w:spacing w:before="100" w:beforeAutospacing="1" w:after="100" w:afterAutospacing="1"/>
      <w:jc w:val="center"/>
    </w:pPr>
    <w:rPr>
      <w:rFonts w:ascii="Arial" w:eastAsia="Arial Unicode MS" w:hAnsi="Arial" w:cs="Arial"/>
      <w:b/>
      <w:bCs/>
    </w:rPr>
  </w:style>
  <w:style w:type="paragraph" w:customStyle="1" w:styleId="xl77">
    <w:name w:val="xl77"/>
    <w:basedOn w:val="Normal"/>
    <w:pPr>
      <w:pBdr>
        <w:top w:val="single" w:sz="12" w:space="0" w:color="auto"/>
        <w:right w:val="single" w:sz="12" w:space="0" w:color="auto"/>
      </w:pBdr>
      <w:spacing w:before="100" w:beforeAutospacing="1" w:after="100" w:afterAutospacing="1"/>
      <w:jc w:val="center"/>
    </w:pPr>
    <w:rPr>
      <w:rFonts w:ascii="Arial" w:eastAsia="Arial Unicode MS" w:hAnsi="Arial" w:cs="Arial"/>
      <w:b/>
      <w:bCs/>
    </w:rPr>
  </w:style>
  <w:style w:type="paragraph" w:customStyle="1" w:styleId="xl78">
    <w:name w:val="xl78"/>
    <w:basedOn w:val="Normal"/>
    <w:pPr>
      <w:pBdr>
        <w:top w:val="single" w:sz="4" w:space="0" w:color="auto"/>
        <w:left w:val="single" w:sz="12" w:space="0" w:color="auto"/>
        <w:bottom w:val="single" w:sz="4" w:space="0" w:color="auto"/>
      </w:pBdr>
      <w:spacing w:before="100" w:beforeAutospacing="1" w:after="100" w:afterAutospacing="1"/>
    </w:pPr>
    <w:rPr>
      <w:rFonts w:ascii="Arial" w:eastAsia="Arial Unicode MS" w:hAnsi="Arial" w:cs="Arial"/>
      <w:b/>
      <w:bCs/>
    </w:rPr>
  </w:style>
  <w:style w:type="paragraph" w:customStyle="1" w:styleId="xl79">
    <w:name w:val="xl79"/>
    <w:basedOn w:val="Normal"/>
    <w:pPr>
      <w:pBdr>
        <w:top w:val="single" w:sz="4" w:space="0" w:color="auto"/>
        <w:bottom w:val="single" w:sz="4" w:space="0" w:color="auto"/>
      </w:pBdr>
      <w:spacing w:before="100" w:beforeAutospacing="1" w:after="100" w:afterAutospacing="1"/>
    </w:pPr>
    <w:rPr>
      <w:rFonts w:ascii="Arial" w:eastAsia="Arial Unicode MS" w:hAnsi="Arial" w:cs="Arial"/>
      <w:b/>
      <w:bCs/>
    </w:rPr>
  </w:style>
  <w:style w:type="paragraph" w:customStyle="1" w:styleId="xl80">
    <w:name w:val="xl80"/>
    <w:basedOn w:val="Normal"/>
    <w:pPr>
      <w:pBdr>
        <w:top w:val="single" w:sz="4" w:space="0" w:color="auto"/>
        <w:bottom w:val="single" w:sz="4" w:space="0" w:color="auto"/>
        <w:right w:val="single" w:sz="12" w:space="0" w:color="auto"/>
      </w:pBdr>
      <w:spacing w:before="100" w:beforeAutospacing="1" w:after="100" w:afterAutospacing="1"/>
    </w:pPr>
    <w:rPr>
      <w:rFonts w:ascii="Arial" w:eastAsia="Arial Unicode MS" w:hAnsi="Arial" w:cs="Arial"/>
      <w:b/>
      <w:bCs/>
    </w:rPr>
  </w:style>
  <w:style w:type="paragraph" w:customStyle="1" w:styleId="xl81">
    <w:name w:val="xl81"/>
    <w:basedOn w:val="Normal"/>
    <w:pPr>
      <w:pBdr>
        <w:top w:val="single" w:sz="4" w:space="0" w:color="auto"/>
        <w:left w:val="single" w:sz="12" w:space="0" w:color="auto"/>
        <w:bottom w:val="single" w:sz="4" w:space="0" w:color="auto"/>
      </w:pBdr>
      <w:spacing w:before="100" w:beforeAutospacing="1" w:after="100" w:afterAutospacing="1"/>
      <w:textAlignment w:val="center"/>
    </w:pPr>
    <w:rPr>
      <w:rFonts w:ascii="Arial" w:eastAsia="Arial Unicode MS" w:hAnsi="Arial" w:cs="Arial"/>
      <w:b/>
      <w:bCs/>
    </w:rPr>
  </w:style>
  <w:style w:type="paragraph" w:customStyle="1" w:styleId="xl82">
    <w:name w:val="xl82"/>
    <w:basedOn w:val="Normal"/>
    <w:pPr>
      <w:pBdr>
        <w:top w:val="single" w:sz="4" w:space="0" w:color="auto"/>
        <w:bottom w:val="single" w:sz="4" w:space="0" w:color="auto"/>
      </w:pBdr>
      <w:spacing w:before="100" w:beforeAutospacing="1" w:after="100" w:afterAutospacing="1"/>
      <w:textAlignment w:val="center"/>
    </w:pPr>
    <w:rPr>
      <w:rFonts w:ascii="Arial" w:eastAsia="Arial Unicode MS" w:hAnsi="Arial" w:cs="Arial"/>
      <w:b/>
      <w:bCs/>
    </w:rPr>
  </w:style>
  <w:style w:type="paragraph" w:customStyle="1" w:styleId="xl83">
    <w:name w:val="xl83"/>
    <w:basedOn w:val="Normal"/>
    <w:pPr>
      <w:pBdr>
        <w:top w:val="single" w:sz="4" w:space="0" w:color="auto"/>
        <w:bottom w:val="single" w:sz="4" w:space="0" w:color="auto"/>
        <w:right w:val="single" w:sz="12" w:space="0" w:color="auto"/>
      </w:pBdr>
      <w:spacing w:before="100" w:beforeAutospacing="1" w:after="100" w:afterAutospacing="1"/>
      <w:textAlignment w:val="center"/>
    </w:pPr>
    <w:rPr>
      <w:rFonts w:ascii="Arial" w:eastAsia="Arial Unicode MS" w:hAnsi="Arial" w:cs="Arial"/>
      <w:b/>
      <w:bCs/>
    </w:rPr>
  </w:style>
  <w:style w:type="paragraph" w:customStyle="1" w:styleId="xl84">
    <w:name w:val="xl84"/>
    <w:basedOn w:val="Normal"/>
    <w:pPr>
      <w:pBdr>
        <w:left w:val="single" w:sz="12" w:space="0" w:color="auto"/>
      </w:pBdr>
      <w:spacing w:before="100" w:beforeAutospacing="1" w:after="100" w:afterAutospacing="1"/>
      <w:jc w:val="center"/>
    </w:pPr>
    <w:rPr>
      <w:rFonts w:ascii="Arial" w:eastAsia="Arial Unicode MS" w:hAnsi="Arial" w:cs="Arial"/>
      <w:b/>
      <w:bCs/>
    </w:rPr>
  </w:style>
  <w:style w:type="paragraph" w:customStyle="1" w:styleId="xl85">
    <w:name w:val="xl85"/>
    <w:basedOn w:val="Normal"/>
    <w:pPr>
      <w:spacing w:before="100" w:beforeAutospacing="1" w:after="100" w:afterAutospacing="1"/>
      <w:jc w:val="center"/>
    </w:pPr>
    <w:rPr>
      <w:rFonts w:ascii="Arial" w:eastAsia="Arial Unicode MS" w:hAnsi="Arial" w:cs="Arial"/>
      <w:b/>
      <w:bCs/>
    </w:rPr>
  </w:style>
  <w:style w:type="paragraph" w:customStyle="1" w:styleId="xl86">
    <w:name w:val="xl86"/>
    <w:basedOn w:val="Normal"/>
    <w:pPr>
      <w:pBdr>
        <w:right w:val="single" w:sz="12" w:space="0" w:color="auto"/>
      </w:pBdr>
      <w:spacing w:before="100" w:beforeAutospacing="1" w:after="100" w:afterAutospacing="1"/>
      <w:jc w:val="center"/>
    </w:pPr>
    <w:rPr>
      <w:rFonts w:ascii="Arial" w:eastAsia="Arial Unicode MS" w:hAnsi="Arial" w:cs="Arial"/>
      <w:b/>
      <w:bCs/>
    </w:rPr>
  </w:style>
  <w:style w:type="paragraph" w:customStyle="1" w:styleId="xl87">
    <w:name w:val="xl87"/>
    <w:basedOn w:val="Normal"/>
    <w:pPr>
      <w:spacing w:before="100" w:beforeAutospacing="1" w:after="100" w:afterAutospacing="1"/>
      <w:jc w:val="center"/>
    </w:pPr>
    <w:rPr>
      <w:rFonts w:ascii="Arial" w:eastAsia="Arial Unicode MS" w:hAnsi="Arial" w:cs="Arial"/>
      <w:b/>
      <w:bCs/>
    </w:rPr>
  </w:style>
  <w:style w:type="paragraph" w:customStyle="1" w:styleId="xl88">
    <w:name w:val="xl88"/>
    <w:basedOn w:val="Normal"/>
    <w:pPr>
      <w:pBdr>
        <w:left w:val="single" w:sz="12" w:space="0" w:color="auto"/>
        <w:bottom w:val="single" w:sz="4" w:space="0" w:color="auto"/>
      </w:pBdr>
      <w:spacing w:before="100" w:beforeAutospacing="1" w:after="100" w:afterAutospacing="1"/>
      <w:jc w:val="center"/>
    </w:pPr>
    <w:rPr>
      <w:rFonts w:ascii="Arial" w:eastAsia="Arial Unicode MS" w:hAnsi="Arial" w:cs="Arial"/>
      <w:b/>
      <w:bCs/>
      <w:sz w:val="28"/>
      <w:szCs w:val="28"/>
    </w:rPr>
  </w:style>
  <w:style w:type="paragraph" w:styleId="Epgrafe">
    <w:name w:val="caption"/>
    <w:basedOn w:val="Normal"/>
    <w:next w:val="Normal"/>
    <w:qFormat/>
    <w:pPr>
      <w:tabs>
        <w:tab w:val="left" w:pos="2880"/>
      </w:tabs>
      <w:jc w:val="center"/>
    </w:pPr>
    <w:rPr>
      <w:rFonts w:ascii="Tahoma" w:hAnsi="Tahoma" w:cs="Tahoma"/>
      <w:b/>
      <w:bCs/>
      <w:sz w:val="20"/>
    </w:rPr>
  </w:style>
  <w:style w:type="paragraph" w:styleId="Textoindependiente2">
    <w:name w:val="Body Text 2"/>
    <w:basedOn w:val="Normal"/>
    <w:semiHidden/>
    <w:pPr>
      <w:jc w:val="center"/>
    </w:pPr>
    <w:rPr>
      <w:b/>
      <w:sz w:val="4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oleObject" Target="embeddings/oleObject2.bin"/><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jpeg"/><Relationship Id="rId12" Type="http://schemas.openxmlformats.org/officeDocument/2006/relationships/image" Target="media/image3.png"/><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chart" Target="charts/chart2.xml"/><Relationship Id="rId14" Type="http://schemas.openxmlformats.org/officeDocument/2006/relationships/image" Target="media/image4.pn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799" b="1" i="0" u="none" strike="noStrike" baseline="0">
                <a:solidFill>
                  <a:srgbClr val="000000"/>
                </a:solidFill>
                <a:latin typeface="Arial"/>
                <a:ea typeface="Arial"/>
                <a:cs typeface="Arial"/>
              </a:defRPr>
            </a:pPr>
            <a:r>
              <a:t>Wenner3</a:t>
            </a:r>
          </a:p>
        </c:rich>
      </c:tx>
      <c:layout>
        <c:manualLayout>
          <c:xMode val="edge"/>
          <c:yMode val="edge"/>
          <c:x val="0.39697542533081309"/>
          <c:y val="2.0100502512562814E-2"/>
        </c:manualLayout>
      </c:layout>
      <c:spPr>
        <a:noFill/>
        <a:ln w="25380">
          <a:noFill/>
        </a:ln>
      </c:spPr>
    </c:title>
    <c:plotArea>
      <c:layout>
        <c:manualLayout>
          <c:layoutTarget val="inner"/>
          <c:xMode val="edge"/>
          <c:yMode val="edge"/>
          <c:x val="0.19848771266540643"/>
          <c:y val="0.21356783919597996"/>
          <c:w val="0.74669187145557736"/>
          <c:h val="0.49748743718592986"/>
        </c:manualLayout>
      </c:layout>
      <c:scatterChart>
        <c:scatterStyle val="smoothMarker"/>
        <c:ser>
          <c:idx val="0"/>
          <c:order val="0"/>
          <c:tx>
            <c:v>Modelo Teorico</c:v>
          </c:tx>
          <c:spPr>
            <a:ln w="25380">
              <a:solidFill>
                <a:srgbClr val="0000FF"/>
              </a:solidFill>
              <a:prstDash val="solid"/>
            </a:ln>
          </c:spPr>
          <c:marker>
            <c:symbol val="none"/>
          </c:marker>
          <c:xVal>
            <c:numRef>
              <c:f>wenner3!$B$3:$B$51</c:f>
              <c:numCache>
                <c:formatCode>General</c:formatCode>
                <c:ptCount val="49"/>
                <c:pt idx="0">
                  <c:v>1</c:v>
                </c:pt>
                <c:pt idx="1">
                  <c:v>1.21</c:v>
                </c:pt>
                <c:pt idx="2">
                  <c:v>1.47</c:v>
                </c:pt>
                <c:pt idx="3">
                  <c:v>1.78</c:v>
                </c:pt>
                <c:pt idx="4">
                  <c:v>2.15</c:v>
                </c:pt>
                <c:pt idx="5">
                  <c:v>2.61</c:v>
                </c:pt>
                <c:pt idx="6">
                  <c:v>3.16</c:v>
                </c:pt>
                <c:pt idx="7">
                  <c:v>3.8299999999999992</c:v>
                </c:pt>
                <c:pt idx="8">
                  <c:v>4.6399999999999997</c:v>
                </c:pt>
                <c:pt idx="9">
                  <c:v>5.6199999999999983</c:v>
                </c:pt>
                <c:pt idx="10">
                  <c:v>6.81</c:v>
                </c:pt>
                <c:pt idx="11">
                  <c:v>8.25</c:v>
                </c:pt>
                <c:pt idx="12">
                  <c:v>10</c:v>
                </c:pt>
                <c:pt idx="13">
                  <c:v>12.12</c:v>
                </c:pt>
                <c:pt idx="14">
                  <c:v>14.68</c:v>
                </c:pt>
                <c:pt idx="15">
                  <c:v>17.779999999999994</c:v>
                </c:pt>
                <c:pt idx="16">
                  <c:v>21.54</c:v>
                </c:pt>
                <c:pt idx="17">
                  <c:v>26.1</c:v>
                </c:pt>
                <c:pt idx="18">
                  <c:v>31.62</c:v>
                </c:pt>
                <c:pt idx="19">
                  <c:v>38.31</c:v>
                </c:pt>
                <c:pt idx="20">
                  <c:v>46.42</c:v>
                </c:pt>
                <c:pt idx="21">
                  <c:v>56.230000000000011</c:v>
                </c:pt>
                <c:pt idx="22">
                  <c:v>68.13</c:v>
                </c:pt>
                <c:pt idx="23">
                  <c:v>82.54</c:v>
                </c:pt>
                <c:pt idx="24">
                  <c:v>100</c:v>
                </c:pt>
                <c:pt idx="25">
                  <c:v>121.14999999999999</c:v>
                </c:pt>
                <c:pt idx="26">
                  <c:v>146.78</c:v>
                </c:pt>
                <c:pt idx="27">
                  <c:v>177.83</c:v>
                </c:pt>
                <c:pt idx="28">
                  <c:v>215.44</c:v>
                </c:pt>
                <c:pt idx="29">
                  <c:v>261.02</c:v>
                </c:pt>
                <c:pt idx="30">
                  <c:v>316.2299999999999</c:v>
                </c:pt>
                <c:pt idx="31">
                  <c:v>383.12</c:v>
                </c:pt>
                <c:pt idx="32">
                  <c:v>464.16</c:v>
                </c:pt>
                <c:pt idx="33">
                  <c:v>562.3399999999998</c:v>
                </c:pt>
                <c:pt idx="34">
                  <c:v>681.29000000000019</c:v>
                </c:pt>
                <c:pt idx="35">
                  <c:v>825.4</c:v>
                </c:pt>
                <c:pt idx="36">
                  <c:v>1000</c:v>
                </c:pt>
                <c:pt idx="37">
                  <c:v>1211.53</c:v>
                </c:pt>
                <c:pt idx="38">
                  <c:v>1467.8</c:v>
                </c:pt>
                <c:pt idx="39">
                  <c:v>1778.28</c:v>
                </c:pt>
                <c:pt idx="40">
                  <c:v>2154.4299999999998</c:v>
                </c:pt>
                <c:pt idx="41">
                  <c:v>2610.16</c:v>
                </c:pt>
                <c:pt idx="42">
                  <c:v>3162.2799999999997</c:v>
                </c:pt>
                <c:pt idx="43">
                  <c:v>3831.19</c:v>
                </c:pt>
                <c:pt idx="44">
                  <c:v>4641.59</c:v>
                </c:pt>
                <c:pt idx="45">
                  <c:v>5623.41</c:v>
                </c:pt>
                <c:pt idx="46">
                  <c:v>6812.92</c:v>
                </c:pt>
                <c:pt idx="47">
                  <c:v>8254.0400000000009</c:v>
                </c:pt>
                <c:pt idx="48">
                  <c:v>10000</c:v>
                </c:pt>
              </c:numCache>
            </c:numRef>
          </c:xVal>
          <c:yVal>
            <c:numRef>
              <c:f>wenner3!$C$3:$C$51</c:f>
              <c:numCache>
                <c:formatCode>General</c:formatCode>
                <c:ptCount val="49"/>
                <c:pt idx="0">
                  <c:v>85.47</c:v>
                </c:pt>
                <c:pt idx="1">
                  <c:v>87.73</c:v>
                </c:pt>
                <c:pt idx="2">
                  <c:v>91.169999999999987</c:v>
                </c:pt>
                <c:pt idx="3">
                  <c:v>96.11</c:v>
                </c:pt>
                <c:pt idx="4">
                  <c:v>102.75</c:v>
                </c:pt>
                <c:pt idx="5">
                  <c:v>110.91000000000003</c:v>
                </c:pt>
                <c:pt idx="6">
                  <c:v>119.86</c:v>
                </c:pt>
                <c:pt idx="7">
                  <c:v>128.35000000000005</c:v>
                </c:pt>
                <c:pt idx="8">
                  <c:v>134.82000000000005</c:v>
                </c:pt>
                <c:pt idx="9">
                  <c:v>137.59</c:v>
                </c:pt>
                <c:pt idx="10">
                  <c:v>135.31</c:v>
                </c:pt>
                <c:pt idx="11">
                  <c:v>127.33</c:v>
                </c:pt>
                <c:pt idx="12">
                  <c:v>114.1</c:v>
                </c:pt>
                <c:pt idx="13">
                  <c:v>97.33</c:v>
                </c:pt>
                <c:pt idx="14">
                  <c:v>79.649999999999991</c:v>
                </c:pt>
                <c:pt idx="15">
                  <c:v>63.86</c:v>
                </c:pt>
                <c:pt idx="16">
                  <c:v>51.93</c:v>
                </c:pt>
                <c:pt idx="17">
                  <c:v>44.37</c:v>
                </c:pt>
                <c:pt idx="18">
                  <c:v>40.380000000000003</c:v>
                </c:pt>
                <c:pt idx="19">
                  <c:v>38.620000000000012</c:v>
                </c:pt>
                <c:pt idx="20">
                  <c:v>37.92</c:v>
                </c:pt>
                <c:pt idx="21">
                  <c:v>37.65</c:v>
                </c:pt>
                <c:pt idx="22">
                  <c:v>37.520000000000003</c:v>
                </c:pt>
                <c:pt idx="23">
                  <c:v>37.450000000000003</c:v>
                </c:pt>
                <c:pt idx="24">
                  <c:v>37.410000000000004</c:v>
                </c:pt>
                <c:pt idx="25">
                  <c:v>37.380000000000003</c:v>
                </c:pt>
                <c:pt idx="26">
                  <c:v>37.370000000000005</c:v>
                </c:pt>
                <c:pt idx="27">
                  <c:v>37.36</c:v>
                </c:pt>
                <c:pt idx="28">
                  <c:v>37.35</c:v>
                </c:pt>
                <c:pt idx="29">
                  <c:v>37.35</c:v>
                </c:pt>
                <c:pt idx="30">
                  <c:v>37.35</c:v>
                </c:pt>
                <c:pt idx="31">
                  <c:v>37.35</c:v>
                </c:pt>
                <c:pt idx="32">
                  <c:v>37.35</c:v>
                </c:pt>
                <c:pt idx="33">
                  <c:v>37.35</c:v>
                </c:pt>
                <c:pt idx="34">
                  <c:v>37.35</c:v>
                </c:pt>
                <c:pt idx="35">
                  <c:v>37.35</c:v>
                </c:pt>
                <c:pt idx="36">
                  <c:v>37.35</c:v>
                </c:pt>
                <c:pt idx="37">
                  <c:v>37.35</c:v>
                </c:pt>
                <c:pt idx="38">
                  <c:v>37.35</c:v>
                </c:pt>
                <c:pt idx="39">
                  <c:v>37.35</c:v>
                </c:pt>
                <c:pt idx="40">
                  <c:v>37.340000000000003</c:v>
                </c:pt>
                <c:pt idx="41">
                  <c:v>37.340000000000003</c:v>
                </c:pt>
                <c:pt idx="42">
                  <c:v>37.340000000000003</c:v>
                </c:pt>
                <c:pt idx="43">
                  <c:v>37.340000000000003</c:v>
                </c:pt>
                <c:pt idx="44">
                  <c:v>37.340000000000003</c:v>
                </c:pt>
                <c:pt idx="45">
                  <c:v>37.340000000000003</c:v>
                </c:pt>
                <c:pt idx="46">
                  <c:v>37.340000000000003</c:v>
                </c:pt>
                <c:pt idx="47">
                  <c:v>37.33</c:v>
                </c:pt>
                <c:pt idx="48">
                  <c:v>37.33</c:v>
                </c:pt>
              </c:numCache>
            </c:numRef>
          </c:yVal>
          <c:smooth val="1"/>
        </c:ser>
        <c:ser>
          <c:idx val="1"/>
          <c:order val="1"/>
          <c:tx>
            <c:v>Datos de campo</c:v>
          </c:tx>
          <c:spPr>
            <a:ln w="28553">
              <a:noFill/>
            </a:ln>
          </c:spPr>
          <c:marker>
            <c:symbol val="square"/>
            <c:size val="4"/>
            <c:spPr>
              <a:noFill/>
              <a:ln>
                <a:solidFill>
                  <a:srgbClr val="FF00FF"/>
                </a:solidFill>
                <a:prstDash val="solid"/>
              </a:ln>
            </c:spPr>
          </c:marker>
          <c:xVal>
            <c:numRef>
              <c:f>wenner3!$F$3:$F$14</c:f>
              <c:numCache>
                <c:formatCode>General</c:formatCode>
                <c:ptCount val="12"/>
                <c:pt idx="0">
                  <c:v>0.75000000000000022</c:v>
                </c:pt>
                <c:pt idx="1">
                  <c:v>1.5</c:v>
                </c:pt>
                <c:pt idx="2">
                  <c:v>3</c:v>
                </c:pt>
                <c:pt idx="3">
                  <c:v>4.5</c:v>
                </c:pt>
                <c:pt idx="4">
                  <c:v>6</c:v>
                </c:pt>
                <c:pt idx="5">
                  <c:v>7.5</c:v>
                </c:pt>
                <c:pt idx="6">
                  <c:v>10.5</c:v>
                </c:pt>
                <c:pt idx="7">
                  <c:v>13.5</c:v>
                </c:pt>
                <c:pt idx="8">
                  <c:v>16.5</c:v>
                </c:pt>
                <c:pt idx="9">
                  <c:v>19.5</c:v>
                </c:pt>
                <c:pt idx="10">
                  <c:v>22.5</c:v>
                </c:pt>
                <c:pt idx="11">
                  <c:v>25.5</c:v>
                </c:pt>
              </c:numCache>
            </c:numRef>
          </c:xVal>
          <c:yVal>
            <c:numRef>
              <c:f>wenner3!$G$3:$G$14</c:f>
              <c:numCache>
                <c:formatCode>General</c:formatCode>
                <c:ptCount val="12"/>
                <c:pt idx="0">
                  <c:v>52.690000000000012</c:v>
                </c:pt>
                <c:pt idx="1">
                  <c:v>91.36</c:v>
                </c:pt>
                <c:pt idx="2">
                  <c:v>145.76999999999998</c:v>
                </c:pt>
                <c:pt idx="3">
                  <c:v>144.39000000000001</c:v>
                </c:pt>
                <c:pt idx="4">
                  <c:v>128.68</c:v>
                </c:pt>
                <c:pt idx="5">
                  <c:v>127.55</c:v>
                </c:pt>
                <c:pt idx="6">
                  <c:v>112.67999999999998</c:v>
                </c:pt>
                <c:pt idx="7">
                  <c:v>85.73</c:v>
                </c:pt>
                <c:pt idx="8">
                  <c:v>6.35</c:v>
                </c:pt>
                <c:pt idx="9">
                  <c:v>6.45</c:v>
                </c:pt>
                <c:pt idx="10">
                  <c:v>48.54</c:v>
                </c:pt>
                <c:pt idx="11">
                  <c:v>46.78</c:v>
                </c:pt>
              </c:numCache>
            </c:numRef>
          </c:yVal>
          <c:smooth val="1"/>
        </c:ser>
        <c:axId val="255787392"/>
        <c:axId val="255789696"/>
      </c:scatterChart>
      <c:valAx>
        <c:axId val="255787392"/>
        <c:scaling>
          <c:logBase val="10"/>
          <c:orientation val="minMax"/>
          <c:max val="100"/>
          <c:min val="1"/>
        </c:scaling>
        <c:axPos val="b"/>
        <c:majorGridlines>
          <c:spPr>
            <a:ln w="3173">
              <a:solidFill>
                <a:srgbClr val="000000"/>
              </a:solidFill>
              <a:prstDash val="solid"/>
            </a:ln>
          </c:spPr>
        </c:majorGridlines>
        <c:minorGridlines>
          <c:spPr>
            <a:ln w="3173">
              <a:solidFill>
                <a:srgbClr val="000000"/>
              </a:solidFill>
              <a:prstDash val="solid"/>
            </a:ln>
          </c:spPr>
        </c:minorGridlines>
        <c:title>
          <c:tx>
            <c:rich>
              <a:bodyPr/>
              <a:lstStyle/>
              <a:p>
                <a:pPr>
                  <a:defRPr sz="1424" b="1" i="0" u="none" strike="noStrike" baseline="0">
                    <a:solidFill>
                      <a:srgbClr val="000000"/>
                    </a:solidFill>
                    <a:latin typeface="Arial"/>
                    <a:ea typeface="Arial"/>
                    <a:cs typeface="Arial"/>
                  </a:defRPr>
                </a:pPr>
                <a:r>
                  <a:t>AB/2 (m)</a:t>
                </a:r>
              </a:p>
            </c:rich>
          </c:tx>
          <c:layout>
            <c:manualLayout>
              <c:xMode val="edge"/>
              <c:yMode val="edge"/>
              <c:x val="0.49338374291115322"/>
              <c:y val="0.8216080402010052"/>
            </c:manualLayout>
          </c:layout>
          <c:spPr>
            <a:noFill/>
            <a:ln w="25380">
              <a:noFill/>
            </a:ln>
          </c:spPr>
        </c:title>
        <c:numFmt formatCode="General" sourceLinked="1"/>
        <c:tickLblPos val="nextTo"/>
        <c:spPr>
          <a:ln w="3173">
            <a:solidFill>
              <a:srgbClr val="000000"/>
            </a:solidFill>
            <a:prstDash val="solid"/>
          </a:ln>
        </c:spPr>
        <c:txPr>
          <a:bodyPr rot="0" vert="horz"/>
          <a:lstStyle/>
          <a:p>
            <a:pPr>
              <a:defRPr sz="1424" b="0" i="0" u="none" strike="noStrike" baseline="0">
                <a:solidFill>
                  <a:srgbClr val="000000"/>
                </a:solidFill>
                <a:latin typeface="Arial"/>
                <a:ea typeface="Arial"/>
                <a:cs typeface="Arial"/>
              </a:defRPr>
            </a:pPr>
            <a:endParaRPr lang="es-ES"/>
          </a:p>
        </c:txPr>
        <c:crossAx val="255789696"/>
        <c:crossesAt val="1"/>
        <c:crossBetween val="midCat"/>
        <c:majorUnit val="10"/>
        <c:minorUnit val="10"/>
      </c:valAx>
      <c:valAx>
        <c:axId val="255789696"/>
        <c:scaling>
          <c:logBase val="10"/>
          <c:orientation val="minMax"/>
          <c:max val="1000"/>
          <c:min val="1"/>
        </c:scaling>
        <c:axPos val="l"/>
        <c:majorGridlines>
          <c:spPr>
            <a:ln w="3173">
              <a:solidFill>
                <a:srgbClr val="000000"/>
              </a:solidFill>
              <a:prstDash val="solid"/>
            </a:ln>
          </c:spPr>
        </c:majorGridlines>
        <c:minorGridlines>
          <c:spPr>
            <a:ln w="3173">
              <a:solidFill>
                <a:srgbClr val="000000"/>
              </a:solidFill>
              <a:prstDash val="solid"/>
            </a:ln>
          </c:spPr>
        </c:minorGridlines>
        <c:title>
          <c:tx>
            <c:rich>
              <a:bodyPr/>
              <a:lstStyle/>
              <a:p>
                <a:pPr>
                  <a:defRPr sz="1424" b="1" i="0" u="none" strike="noStrike" baseline="0">
                    <a:solidFill>
                      <a:srgbClr val="000000"/>
                    </a:solidFill>
                    <a:latin typeface="Arial"/>
                    <a:ea typeface="Arial"/>
                    <a:cs typeface="Arial"/>
                  </a:defRPr>
                </a:pPr>
                <a:r>
                  <a:t>Res. Ap. (ohm-m)</a:t>
                </a:r>
              </a:p>
            </c:rich>
          </c:tx>
          <c:layout>
            <c:manualLayout>
              <c:xMode val="edge"/>
              <c:yMode val="edge"/>
              <c:x val="2.0793950850661626E-2"/>
              <c:y val="0.25879396984924641"/>
            </c:manualLayout>
          </c:layout>
          <c:spPr>
            <a:noFill/>
            <a:ln w="25380">
              <a:noFill/>
            </a:ln>
          </c:spPr>
        </c:title>
        <c:numFmt formatCode="General" sourceLinked="1"/>
        <c:tickLblPos val="nextTo"/>
        <c:spPr>
          <a:ln w="3173">
            <a:solidFill>
              <a:srgbClr val="000000"/>
            </a:solidFill>
            <a:prstDash val="solid"/>
          </a:ln>
        </c:spPr>
        <c:txPr>
          <a:bodyPr rot="0" vert="horz"/>
          <a:lstStyle/>
          <a:p>
            <a:pPr>
              <a:defRPr sz="1424" b="0" i="0" u="none" strike="noStrike" baseline="0">
                <a:solidFill>
                  <a:srgbClr val="000000"/>
                </a:solidFill>
                <a:latin typeface="Arial"/>
                <a:ea typeface="Arial"/>
                <a:cs typeface="Arial"/>
              </a:defRPr>
            </a:pPr>
            <a:endParaRPr lang="es-ES"/>
          </a:p>
        </c:txPr>
        <c:crossAx val="255787392"/>
        <c:crossesAt val="1"/>
        <c:crossBetween val="midCat"/>
        <c:majorUnit val="10"/>
        <c:minorUnit val="10"/>
      </c:valAx>
      <c:spPr>
        <a:noFill/>
        <a:ln w="12690">
          <a:solidFill>
            <a:srgbClr val="808080"/>
          </a:solidFill>
          <a:prstDash val="solid"/>
        </a:ln>
      </c:spPr>
    </c:plotArea>
    <c:legend>
      <c:legendPos val="b"/>
      <c:layout>
        <c:manualLayout>
          <c:xMode val="edge"/>
          <c:yMode val="edge"/>
          <c:x val="0.32514177693761837"/>
          <c:y val="0.9321608040201006"/>
          <c:w val="0.49149338374291135"/>
          <c:h val="6.030150753768846E-2"/>
        </c:manualLayout>
      </c:layout>
      <c:spPr>
        <a:solidFill>
          <a:srgbClr val="FFFFFF"/>
        </a:solidFill>
        <a:ln w="3173">
          <a:solidFill>
            <a:srgbClr val="000000"/>
          </a:solidFill>
          <a:prstDash val="solid"/>
        </a:ln>
      </c:spPr>
      <c:txPr>
        <a:bodyPr/>
        <a:lstStyle/>
        <a:p>
          <a:pPr>
            <a:defRPr sz="919"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3">
      <a:solidFill>
        <a:srgbClr val="000000"/>
      </a:solidFill>
      <a:prstDash val="solid"/>
    </a:ln>
  </c:spPr>
  <c:txPr>
    <a:bodyPr/>
    <a:lstStyle/>
    <a:p>
      <a:pPr>
        <a:defRPr sz="1424"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800" b="1" i="0" u="none" strike="noStrike" baseline="0">
                <a:solidFill>
                  <a:srgbClr val="000000"/>
                </a:solidFill>
                <a:latin typeface="Arial"/>
                <a:ea typeface="Arial"/>
                <a:cs typeface="Arial"/>
              </a:defRPr>
            </a:pPr>
            <a:r>
              <a:t>Wenner4</a:t>
            </a:r>
          </a:p>
        </c:rich>
      </c:tx>
      <c:layout>
        <c:manualLayout>
          <c:xMode val="edge"/>
          <c:yMode val="edge"/>
          <c:x val="0.39733840304182533"/>
          <c:y val="2.0565552699228787E-2"/>
        </c:manualLayout>
      </c:layout>
      <c:spPr>
        <a:noFill/>
        <a:ln w="25400">
          <a:noFill/>
        </a:ln>
      </c:spPr>
    </c:title>
    <c:plotArea>
      <c:layout>
        <c:manualLayout>
          <c:layoutTarget val="inner"/>
          <c:xMode val="edge"/>
          <c:yMode val="edge"/>
          <c:x val="0.19961977186311788"/>
          <c:y val="0.21850899742930596"/>
          <c:w val="0.74524714828897365"/>
          <c:h val="0.4858611825192804"/>
        </c:manualLayout>
      </c:layout>
      <c:scatterChart>
        <c:scatterStyle val="smoothMarker"/>
        <c:ser>
          <c:idx val="0"/>
          <c:order val="0"/>
          <c:tx>
            <c:v>Modelo Teorico</c:v>
          </c:tx>
          <c:spPr>
            <a:ln w="25400">
              <a:solidFill>
                <a:srgbClr val="0000FF"/>
              </a:solidFill>
              <a:prstDash val="solid"/>
            </a:ln>
          </c:spPr>
          <c:marker>
            <c:symbol val="none"/>
          </c:marker>
          <c:xVal>
            <c:numRef>
              <c:f>wenner4!$B$3:$B$51</c:f>
              <c:numCache>
                <c:formatCode>General</c:formatCode>
                <c:ptCount val="49"/>
                <c:pt idx="0">
                  <c:v>1</c:v>
                </c:pt>
                <c:pt idx="1">
                  <c:v>1.21</c:v>
                </c:pt>
                <c:pt idx="2">
                  <c:v>1.47</c:v>
                </c:pt>
                <c:pt idx="3">
                  <c:v>1.78</c:v>
                </c:pt>
                <c:pt idx="4">
                  <c:v>2.15</c:v>
                </c:pt>
                <c:pt idx="5">
                  <c:v>2.61</c:v>
                </c:pt>
                <c:pt idx="6">
                  <c:v>3.16</c:v>
                </c:pt>
                <c:pt idx="7">
                  <c:v>3.8299999999999992</c:v>
                </c:pt>
                <c:pt idx="8">
                  <c:v>4.6399999999999997</c:v>
                </c:pt>
                <c:pt idx="9">
                  <c:v>5.6199999999999983</c:v>
                </c:pt>
                <c:pt idx="10">
                  <c:v>6.81</c:v>
                </c:pt>
                <c:pt idx="11">
                  <c:v>8.25</c:v>
                </c:pt>
                <c:pt idx="12">
                  <c:v>10</c:v>
                </c:pt>
                <c:pt idx="13">
                  <c:v>12.12</c:v>
                </c:pt>
                <c:pt idx="14">
                  <c:v>14.68</c:v>
                </c:pt>
                <c:pt idx="15">
                  <c:v>17.779999999999994</c:v>
                </c:pt>
                <c:pt idx="16">
                  <c:v>21.54</c:v>
                </c:pt>
                <c:pt idx="17">
                  <c:v>26.1</c:v>
                </c:pt>
                <c:pt idx="18">
                  <c:v>31.62</c:v>
                </c:pt>
                <c:pt idx="19">
                  <c:v>38.31</c:v>
                </c:pt>
                <c:pt idx="20">
                  <c:v>46.42</c:v>
                </c:pt>
                <c:pt idx="21">
                  <c:v>56.230000000000011</c:v>
                </c:pt>
                <c:pt idx="22">
                  <c:v>68.13</c:v>
                </c:pt>
                <c:pt idx="23">
                  <c:v>82.54</c:v>
                </c:pt>
                <c:pt idx="24">
                  <c:v>100</c:v>
                </c:pt>
                <c:pt idx="25">
                  <c:v>121.14999999999999</c:v>
                </c:pt>
                <c:pt idx="26">
                  <c:v>146.78</c:v>
                </c:pt>
                <c:pt idx="27">
                  <c:v>177.83</c:v>
                </c:pt>
                <c:pt idx="28">
                  <c:v>215.44</c:v>
                </c:pt>
                <c:pt idx="29">
                  <c:v>261.02</c:v>
                </c:pt>
                <c:pt idx="30">
                  <c:v>316.2299999999999</c:v>
                </c:pt>
                <c:pt idx="31">
                  <c:v>383.12</c:v>
                </c:pt>
                <c:pt idx="32">
                  <c:v>464.16</c:v>
                </c:pt>
                <c:pt idx="33">
                  <c:v>562.3399999999998</c:v>
                </c:pt>
                <c:pt idx="34">
                  <c:v>681.29000000000019</c:v>
                </c:pt>
                <c:pt idx="35">
                  <c:v>825.4</c:v>
                </c:pt>
                <c:pt idx="36">
                  <c:v>1000</c:v>
                </c:pt>
                <c:pt idx="37">
                  <c:v>1211.53</c:v>
                </c:pt>
                <c:pt idx="38">
                  <c:v>1467.8</c:v>
                </c:pt>
                <c:pt idx="39">
                  <c:v>1778.28</c:v>
                </c:pt>
                <c:pt idx="40">
                  <c:v>2154.4299999999998</c:v>
                </c:pt>
                <c:pt idx="41">
                  <c:v>2610.16</c:v>
                </c:pt>
                <c:pt idx="42">
                  <c:v>3162.2799999999997</c:v>
                </c:pt>
                <c:pt idx="43">
                  <c:v>3831.19</c:v>
                </c:pt>
                <c:pt idx="44">
                  <c:v>4641.59</c:v>
                </c:pt>
                <c:pt idx="45">
                  <c:v>5623.41</c:v>
                </c:pt>
                <c:pt idx="46">
                  <c:v>6812.92</c:v>
                </c:pt>
                <c:pt idx="47">
                  <c:v>8254.0400000000009</c:v>
                </c:pt>
                <c:pt idx="48">
                  <c:v>10000</c:v>
                </c:pt>
              </c:numCache>
            </c:numRef>
          </c:xVal>
          <c:yVal>
            <c:numRef>
              <c:f>wenner4!$C$3:$C$51</c:f>
              <c:numCache>
                <c:formatCode>General</c:formatCode>
                <c:ptCount val="49"/>
                <c:pt idx="0">
                  <c:v>102.14</c:v>
                </c:pt>
                <c:pt idx="1">
                  <c:v>101.54</c:v>
                </c:pt>
                <c:pt idx="2">
                  <c:v>100.56</c:v>
                </c:pt>
                <c:pt idx="3">
                  <c:v>99.04</c:v>
                </c:pt>
                <c:pt idx="4">
                  <c:v>96.73</c:v>
                </c:pt>
                <c:pt idx="5">
                  <c:v>93.38</c:v>
                </c:pt>
                <c:pt idx="6">
                  <c:v>88.78</c:v>
                </c:pt>
                <c:pt idx="7">
                  <c:v>82.77</c:v>
                </c:pt>
                <c:pt idx="8">
                  <c:v>75.430000000000007</c:v>
                </c:pt>
                <c:pt idx="9">
                  <c:v>67.179999999999978</c:v>
                </c:pt>
                <c:pt idx="10">
                  <c:v>58.790000000000013</c:v>
                </c:pt>
                <c:pt idx="11">
                  <c:v>51.32</c:v>
                </c:pt>
                <c:pt idx="12">
                  <c:v>45.690000000000012</c:v>
                </c:pt>
                <c:pt idx="13">
                  <c:v>42.38</c:v>
                </c:pt>
                <c:pt idx="14">
                  <c:v>41.25</c:v>
                </c:pt>
                <c:pt idx="15">
                  <c:v>41.7</c:v>
                </c:pt>
                <c:pt idx="16">
                  <c:v>43.01</c:v>
                </c:pt>
                <c:pt idx="17">
                  <c:v>44.620000000000012</c:v>
                </c:pt>
                <c:pt idx="18">
                  <c:v>46.220000000000013</c:v>
                </c:pt>
                <c:pt idx="19">
                  <c:v>47.660000000000011</c:v>
                </c:pt>
                <c:pt idx="20">
                  <c:v>48.88</c:v>
                </c:pt>
                <c:pt idx="21">
                  <c:v>49.88</c:v>
                </c:pt>
                <c:pt idx="22">
                  <c:v>50.67</c:v>
                </c:pt>
                <c:pt idx="23">
                  <c:v>51.28</c:v>
                </c:pt>
                <c:pt idx="24">
                  <c:v>51.74</c:v>
                </c:pt>
                <c:pt idx="25">
                  <c:v>52.08</c:v>
                </c:pt>
                <c:pt idx="26">
                  <c:v>52.32</c:v>
                </c:pt>
                <c:pt idx="27">
                  <c:v>52.49</c:v>
                </c:pt>
                <c:pt idx="28">
                  <c:v>52.61</c:v>
                </c:pt>
                <c:pt idx="29">
                  <c:v>52.7</c:v>
                </c:pt>
                <c:pt idx="30">
                  <c:v>52.760000000000012</c:v>
                </c:pt>
                <c:pt idx="31">
                  <c:v>52.8</c:v>
                </c:pt>
                <c:pt idx="32">
                  <c:v>52.82</c:v>
                </c:pt>
                <c:pt idx="33">
                  <c:v>52.84</c:v>
                </c:pt>
                <c:pt idx="34">
                  <c:v>52.85</c:v>
                </c:pt>
                <c:pt idx="35">
                  <c:v>52.86</c:v>
                </c:pt>
                <c:pt idx="36">
                  <c:v>52.86</c:v>
                </c:pt>
                <c:pt idx="37">
                  <c:v>52.87</c:v>
                </c:pt>
                <c:pt idx="38">
                  <c:v>52.87</c:v>
                </c:pt>
                <c:pt idx="39">
                  <c:v>52.87</c:v>
                </c:pt>
                <c:pt idx="40">
                  <c:v>52.87</c:v>
                </c:pt>
                <c:pt idx="41">
                  <c:v>52.87</c:v>
                </c:pt>
                <c:pt idx="42">
                  <c:v>52.87</c:v>
                </c:pt>
                <c:pt idx="43">
                  <c:v>52.87</c:v>
                </c:pt>
                <c:pt idx="44">
                  <c:v>52.87</c:v>
                </c:pt>
                <c:pt idx="45">
                  <c:v>52.87</c:v>
                </c:pt>
                <c:pt idx="46">
                  <c:v>52.87</c:v>
                </c:pt>
                <c:pt idx="47">
                  <c:v>52.87</c:v>
                </c:pt>
                <c:pt idx="48">
                  <c:v>52.87</c:v>
                </c:pt>
              </c:numCache>
            </c:numRef>
          </c:yVal>
          <c:smooth val="1"/>
        </c:ser>
        <c:ser>
          <c:idx val="1"/>
          <c:order val="1"/>
          <c:tx>
            <c:v>Datos de campo</c:v>
          </c:tx>
          <c:spPr>
            <a:ln w="28575">
              <a:noFill/>
            </a:ln>
          </c:spPr>
          <c:marker>
            <c:symbol val="square"/>
            <c:size val="5"/>
            <c:spPr>
              <a:noFill/>
              <a:ln>
                <a:solidFill>
                  <a:srgbClr val="FF00FF"/>
                </a:solidFill>
                <a:prstDash val="solid"/>
              </a:ln>
            </c:spPr>
          </c:marker>
          <c:xVal>
            <c:numRef>
              <c:f>wenner4!$F$3:$F$12</c:f>
              <c:numCache>
                <c:formatCode>General</c:formatCode>
                <c:ptCount val="10"/>
                <c:pt idx="0">
                  <c:v>0.75000000000000022</c:v>
                </c:pt>
                <c:pt idx="1">
                  <c:v>1.5</c:v>
                </c:pt>
                <c:pt idx="2">
                  <c:v>3</c:v>
                </c:pt>
                <c:pt idx="3">
                  <c:v>4.5</c:v>
                </c:pt>
                <c:pt idx="4">
                  <c:v>6</c:v>
                </c:pt>
                <c:pt idx="5">
                  <c:v>7.5</c:v>
                </c:pt>
                <c:pt idx="6">
                  <c:v>10.5</c:v>
                </c:pt>
                <c:pt idx="7">
                  <c:v>13.5</c:v>
                </c:pt>
                <c:pt idx="8">
                  <c:v>16.5</c:v>
                </c:pt>
                <c:pt idx="9">
                  <c:v>22.5</c:v>
                </c:pt>
              </c:numCache>
            </c:numRef>
          </c:xVal>
          <c:yVal>
            <c:numRef>
              <c:f>wenner4!$G$3:$G$12</c:f>
              <c:numCache>
                <c:formatCode>General</c:formatCode>
                <c:ptCount val="10"/>
                <c:pt idx="0">
                  <c:v>106.19</c:v>
                </c:pt>
                <c:pt idx="1">
                  <c:v>103.36</c:v>
                </c:pt>
                <c:pt idx="2">
                  <c:v>74.77</c:v>
                </c:pt>
                <c:pt idx="3">
                  <c:v>75.400000000000006</c:v>
                </c:pt>
                <c:pt idx="4">
                  <c:v>68.36</c:v>
                </c:pt>
                <c:pt idx="5">
                  <c:v>60.44</c:v>
                </c:pt>
                <c:pt idx="6">
                  <c:v>42.88</c:v>
                </c:pt>
                <c:pt idx="7">
                  <c:v>40.6</c:v>
                </c:pt>
                <c:pt idx="8">
                  <c:v>42.37</c:v>
                </c:pt>
                <c:pt idx="9">
                  <c:v>50.230000000000011</c:v>
                </c:pt>
              </c:numCache>
            </c:numRef>
          </c:yVal>
          <c:smooth val="1"/>
        </c:ser>
        <c:axId val="255843328"/>
        <c:axId val="258815488"/>
      </c:scatterChart>
      <c:valAx>
        <c:axId val="255843328"/>
        <c:scaling>
          <c:logBase val="10"/>
          <c:orientation val="minMax"/>
          <c:max val="100"/>
          <c:min val="1"/>
        </c:scaling>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425" b="1" i="0" u="none" strike="noStrike" baseline="0">
                    <a:solidFill>
                      <a:srgbClr val="000000"/>
                    </a:solidFill>
                    <a:latin typeface="Arial"/>
                    <a:ea typeface="Arial"/>
                    <a:cs typeface="Arial"/>
                  </a:defRPr>
                </a:pPr>
                <a:r>
                  <a:t>AB/2 (m)</a:t>
                </a:r>
              </a:p>
            </c:rich>
          </c:tx>
          <c:layout>
            <c:manualLayout>
              <c:xMode val="edge"/>
              <c:yMode val="edge"/>
              <c:x val="0.49429657794676818"/>
              <c:y val="0.81748071979434422"/>
            </c:manualLayout>
          </c:layout>
          <c:spPr>
            <a:noFill/>
            <a:ln w="25400">
              <a:noFill/>
            </a:ln>
          </c:spPr>
        </c:title>
        <c:numFmt formatCode="General" sourceLinked="1"/>
        <c:minorTickMark val="in"/>
        <c:tickLblPos val="nextTo"/>
        <c:spPr>
          <a:ln w="3175">
            <a:solidFill>
              <a:srgbClr val="000000"/>
            </a:solidFill>
            <a:prstDash val="solid"/>
          </a:ln>
        </c:spPr>
        <c:txPr>
          <a:bodyPr rot="0" vert="horz"/>
          <a:lstStyle/>
          <a:p>
            <a:pPr>
              <a:defRPr sz="1425" b="0" i="0" u="none" strike="noStrike" baseline="0">
                <a:solidFill>
                  <a:srgbClr val="000000"/>
                </a:solidFill>
                <a:latin typeface="Arial"/>
                <a:ea typeface="Arial"/>
                <a:cs typeface="Arial"/>
              </a:defRPr>
            </a:pPr>
            <a:endParaRPr lang="es-ES"/>
          </a:p>
        </c:txPr>
        <c:crossAx val="258815488"/>
        <c:crosses val="autoZero"/>
        <c:crossBetween val="midCat"/>
        <c:majorUnit val="10"/>
        <c:minorUnit val="10"/>
      </c:valAx>
      <c:valAx>
        <c:axId val="258815488"/>
        <c:scaling>
          <c:logBase val="10"/>
          <c:orientation val="minMax"/>
        </c:scaling>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1425" b="1" i="0" u="none" strike="noStrike" baseline="0">
                    <a:solidFill>
                      <a:srgbClr val="000000"/>
                    </a:solidFill>
                    <a:latin typeface="Arial"/>
                    <a:ea typeface="Arial"/>
                    <a:cs typeface="Arial"/>
                  </a:defRPr>
                </a:pPr>
                <a:r>
                  <a:t>Res. Ap. (ohm-m)</a:t>
                </a:r>
              </a:p>
            </c:rich>
          </c:tx>
          <c:layout>
            <c:manualLayout>
              <c:xMode val="edge"/>
              <c:yMode val="edge"/>
              <c:x val="2.0912547528517119E-2"/>
              <c:y val="0.2519280205655528"/>
            </c:manualLayout>
          </c:layout>
          <c:spPr>
            <a:noFill/>
            <a:ln w="25400">
              <a:noFill/>
            </a:ln>
          </c:spPr>
        </c:title>
        <c:numFmt formatCode="General" sourceLinked="1"/>
        <c:minorTickMark val="in"/>
        <c:tickLblPos val="nextTo"/>
        <c:spPr>
          <a:ln w="3175">
            <a:solidFill>
              <a:srgbClr val="000000"/>
            </a:solidFill>
            <a:prstDash val="solid"/>
          </a:ln>
        </c:spPr>
        <c:txPr>
          <a:bodyPr rot="0" vert="horz"/>
          <a:lstStyle/>
          <a:p>
            <a:pPr>
              <a:defRPr sz="1425" b="0" i="0" u="none" strike="noStrike" baseline="0">
                <a:solidFill>
                  <a:srgbClr val="000000"/>
                </a:solidFill>
                <a:latin typeface="Arial"/>
                <a:ea typeface="Arial"/>
                <a:cs typeface="Arial"/>
              </a:defRPr>
            </a:pPr>
            <a:endParaRPr lang="es-ES"/>
          </a:p>
        </c:txPr>
        <c:crossAx val="255843328"/>
        <c:crossesAt val="1.0000000000000004E-2"/>
        <c:crossBetween val="midCat"/>
      </c:valAx>
      <c:spPr>
        <a:noFill/>
        <a:ln w="12700">
          <a:solidFill>
            <a:srgbClr val="808080"/>
          </a:solidFill>
          <a:prstDash val="solid"/>
        </a:ln>
      </c:spPr>
    </c:plotArea>
    <c:legend>
      <c:legendPos val="b"/>
      <c:layout>
        <c:manualLayout>
          <c:xMode val="edge"/>
          <c:yMode val="edge"/>
          <c:x val="0.32509505703422065"/>
          <c:y val="0.93059125964010303"/>
          <c:w val="0.49429657794676818"/>
          <c:h val="6.1696658097686388E-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w="3175">
      <a:solidFill>
        <a:srgbClr val="000000"/>
      </a:solidFill>
      <a:prstDash val="solid"/>
    </a:ln>
  </c:spPr>
  <c:txPr>
    <a:bodyPr/>
    <a:lstStyle/>
    <a:p>
      <a:pPr>
        <a:defRPr sz="1425"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2288</Words>
  <Characters>12589</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2</vt:lpstr>
    </vt:vector>
  </TitlesOfParts>
  <Company/>
  <LinksUpToDate>false</LinksUpToDate>
  <CharactersWithSpaces>14848</CharactersWithSpaces>
  <SharedDoc>false</SharedDoc>
  <HLinks>
    <vt:vector size="30" baseType="variant">
      <vt:variant>
        <vt:i4>1376278</vt:i4>
      </vt:variant>
      <vt:variant>
        <vt:i4>16706</vt:i4>
      </vt:variant>
      <vt:variant>
        <vt:i4>1028</vt:i4>
      </vt:variant>
      <vt:variant>
        <vt:i4>1</vt:i4>
      </vt:variant>
      <vt:variant>
        <vt:lpwstr>..\Escritorio\HOTEL ORO VERDE\PROYECTO CUENCA\PICT0045.JPG</vt:lpwstr>
      </vt:variant>
      <vt:variant>
        <vt:lpwstr/>
      </vt:variant>
      <vt:variant>
        <vt:i4>1376279</vt:i4>
      </vt:variant>
      <vt:variant>
        <vt:i4>16772</vt:i4>
      </vt:variant>
      <vt:variant>
        <vt:i4>1029</vt:i4>
      </vt:variant>
      <vt:variant>
        <vt:i4>1</vt:i4>
      </vt:variant>
      <vt:variant>
        <vt:lpwstr>..\Escritorio\HOTEL ORO VERDE\PROYECTO CUENCA\PICT0055.JPG</vt:lpwstr>
      </vt:variant>
      <vt:variant>
        <vt:lpwstr/>
      </vt:variant>
      <vt:variant>
        <vt:i4>1507351</vt:i4>
      </vt:variant>
      <vt:variant>
        <vt:i4>16839</vt:i4>
      </vt:variant>
      <vt:variant>
        <vt:i4>1030</vt:i4>
      </vt:variant>
      <vt:variant>
        <vt:i4>1</vt:i4>
      </vt:variant>
      <vt:variant>
        <vt:lpwstr>..\Escritorio\HOTEL ORO VERDE\PROYECTO CUENCA\PICT0057.JPG</vt:lpwstr>
      </vt:variant>
      <vt:variant>
        <vt:lpwstr/>
      </vt:variant>
      <vt:variant>
        <vt:i4>1245205</vt:i4>
      </vt:variant>
      <vt:variant>
        <vt:i4>16908</vt:i4>
      </vt:variant>
      <vt:variant>
        <vt:i4>1031</vt:i4>
      </vt:variant>
      <vt:variant>
        <vt:i4>1</vt:i4>
      </vt:variant>
      <vt:variant>
        <vt:lpwstr>..\Escritorio\HOTEL ORO VERDE\PROYECTO CUENCA\PICT0073.JPG</vt:lpwstr>
      </vt:variant>
      <vt:variant>
        <vt:lpwstr/>
      </vt:variant>
      <vt:variant>
        <vt:i4>1179665</vt:i4>
      </vt:variant>
      <vt:variant>
        <vt:i4>-1</vt:i4>
      </vt:variant>
      <vt:variant>
        <vt:i4>1312</vt:i4>
      </vt:variant>
      <vt:variant>
        <vt:i4>1</vt:i4>
      </vt:variant>
      <vt:variant>
        <vt:lpwstr>..\Escritorio\HOTEL ORO VERDE\PROYECTO CUENCA\PICT0032.JPG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WINDOWS XP</dc:creator>
  <cp:keywords/>
  <dc:description/>
  <cp:lastModifiedBy>bbarrera</cp:lastModifiedBy>
  <cp:revision>2</cp:revision>
  <cp:lastPrinted>2005-11-29T13:59:00Z</cp:lastPrinted>
  <dcterms:created xsi:type="dcterms:W3CDTF">2009-07-08T13:02:00Z</dcterms:created>
  <dcterms:modified xsi:type="dcterms:W3CDTF">2009-07-08T13:02:00Z</dcterms:modified>
</cp:coreProperties>
</file>