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2E" w:rsidRDefault="009D1D2E">
      <w:pPr>
        <w:pStyle w:val="Ttulo"/>
        <w:spacing w:line="480" w:lineRule="auto"/>
      </w:pPr>
    </w:p>
    <w:p w:rsidR="009D1D2E" w:rsidRDefault="005A302C">
      <w:pPr>
        <w:pStyle w:val="Ttulo"/>
        <w:spacing w:line="480" w:lineRule="auto"/>
      </w:pPr>
      <w:r>
        <w:t>INDICE GENERAL</w:t>
      </w: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5A302C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Pag.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810"/>
        <w:gridCol w:w="834"/>
      </w:tblGrid>
      <w:tr w:rsidR="009D1D2E">
        <w:tc>
          <w:tcPr>
            <w:tcW w:w="7810" w:type="dxa"/>
          </w:tcPr>
          <w:p w:rsidR="009D1D2E" w:rsidRDefault="005A302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INDICE GENERAL</w:t>
            </w:r>
          </w:p>
          <w:p w:rsidR="009D1D2E" w:rsidRDefault="005A302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INDICE DE CUADROS</w:t>
            </w:r>
          </w:p>
          <w:p w:rsidR="009D1D2E" w:rsidRDefault="005A302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</w:t>
            </w:r>
          </w:p>
          <w:p w:rsidR="009D1D2E" w:rsidRDefault="009D1D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D1D2E">
        <w:tc>
          <w:tcPr>
            <w:tcW w:w="7810" w:type="dxa"/>
          </w:tcPr>
          <w:p w:rsidR="009D1D2E" w:rsidRDefault="009D1D2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p w:rsidR="009D1D2E" w:rsidRDefault="009D1D2E">
      <w:pPr>
        <w:spacing w:line="480" w:lineRule="auto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810"/>
        <w:gridCol w:w="834"/>
      </w:tblGrid>
      <w:tr w:rsidR="009D1D2E">
        <w:tc>
          <w:tcPr>
            <w:tcW w:w="7810" w:type="dxa"/>
          </w:tcPr>
          <w:p w:rsidR="009D1D2E" w:rsidRDefault="005A302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CAPITULO 1</w:t>
            </w:r>
          </w:p>
          <w:p w:rsidR="009D1D2E" w:rsidRDefault="005A302C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y la satisfacción al cliente</w:t>
            </w:r>
          </w:p>
          <w:p w:rsidR="009D1D2E" w:rsidRDefault="005A302C">
            <w:pPr>
              <w:numPr>
                <w:ilvl w:val="1"/>
                <w:numId w:val="1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</w:t>
            </w:r>
          </w:p>
          <w:p w:rsidR="009D1D2E" w:rsidRDefault="005A302C">
            <w:pPr>
              <w:spacing w:line="48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1.1.1.Aspectos comunes de las empresas exitosas</w:t>
            </w:r>
          </w:p>
          <w:p w:rsidR="009D1D2E" w:rsidRDefault="005A302C">
            <w:pPr>
              <w:numPr>
                <w:ilvl w:val="2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Características del servicio</w:t>
            </w:r>
          </w:p>
          <w:p w:rsidR="009D1D2E" w:rsidRDefault="005A302C">
            <w:pPr>
              <w:numPr>
                <w:ilvl w:val="1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atención al cliente</w:t>
            </w:r>
          </w:p>
          <w:p w:rsidR="009D1D2E" w:rsidRDefault="005A302C">
            <w:pPr>
              <w:spacing w:line="480" w:lineRule="auto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1.2.1 Fundamentos y principios de la atención del cliente</w:t>
            </w:r>
          </w:p>
          <w:p w:rsidR="009D1D2E" w:rsidRDefault="009D1D2E">
            <w:pPr>
              <w:spacing w:line="480" w:lineRule="auto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CAPITULO 2</w:t>
            </w:r>
          </w:p>
          <w:p w:rsidR="009D1D2E" w:rsidRDefault="005A302C">
            <w:pPr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de la industria gráfica y la litografía</w:t>
            </w:r>
          </w:p>
          <w:p w:rsidR="009D1D2E" w:rsidRDefault="005A302C">
            <w:pPr>
              <w:numPr>
                <w:ilvl w:val="1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</w:t>
            </w:r>
          </w:p>
          <w:p w:rsidR="009D1D2E" w:rsidRDefault="005A302C">
            <w:pPr>
              <w:numPr>
                <w:ilvl w:val="1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de la Imprenta</w:t>
            </w:r>
          </w:p>
          <w:p w:rsidR="009D1D2E" w:rsidRDefault="005A302C">
            <w:pPr>
              <w:numPr>
                <w:ilvl w:val="1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Litografía</w:t>
            </w:r>
          </w:p>
          <w:p w:rsidR="009D1D2E" w:rsidRDefault="005A302C">
            <w:pPr>
              <w:numPr>
                <w:ilvl w:val="2"/>
                <w:numId w:val="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de la Litografía</w:t>
            </w:r>
          </w:p>
          <w:p w:rsidR="009D1D2E" w:rsidRDefault="005A302C">
            <w:pPr>
              <w:numPr>
                <w:ilvl w:val="2"/>
                <w:numId w:val="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 de la Realización</w:t>
            </w:r>
          </w:p>
          <w:p w:rsidR="009D1D2E" w:rsidRDefault="005A302C">
            <w:pPr>
              <w:numPr>
                <w:ilvl w:val="2"/>
                <w:numId w:val="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Cromolitografía</w:t>
            </w:r>
          </w:p>
          <w:p w:rsidR="009D1D2E" w:rsidRDefault="005A302C">
            <w:pPr>
              <w:numPr>
                <w:ilvl w:val="1"/>
                <w:numId w:val="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de la empresa: “Artes gráficas Senefelder”</w:t>
            </w:r>
          </w:p>
          <w:p w:rsidR="009D1D2E" w:rsidRDefault="009D1D2E">
            <w:pPr>
              <w:spacing w:line="480" w:lineRule="auto"/>
              <w:ind w:left="360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CAPITULO 3</w:t>
            </w:r>
          </w:p>
          <w:p w:rsidR="009D1D2E" w:rsidRDefault="005A302C">
            <w:pPr>
              <w:numPr>
                <w:ilvl w:val="0"/>
                <w:numId w:val="3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e implementación del censo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del censo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Población objetivo</w:t>
            </w:r>
          </w:p>
          <w:p w:rsidR="009D1D2E" w:rsidRDefault="005A302C">
            <w:pPr>
              <w:numPr>
                <w:ilvl w:val="2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Determinación de la población objetivo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Determinación y codificación de variables</w:t>
            </w:r>
          </w:p>
          <w:p w:rsidR="009D1D2E" w:rsidRDefault="005A302C">
            <w:pPr>
              <w:numPr>
                <w:ilvl w:val="2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Aspectos generales del vendedor</w:t>
            </w:r>
          </w:p>
          <w:p w:rsidR="009D1D2E" w:rsidRDefault="005A302C">
            <w:pPr>
              <w:numPr>
                <w:ilvl w:val="2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generales de Industria Gráficas Senefelder</w:t>
            </w:r>
          </w:p>
          <w:p w:rsidR="009D1D2E" w:rsidRDefault="009D1D2E">
            <w:pPr>
              <w:spacing w:line="480" w:lineRule="auto"/>
              <w:ind w:left="360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CAPITULO 4</w:t>
            </w:r>
          </w:p>
          <w:p w:rsidR="009D1D2E" w:rsidRDefault="005A302C">
            <w:pPr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descriptivo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Univariado de las variables investigadas</w:t>
            </w:r>
          </w:p>
          <w:p w:rsidR="009D1D2E" w:rsidRDefault="005A302C">
            <w:pPr>
              <w:numPr>
                <w:ilvl w:val="2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univariado de las variables que califican al vendedor</w:t>
            </w:r>
          </w:p>
          <w:p w:rsidR="009D1D2E" w:rsidRDefault="005A302C">
            <w:pPr>
              <w:numPr>
                <w:ilvl w:val="2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Univariado de los servicios de generales de la compañía.</w:t>
            </w:r>
          </w:p>
          <w:p w:rsidR="009D1D2E" w:rsidRDefault="009D1D2E">
            <w:pPr>
              <w:spacing w:line="480" w:lineRule="auto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CAPITULO 5</w:t>
            </w:r>
          </w:p>
          <w:p w:rsidR="009D1D2E" w:rsidRDefault="005A302C">
            <w:pPr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ESTADÍSTICO MULTIVARIADO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correlación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de contingencia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componentes principales</w:t>
            </w:r>
          </w:p>
          <w:p w:rsidR="009D1D2E" w:rsidRDefault="005A302C">
            <w:pPr>
              <w:numPr>
                <w:ilvl w:val="2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</w:t>
            </w:r>
          </w:p>
          <w:p w:rsidR="009D1D2E" w:rsidRDefault="005A302C">
            <w:pPr>
              <w:numPr>
                <w:ilvl w:val="2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óptimo de componentes principales</w:t>
            </w:r>
          </w:p>
          <w:p w:rsidR="009D1D2E" w:rsidRDefault="009D1D2E">
            <w:pPr>
              <w:spacing w:line="480" w:lineRule="auto"/>
              <w:ind w:left="434"/>
              <w:rPr>
                <w:rFonts w:ascii="Arial" w:hAnsi="Arial" w:cs="Arial"/>
              </w:rPr>
            </w:pPr>
          </w:p>
          <w:p w:rsidR="009D1D2E" w:rsidRDefault="005A302C">
            <w:pPr>
              <w:numPr>
                <w:ilvl w:val="2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Determinación de componentes principales, para clientes del área de litografía de “Artes Gráficas Senefelder”</w:t>
            </w:r>
          </w:p>
          <w:p w:rsidR="009D1D2E" w:rsidRDefault="009D1D2E">
            <w:pPr>
              <w:spacing w:line="480" w:lineRule="auto"/>
              <w:ind w:left="360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CAPITULO 6</w:t>
            </w:r>
          </w:p>
          <w:p w:rsidR="009D1D2E" w:rsidRDefault="005A302C">
            <w:pPr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Determinación de los índices de satisfacción de los clientes fijos del área de litografía de Industrias Gráficas Senefelder    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Introducción                                                                                        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Metodología                                                                                                                                            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Los índices de satisfacción de los clientes del área de litografía    de artes gráficas Senefelder    </w:t>
            </w:r>
          </w:p>
          <w:p w:rsidR="009D1D2E" w:rsidRDefault="009D1D2E">
            <w:pPr>
              <w:spacing w:line="480" w:lineRule="auto"/>
              <w:ind w:left="577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ind w:left="5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CAPITULO 7</w:t>
            </w:r>
          </w:p>
          <w:p w:rsidR="009D1D2E" w:rsidRDefault="005A302C">
            <w:pPr>
              <w:spacing w:line="480" w:lineRule="auto"/>
              <w:ind w:left="5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1D2E" w:rsidRDefault="005A302C">
            <w:pPr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CONCLUSIONES Y RECOMENDACIONES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Conclusiones</w:t>
            </w:r>
          </w:p>
          <w:p w:rsidR="009D1D2E" w:rsidRDefault="005A302C">
            <w:pPr>
              <w:numPr>
                <w:ilvl w:val="1"/>
                <w:numId w:val="4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Recomendaciones</w:t>
            </w:r>
          </w:p>
          <w:p w:rsidR="009D1D2E" w:rsidRDefault="009D1D2E">
            <w:pPr>
              <w:spacing w:line="480" w:lineRule="auto"/>
              <w:ind w:left="360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BIBLIOGRAFÍA</w:t>
            </w:r>
          </w:p>
          <w:p w:rsidR="009D1D2E" w:rsidRDefault="005A302C">
            <w:pPr>
              <w:spacing w:line="48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ANEXO</w:t>
            </w:r>
          </w:p>
        </w:tc>
        <w:tc>
          <w:tcPr>
            <w:tcW w:w="834" w:type="dxa"/>
          </w:tcPr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D1D2E" w:rsidRDefault="009D1D2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D1D2E" w:rsidRDefault="005A302C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  <w:p w:rsidR="009D1D2E" w:rsidRDefault="005A302C">
            <w:pPr>
              <w:tabs>
                <w:tab w:val="left" w:pos="4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9D1D2E" w:rsidRDefault="005A302C">
            <w:pPr>
              <w:tabs>
                <w:tab w:val="left" w:pos="4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D1D2E" w:rsidRDefault="009D1D2E">
            <w:pPr>
              <w:tabs>
                <w:tab w:val="left" w:pos="470"/>
              </w:tabs>
              <w:rPr>
                <w:rFonts w:ascii="Arial" w:hAnsi="Arial" w:cs="Arial"/>
              </w:rPr>
            </w:pPr>
          </w:p>
          <w:p w:rsidR="009D1D2E" w:rsidRDefault="009D1D2E">
            <w:pPr>
              <w:tabs>
                <w:tab w:val="left" w:pos="470"/>
              </w:tabs>
              <w:rPr>
                <w:rFonts w:ascii="Arial" w:hAnsi="Arial" w:cs="Arial"/>
              </w:rPr>
            </w:pPr>
          </w:p>
          <w:p w:rsidR="009D1D2E" w:rsidRDefault="005A302C">
            <w:pPr>
              <w:tabs>
                <w:tab w:val="left" w:pos="4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137</w:t>
            </w:r>
          </w:p>
          <w:p w:rsidR="009D1D2E" w:rsidRDefault="009D1D2E">
            <w:pPr>
              <w:tabs>
                <w:tab w:val="left" w:pos="470"/>
              </w:tabs>
              <w:rPr>
                <w:rFonts w:ascii="Arial" w:hAnsi="Arial" w:cs="Arial"/>
              </w:rPr>
            </w:pPr>
          </w:p>
          <w:p w:rsidR="009D1D2E" w:rsidRDefault="005A302C">
            <w:pPr>
              <w:tabs>
                <w:tab w:val="left" w:pos="4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137</w:t>
            </w:r>
          </w:p>
          <w:p w:rsidR="009D1D2E" w:rsidRDefault="009D1D2E">
            <w:pPr>
              <w:tabs>
                <w:tab w:val="left" w:pos="470"/>
              </w:tabs>
              <w:rPr>
                <w:rFonts w:ascii="Arial" w:hAnsi="Arial" w:cs="Arial"/>
              </w:rPr>
            </w:pPr>
          </w:p>
          <w:p w:rsidR="009D1D2E" w:rsidRDefault="005A302C">
            <w:pPr>
              <w:tabs>
                <w:tab w:val="left" w:pos="4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137</w:t>
            </w: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5A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5A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5A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5A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  <w:p w:rsidR="009D1D2E" w:rsidRDefault="009D1D2E">
            <w:pPr>
              <w:rPr>
                <w:rFonts w:ascii="Arial" w:hAnsi="Arial" w:cs="Arial"/>
              </w:rPr>
            </w:pPr>
          </w:p>
          <w:p w:rsidR="009D1D2E" w:rsidRDefault="005A3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</w:tbl>
    <w:p w:rsidR="005A302C" w:rsidRDefault="005A302C">
      <w:pPr>
        <w:spacing w:line="480" w:lineRule="auto"/>
        <w:rPr>
          <w:rFonts w:ascii="Arial" w:hAnsi="Arial" w:cs="Arial"/>
        </w:rPr>
      </w:pPr>
    </w:p>
    <w:sectPr w:rsidR="005A302C" w:rsidSect="009D1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38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0D" w:rsidRDefault="00397D0D" w:rsidP="005A302C">
      <w:r>
        <w:separator/>
      </w:r>
    </w:p>
  </w:endnote>
  <w:endnote w:type="continuationSeparator" w:id="1">
    <w:p w:rsidR="00397D0D" w:rsidRDefault="00397D0D" w:rsidP="005A3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31" w:rsidRDefault="00CD433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31" w:rsidRDefault="00CD433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31" w:rsidRDefault="00CD43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0D" w:rsidRDefault="00397D0D" w:rsidP="005A302C">
      <w:r>
        <w:separator/>
      </w:r>
    </w:p>
  </w:footnote>
  <w:footnote w:type="continuationSeparator" w:id="1">
    <w:p w:rsidR="00397D0D" w:rsidRDefault="00397D0D" w:rsidP="005A3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31" w:rsidRDefault="00CD433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2C" w:rsidRPr="00CD4331" w:rsidRDefault="005A302C">
    <w:pPr>
      <w:pStyle w:val="Encabezad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31" w:rsidRDefault="00CD433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0B44"/>
    <w:multiLevelType w:val="multilevel"/>
    <w:tmpl w:val="CE32F2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7"/>
        </w:tabs>
        <w:ind w:left="5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36"/>
        </w:tabs>
        <w:ind w:left="3536" w:hanging="1800"/>
      </w:pPr>
      <w:rPr>
        <w:rFonts w:hint="default"/>
      </w:rPr>
    </w:lvl>
  </w:abstractNum>
  <w:abstractNum w:abstractNumId="1">
    <w:nsid w:val="287B26FC"/>
    <w:multiLevelType w:val="multilevel"/>
    <w:tmpl w:val="95E864D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2"/>
        </w:tabs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36"/>
        </w:tabs>
        <w:ind w:left="3536" w:hanging="1800"/>
      </w:pPr>
      <w:rPr>
        <w:rFonts w:hint="default"/>
      </w:rPr>
    </w:lvl>
  </w:abstractNum>
  <w:abstractNum w:abstractNumId="2">
    <w:nsid w:val="5AA70480"/>
    <w:multiLevelType w:val="hybridMultilevel"/>
    <w:tmpl w:val="BA62B52E"/>
    <w:lvl w:ilvl="0" w:tplc="59FC6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60FEC">
      <w:numFmt w:val="none"/>
      <w:lvlText w:val=""/>
      <w:lvlJc w:val="left"/>
      <w:pPr>
        <w:tabs>
          <w:tab w:val="num" w:pos="360"/>
        </w:tabs>
      </w:pPr>
    </w:lvl>
    <w:lvl w:ilvl="2" w:tplc="46FC9F40">
      <w:numFmt w:val="none"/>
      <w:lvlText w:val=""/>
      <w:lvlJc w:val="left"/>
      <w:pPr>
        <w:tabs>
          <w:tab w:val="num" w:pos="360"/>
        </w:tabs>
      </w:pPr>
    </w:lvl>
    <w:lvl w:ilvl="3" w:tplc="D432176E">
      <w:numFmt w:val="none"/>
      <w:lvlText w:val=""/>
      <w:lvlJc w:val="left"/>
      <w:pPr>
        <w:tabs>
          <w:tab w:val="num" w:pos="360"/>
        </w:tabs>
      </w:pPr>
    </w:lvl>
    <w:lvl w:ilvl="4" w:tplc="2926F3CC">
      <w:numFmt w:val="none"/>
      <w:lvlText w:val=""/>
      <w:lvlJc w:val="left"/>
      <w:pPr>
        <w:tabs>
          <w:tab w:val="num" w:pos="360"/>
        </w:tabs>
      </w:pPr>
    </w:lvl>
    <w:lvl w:ilvl="5" w:tplc="98209230">
      <w:numFmt w:val="none"/>
      <w:lvlText w:val=""/>
      <w:lvlJc w:val="left"/>
      <w:pPr>
        <w:tabs>
          <w:tab w:val="num" w:pos="360"/>
        </w:tabs>
      </w:pPr>
    </w:lvl>
    <w:lvl w:ilvl="6" w:tplc="D5AA6A44">
      <w:numFmt w:val="none"/>
      <w:lvlText w:val=""/>
      <w:lvlJc w:val="left"/>
      <w:pPr>
        <w:tabs>
          <w:tab w:val="num" w:pos="360"/>
        </w:tabs>
      </w:pPr>
    </w:lvl>
    <w:lvl w:ilvl="7" w:tplc="3EC685DC">
      <w:numFmt w:val="none"/>
      <w:lvlText w:val=""/>
      <w:lvlJc w:val="left"/>
      <w:pPr>
        <w:tabs>
          <w:tab w:val="num" w:pos="360"/>
        </w:tabs>
      </w:pPr>
    </w:lvl>
    <w:lvl w:ilvl="8" w:tplc="AC3CF2B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AB250D9"/>
    <w:multiLevelType w:val="multilevel"/>
    <w:tmpl w:val="D76A9B1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02C"/>
    <w:rsid w:val="00397D0D"/>
    <w:rsid w:val="005A302C"/>
    <w:rsid w:val="009D1D2E"/>
    <w:rsid w:val="00CD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D2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D1D2E"/>
    <w:pPr>
      <w:jc w:val="center"/>
    </w:pPr>
    <w:rPr>
      <w:rFonts w:ascii="Arial" w:hAnsi="Arial" w:cs="Arial"/>
      <w:b/>
      <w:bCs/>
      <w:sz w:val="40"/>
    </w:rPr>
  </w:style>
  <w:style w:type="paragraph" w:styleId="Encabezado">
    <w:name w:val="header"/>
    <w:basedOn w:val="Normal"/>
    <w:link w:val="EncabezadoCar"/>
    <w:uiPriority w:val="99"/>
    <w:semiHidden/>
    <w:unhideWhenUsed/>
    <w:rsid w:val="005A30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302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5A30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0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ESPOL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Ayudante</dc:creator>
  <cp:keywords/>
  <dc:description/>
  <cp:lastModifiedBy>Ayudante</cp:lastModifiedBy>
  <cp:revision>3</cp:revision>
  <cp:lastPrinted>2002-06-27T15:53:00Z</cp:lastPrinted>
  <dcterms:created xsi:type="dcterms:W3CDTF">2009-07-09T15:50:00Z</dcterms:created>
  <dcterms:modified xsi:type="dcterms:W3CDTF">2009-07-09T15:57:00Z</dcterms:modified>
</cp:coreProperties>
</file>