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076C">
      <w:pPr>
        <w:jc w:val="both"/>
        <w:rPr>
          <w:rFonts w:ascii="Arial" w:hAnsi="Arial" w:cs="Arial"/>
        </w:rPr>
      </w:pPr>
    </w:p>
    <w:p w:rsidR="00000000" w:rsidRDefault="0001076C">
      <w:pPr>
        <w:jc w:val="both"/>
        <w:rPr>
          <w:rFonts w:ascii="Arial" w:hAnsi="Arial" w:cs="Arial"/>
        </w:rPr>
      </w:pPr>
    </w:p>
    <w:p w:rsidR="00000000" w:rsidRDefault="0001076C">
      <w:pPr>
        <w:jc w:val="both"/>
        <w:rPr>
          <w:rFonts w:ascii="Arial" w:hAnsi="Arial" w:cs="Arial"/>
        </w:rPr>
      </w:pPr>
    </w:p>
    <w:p w:rsidR="00000000" w:rsidRDefault="0001076C">
      <w:pPr>
        <w:jc w:val="both"/>
        <w:rPr>
          <w:rFonts w:ascii="Arial" w:hAnsi="Arial" w:cs="Arial"/>
        </w:rPr>
      </w:pPr>
    </w:p>
    <w:p w:rsidR="00000000" w:rsidRDefault="0001076C">
      <w:pPr>
        <w:jc w:val="both"/>
        <w:rPr>
          <w:rFonts w:ascii="Arial" w:hAnsi="Arial" w:cs="Arial"/>
        </w:rPr>
      </w:pPr>
    </w:p>
    <w:p w:rsidR="00000000" w:rsidRDefault="0001076C">
      <w:pPr>
        <w:pStyle w:val="Ttulo1"/>
        <w:spacing w:line="240" w:lineRule="auto"/>
        <w:jc w:val="center"/>
      </w:pPr>
      <w:r>
        <w:t>RESUMEN</w:t>
      </w:r>
    </w:p>
    <w:p w:rsidR="00000000" w:rsidRDefault="0001076C">
      <w:pPr>
        <w:jc w:val="both"/>
        <w:rPr>
          <w:rFonts w:ascii="Arial" w:hAnsi="Arial" w:cs="Arial"/>
        </w:rPr>
      </w:pPr>
    </w:p>
    <w:p w:rsidR="00000000" w:rsidRDefault="0001076C">
      <w:pPr>
        <w:jc w:val="both"/>
        <w:rPr>
          <w:rFonts w:ascii="Arial" w:hAnsi="Arial" w:cs="Arial"/>
        </w:rPr>
      </w:pPr>
    </w:p>
    <w:p w:rsidR="00000000" w:rsidRDefault="0001076C">
      <w:pPr>
        <w:jc w:val="both"/>
        <w:rPr>
          <w:rFonts w:ascii="Arial" w:hAnsi="Arial" w:cs="Arial"/>
        </w:rPr>
      </w:pPr>
    </w:p>
    <w:p w:rsidR="00000000" w:rsidRDefault="0001076C">
      <w:pPr>
        <w:pStyle w:val="Textoindependiente"/>
      </w:pPr>
      <w:r>
        <w:t>El presente estudio “Análisis Estadístico del Recurso Humano en la Educación Fiscal de la Provincia del Pichincha”, analiza ciertas características de los funcionarios del Ministerio de Educación y Cultura (MEC) en esa provincia, para efect</w:t>
      </w:r>
      <w:r>
        <w:t>o en Ecuador, el 14 de diciembre de 2000, se realizó un empadronamiento de un censo, llamado “Censo del Magisterio Fiscal y de los Servidores Públicos del MEC”, todos los datos recolectados se ingresaron en una base de datos.</w:t>
      </w:r>
    </w:p>
    <w:p w:rsidR="00000000" w:rsidRDefault="0001076C">
      <w:pPr>
        <w:pStyle w:val="Textoindependiente"/>
      </w:pPr>
    </w:p>
    <w:p w:rsidR="00000000" w:rsidRDefault="0001076C">
      <w:pPr>
        <w:spacing w:line="480" w:lineRule="auto"/>
        <w:jc w:val="both"/>
        <w:rPr>
          <w:rFonts w:ascii="Arial" w:hAnsi="Arial" w:cs="Arial"/>
        </w:rPr>
      </w:pPr>
      <w:r>
        <w:rPr>
          <w:rFonts w:ascii="Arial" w:hAnsi="Arial" w:cs="Arial"/>
        </w:rPr>
        <w:t>En el primer capitulo se pres</w:t>
      </w:r>
      <w:r>
        <w:rPr>
          <w:rFonts w:ascii="Arial" w:hAnsi="Arial" w:cs="Arial"/>
        </w:rPr>
        <w:t>entan las características socio-demográficas de la provincia del Pichincha, luego en el segundo capítulo se describen las variables que fueron consideradas en el estudio, de igual forma sus respectivas codificaciones para el tratamiento estadístico corresp</w:t>
      </w:r>
      <w:r>
        <w:rPr>
          <w:rFonts w:ascii="Arial" w:hAnsi="Arial" w:cs="Arial"/>
        </w:rPr>
        <w:t>ondiente.</w:t>
      </w:r>
    </w:p>
    <w:p w:rsidR="00000000" w:rsidRDefault="0001076C">
      <w:pPr>
        <w:spacing w:line="480" w:lineRule="auto"/>
        <w:jc w:val="both"/>
        <w:rPr>
          <w:rFonts w:ascii="Arial" w:hAnsi="Arial" w:cs="Arial"/>
        </w:rPr>
      </w:pPr>
    </w:p>
    <w:p w:rsidR="0001076C" w:rsidRDefault="0001076C">
      <w:pPr>
        <w:pStyle w:val="Textoindependiente"/>
      </w:pPr>
      <w:r>
        <w:t>El tercer capítulo muestra el Análisis Univariado de cada una de las variables, para efecto los entes investigados fueron clasificados como: Profesores, Directivos, Supervisores y Otros Funcionarios del MEC, el cuarto capítulo presenta el Anális</w:t>
      </w:r>
      <w:r>
        <w:t>is Multivariado de los Profesores, finalmente se realizan las conclusiones y recomendaciones en el quinto capítulo.</w:t>
      </w:r>
    </w:p>
    <w:sectPr w:rsidR="0001076C">
      <w:pgSz w:w="11907" w:h="16840" w:code="9"/>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noPunctuationKerning/>
  <w:characterSpacingControl w:val="doNotCompress"/>
  <w:compat/>
  <w:rsids>
    <w:rsidRoot w:val="00501C3F"/>
    <w:rsid w:val="0001076C"/>
    <w:rsid w:val="00501C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Arial" w:hAnsi="Arial" w:cs="Arial"/>
      <w:b/>
      <w:bCs/>
      <w:sz w:val="36"/>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RESUMEN</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Rita Bella</dc:creator>
  <cp:keywords/>
  <dc:description/>
  <cp:lastModifiedBy>Ayudante</cp:lastModifiedBy>
  <cp:revision>2</cp:revision>
  <cp:lastPrinted>2003-03-24T18:38:00Z</cp:lastPrinted>
  <dcterms:created xsi:type="dcterms:W3CDTF">2009-07-14T16:45:00Z</dcterms:created>
  <dcterms:modified xsi:type="dcterms:W3CDTF">2009-07-14T16:45:00Z</dcterms:modified>
</cp:coreProperties>
</file>