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35pt;margin-top:-.25pt;width:439.2pt;height:626.4pt;z-index:251656704" o:allowincell="f" stroked="f">
            <v:textbox style="mso-next-textbox:#_x0000_s1028">
              <w:txbxContent>
                <w:p w:rsidR="00000000" w:rsidRDefault="00555C2C">
                  <w:pPr>
                    <w:jc w:val="center"/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Anexo 1</w:t>
                  </w:r>
                </w:p>
                <w:p w:rsidR="00000000" w:rsidRDefault="00555C2C">
                  <w:pPr>
                    <w:pStyle w:val="Ttulo4"/>
                    <w:rPr>
                      <w:sz w:val="24"/>
                    </w:rPr>
                  </w:pPr>
                  <w:r>
                    <w:rPr>
                      <w:sz w:val="24"/>
                    </w:rPr>
                    <w:t>Tabla de Frecuencias de los Fiscales Actuantes</w:t>
                  </w:r>
                </w:p>
                <w:p w:rsidR="00000000" w:rsidRDefault="00555C2C"/>
                <w:p w:rsidR="00000000" w:rsidRDefault="00E7311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73400" cy="7378700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3400" cy="737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  <w:r>
        <w:rPr>
          <w:noProof/>
        </w:rPr>
        <w:lastRenderedPageBreak/>
        <w:pict>
          <v:shape id="_x0000_s1029" type="#_x0000_t202" style="position:absolute;margin-left:94.5pt;margin-top:-56.45pt;width:374.4pt;height:777.6pt;z-index:251657728" o:allowincell="f" stroked="f">
            <v:textbox style="mso-next-textbox:#_x0000_s1029">
              <w:txbxContent>
                <w:p w:rsidR="00000000" w:rsidRDefault="00555C2C">
                  <w:pPr>
                    <w:jc w:val="center"/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Anexo 2 </w:t>
                  </w:r>
                </w:p>
                <w:p w:rsidR="00000000" w:rsidRDefault="00E7311D">
                  <w:pPr>
                    <w:jc w:val="center"/>
                    <w:rPr>
                      <w:lang w:val="es-MX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51300" cy="9042400"/>
                        <wp:effectExtent l="1905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1300" cy="904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  <w:r>
        <w:rPr>
          <w:noProof/>
        </w:rPr>
        <w:pict>
          <v:shape id="_x0000_s1030" type="#_x0000_t202" style="position:absolute;margin-left:58.95pt;margin-top:47.25pt;width:403.2pt;height:619.2pt;z-index:251658752" o:allowincell="f">
            <v:textbox>
              <w:txbxContent>
                <w:p w:rsidR="00000000" w:rsidRDefault="00555C2C">
                  <w:pPr>
                    <w:jc w:val="center"/>
                    <w:rPr>
                      <w:b/>
                      <w:sz w:val="24"/>
                      <w:lang w:val="es-MX"/>
                    </w:rPr>
                  </w:pPr>
                  <w:r>
                    <w:rPr>
                      <w:b/>
                      <w:sz w:val="24"/>
                      <w:lang w:val="es-MX"/>
                    </w:rPr>
                    <w:t>Anexo 3</w:t>
                  </w:r>
                </w:p>
                <w:p w:rsidR="00000000" w:rsidRDefault="00555C2C">
                  <w:pPr>
                    <w:jc w:val="center"/>
                    <w:rPr>
                      <w:b/>
                      <w:sz w:val="24"/>
                      <w:lang w:val="es-MX"/>
                    </w:rPr>
                  </w:pPr>
                  <w:r>
                    <w:rPr>
                      <w:b/>
                      <w:sz w:val="24"/>
                      <w:lang w:val="es-MX"/>
                    </w:rPr>
                    <w:t>Cuantificación de la variable Fiscal Actuante</w:t>
                  </w:r>
                </w:p>
                <w:p w:rsidR="00000000" w:rsidRDefault="00555C2C">
                  <w:pPr>
                    <w:jc w:val="center"/>
                    <w:rPr>
                      <w:b/>
                      <w:sz w:val="24"/>
                      <w:lang w:val="es-MX"/>
                    </w:rPr>
                  </w:pPr>
                </w:p>
                <w:p w:rsidR="00000000" w:rsidRDefault="00E7311D">
                  <w:pPr>
                    <w:jc w:val="center"/>
                    <w:rPr>
                      <w:b/>
                      <w:sz w:val="24"/>
                      <w:lang w:val="es-MX"/>
                    </w:rPr>
                  </w:pPr>
                  <w:r>
                    <w:rPr>
                      <w:b/>
                      <w:noProof/>
                      <w:sz w:val="24"/>
                    </w:rPr>
                    <w:drawing>
                      <wp:inline distT="0" distB="0" distL="0" distR="0">
                        <wp:extent cx="4699000" cy="7162800"/>
                        <wp:effectExtent l="19050" t="0" r="635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9000" cy="7162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000000" w:rsidRDefault="00555C2C">
      <w:pPr>
        <w:rPr>
          <w:lang w:val="es-MX"/>
        </w:rPr>
      </w:pPr>
    </w:p>
    <w:p w:rsidR="00555C2C" w:rsidRDefault="00555C2C">
      <w:pPr>
        <w:rPr>
          <w:lang w:val="es-MX"/>
        </w:rPr>
      </w:pPr>
    </w:p>
    <w:sectPr w:rsidR="00555C2C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7311D"/>
    <w:rsid w:val="00555C2C"/>
    <w:rsid w:val="00E7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SCVL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Sixto</dc:creator>
  <cp:keywords/>
  <cp:lastModifiedBy>Ayudante</cp:lastModifiedBy>
  <cp:revision>2</cp:revision>
  <dcterms:created xsi:type="dcterms:W3CDTF">2009-07-14T18:52:00Z</dcterms:created>
  <dcterms:modified xsi:type="dcterms:W3CDTF">2009-07-14T18:52:00Z</dcterms:modified>
</cp:coreProperties>
</file>