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33EFF">
      <w:pPr>
        <w:spacing w:line="480" w:lineRule="auto"/>
        <w:jc w:val="center"/>
        <w:rPr>
          <w:rFonts w:ascii="Arial" w:hAnsi="Arial" w:cs="Arial"/>
          <w:b/>
          <w:bCs/>
          <w:sz w:val="24"/>
        </w:rPr>
      </w:pPr>
    </w:p>
    <w:p w:rsidR="00000000" w:rsidRDefault="00633EFF">
      <w:pPr>
        <w:spacing w:line="480" w:lineRule="auto"/>
        <w:jc w:val="center"/>
        <w:rPr>
          <w:rFonts w:ascii="Arial" w:hAnsi="Arial" w:cs="Arial"/>
          <w:b/>
          <w:bCs/>
          <w:sz w:val="24"/>
        </w:rPr>
      </w:pPr>
      <w:r>
        <w:rPr>
          <w:rFonts w:ascii="Arial" w:hAnsi="Arial" w:cs="Arial"/>
          <w:b/>
          <w:bCs/>
          <w:sz w:val="24"/>
        </w:rPr>
        <w:t>INTRODUCCION</w:t>
      </w:r>
    </w:p>
    <w:p w:rsidR="00000000" w:rsidRDefault="00633EFF">
      <w:pPr>
        <w:spacing w:line="480" w:lineRule="auto"/>
        <w:jc w:val="both"/>
        <w:rPr>
          <w:rFonts w:ascii="Arial" w:hAnsi="Arial" w:cs="Arial"/>
          <w:sz w:val="24"/>
        </w:rPr>
      </w:pPr>
    </w:p>
    <w:p w:rsidR="00000000" w:rsidRDefault="00633EFF">
      <w:pPr>
        <w:spacing w:line="480" w:lineRule="auto"/>
        <w:jc w:val="both"/>
        <w:rPr>
          <w:rFonts w:ascii="Arial" w:hAnsi="Arial" w:cs="Arial"/>
          <w:sz w:val="24"/>
        </w:rPr>
      </w:pPr>
      <w:r>
        <w:rPr>
          <w:rFonts w:ascii="Arial" w:hAnsi="Arial" w:cs="Arial"/>
          <w:sz w:val="24"/>
        </w:rPr>
        <w:t>En el trabajo que se desarrolla a continuación se efectuó un análisis estadístico de las características investigadas al personal que labora en el Ministerio de Educación y Cultura de la provincia de Bolívar. Estas características  fueron re</w:t>
      </w:r>
      <w:r>
        <w:rPr>
          <w:rFonts w:ascii="Arial" w:hAnsi="Arial" w:cs="Arial"/>
          <w:sz w:val="24"/>
        </w:rPr>
        <w:t>copiladas en el I Censo del Magisterio cuyo empadronamiento fue realizado el 14 de Diciembre del 2000. Concretamente en la realización de esta tesis se analizara las características del recurso humano de la educación fiscal en la provincia de Bolívar.</w:t>
      </w:r>
    </w:p>
    <w:p w:rsidR="00000000" w:rsidRDefault="00633EFF">
      <w:pPr>
        <w:spacing w:line="480" w:lineRule="auto"/>
        <w:jc w:val="both"/>
        <w:rPr>
          <w:rFonts w:ascii="Arial" w:hAnsi="Arial" w:cs="Arial"/>
          <w:sz w:val="24"/>
        </w:rPr>
      </w:pPr>
    </w:p>
    <w:p w:rsidR="00000000" w:rsidRDefault="00633EFF">
      <w:pPr>
        <w:pStyle w:val="Textoindependiente"/>
      </w:pPr>
      <w:r>
        <w:t xml:space="preserve">El </w:t>
      </w:r>
      <w:r>
        <w:t>recurso humano no solamente comprende a las personas, el esfuerzo o la actividad desempeñada, sino también otros factores que dan diversas modalidades a esa actividad: conocimientos, experiencias, motivación, intereses vocacionales, aptitudes, actitudes, h</w:t>
      </w:r>
      <w:r>
        <w:t>abilidades, potencialidades, salud, etc. Los recursos humanos pueden mejorar y perfeccionar el empleo y diseño de los recursos materiales y técnicos, lo cual no sucede a la inversa. Es importante desarrollar un buen ambiente de trabajo, lo cual fue present</w:t>
      </w:r>
      <w:r>
        <w:t>ado por Frederick Taylor, como organización científica del trabajo. El pensamiento que lo guía es la eliminación de las pérdidas de tiempo, de dinero, etc., mediante un método científico.</w:t>
      </w:r>
    </w:p>
    <w:p w:rsidR="00000000" w:rsidRDefault="00633EFF">
      <w:pPr>
        <w:pStyle w:val="Textoindependiente"/>
      </w:pPr>
    </w:p>
    <w:p w:rsidR="00000000" w:rsidRDefault="00633EFF">
      <w:pPr>
        <w:spacing w:line="480" w:lineRule="auto"/>
        <w:jc w:val="both"/>
        <w:rPr>
          <w:rFonts w:ascii="Arial" w:hAnsi="Arial" w:cs="Arial"/>
          <w:sz w:val="24"/>
        </w:rPr>
      </w:pPr>
      <w:r>
        <w:rPr>
          <w:rFonts w:ascii="Arial" w:hAnsi="Arial" w:cs="Arial"/>
          <w:sz w:val="24"/>
        </w:rPr>
        <w:lastRenderedPageBreak/>
        <w:t>La administración científica esta relacionada con la ingeniería ind</w:t>
      </w:r>
      <w:r>
        <w:rPr>
          <w:rFonts w:ascii="Arial" w:hAnsi="Arial" w:cs="Arial"/>
          <w:sz w:val="24"/>
        </w:rPr>
        <w:t>ustrial, sicología, sociología, antropología, derecho y las matemáticas.  Los modelos de la estadística inferencia han significado una gran aportación a la toma de decisiones sobre los recursos humanos. Igualmente se han aplicado los modelos de regresión a</w:t>
      </w:r>
      <w:r>
        <w:rPr>
          <w:rFonts w:ascii="Arial" w:hAnsi="Arial" w:cs="Arial"/>
          <w:sz w:val="24"/>
        </w:rPr>
        <w:t xml:space="preserve"> la curva de salarios y a la valuación de puestos, así como otros procedimientos estadísticos. Otros modelos son: Programación Lineal y Transportación.</w:t>
      </w:r>
    </w:p>
    <w:p w:rsidR="00000000" w:rsidRDefault="00633EFF">
      <w:pPr>
        <w:spacing w:line="480" w:lineRule="auto"/>
        <w:jc w:val="both"/>
        <w:rPr>
          <w:rFonts w:ascii="Arial" w:hAnsi="Arial" w:cs="Arial"/>
          <w:sz w:val="24"/>
        </w:rPr>
      </w:pPr>
    </w:p>
    <w:p w:rsidR="00000000" w:rsidRDefault="00633EFF">
      <w:pPr>
        <w:spacing w:line="480" w:lineRule="auto"/>
        <w:jc w:val="both"/>
        <w:rPr>
          <w:rFonts w:ascii="Arial" w:hAnsi="Arial" w:cs="Arial"/>
          <w:sz w:val="24"/>
        </w:rPr>
      </w:pPr>
      <w:r>
        <w:rPr>
          <w:rFonts w:ascii="Arial" w:hAnsi="Arial" w:cs="Arial"/>
          <w:sz w:val="24"/>
        </w:rPr>
        <w:t>La estadística de la era moderna tiene como sus más grandes impulsadores a Sir Francis Galton y a Sir K</w:t>
      </w:r>
      <w:r>
        <w:rPr>
          <w:rFonts w:ascii="Arial" w:hAnsi="Arial" w:cs="Arial"/>
          <w:sz w:val="24"/>
        </w:rPr>
        <w:t>arl Pearson, los cuales desarrollaron el coeficiente de correlación, regresión, pruebas de bondad de ajuste, aplicando estas técnicas a la antropología. En 1901 publicaron la revista Biométrica, y a partir de ahí la estadística se encuentra aplicada en cas</w:t>
      </w:r>
      <w:r>
        <w:rPr>
          <w:rFonts w:ascii="Arial" w:hAnsi="Arial" w:cs="Arial"/>
          <w:sz w:val="24"/>
        </w:rPr>
        <w:t xml:space="preserve">i todos los ámbitos de sociedad. </w:t>
      </w:r>
    </w:p>
    <w:p w:rsidR="00000000" w:rsidRDefault="00633EFF">
      <w:pPr>
        <w:spacing w:line="480" w:lineRule="auto"/>
        <w:jc w:val="both"/>
        <w:rPr>
          <w:rFonts w:ascii="Arial" w:hAnsi="Arial" w:cs="Arial"/>
          <w:sz w:val="24"/>
        </w:rPr>
      </w:pPr>
    </w:p>
    <w:p w:rsidR="00000000" w:rsidRDefault="00633EFF">
      <w:pPr>
        <w:spacing w:line="480" w:lineRule="auto"/>
        <w:jc w:val="both"/>
        <w:rPr>
          <w:rFonts w:ascii="Arial" w:hAnsi="Arial" w:cs="Arial"/>
          <w:sz w:val="24"/>
        </w:rPr>
      </w:pPr>
      <w:r>
        <w:rPr>
          <w:rFonts w:ascii="Arial" w:hAnsi="Arial" w:cs="Arial"/>
          <w:sz w:val="24"/>
        </w:rPr>
        <w:t>Las aplicaciones más interesantes son el control de calidad, y la eugenesia, que proponía a creación de una raza sin defectos, ideas concebidas del impacto de la obra de Charles Darwin en Galton, además de la simulación.</w:t>
      </w:r>
    </w:p>
    <w:p w:rsidR="00000000" w:rsidRDefault="00633EFF">
      <w:pPr>
        <w:spacing w:line="480" w:lineRule="auto"/>
        <w:jc w:val="both"/>
        <w:rPr>
          <w:rFonts w:ascii="Arial" w:hAnsi="Arial" w:cs="Arial"/>
          <w:sz w:val="24"/>
        </w:rPr>
      </w:pPr>
    </w:p>
    <w:p w:rsidR="00000000" w:rsidRDefault="00633EFF">
      <w:pPr>
        <w:pStyle w:val="Textoindependiente"/>
        <w:rPr>
          <w:szCs w:val="20"/>
          <w:lang w:val="es-EC"/>
        </w:rPr>
      </w:pPr>
      <w:r>
        <w:rPr>
          <w:szCs w:val="20"/>
          <w:lang w:val="es-EC"/>
        </w:rPr>
        <w:t>Para poder analizar adecuadamente la situación del magisterio en la provincia de Bolívar, se empieza por describir brevemente la historia de la ciudad de Guaranda y la posterior fundación de la provincia de Bolívar; y, las características geográficas, las</w:t>
      </w:r>
      <w:r>
        <w:rPr>
          <w:szCs w:val="20"/>
          <w:lang w:val="es-EC"/>
        </w:rPr>
        <w:t xml:space="preserve"> características socioeconómicas y las estadísticas sobre la educación en esta provincia. </w:t>
      </w:r>
    </w:p>
    <w:p w:rsidR="00000000" w:rsidRDefault="00633EFF">
      <w:pPr>
        <w:spacing w:line="480" w:lineRule="auto"/>
        <w:jc w:val="both"/>
        <w:rPr>
          <w:rFonts w:ascii="Arial" w:hAnsi="Arial" w:cs="Arial"/>
          <w:sz w:val="24"/>
        </w:rPr>
      </w:pPr>
    </w:p>
    <w:p w:rsidR="00000000" w:rsidRDefault="00633EFF">
      <w:pPr>
        <w:spacing w:line="480" w:lineRule="auto"/>
        <w:jc w:val="both"/>
        <w:rPr>
          <w:rFonts w:ascii="Arial" w:hAnsi="Arial" w:cs="Arial"/>
          <w:sz w:val="24"/>
        </w:rPr>
      </w:pPr>
      <w:r>
        <w:rPr>
          <w:rFonts w:ascii="Arial" w:hAnsi="Arial" w:cs="Arial"/>
          <w:sz w:val="24"/>
        </w:rPr>
        <w:t>La provincia de Bolívar, a pesar de haber sido lugar de tránsito obligado de la costa a la sierra durante la época de la colonia, por lo que debió ser una provincia</w:t>
      </w:r>
      <w:r>
        <w:rPr>
          <w:rFonts w:ascii="Arial" w:hAnsi="Arial" w:cs="Arial"/>
          <w:sz w:val="24"/>
        </w:rPr>
        <w:t xml:space="preserve"> de próspero comercio, presenta dificultades de comunicación por la escasez de carreteras, considerando que el 78.9% de la población es rural, acorde a los datos del censo nacional de 1990. Se debe resaltar que esta provincia, cuya economía se basa en la p</w:t>
      </w:r>
      <w:r>
        <w:rPr>
          <w:rFonts w:ascii="Arial" w:hAnsi="Arial" w:cs="Arial"/>
          <w:sz w:val="24"/>
        </w:rPr>
        <w:t xml:space="preserve">roducción agrícola, ha formado parte de la provincia serrana de Chimborazo y de la provincia costeña Los Ríos, hasta alcanzar su creación como provincia en 15 de mayo de 1884. </w:t>
      </w:r>
    </w:p>
    <w:p w:rsidR="00000000" w:rsidRDefault="00633EFF">
      <w:pPr>
        <w:spacing w:line="480" w:lineRule="auto"/>
        <w:jc w:val="both"/>
        <w:rPr>
          <w:rFonts w:ascii="Arial" w:hAnsi="Arial" w:cs="Arial"/>
          <w:sz w:val="24"/>
        </w:rPr>
      </w:pPr>
    </w:p>
    <w:p w:rsidR="00000000" w:rsidRDefault="00633EFF">
      <w:pPr>
        <w:spacing w:line="480" w:lineRule="auto"/>
        <w:jc w:val="both"/>
        <w:rPr>
          <w:rFonts w:ascii="Arial" w:hAnsi="Arial" w:cs="Arial"/>
          <w:sz w:val="24"/>
        </w:rPr>
      </w:pPr>
      <w:r>
        <w:rPr>
          <w:rFonts w:ascii="Arial" w:hAnsi="Arial" w:cs="Arial"/>
          <w:sz w:val="24"/>
        </w:rPr>
        <w:t>Procederemos a describir el proceso del I Censo del Magisterio, efectuado el 1</w:t>
      </w:r>
      <w:r>
        <w:rPr>
          <w:rFonts w:ascii="Arial" w:hAnsi="Arial" w:cs="Arial"/>
          <w:sz w:val="24"/>
        </w:rPr>
        <w:t xml:space="preserve">4 de diciembre del 2000, en lo referente a las características investigadas, codificación de variables, análisis univariado de las mismas y la utilización de técnicas </w:t>
      </w:r>
      <w:proofErr w:type="spellStart"/>
      <w:r>
        <w:rPr>
          <w:rFonts w:ascii="Arial" w:hAnsi="Arial" w:cs="Arial"/>
          <w:sz w:val="24"/>
        </w:rPr>
        <w:t>multivariadas</w:t>
      </w:r>
      <w:proofErr w:type="spellEnd"/>
      <w:r>
        <w:rPr>
          <w:rFonts w:ascii="Arial" w:hAnsi="Arial" w:cs="Arial"/>
          <w:sz w:val="24"/>
        </w:rPr>
        <w:t xml:space="preserve"> para reducción de datos, interdependencia y correlación.</w:t>
      </w:r>
    </w:p>
    <w:p w:rsidR="00000000" w:rsidRDefault="00633EFF">
      <w:pPr>
        <w:spacing w:line="480" w:lineRule="auto"/>
        <w:jc w:val="both"/>
        <w:rPr>
          <w:rFonts w:ascii="Arial" w:hAnsi="Arial" w:cs="Arial"/>
          <w:sz w:val="24"/>
        </w:rPr>
      </w:pPr>
    </w:p>
    <w:p w:rsidR="00633EFF" w:rsidRDefault="00633EFF">
      <w:pPr>
        <w:spacing w:line="480" w:lineRule="auto"/>
        <w:jc w:val="both"/>
        <w:rPr>
          <w:sz w:val="24"/>
        </w:rPr>
      </w:pPr>
    </w:p>
    <w:sectPr w:rsidR="00633EFF">
      <w:pgSz w:w="11906" w:h="16838"/>
      <w:pgMar w:top="2268" w:right="1361" w:bottom="2268"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D3395"/>
    <w:multiLevelType w:val="hybridMultilevel"/>
    <w:tmpl w:val="5546E07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673366AA"/>
    <w:multiLevelType w:val="hybridMultilevel"/>
    <w:tmpl w:val="BE24DB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defaultTabStop w:val="708"/>
  <w:hyphenationZone w:val="425"/>
  <w:displayHorizontalDrawingGridEvery w:val="0"/>
  <w:displayVerticalDrawingGridEvery w:val="0"/>
  <w:doNotUseMarginsForDrawingGridOrigin/>
  <w:noPunctuationKerning/>
  <w:characterSpacingControl w:val="doNotCompress"/>
  <w:compat/>
  <w:rsids>
    <w:rsidRoot w:val="00084A12"/>
    <w:rsid w:val="00084A12"/>
    <w:rsid w:val="00633E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0000FF"/>
      <w:u w:val="single"/>
    </w:rPr>
  </w:style>
  <w:style w:type="paragraph" w:styleId="Textoindependiente">
    <w:name w:val="Body Text"/>
    <w:basedOn w:val="Normal"/>
    <w:semiHidden/>
    <w:pPr>
      <w:spacing w:line="480" w:lineRule="auto"/>
      <w:jc w:val="both"/>
    </w:pPr>
    <w:rPr>
      <w:rFonts w:ascii="Arial" w:hAnsi="Arial" w:cs="Arial"/>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INTRODUCCION</vt:lpstr>
    </vt:vector>
  </TitlesOfParts>
  <Company>Ingeniería Estadística Informática</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dc:title>
  <dc:subject/>
  <dc:creator>Carlos Ronquillo Franco</dc:creator>
  <cp:keywords/>
  <dc:description/>
  <cp:lastModifiedBy>Ayudante</cp:lastModifiedBy>
  <cp:revision>2</cp:revision>
  <cp:lastPrinted>2002-06-07T16:40:00Z</cp:lastPrinted>
  <dcterms:created xsi:type="dcterms:W3CDTF">2009-07-14T20:15:00Z</dcterms:created>
  <dcterms:modified xsi:type="dcterms:W3CDTF">2009-07-14T20:15:00Z</dcterms:modified>
</cp:coreProperties>
</file>