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A3B30">
      <w:pPr>
        <w:spacing w:line="480" w:lineRule="auto"/>
        <w:jc w:val="center"/>
        <w:rPr>
          <w:b/>
          <w:sz w:val="24"/>
        </w:rPr>
      </w:pPr>
      <w:r>
        <w:rPr>
          <w:b/>
          <w:sz w:val="24"/>
        </w:rPr>
        <w:t xml:space="preserve">INTRODUCCION </w:t>
      </w:r>
    </w:p>
    <w:p w:rsidR="00000000" w:rsidRDefault="007A3B30">
      <w:pPr>
        <w:spacing w:line="480" w:lineRule="auto"/>
        <w:jc w:val="center"/>
        <w:rPr>
          <w:b/>
          <w:sz w:val="24"/>
        </w:rPr>
      </w:pPr>
    </w:p>
    <w:p w:rsidR="00000000" w:rsidRDefault="007A3B30">
      <w:pPr>
        <w:spacing w:line="480" w:lineRule="auto"/>
        <w:ind w:left="708"/>
        <w:jc w:val="both"/>
        <w:rPr>
          <w:sz w:val="24"/>
        </w:rPr>
      </w:pPr>
      <w:r>
        <w:rPr>
          <w:sz w:val="24"/>
        </w:rPr>
        <w:t>Ecuador es uno de los países biológicamente más ricos del planeta, porque está catalogado entre las 17 naciones “mega diversas” del mundo debido al número de especies de vertebrados registradas en su territorio. En cuanto a las aves, en nues</w:t>
      </w:r>
      <w:r>
        <w:rPr>
          <w:sz w:val="24"/>
        </w:rPr>
        <w:t>tro país habitan más de la mitad de la avifauna del continente americano y aproximadamente el 18% de todas las especies del planeta. Actualmente contamos con una lista de aves que asciende a 1.616 especies en Ecuador continental.</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En los actuales momentos,</w:t>
      </w:r>
      <w:r>
        <w:rPr>
          <w:sz w:val="24"/>
        </w:rPr>
        <w:t xml:space="preserve"> el principal objetivo de muchas fundaciones y ONG’s es trabajar enfocándose en la conservación y protección de especies y de sus habitats. Un ejemplo de ello, lo realiza la BirdLife International, con su programa de designación de Áreas de Importancia par</w:t>
      </w:r>
      <w:r>
        <w:rPr>
          <w:sz w:val="24"/>
        </w:rPr>
        <w:t xml:space="preserve">a Aves, con el cual esta logrando la conservación y realizando proyectos de desarrollo sustentable como actividad económica alternativa que ayuda al desarrollo de  las diversas comunidades que habitan en el país. </w:t>
      </w:r>
    </w:p>
    <w:p w:rsidR="00000000" w:rsidRDefault="007A3B30">
      <w:pPr>
        <w:spacing w:line="480" w:lineRule="auto"/>
        <w:jc w:val="both"/>
        <w:rPr>
          <w:sz w:val="24"/>
        </w:rPr>
      </w:pPr>
    </w:p>
    <w:p w:rsidR="00000000" w:rsidRDefault="007A3B30">
      <w:pPr>
        <w:pStyle w:val="Sangra2detindependiente"/>
      </w:pPr>
      <w:r>
        <w:t>Es entonces cuando el Aviturismo, se conv</w:t>
      </w:r>
      <w:r>
        <w:t>ierte en una estrategia de desarrollo comunitario dentro de un plan de conservación en un área natural con una alta riqueza avifaunística, como a través de este estudio lo demuestra la Reserva Ecológica Manglares Churute, la cual puede llegar a constituirs</w:t>
      </w:r>
      <w:r>
        <w:t xml:space="preserve">e como el paraíso de las aves en la costa ecuatoriana. </w:t>
      </w:r>
    </w:p>
    <w:p w:rsidR="00000000" w:rsidRDefault="007A3B30">
      <w:pPr>
        <w:spacing w:line="480" w:lineRule="auto"/>
        <w:ind w:left="700"/>
        <w:jc w:val="both"/>
        <w:rPr>
          <w:sz w:val="24"/>
        </w:rPr>
      </w:pPr>
      <w:r>
        <w:rPr>
          <w:sz w:val="24"/>
          <w:szCs w:val="24"/>
        </w:rPr>
        <w:lastRenderedPageBreak/>
        <w:t>El presente documento tiene como objetivos d</w:t>
      </w:r>
      <w:r>
        <w:rPr>
          <w:sz w:val="24"/>
        </w:rPr>
        <w:t>emostrar los beneficios del Aviturismo como una herramienta para el  desarrollo comunitario, generar información que permita considerar a la REMCH dentro de</w:t>
      </w:r>
      <w:r>
        <w:rPr>
          <w:sz w:val="24"/>
        </w:rPr>
        <w:t xml:space="preserve"> los programas de conservación de aves con importancia mundial y dar a conocer el estado actual del Aviturismo en el Ecuador.</w:t>
      </w:r>
    </w:p>
    <w:p w:rsidR="00000000" w:rsidRDefault="007A3B30">
      <w:pPr>
        <w:pStyle w:val="Sangra2detindependiente"/>
        <w:rPr>
          <w:lang w:val="es-ES"/>
        </w:rPr>
      </w:pPr>
    </w:p>
    <w:p w:rsidR="00000000" w:rsidRDefault="007A3B30">
      <w:pPr>
        <w:pStyle w:val="Sangra2detindependiente"/>
        <w:rPr>
          <w:lang w:val="es-ES"/>
        </w:rPr>
      </w:pPr>
      <w:r>
        <w:rPr>
          <w:lang w:val="es-ES"/>
        </w:rPr>
        <w:t>Se espera que este trabajo investigativo sirva para tomar conciencia de que la riqueza avifaunística del país puede ser explotada</w:t>
      </w:r>
      <w:r>
        <w:rPr>
          <w:lang w:val="es-ES"/>
        </w:rPr>
        <w:t xml:space="preserve"> de forma sustentable y ser una fuente de ingresos inagotable. Asimismo que sirva como guía para que se realicen trabajos similares en diferentes destinos de nuestro país.</w:t>
      </w:r>
    </w:p>
    <w:p w:rsidR="00000000" w:rsidRDefault="007A3B30">
      <w:pPr>
        <w:pStyle w:val="Sangra2detindependiente"/>
        <w:rPr>
          <w:lang w:val="es-ES"/>
        </w:rPr>
      </w:pPr>
    </w:p>
    <w:p w:rsidR="00000000" w:rsidRDefault="007A3B30">
      <w:pPr>
        <w:pStyle w:val="Sangra2detindependiente"/>
      </w:pPr>
    </w:p>
    <w:p w:rsidR="00000000" w:rsidRDefault="007A3B30">
      <w:pPr>
        <w:pStyle w:val="Sangra2detindependiente"/>
      </w:pPr>
    </w:p>
    <w:p w:rsidR="00000000" w:rsidRDefault="007A3B30">
      <w:pPr>
        <w:pStyle w:val="Sangra2detindependiente"/>
      </w:pPr>
    </w:p>
    <w:p w:rsidR="00000000" w:rsidRDefault="007A3B30">
      <w:pPr>
        <w:pStyle w:val="Sangra2detindependiente"/>
      </w:pPr>
    </w:p>
    <w:p w:rsidR="00000000" w:rsidRDefault="007A3B30">
      <w:pPr>
        <w:pStyle w:val="Sangra2detindependiente"/>
      </w:pPr>
    </w:p>
    <w:p w:rsidR="00000000" w:rsidRDefault="007A3B30">
      <w:pPr>
        <w:pStyle w:val="Sangra2detindependiente"/>
      </w:pPr>
    </w:p>
    <w:p w:rsidR="00000000" w:rsidRDefault="007A3B30">
      <w:pPr>
        <w:pStyle w:val="Sangra2detindependiente"/>
      </w:pPr>
    </w:p>
    <w:p w:rsidR="00000000" w:rsidRDefault="007A3B30">
      <w:pPr>
        <w:pStyle w:val="Sangra2detindependiente"/>
      </w:pPr>
    </w:p>
    <w:p w:rsidR="00000000" w:rsidRDefault="007A3B30">
      <w:pPr>
        <w:pStyle w:val="Sangra2detindependiente"/>
      </w:pPr>
    </w:p>
    <w:p w:rsidR="00000000" w:rsidRDefault="007A3B30">
      <w:pPr>
        <w:pStyle w:val="Sangra2detindependiente"/>
      </w:pPr>
    </w:p>
    <w:p w:rsidR="00000000" w:rsidRDefault="007A3B30">
      <w:pPr>
        <w:pStyle w:val="Sangra2detindependiente"/>
      </w:pPr>
    </w:p>
    <w:p w:rsidR="00000000" w:rsidRDefault="007A3B30">
      <w:pPr>
        <w:pStyle w:val="Sangra2detindependiente"/>
      </w:pPr>
    </w:p>
    <w:p w:rsidR="00000000" w:rsidRDefault="007A3B30">
      <w:pPr>
        <w:pStyle w:val="Sangra2detindependiente"/>
      </w:pPr>
      <w:r>
        <w:rPr>
          <w:b/>
          <w:noProof/>
        </w:rPr>
        <w:lastRenderedPageBreak/>
        <w:pict>
          <v:oval id="_x0000_s1034" style="position:absolute;left:0;text-align:left;margin-left:395pt;margin-top:-81.6pt;width:25pt;height:27.2pt;z-index:251660800" stroked="f"/>
        </w:pict>
      </w:r>
    </w:p>
    <w:p w:rsidR="00000000" w:rsidRDefault="007A3B30">
      <w:pPr>
        <w:pStyle w:val="Sangra2detindependiente"/>
      </w:pPr>
    </w:p>
    <w:p w:rsidR="00000000" w:rsidRDefault="007A3B30">
      <w:pPr>
        <w:pStyle w:val="Sangra2detindependiente"/>
        <w:ind w:left="0"/>
      </w:pPr>
    </w:p>
    <w:p w:rsidR="00000000" w:rsidRDefault="007A3B30">
      <w:pPr>
        <w:pStyle w:val="Sangra2detindependiente"/>
      </w:pPr>
    </w:p>
    <w:p w:rsidR="00000000" w:rsidRDefault="007A3B30">
      <w:pPr>
        <w:pStyle w:val="Sangra2detindependiente"/>
      </w:pPr>
    </w:p>
    <w:p w:rsidR="00000000" w:rsidRDefault="007A3B30">
      <w:pPr>
        <w:pStyle w:val="Sangra2detindependiente"/>
      </w:pPr>
    </w:p>
    <w:p w:rsidR="00000000" w:rsidRDefault="007A3B30">
      <w:pPr>
        <w:pStyle w:val="Sangra2detindependiente"/>
        <w:ind w:left="0"/>
        <w:jc w:val="center"/>
      </w:pPr>
      <w:r>
        <w:rPr>
          <w:b/>
          <w:noProof/>
          <w:lang w:val="es-ES"/>
        </w:rPr>
        <w:pict>
          <v:oval id="_x0000_s1026" style="position:absolute;left:0;text-align:left;margin-left:385pt;margin-top:-88.4pt;width:50pt;height:47.6pt;z-index:-251663872" stroked="f"/>
        </w:pict>
      </w:r>
      <w:r>
        <w:rPr>
          <w:b/>
        </w:rPr>
        <w:t>CAPITULO I</w:t>
      </w:r>
    </w:p>
    <w:p w:rsidR="00000000" w:rsidRDefault="007A3B30">
      <w:pPr>
        <w:spacing w:line="480" w:lineRule="auto"/>
        <w:jc w:val="center"/>
        <w:rPr>
          <w:b/>
          <w:sz w:val="24"/>
        </w:rPr>
      </w:pPr>
      <w:r>
        <w:rPr>
          <w:b/>
          <w:sz w:val="24"/>
        </w:rPr>
        <w:t>LAS AVES EN EL ECUADOR</w:t>
      </w:r>
    </w:p>
    <w:p w:rsidR="00000000" w:rsidRDefault="007A3B30">
      <w:pPr>
        <w:spacing w:line="480" w:lineRule="auto"/>
        <w:jc w:val="center"/>
        <w:rPr>
          <w:b/>
          <w:sz w:val="24"/>
        </w:rPr>
      </w:pPr>
    </w:p>
    <w:p w:rsidR="00000000" w:rsidRDefault="007A3B30" w:rsidP="007A3B30">
      <w:pPr>
        <w:numPr>
          <w:ilvl w:val="1"/>
          <w:numId w:val="8"/>
        </w:numPr>
        <w:spacing w:line="480" w:lineRule="auto"/>
        <w:rPr>
          <w:b/>
          <w:sz w:val="24"/>
        </w:rPr>
      </w:pPr>
      <w:r>
        <w:rPr>
          <w:b/>
          <w:sz w:val="24"/>
        </w:rPr>
        <w:t>La Importancia de las Aves</w:t>
      </w:r>
    </w:p>
    <w:p w:rsidR="00000000" w:rsidRDefault="007A3B30">
      <w:pPr>
        <w:pStyle w:val="Sangra3detindependiente"/>
      </w:pPr>
      <w:r>
        <w:rPr>
          <w:b/>
        </w:rPr>
        <w:tab/>
      </w:r>
      <w:r>
        <w:t>Las aves conforman el grupo de vertebrados terrestres más diverso del planeta. Se estima que en el mundo existen 9. 500 especies. Sus orígenes se remontan a más de 150 millones de años y, según ciertas teorías científicas, están íntimamente relacionados co</w:t>
      </w:r>
      <w:r>
        <w:t>n la diversificación de los dinosaurios.</w:t>
      </w:r>
    </w:p>
    <w:p w:rsidR="00000000" w:rsidRDefault="007A3B30">
      <w:pPr>
        <w:pStyle w:val="Sangra3detindependiente"/>
      </w:pPr>
    </w:p>
    <w:p w:rsidR="00000000" w:rsidRDefault="007A3B30">
      <w:pPr>
        <w:pStyle w:val="Sangra3detindependiente"/>
      </w:pPr>
      <w:r>
        <w:t>Las aves son el grupo de animales más reconocido por sus características, como canto, plumaje, vuelo; y a la vez, cumplen funciones importantes en el ambiente como control de plagas, dispersión de semillas, poliniz</w:t>
      </w:r>
      <w:r>
        <w:t xml:space="preserve">ación de plantas, limpieza de desechos orgánicos, y más que todo, la recreación de nuestro entorno. </w:t>
      </w:r>
    </w:p>
    <w:p w:rsidR="00000000" w:rsidRDefault="007A3B30">
      <w:pPr>
        <w:pStyle w:val="Ttulo7"/>
        <w:ind w:left="703"/>
        <w:jc w:val="both"/>
      </w:pPr>
      <w:r>
        <w:br w:type="page"/>
      </w:r>
      <w:r>
        <w:lastRenderedPageBreak/>
        <w:t>De la misma manera, las aves son consideradas como indicadores de la biodiversidad global, debido a que:</w:t>
      </w:r>
    </w:p>
    <w:p w:rsidR="00000000" w:rsidRDefault="007A3B30">
      <w:pPr>
        <w:pStyle w:val="Sangra3detindependiente"/>
      </w:pPr>
    </w:p>
    <w:p w:rsidR="00000000" w:rsidRDefault="007A3B30" w:rsidP="007A3B30">
      <w:pPr>
        <w:pStyle w:val="Sangra3detindependiente"/>
        <w:numPr>
          <w:ilvl w:val="0"/>
          <w:numId w:val="21"/>
        </w:numPr>
      </w:pPr>
      <w:r>
        <w:t>Ocupan casi todos los hábitats terrestres y está</w:t>
      </w:r>
      <w:r>
        <w:t>n ampliamente dispersas en todas las regiones y países del mundo.</w:t>
      </w:r>
    </w:p>
    <w:p w:rsidR="00000000" w:rsidRDefault="007A3B30" w:rsidP="007A3B30">
      <w:pPr>
        <w:pStyle w:val="Sangra3detindependiente"/>
        <w:numPr>
          <w:ilvl w:val="0"/>
          <w:numId w:val="21"/>
        </w:numPr>
      </w:pPr>
      <w:r>
        <w:t>Son las especies más conocidas, y el grupo taxonómico mayormente documentado.</w:t>
      </w:r>
    </w:p>
    <w:p w:rsidR="00000000" w:rsidRDefault="007A3B30" w:rsidP="007A3B30">
      <w:pPr>
        <w:pStyle w:val="Sangra3detindependiente"/>
        <w:numPr>
          <w:ilvl w:val="0"/>
          <w:numId w:val="21"/>
        </w:numPr>
      </w:pPr>
      <w:r>
        <w:t xml:space="preserve">Son sensitivas a los disturbios ambientales, y ayudan a  monitorear cambios dañinos y prácticas inapropiadas en </w:t>
      </w:r>
      <w:r>
        <w:t>el uso del suelo y del agua.</w:t>
      </w:r>
    </w:p>
    <w:p w:rsidR="00000000" w:rsidRDefault="007A3B30">
      <w:pPr>
        <w:pStyle w:val="Sangra3detindependiente"/>
      </w:pPr>
    </w:p>
    <w:p w:rsidR="00000000" w:rsidRDefault="007A3B30" w:rsidP="007A3B30">
      <w:pPr>
        <w:numPr>
          <w:ilvl w:val="1"/>
          <w:numId w:val="9"/>
        </w:numPr>
        <w:tabs>
          <w:tab w:val="clear" w:pos="1057"/>
        </w:tabs>
        <w:spacing w:line="480" w:lineRule="auto"/>
        <w:ind w:hanging="1057"/>
        <w:rPr>
          <w:b/>
          <w:sz w:val="24"/>
        </w:rPr>
      </w:pPr>
      <w:r>
        <w:rPr>
          <w:b/>
          <w:sz w:val="24"/>
        </w:rPr>
        <w:t>La Distribución de las Aves en Ecuador</w:t>
      </w:r>
    </w:p>
    <w:p w:rsidR="00000000" w:rsidRDefault="007A3B30">
      <w:pPr>
        <w:spacing w:line="480" w:lineRule="auto"/>
        <w:ind w:left="708"/>
        <w:jc w:val="both"/>
        <w:rPr>
          <w:sz w:val="24"/>
        </w:rPr>
      </w:pPr>
      <w:r>
        <w:rPr>
          <w:sz w:val="24"/>
        </w:rPr>
        <w:t>En el Ecuador se encuentran 1.616 especies de aves, que se distribuyen a través de las diversas regiones geográficas. A continuación se presenta el análisis por regiones y por habitats de</w:t>
      </w:r>
      <w:r>
        <w:rPr>
          <w:sz w:val="24"/>
        </w:rPr>
        <w:t xml:space="preserve"> las especies amenazadas.  </w:t>
      </w:r>
    </w:p>
    <w:p w:rsidR="00000000" w:rsidRDefault="007A3B30">
      <w:pPr>
        <w:spacing w:line="480" w:lineRule="auto"/>
        <w:ind w:left="708"/>
        <w:jc w:val="both"/>
        <w:rPr>
          <w:sz w:val="24"/>
        </w:rPr>
      </w:pPr>
    </w:p>
    <w:p w:rsidR="00000000" w:rsidRDefault="007A3B30" w:rsidP="007A3B30">
      <w:pPr>
        <w:numPr>
          <w:ilvl w:val="2"/>
          <w:numId w:val="9"/>
        </w:numPr>
        <w:tabs>
          <w:tab w:val="clear" w:pos="1424"/>
          <w:tab w:val="num" w:pos="800"/>
        </w:tabs>
        <w:spacing w:line="480" w:lineRule="auto"/>
        <w:ind w:left="0" w:firstLine="4"/>
        <w:rPr>
          <w:b/>
          <w:sz w:val="24"/>
        </w:rPr>
      </w:pPr>
      <w:r>
        <w:rPr>
          <w:b/>
          <w:sz w:val="24"/>
        </w:rPr>
        <w:t>Análisis por Regiones</w:t>
      </w:r>
    </w:p>
    <w:p w:rsidR="00000000" w:rsidRDefault="007A3B30">
      <w:pPr>
        <w:spacing w:line="480" w:lineRule="auto"/>
        <w:ind w:left="708"/>
        <w:jc w:val="both"/>
        <w:rPr>
          <w:sz w:val="24"/>
        </w:rPr>
      </w:pPr>
      <w:r>
        <w:rPr>
          <w:sz w:val="24"/>
        </w:rPr>
        <w:t>A través de este numeral, se indica cuales son las regiones geográficas del país en donde existe mayor concentración de especies amenazadas de aves. Para tal efecto, se ha clasificado al Ecuador en siete r</w:t>
      </w:r>
      <w:r>
        <w:rPr>
          <w:sz w:val="24"/>
        </w:rPr>
        <w:t xml:space="preserve">egiones geográficas, debido a que las aves presentan claros patrones de distribución altitudinal y latitudinal. </w:t>
      </w:r>
    </w:p>
    <w:p w:rsidR="00000000" w:rsidRDefault="007A3B30" w:rsidP="007A3B30">
      <w:pPr>
        <w:numPr>
          <w:ilvl w:val="0"/>
          <w:numId w:val="25"/>
        </w:numPr>
        <w:tabs>
          <w:tab w:val="clear" w:pos="720"/>
          <w:tab w:val="num" w:pos="1100"/>
        </w:tabs>
        <w:spacing w:line="480" w:lineRule="auto"/>
        <w:ind w:firstLine="380"/>
        <w:jc w:val="both"/>
        <w:rPr>
          <w:sz w:val="24"/>
        </w:rPr>
      </w:pPr>
      <w:r>
        <w:rPr>
          <w:sz w:val="24"/>
        </w:rPr>
        <w:t>La planicie amazónica.</w:t>
      </w:r>
    </w:p>
    <w:p w:rsidR="00000000" w:rsidRDefault="007A3B30" w:rsidP="007A3B30">
      <w:pPr>
        <w:numPr>
          <w:ilvl w:val="0"/>
          <w:numId w:val="25"/>
        </w:numPr>
        <w:tabs>
          <w:tab w:val="clear" w:pos="720"/>
          <w:tab w:val="num" w:pos="1100"/>
        </w:tabs>
        <w:spacing w:line="480" w:lineRule="auto"/>
        <w:ind w:firstLine="380"/>
        <w:jc w:val="both"/>
        <w:rPr>
          <w:sz w:val="24"/>
        </w:rPr>
      </w:pPr>
      <w:r>
        <w:rPr>
          <w:sz w:val="24"/>
        </w:rPr>
        <w:t>Las tierras bajas del noroeste (Chocó)</w:t>
      </w:r>
    </w:p>
    <w:p w:rsidR="00000000" w:rsidRDefault="007A3B30" w:rsidP="007A3B30">
      <w:pPr>
        <w:numPr>
          <w:ilvl w:val="0"/>
          <w:numId w:val="25"/>
        </w:numPr>
        <w:tabs>
          <w:tab w:val="clear" w:pos="720"/>
          <w:tab w:val="num" w:pos="1100"/>
        </w:tabs>
        <w:spacing w:line="480" w:lineRule="auto"/>
        <w:ind w:firstLine="380"/>
        <w:jc w:val="both"/>
        <w:rPr>
          <w:sz w:val="24"/>
        </w:rPr>
      </w:pPr>
      <w:r>
        <w:rPr>
          <w:sz w:val="24"/>
        </w:rPr>
        <w:lastRenderedPageBreak/>
        <w:t>Las tierras bajas del suroeste (Región Tumbesina)</w:t>
      </w:r>
    </w:p>
    <w:p w:rsidR="00000000" w:rsidRDefault="007A3B30" w:rsidP="007A3B30">
      <w:pPr>
        <w:numPr>
          <w:ilvl w:val="0"/>
          <w:numId w:val="25"/>
        </w:numPr>
        <w:tabs>
          <w:tab w:val="clear" w:pos="720"/>
          <w:tab w:val="num" w:pos="1100"/>
        </w:tabs>
        <w:spacing w:line="480" w:lineRule="auto"/>
        <w:ind w:firstLine="380"/>
        <w:jc w:val="both"/>
        <w:rPr>
          <w:sz w:val="24"/>
        </w:rPr>
      </w:pPr>
      <w:r>
        <w:rPr>
          <w:sz w:val="24"/>
        </w:rPr>
        <w:t>Los subtrópicos</w:t>
      </w:r>
    </w:p>
    <w:p w:rsidR="00000000" w:rsidRDefault="007A3B30" w:rsidP="007A3B30">
      <w:pPr>
        <w:numPr>
          <w:ilvl w:val="0"/>
          <w:numId w:val="25"/>
        </w:numPr>
        <w:tabs>
          <w:tab w:val="clear" w:pos="720"/>
          <w:tab w:val="num" w:pos="1100"/>
        </w:tabs>
        <w:spacing w:line="480" w:lineRule="auto"/>
        <w:ind w:firstLine="380"/>
        <w:jc w:val="both"/>
        <w:rPr>
          <w:sz w:val="24"/>
        </w:rPr>
      </w:pPr>
      <w:r>
        <w:rPr>
          <w:sz w:val="24"/>
        </w:rPr>
        <w:t>Los subtrópicos</w:t>
      </w:r>
      <w:r>
        <w:rPr>
          <w:sz w:val="24"/>
        </w:rPr>
        <w:t xml:space="preserve"> orientales</w:t>
      </w:r>
    </w:p>
    <w:p w:rsidR="00000000" w:rsidRDefault="007A3B30" w:rsidP="007A3B30">
      <w:pPr>
        <w:numPr>
          <w:ilvl w:val="0"/>
          <w:numId w:val="25"/>
        </w:numPr>
        <w:tabs>
          <w:tab w:val="clear" w:pos="720"/>
          <w:tab w:val="num" w:pos="1100"/>
        </w:tabs>
        <w:spacing w:line="480" w:lineRule="auto"/>
        <w:ind w:firstLine="380"/>
        <w:jc w:val="both"/>
        <w:rPr>
          <w:sz w:val="24"/>
        </w:rPr>
      </w:pPr>
      <w:r>
        <w:rPr>
          <w:sz w:val="24"/>
        </w:rPr>
        <w:t>La zona templada</w:t>
      </w:r>
    </w:p>
    <w:p w:rsidR="00000000" w:rsidRDefault="007A3B30" w:rsidP="007A3B30">
      <w:pPr>
        <w:numPr>
          <w:ilvl w:val="0"/>
          <w:numId w:val="25"/>
        </w:numPr>
        <w:tabs>
          <w:tab w:val="clear" w:pos="720"/>
          <w:tab w:val="num" w:pos="1100"/>
        </w:tabs>
        <w:spacing w:line="480" w:lineRule="auto"/>
        <w:ind w:firstLine="380"/>
        <w:jc w:val="both"/>
        <w:rPr>
          <w:sz w:val="24"/>
        </w:rPr>
      </w:pPr>
      <w:r>
        <w:rPr>
          <w:sz w:val="24"/>
        </w:rPr>
        <w:t>El páramo</w:t>
      </w:r>
    </w:p>
    <w:p w:rsidR="00000000" w:rsidRDefault="007A3B30" w:rsidP="007A3B30">
      <w:pPr>
        <w:numPr>
          <w:ilvl w:val="0"/>
          <w:numId w:val="25"/>
        </w:numPr>
        <w:tabs>
          <w:tab w:val="clear" w:pos="720"/>
          <w:tab w:val="num" w:pos="1100"/>
        </w:tabs>
        <w:spacing w:line="480" w:lineRule="auto"/>
        <w:ind w:firstLine="380"/>
        <w:jc w:val="both"/>
        <w:rPr>
          <w:sz w:val="24"/>
        </w:rPr>
      </w:pPr>
      <w:r>
        <w:rPr>
          <w:sz w:val="24"/>
        </w:rPr>
        <w:t>Las Islas Galápagos</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El resultado del análisis demuestra que:</w:t>
      </w:r>
    </w:p>
    <w:p w:rsidR="00000000" w:rsidRDefault="007A3B30" w:rsidP="007A3B30">
      <w:pPr>
        <w:numPr>
          <w:ilvl w:val="0"/>
          <w:numId w:val="10"/>
        </w:numPr>
        <w:spacing w:line="480" w:lineRule="auto"/>
        <w:jc w:val="both"/>
        <w:rPr>
          <w:sz w:val="24"/>
        </w:rPr>
      </w:pPr>
      <w:r>
        <w:rPr>
          <w:sz w:val="24"/>
        </w:rPr>
        <w:t>Más de la mitad (52%) de las especies amenazadas se encuentran en la Costa ecuatoriana.</w:t>
      </w:r>
    </w:p>
    <w:p w:rsidR="00000000" w:rsidRDefault="007A3B30" w:rsidP="007A3B30">
      <w:pPr>
        <w:numPr>
          <w:ilvl w:val="0"/>
          <w:numId w:val="10"/>
        </w:numPr>
        <w:spacing w:line="480" w:lineRule="auto"/>
        <w:jc w:val="both"/>
        <w:rPr>
          <w:sz w:val="24"/>
        </w:rPr>
      </w:pPr>
      <w:r>
        <w:rPr>
          <w:sz w:val="24"/>
        </w:rPr>
        <w:t>Si se añaden especies de la estribación occidental el porcentaje au</w:t>
      </w:r>
      <w:r>
        <w:rPr>
          <w:sz w:val="24"/>
        </w:rPr>
        <w:t xml:space="preserve">menta a 61%. Esto significa que 6 de cada 10 especies amenazadas de extinción en Ecuador se encuentran desde el flanco occidental de la cordillera de los Andes hasta el mar. </w:t>
      </w:r>
    </w:p>
    <w:p w:rsidR="00000000" w:rsidRDefault="007A3B30" w:rsidP="007A3B30">
      <w:pPr>
        <w:numPr>
          <w:ilvl w:val="0"/>
          <w:numId w:val="10"/>
        </w:numPr>
        <w:spacing w:line="480" w:lineRule="auto"/>
        <w:jc w:val="both"/>
        <w:rPr>
          <w:sz w:val="24"/>
        </w:rPr>
      </w:pPr>
      <w:r>
        <w:rPr>
          <w:sz w:val="24"/>
        </w:rPr>
        <w:t>La Amazonía, a pesar de ser la región con mayor diversidad de especies de aves, n</w:t>
      </w:r>
      <w:r>
        <w:rPr>
          <w:sz w:val="24"/>
        </w:rPr>
        <w:t>o es la más amenazada.</w:t>
      </w:r>
    </w:p>
    <w:p w:rsidR="00000000" w:rsidRDefault="007A3B30" w:rsidP="007A3B30">
      <w:pPr>
        <w:numPr>
          <w:ilvl w:val="0"/>
          <w:numId w:val="10"/>
        </w:numPr>
        <w:spacing w:line="480" w:lineRule="auto"/>
        <w:jc w:val="both"/>
        <w:rPr>
          <w:sz w:val="24"/>
        </w:rPr>
      </w:pPr>
      <w:r>
        <w:rPr>
          <w:sz w:val="24"/>
        </w:rPr>
        <w:t>Tres de las cinco especies extintas en el país y más de la mitad que se encuentran en peligro crítico son especies de la Sierra. Esto se debe principalmente a que por sus características apropiadas para fines agropecuarios la mayor p</w:t>
      </w:r>
      <w:r>
        <w:rPr>
          <w:sz w:val="24"/>
        </w:rPr>
        <w:t>arte del callejón interandino ha sido ocupada por asentamientos humanos, quedando solo pequeños relictos de vegetación.</w:t>
      </w:r>
    </w:p>
    <w:p w:rsidR="00000000" w:rsidRDefault="007A3B30">
      <w:pPr>
        <w:spacing w:line="480" w:lineRule="auto"/>
        <w:jc w:val="both"/>
        <w:rPr>
          <w:sz w:val="24"/>
        </w:rPr>
      </w:pPr>
    </w:p>
    <w:p w:rsidR="00000000" w:rsidRDefault="007A3B30">
      <w:pPr>
        <w:spacing w:line="480" w:lineRule="auto"/>
        <w:ind w:left="700"/>
        <w:jc w:val="both"/>
        <w:rPr>
          <w:sz w:val="24"/>
        </w:rPr>
      </w:pPr>
      <w:r>
        <w:rPr>
          <w:sz w:val="24"/>
        </w:rPr>
        <w:lastRenderedPageBreak/>
        <w:t>De acuerdo a nuestro estudio, es interesante que el 52% de las aves que están en peligro de extinción se encuentren en la Costa ecuator</w:t>
      </w:r>
      <w:r>
        <w:rPr>
          <w:sz w:val="24"/>
        </w:rPr>
        <w:t>iana, los observadores de aves sienten un gran interés por apreciar estas especies, pero no es menos importante recalcar que la presencia de los avituristas ayudaría a crear una conciencia conservacionista entre los habitantes de la zona, les representaría</w:t>
      </w:r>
      <w:r>
        <w:rPr>
          <w:sz w:val="24"/>
        </w:rPr>
        <w:t xml:space="preserve"> una fuente de ingresos económicos. A continuación presentamos el gráfico de los resultados del análisis. (Ver gráfico No 1)</w:t>
      </w:r>
    </w:p>
    <w:p w:rsidR="00000000" w:rsidRDefault="00293DE0">
      <w:pPr>
        <w:spacing w:line="480" w:lineRule="auto"/>
        <w:ind w:left="708"/>
        <w:jc w:val="both"/>
      </w:pPr>
      <w:r>
        <w:rPr>
          <w:noProof/>
        </w:rPr>
        <w:drawing>
          <wp:anchor distT="0" distB="0" distL="114300" distR="114300" simplePos="0" relativeHeight="251654656" behindDoc="1" locked="0" layoutInCell="1" allowOverlap="1">
            <wp:simplePos x="0" y="0"/>
            <wp:positionH relativeFrom="column">
              <wp:posOffset>635000</wp:posOffset>
            </wp:positionH>
            <wp:positionV relativeFrom="paragraph">
              <wp:posOffset>223520</wp:posOffset>
            </wp:positionV>
            <wp:extent cx="4192270" cy="2159000"/>
            <wp:effectExtent l="0" t="4445" r="1905" b="0"/>
            <wp:wrapNone/>
            <wp:docPr id="20"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7A3B30">
        <w:t xml:space="preserve">               </w:t>
      </w:r>
    </w:p>
    <w:p w:rsidR="00000000" w:rsidRDefault="007A3B30">
      <w:pPr>
        <w:spacing w:line="480" w:lineRule="auto"/>
        <w:ind w:left="708"/>
        <w:jc w:val="both"/>
      </w:pPr>
    </w:p>
    <w:p w:rsidR="00000000" w:rsidRDefault="007A3B30">
      <w:pPr>
        <w:spacing w:line="480" w:lineRule="auto"/>
        <w:ind w:left="708"/>
        <w:jc w:val="both"/>
      </w:pPr>
    </w:p>
    <w:p w:rsidR="00000000" w:rsidRDefault="007A3B30">
      <w:pPr>
        <w:spacing w:line="480" w:lineRule="auto"/>
        <w:ind w:left="708"/>
        <w:jc w:val="both"/>
      </w:pPr>
    </w:p>
    <w:p w:rsidR="00000000" w:rsidRDefault="007A3B30">
      <w:pPr>
        <w:spacing w:line="480" w:lineRule="auto"/>
        <w:ind w:left="708"/>
        <w:jc w:val="both"/>
        <w:rPr>
          <w:sz w:val="24"/>
        </w:rPr>
      </w:pPr>
    </w:p>
    <w:p w:rsidR="00000000" w:rsidRDefault="007A3B30">
      <w:pPr>
        <w:spacing w:line="480" w:lineRule="auto"/>
        <w:ind w:left="708"/>
        <w:jc w:val="both"/>
        <w:rPr>
          <w:sz w:val="24"/>
        </w:rPr>
      </w:pPr>
    </w:p>
    <w:p w:rsidR="00000000" w:rsidRDefault="007A3B30">
      <w:pPr>
        <w:spacing w:line="480" w:lineRule="auto"/>
        <w:ind w:left="708"/>
        <w:jc w:val="both"/>
        <w:rPr>
          <w:sz w:val="24"/>
        </w:rPr>
      </w:pPr>
    </w:p>
    <w:p w:rsidR="00000000" w:rsidRDefault="007A3B30">
      <w:pPr>
        <w:ind w:left="4956"/>
        <w:jc w:val="both"/>
      </w:pPr>
    </w:p>
    <w:p w:rsidR="00000000" w:rsidRDefault="007A3B30">
      <w:pPr>
        <w:ind w:left="4956"/>
        <w:jc w:val="both"/>
      </w:pPr>
      <w:r>
        <w:t xml:space="preserve">                Fuente: Granizo 2002.</w:t>
      </w:r>
    </w:p>
    <w:p w:rsidR="00000000" w:rsidRDefault="007A3B30">
      <w:pPr>
        <w:spacing w:line="480" w:lineRule="auto"/>
        <w:ind w:left="708" w:firstLine="708"/>
        <w:jc w:val="both"/>
      </w:pPr>
    </w:p>
    <w:p w:rsidR="00000000" w:rsidRDefault="007A3B30">
      <w:pPr>
        <w:spacing w:line="480" w:lineRule="auto"/>
        <w:jc w:val="both"/>
        <w:rPr>
          <w:b/>
          <w:sz w:val="24"/>
        </w:rPr>
      </w:pPr>
      <w:r>
        <w:rPr>
          <w:b/>
          <w:sz w:val="24"/>
        </w:rPr>
        <w:t>1.2.2</w:t>
      </w:r>
      <w:r>
        <w:rPr>
          <w:b/>
          <w:sz w:val="24"/>
        </w:rPr>
        <w:tab/>
        <w:t>Análisis por Habitats</w:t>
      </w:r>
    </w:p>
    <w:p w:rsidR="00000000" w:rsidRDefault="007A3B30">
      <w:pPr>
        <w:spacing w:line="480" w:lineRule="auto"/>
        <w:ind w:left="360" w:firstLine="340"/>
        <w:jc w:val="both"/>
        <w:rPr>
          <w:sz w:val="24"/>
        </w:rPr>
      </w:pPr>
      <w:r>
        <w:rPr>
          <w:sz w:val="24"/>
        </w:rPr>
        <w:t xml:space="preserve">Al igual que en el numeral anterior, se </w:t>
      </w:r>
      <w:r>
        <w:rPr>
          <w:sz w:val="24"/>
        </w:rPr>
        <w:t xml:space="preserve">han definido los siguientes hábitats: </w:t>
      </w:r>
    </w:p>
    <w:p w:rsidR="00000000" w:rsidRDefault="007A3B30" w:rsidP="007A3B30">
      <w:pPr>
        <w:numPr>
          <w:ilvl w:val="0"/>
          <w:numId w:val="6"/>
        </w:numPr>
        <w:spacing w:line="480" w:lineRule="auto"/>
        <w:jc w:val="both"/>
        <w:rPr>
          <w:sz w:val="24"/>
        </w:rPr>
      </w:pPr>
      <w:r>
        <w:rPr>
          <w:sz w:val="24"/>
        </w:rPr>
        <w:t xml:space="preserve">Bosque húmedo, incluyendo todas las áreas bajas; </w:t>
      </w:r>
    </w:p>
    <w:p w:rsidR="00000000" w:rsidRDefault="007A3B30" w:rsidP="007A3B30">
      <w:pPr>
        <w:numPr>
          <w:ilvl w:val="0"/>
          <w:numId w:val="6"/>
        </w:numPr>
        <w:spacing w:line="480" w:lineRule="auto"/>
        <w:jc w:val="both"/>
        <w:rPr>
          <w:sz w:val="24"/>
        </w:rPr>
      </w:pPr>
      <w:r>
        <w:rPr>
          <w:sz w:val="24"/>
        </w:rPr>
        <w:t xml:space="preserve">Bosque seco; </w:t>
      </w:r>
    </w:p>
    <w:p w:rsidR="00000000" w:rsidRDefault="007A3B30" w:rsidP="007A3B30">
      <w:pPr>
        <w:numPr>
          <w:ilvl w:val="0"/>
          <w:numId w:val="6"/>
        </w:numPr>
        <w:spacing w:line="480" w:lineRule="auto"/>
        <w:jc w:val="both"/>
        <w:rPr>
          <w:sz w:val="24"/>
        </w:rPr>
      </w:pPr>
      <w:r>
        <w:rPr>
          <w:sz w:val="24"/>
        </w:rPr>
        <w:t xml:space="preserve">Bosque nublado; </w:t>
      </w:r>
    </w:p>
    <w:p w:rsidR="00000000" w:rsidRDefault="007A3B30" w:rsidP="007A3B30">
      <w:pPr>
        <w:numPr>
          <w:ilvl w:val="0"/>
          <w:numId w:val="6"/>
        </w:numPr>
        <w:spacing w:line="480" w:lineRule="auto"/>
        <w:jc w:val="both"/>
        <w:rPr>
          <w:sz w:val="24"/>
        </w:rPr>
      </w:pPr>
      <w:r>
        <w:rPr>
          <w:sz w:val="24"/>
        </w:rPr>
        <w:t xml:space="preserve">Humedales; </w:t>
      </w:r>
    </w:p>
    <w:p w:rsidR="00000000" w:rsidRDefault="007A3B30" w:rsidP="007A3B30">
      <w:pPr>
        <w:numPr>
          <w:ilvl w:val="0"/>
          <w:numId w:val="6"/>
        </w:numPr>
        <w:spacing w:line="480" w:lineRule="auto"/>
        <w:jc w:val="both"/>
        <w:rPr>
          <w:sz w:val="24"/>
        </w:rPr>
      </w:pPr>
      <w:r>
        <w:rPr>
          <w:sz w:val="24"/>
        </w:rPr>
        <w:t xml:space="preserve">Marino-costero, incluye playas, manglares y áreas saladas y salobres;  </w:t>
      </w:r>
    </w:p>
    <w:p w:rsidR="00000000" w:rsidRDefault="007A3B30" w:rsidP="007A3B30">
      <w:pPr>
        <w:numPr>
          <w:ilvl w:val="0"/>
          <w:numId w:val="6"/>
        </w:numPr>
        <w:spacing w:line="480" w:lineRule="auto"/>
        <w:jc w:val="both"/>
        <w:rPr>
          <w:sz w:val="24"/>
        </w:rPr>
      </w:pPr>
      <w:r>
        <w:rPr>
          <w:sz w:val="24"/>
        </w:rPr>
        <w:t xml:space="preserve">El valle interandino </w:t>
      </w:r>
    </w:p>
    <w:p w:rsidR="00000000" w:rsidRDefault="007A3B30" w:rsidP="007A3B30">
      <w:pPr>
        <w:numPr>
          <w:ilvl w:val="0"/>
          <w:numId w:val="6"/>
        </w:numPr>
        <w:spacing w:line="480" w:lineRule="auto"/>
        <w:jc w:val="both"/>
        <w:rPr>
          <w:sz w:val="24"/>
        </w:rPr>
      </w:pPr>
      <w:r>
        <w:rPr>
          <w:sz w:val="24"/>
        </w:rPr>
        <w:lastRenderedPageBreak/>
        <w:t>Páramos, que incluye las forma</w:t>
      </w:r>
      <w:r>
        <w:rPr>
          <w:sz w:val="24"/>
        </w:rPr>
        <w:t>ciones herbáceas y bosquetes de altura sin incluir humedales.</w:t>
      </w:r>
    </w:p>
    <w:p w:rsidR="00000000" w:rsidRDefault="007A3B30">
      <w:pPr>
        <w:spacing w:line="360" w:lineRule="auto"/>
        <w:ind w:left="700" w:firstLine="8"/>
        <w:jc w:val="both"/>
        <w:rPr>
          <w:sz w:val="24"/>
        </w:rPr>
      </w:pPr>
    </w:p>
    <w:p w:rsidR="00000000" w:rsidRDefault="007A3B30">
      <w:pPr>
        <w:spacing w:line="480" w:lineRule="auto"/>
        <w:ind w:left="700" w:firstLine="8"/>
        <w:jc w:val="both"/>
        <w:rPr>
          <w:sz w:val="24"/>
        </w:rPr>
      </w:pPr>
      <w:r>
        <w:rPr>
          <w:sz w:val="24"/>
        </w:rPr>
        <w:t>El análisis desprende los siguientes resultados:</w:t>
      </w:r>
    </w:p>
    <w:p w:rsidR="00000000" w:rsidRDefault="007A3B30" w:rsidP="007A3B30">
      <w:pPr>
        <w:numPr>
          <w:ilvl w:val="0"/>
          <w:numId w:val="5"/>
        </w:numPr>
        <w:spacing w:line="480" w:lineRule="auto"/>
        <w:jc w:val="both"/>
        <w:rPr>
          <w:sz w:val="24"/>
        </w:rPr>
      </w:pPr>
      <w:r>
        <w:rPr>
          <w:sz w:val="24"/>
        </w:rPr>
        <w:t>Casi la mitad de las especies amenazadas habitan en los bosques húmedos, por ser el hábitat con la más alta actividad biológica.</w:t>
      </w:r>
    </w:p>
    <w:p w:rsidR="00000000" w:rsidRDefault="007A3B30" w:rsidP="007A3B30">
      <w:pPr>
        <w:numPr>
          <w:ilvl w:val="0"/>
          <w:numId w:val="5"/>
        </w:numPr>
        <w:spacing w:line="480" w:lineRule="auto"/>
        <w:jc w:val="both"/>
        <w:rPr>
          <w:b/>
          <w:sz w:val="24"/>
        </w:rPr>
      </w:pPr>
      <w:r>
        <w:rPr>
          <w:sz w:val="24"/>
        </w:rPr>
        <w:t>En el bosque nu</w:t>
      </w:r>
      <w:r>
        <w:rPr>
          <w:sz w:val="24"/>
        </w:rPr>
        <w:t>blado se encuentran más de 30 especies de aves amenazadas.</w:t>
      </w:r>
    </w:p>
    <w:p w:rsidR="00000000" w:rsidRDefault="007A3B30" w:rsidP="007A3B30">
      <w:pPr>
        <w:numPr>
          <w:ilvl w:val="0"/>
          <w:numId w:val="5"/>
        </w:numPr>
        <w:spacing w:line="480" w:lineRule="auto"/>
        <w:jc w:val="both"/>
        <w:rPr>
          <w:b/>
          <w:sz w:val="24"/>
        </w:rPr>
      </w:pPr>
      <w:r>
        <w:rPr>
          <w:sz w:val="24"/>
        </w:rPr>
        <w:t>Los bosques secos, los humedales y los páramos están sufriendo un impacto severo debido las actividades humanas.</w:t>
      </w:r>
    </w:p>
    <w:p w:rsidR="00000000" w:rsidRDefault="007A3B30">
      <w:pPr>
        <w:spacing w:line="360" w:lineRule="auto"/>
        <w:jc w:val="both"/>
        <w:rPr>
          <w:sz w:val="24"/>
        </w:rPr>
      </w:pPr>
    </w:p>
    <w:p w:rsidR="00000000" w:rsidRDefault="007A3B30">
      <w:pPr>
        <w:spacing w:line="480" w:lineRule="auto"/>
        <w:ind w:left="700"/>
        <w:jc w:val="both"/>
        <w:rPr>
          <w:sz w:val="24"/>
        </w:rPr>
      </w:pPr>
      <w:r>
        <w:rPr>
          <w:sz w:val="24"/>
        </w:rPr>
        <w:t>De acuerdo al resultado obtenido se puede acotar que es en los habitats de la costa</w:t>
      </w:r>
      <w:r>
        <w:rPr>
          <w:sz w:val="24"/>
        </w:rPr>
        <w:t xml:space="preserve"> en donde existe mayor presencia de especies amenazadas.(Gráfico No 2)</w:t>
      </w:r>
    </w:p>
    <w:p w:rsidR="00000000" w:rsidRDefault="007A3B30">
      <w:pPr>
        <w:spacing w:line="480" w:lineRule="auto"/>
        <w:jc w:val="both"/>
        <w:rPr>
          <w:sz w:val="24"/>
        </w:rPr>
      </w:pPr>
    </w:p>
    <w:p w:rsidR="00000000" w:rsidRDefault="00293DE0">
      <w:pPr>
        <w:spacing w:line="480" w:lineRule="auto"/>
        <w:jc w:val="both"/>
        <w:rPr>
          <w:b/>
          <w:sz w:val="24"/>
        </w:rPr>
      </w:pPr>
      <w:r>
        <w:rPr>
          <w:noProof/>
        </w:rPr>
        <w:drawing>
          <wp:anchor distT="0" distB="0" distL="114300" distR="114300" simplePos="0" relativeHeight="251653632" behindDoc="1" locked="0" layoutInCell="1" allowOverlap="1">
            <wp:simplePos x="0" y="0"/>
            <wp:positionH relativeFrom="column">
              <wp:posOffset>762000</wp:posOffset>
            </wp:positionH>
            <wp:positionV relativeFrom="paragraph">
              <wp:posOffset>23495</wp:posOffset>
            </wp:positionV>
            <wp:extent cx="4052570" cy="2319655"/>
            <wp:effectExtent l="0" t="4445" r="0" b="0"/>
            <wp:wrapNone/>
            <wp:docPr id="19"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000000" w:rsidRDefault="007A3B30">
      <w:pPr>
        <w:spacing w:line="480" w:lineRule="auto"/>
        <w:ind w:left="700"/>
        <w:jc w:val="both"/>
      </w:pPr>
      <w:r>
        <w:t xml:space="preserve">             </w:t>
      </w:r>
    </w:p>
    <w:p w:rsidR="00000000" w:rsidRDefault="007A3B30">
      <w:pPr>
        <w:spacing w:line="480" w:lineRule="auto"/>
        <w:ind w:left="700"/>
        <w:jc w:val="both"/>
      </w:pPr>
    </w:p>
    <w:p w:rsidR="00000000" w:rsidRDefault="007A3B30">
      <w:pPr>
        <w:spacing w:line="480" w:lineRule="auto"/>
        <w:ind w:left="700"/>
        <w:jc w:val="both"/>
      </w:pPr>
    </w:p>
    <w:p w:rsidR="00000000" w:rsidRDefault="007A3B30">
      <w:pPr>
        <w:spacing w:line="480" w:lineRule="auto"/>
        <w:ind w:left="700"/>
        <w:jc w:val="both"/>
      </w:pPr>
    </w:p>
    <w:p w:rsidR="00000000" w:rsidRDefault="007A3B30">
      <w:pPr>
        <w:spacing w:line="480" w:lineRule="auto"/>
        <w:ind w:left="700"/>
        <w:jc w:val="both"/>
      </w:pPr>
    </w:p>
    <w:p w:rsidR="00000000" w:rsidRDefault="007A3B30">
      <w:pPr>
        <w:spacing w:line="360" w:lineRule="auto"/>
        <w:ind w:left="700"/>
        <w:jc w:val="both"/>
      </w:pPr>
    </w:p>
    <w:p w:rsidR="00000000" w:rsidRDefault="007A3B30">
      <w:pPr>
        <w:ind w:left="700"/>
        <w:jc w:val="center"/>
      </w:pPr>
    </w:p>
    <w:p w:rsidR="00000000" w:rsidRDefault="007A3B30">
      <w:pPr>
        <w:ind w:left="700"/>
        <w:jc w:val="center"/>
      </w:pPr>
      <w:r>
        <w:t xml:space="preserve">                                                              </w:t>
      </w:r>
    </w:p>
    <w:p w:rsidR="00000000" w:rsidRDefault="007A3B30">
      <w:pPr>
        <w:ind w:left="700"/>
        <w:jc w:val="center"/>
      </w:pPr>
      <w:r>
        <w:t xml:space="preserve">                                                                    Fuente: Granizo 2002.</w:t>
      </w:r>
    </w:p>
    <w:p w:rsidR="00000000" w:rsidRDefault="007A3B30">
      <w:pPr>
        <w:spacing w:line="360" w:lineRule="auto"/>
        <w:ind w:left="700"/>
        <w:jc w:val="center"/>
      </w:pPr>
    </w:p>
    <w:p w:rsidR="00000000" w:rsidRDefault="007A3B30">
      <w:pPr>
        <w:spacing w:line="360" w:lineRule="auto"/>
        <w:ind w:left="700"/>
        <w:jc w:val="center"/>
      </w:pPr>
    </w:p>
    <w:p w:rsidR="00000000" w:rsidRDefault="007A3B30">
      <w:pPr>
        <w:spacing w:line="360" w:lineRule="auto"/>
        <w:ind w:left="700"/>
        <w:jc w:val="center"/>
      </w:pPr>
    </w:p>
    <w:p w:rsidR="00000000" w:rsidRDefault="007A3B30" w:rsidP="007A3B30">
      <w:pPr>
        <w:numPr>
          <w:ilvl w:val="2"/>
          <w:numId w:val="11"/>
        </w:numPr>
        <w:tabs>
          <w:tab w:val="clear" w:pos="1424"/>
          <w:tab w:val="num" w:pos="0"/>
        </w:tabs>
        <w:ind w:hanging="1424"/>
        <w:rPr>
          <w:b/>
          <w:sz w:val="24"/>
        </w:rPr>
      </w:pPr>
      <w:r>
        <w:rPr>
          <w:b/>
          <w:sz w:val="24"/>
        </w:rPr>
        <w:lastRenderedPageBreak/>
        <w:t>Lugare</w:t>
      </w:r>
      <w:r>
        <w:rPr>
          <w:b/>
          <w:sz w:val="24"/>
        </w:rPr>
        <w:t>s de Interés Avifaunístico en el País</w:t>
      </w:r>
    </w:p>
    <w:p w:rsidR="00000000" w:rsidRDefault="007A3B30">
      <w:pPr>
        <w:rPr>
          <w:b/>
          <w:sz w:val="24"/>
        </w:rPr>
      </w:pPr>
    </w:p>
    <w:p w:rsidR="00000000" w:rsidRDefault="007A3B30">
      <w:pPr>
        <w:spacing w:line="480" w:lineRule="auto"/>
        <w:ind w:left="709"/>
        <w:jc w:val="both"/>
        <w:rPr>
          <w:sz w:val="24"/>
        </w:rPr>
      </w:pPr>
      <w:r>
        <w:rPr>
          <w:sz w:val="24"/>
        </w:rPr>
        <w:t>Para este literal se ha considerado el trabajo de campo realizado por Clive Green en 1996, en el cual se dan a conocer las principales zonas de interés avifaunístico en Ecuador, las que así han sido designadas por alb</w:t>
      </w:r>
      <w:r>
        <w:rPr>
          <w:sz w:val="24"/>
        </w:rPr>
        <w:t>ergar cientos de especies de aves. (Ver anexo No 1)</w:t>
      </w:r>
    </w:p>
    <w:p w:rsidR="00000000" w:rsidRDefault="007A3B30">
      <w:pPr>
        <w:spacing w:line="480" w:lineRule="auto"/>
        <w:ind w:left="709"/>
        <w:jc w:val="both"/>
        <w:rPr>
          <w:sz w:val="24"/>
        </w:rPr>
      </w:pPr>
    </w:p>
    <w:p w:rsidR="00000000" w:rsidRDefault="007A3B30">
      <w:pPr>
        <w:spacing w:line="480" w:lineRule="auto"/>
        <w:ind w:left="709"/>
        <w:jc w:val="both"/>
        <w:rPr>
          <w:sz w:val="24"/>
        </w:rPr>
      </w:pPr>
      <w:r>
        <w:rPr>
          <w:sz w:val="24"/>
        </w:rPr>
        <w:t>De acuerdo al estudio anteriormente señalado se ha realizado un gráfico en el cual se indican cuantas son las principales zonas de interés avituristico existentes en cada una de las provincias de país. (</w:t>
      </w:r>
      <w:r>
        <w:rPr>
          <w:sz w:val="24"/>
        </w:rPr>
        <w:t>Ver gráfico No 3)</w:t>
      </w:r>
    </w:p>
    <w:p w:rsidR="00000000" w:rsidRDefault="007A3B30">
      <w:pPr>
        <w:spacing w:line="480" w:lineRule="auto"/>
        <w:ind w:left="709"/>
        <w:jc w:val="both"/>
        <w:rPr>
          <w:sz w:val="24"/>
        </w:rPr>
      </w:pPr>
    </w:p>
    <w:p w:rsidR="00000000" w:rsidRDefault="00293DE0">
      <w:pPr>
        <w:spacing w:line="480" w:lineRule="auto"/>
        <w:ind w:left="709"/>
        <w:jc w:val="both"/>
      </w:pPr>
      <w:r>
        <w:rPr>
          <w:noProof/>
        </w:rPr>
        <w:drawing>
          <wp:anchor distT="0" distB="0" distL="114300" distR="114300" simplePos="0" relativeHeight="251655680" behindDoc="1" locked="0" layoutInCell="1" allowOverlap="1">
            <wp:simplePos x="0" y="0"/>
            <wp:positionH relativeFrom="column">
              <wp:posOffset>702945</wp:posOffset>
            </wp:positionH>
            <wp:positionV relativeFrom="paragraph">
              <wp:posOffset>8255</wp:posOffset>
            </wp:positionV>
            <wp:extent cx="4123055" cy="2524125"/>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123055" cy="2524125"/>
                    </a:xfrm>
                    <a:prstGeom prst="rect">
                      <a:avLst/>
                    </a:prstGeom>
                    <a:noFill/>
                    <a:ln w="9525">
                      <a:noFill/>
                      <a:miter lim="800000"/>
                      <a:headEnd/>
                      <a:tailEnd/>
                    </a:ln>
                  </pic:spPr>
                </pic:pic>
              </a:graphicData>
            </a:graphic>
          </wp:anchor>
        </w:drawing>
      </w:r>
      <w:r w:rsidR="007A3B30">
        <w:t xml:space="preserve">                  </w:t>
      </w:r>
    </w:p>
    <w:p w:rsidR="00000000" w:rsidRDefault="007A3B30">
      <w:pPr>
        <w:ind w:left="709"/>
        <w:jc w:val="center"/>
      </w:pPr>
      <w:r>
        <w:t xml:space="preserve">                                                                                          </w:t>
      </w: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pPr>
    </w:p>
    <w:p w:rsidR="00000000" w:rsidRDefault="007A3B30">
      <w:pPr>
        <w:ind w:left="709"/>
        <w:jc w:val="center"/>
        <w:rPr>
          <w:sz w:val="24"/>
        </w:rPr>
      </w:pPr>
      <w:r>
        <w:t xml:space="preserve">                                                                       Fuente: Green Clive 1996</w:t>
      </w:r>
    </w:p>
    <w:p w:rsidR="00000000" w:rsidRDefault="007A3B30">
      <w:pPr>
        <w:spacing w:line="480" w:lineRule="auto"/>
        <w:ind w:left="703"/>
        <w:jc w:val="both"/>
        <w:rPr>
          <w:sz w:val="24"/>
        </w:rPr>
      </w:pPr>
    </w:p>
    <w:p w:rsidR="00000000" w:rsidRDefault="007A3B30">
      <w:pPr>
        <w:spacing w:line="480" w:lineRule="auto"/>
        <w:ind w:left="703"/>
        <w:jc w:val="both"/>
        <w:rPr>
          <w:sz w:val="24"/>
        </w:rPr>
      </w:pPr>
      <w:r>
        <w:rPr>
          <w:sz w:val="24"/>
        </w:rPr>
        <w:t xml:space="preserve">Analizando el </w:t>
      </w:r>
      <w:r>
        <w:rPr>
          <w:sz w:val="24"/>
        </w:rPr>
        <w:t xml:space="preserve">gráfico anterior se puede señalar que las provincias de Pichincha y Napo son las que mejor han aprovechado su riqueza avifaunística, desarrollando 10 zonas de interés avituristico, seguido por Guayas y Loja con 8; Esmeraldas con 7; Azuay con 6; El Oro con </w:t>
      </w:r>
      <w:r>
        <w:rPr>
          <w:sz w:val="24"/>
        </w:rPr>
        <w:t xml:space="preserve">5; Chimborazo, Orellana e </w:t>
      </w:r>
      <w:r>
        <w:rPr>
          <w:sz w:val="24"/>
        </w:rPr>
        <w:lastRenderedPageBreak/>
        <w:t>Imbabura con 4; Sucumbíos, Los Ríos y Manabí con 3;  Pastaza y  Cotopaxi con 2 y finalmente Tungurahua con 1.</w:t>
      </w:r>
    </w:p>
    <w:p w:rsidR="00000000" w:rsidRDefault="007A3B30">
      <w:pPr>
        <w:spacing w:line="480" w:lineRule="auto"/>
        <w:ind w:left="703"/>
        <w:jc w:val="both"/>
        <w:rPr>
          <w:sz w:val="24"/>
        </w:rPr>
      </w:pPr>
    </w:p>
    <w:p w:rsidR="00000000" w:rsidRDefault="007A3B30">
      <w:pPr>
        <w:spacing w:line="480" w:lineRule="auto"/>
        <w:ind w:left="703"/>
        <w:jc w:val="both"/>
        <w:rPr>
          <w:sz w:val="24"/>
        </w:rPr>
      </w:pPr>
      <w:r>
        <w:rPr>
          <w:sz w:val="24"/>
        </w:rPr>
        <w:t>Esto no quiere decir que en el país no existan otros lugares donde se puede desarrollar el Aviturismo, en cada provinci</w:t>
      </w:r>
      <w:r>
        <w:rPr>
          <w:sz w:val="24"/>
        </w:rPr>
        <w:t>a se encuentran más destinos por descubrir, implementar y promocionar para el desarrollo de esta actividad.</w:t>
      </w:r>
    </w:p>
    <w:p w:rsidR="00000000" w:rsidRDefault="007A3B30">
      <w:pPr>
        <w:spacing w:line="480" w:lineRule="auto"/>
        <w:ind w:left="703"/>
        <w:jc w:val="both"/>
        <w:rPr>
          <w:sz w:val="24"/>
        </w:rPr>
      </w:pPr>
    </w:p>
    <w:p w:rsidR="00000000" w:rsidRDefault="007A3B30" w:rsidP="007A3B30">
      <w:pPr>
        <w:pStyle w:val="Ttulo7"/>
        <w:numPr>
          <w:ilvl w:val="1"/>
          <w:numId w:val="11"/>
        </w:numPr>
        <w:tabs>
          <w:tab w:val="clear" w:pos="832"/>
          <w:tab w:val="num" w:pos="700"/>
        </w:tabs>
        <w:ind w:hanging="532"/>
        <w:rPr>
          <w:b/>
        </w:rPr>
      </w:pPr>
      <w:r>
        <w:rPr>
          <w:b/>
        </w:rPr>
        <w:t>La Importancia de la Ornitología</w:t>
      </w:r>
    </w:p>
    <w:p w:rsidR="00000000" w:rsidRDefault="007A3B30">
      <w:pPr>
        <w:spacing w:line="480" w:lineRule="auto"/>
        <w:ind w:left="700"/>
        <w:jc w:val="both"/>
        <w:rPr>
          <w:sz w:val="24"/>
        </w:rPr>
      </w:pPr>
      <w:r>
        <w:rPr>
          <w:sz w:val="24"/>
        </w:rPr>
        <w:t>Se entiende como ornitología a la rama de la Zoología que estudia a las aves. Ecuador, al ser un país con una gran</w:t>
      </w:r>
      <w:r>
        <w:rPr>
          <w:sz w:val="24"/>
        </w:rPr>
        <w:t xml:space="preserve"> biodiversidad, empezó a ser visitado y estudiado por parte de científicos y exploradores de diversas nacionalidades, desde finales del siglo XIX y comienzos del XX.</w:t>
      </w:r>
    </w:p>
    <w:p w:rsidR="00000000" w:rsidRDefault="007A3B30">
      <w:pPr>
        <w:spacing w:line="480" w:lineRule="auto"/>
        <w:ind w:left="700"/>
        <w:jc w:val="both"/>
        <w:rPr>
          <w:sz w:val="24"/>
        </w:rPr>
      </w:pPr>
    </w:p>
    <w:p w:rsidR="00000000" w:rsidRDefault="007A3B30">
      <w:pPr>
        <w:spacing w:line="480" w:lineRule="auto"/>
        <w:ind w:left="700"/>
        <w:jc w:val="both"/>
        <w:rPr>
          <w:sz w:val="24"/>
        </w:rPr>
      </w:pPr>
      <w:r>
        <w:rPr>
          <w:sz w:val="24"/>
        </w:rPr>
        <w:t>En el año 1900, el museo de Zoología de la Universidad de Turín, Italia publicó un trabaj</w:t>
      </w:r>
      <w:r>
        <w:rPr>
          <w:sz w:val="24"/>
        </w:rPr>
        <w:t>o de Enrico Festa en el cual se reportan 611 especies de aves observadas durante una travesía de tres años en tierras ecuatorianas.</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Entre 1901 y 1905 permaneció en el país la segunda misión Geodésica francesa, de la cual formaba parte Paul Rivet, quien lo</w:t>
      </w:r>
      <w:r>
        <w:rPr>
          <w:sz w:val="24"/>
        </w:rPr>
        <w:t>gró recoger 665 ejemplares representando a 290 especies de aves. De este trabajo se publica en 1911 una monografía titulada "Estudio de las Aves en Ecuador"</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lastRenderedPageBreak/>
        <w:t>En 1926, la avifauna de Ecuador fue analizada cuidadosamente por Frank M. Chapman a través de su e</w:t>
      </w:r>
      <w:r>
        <w:rPr>
          <w:sz w:val="24"/>
        </w:rPr>
        <w:t>studio “</w:t>
      </w:r>
      <w:r>
        <w:rPr>
          <w:i/>
          <w:iCs/>
          <w:sz w:val="24"/>
        </w:rPr>
        <w:t>The Distribution of Bird Life in Ecuador</w:t>
      </w:r>
      <w:r>
        <w:rPr>
          <w:sz w:val="24"/>
        </w:rPr>
        <w:t>.”</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 xml:space="preserve">En los años 60 y 70, la actividad ornitológica cobra fuerza en el país, y se ve robustecida con la participación de investigadores ecuatorianos y extranjeros como Mark B. Robbins y Robert Ridgely. </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Entre</w:t>
      </w:r>
      <w:r>
        <w:rPr>
          <w:sz w:val="24"/>
        </w:rPr>
        <w:t xml:space="preserve"> los estudios que merecen destacarse se citan los de Tallman en la década de los 70, en los que se registran dos sitios en donde se han encontrado las máximas cifras de diversidad de especies de aves: Limonchocha (464) y el Río Palenque (355). </w:t>
      </w:r>
    </w:p>
    <w:p w:rsidR="00000000" w:rsidRDefault="007A3B30">
      <w:pPr>
        <w:spacing w:line="480" w:lineRule="auto"/>
        <w:ind w:left="708"/>
        <w:jc w:val="both"/>
        <w:rPr>
          <w:sz w:val="24"/>
        </w:rPr>
      </w:pPr>
    </w:p>
    <w:p w:rsidR="00000000" w:rsidRDefault="007A3B30">
      <w:pPr>
        <w:pStyle w:val="Sangradetextonormal"/>
        <w:spacing w:line="480" w:lineRule="auto"/>
      </w:pPr>
      <w:r>
        <w:t>Los último</w:t>
      </w:r>
      <w:r>
        <w:t>s años son los de mayor actividad, por cuanto se ha creado conciencia en la importancia sobre el estudio de estas especies. Muchas personas e instituciones están inmersas en la tarea. Entre tales personajes podemos citar a Lloyd Kliff, Robert Ridgely, Mark</w:t>
      </w:r>
      <w:r>
        <w:t xml:space="preserve"> Robbins, Niels Krabbe, Paul Greenfield, asimismo, instituciones como la Corporación Ornitológica Ecuatoriana -CECIA- en la Sierra, el Club de Observadores de Aves del Ecuador en la Costa y BirdLife International,  las cuales han contribuido a labores de i</w:t>
      </w:r>
      <w:r>
        <w:t>nvestigación.</w:t>
      </w:r>
    </w:p>
    <w:p w:rsidR="00000000" w:rsidRDefault="007A3B30">
      <w:pPr>
        <w:spacing w:line="480" w:lineRule="auto"/>
        <w:ind w:left="708"/>
        <w:jc w:val="both"/>
        <w:rPr>
          <w:sz w:val="24"/>
        </w:rPr>
      </w:pPr>
    </w:p>
    <w:p w:rsidR="00000000" w:rsidRDefault="007A3B30">
      <w:pPr>
        <w:spacing w:line="480" w:lineRule="auto"/>
        <w:ind w:left="708"/>
        <w:jc w:val="both"/>
        <w:rPr>
          <w:sz w:val="24"/>
        </w:rPr>
      </w:pP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lastRenderedPageBreak/>
        <w:t>En relación con últimas publicaciones, vale indicar que en el año 2002 se publicó “El Libro Rojo de Aves del Ecuador”, y también salieron a la venta dos tomos del libro “The Guide of the Birds of Ecuador” de R. Ridgely y P. Greenfield. Amb</w:t>
      </w:r>
      <w:r>
        <w:rPr>
          <w:sz w:val="24"/>
        </w:rPr>
        <w:t>as son un gran aporte bibliográfico, cuentan con información actualizada tanto para el ámbito de la conservación de especies así como para los interesados en la práctica del Aviturismo. Además la publicación a nivel mundial de  “The Guide of the Birds of E</w:t>
      </w:r>
      <w:r>
        <w:rPr>
          <w:sz w:val="24"/>
        </w:rPr>
        <w:t>cuador” ha sido una importantísima herramienta de promoción para el país.</w:t>
      </w: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r>
        <w:rPr>
          <w:b/>
          <w:noProof/>
          <w:sz w:val="24"/>
        </w:rPr>
        <w:lastRenderedPageBreak/>
        <w:pict>
          <v:oval id="_x0000_s1030" style="position:absolute;left:0;text-align:left;margin-left:395pt;margin-top:-88.4pt;width:30pt;height:34pt;z-index:-251659776" stroked="f"/>
        </w:pict>
      </w: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p>
    <w:p w:rsidR="00000000" w:rsidRDefault="007A3B30">
      <w:pPr>
        <w:spacing w:line="480" w:lineRule="auto"/>
        <w:ind w:left="697" w:hanging="697"/>
        <w:jc w:val="center"/>
        <w:rPr>
          <w:b/>
          <w:sz w:val="24"/>
        </w:rPr>
      </w:pPr>
      <w:r>
        <w:rPr>
          <w:b/>
          <w:sz w:val="24"/>
        </w:rPr>
        <w:t>CAPITULO II</w:t>
      </w:r>
    </w:p>
    <w:p w:rsidR="00000000" w:rsidRDefault="007A3B30">
      <w:pPr>
        <w:spacing w:line="480" w:lineRule="auto"/>
        <w:ind w:left="697" w:hanging="697"/>
        <w:jc w:val="center"/>
        <w:rPr>
          <w:b/>
          <w:sz w:val="24"/>
        </w:rPr>
      </w:pPr>
      <w:r>
        <w:rPr>
          <w:b/>
          <w:sz w:val="24"/>
        </w:rPr>
        <w:t>EL AVITURISMO</w:t>
      </w:r>
    </w:p>
    <w:p w:rsidR="00000000" w:rsidRDefault="007A3B30">
      <w:pPr>
        <w:spacing w:line="480" w:lineRule="auto"/>
        <w:ind w:left="697" w:hanging="697"/>
        <w:jc w:val="center"/>
        <w:rPr>
          <w:b/>
          <w:sz w:val="24"/>
        </w:rPr>
      </w:pPr>
    </w:p>
    <w:p w:rsidR="00000000" w:rsidRDefault="007A3B30" w:rsidP="007A3B30">
      <w:pPr>
        <w:numPr>
          <w:ilvl w:val="1"/>
          <w:numId w:val="22"/>
        </w:numPr>
        <w:spacing w:line="480" w:lineRule="auto"/>
        <w:jc w:val="both"/>
        <w:rPr>
          <w:b/>
          <w:sz w:val="24"/>
        </w:rPr>
      </w:pPr>
      <w:r>
        <w:rPr>
          <w:b/>
          <w:sz w:val="24"/>
        </w:rPr>
        <w:t>Conceptos</w:t>
      </w:r>
    </w:p>
    <w:p w:rsidR="00000000" w:rsidRDefault="007A3B30">
      <w:pPr>
        <w:spacing w:line="480" w:lineRule="auto"/>
        <w:ind w:left="660"/>
        <w:jc w:val="both"/>
        <w:rPr>
          <w:sz w:val="24"/>
        </w:rPr>
      </w:pPr>
      <w:r>
        <w:rPr>
          <w:sz w:val="24"/>
        </w:rPr>
        <w:t>El Aviturismo.- Es parte del  Ecoturismo y se basa en el placer de viajar observando aves.  El término Orniturismo es sinón</w:t>
      </w:r>
      <w:r>
        <w:rPr>
          <w:sz w:val="24"/>
        </w:rPr>
        <w:t>imo de Aviturismo.</w:t>
      </w:r>
    </w:p>
    <w:p w:rsidR="00000000" w:rsidRDefault="007A3B30">
      <w:pPr>
        <w:spacing w:line="480" w:lineRule="auto"/>
        <w:ind w:left="660"/>
        <w:jc w:val="both"/>
        <w:rPr>
          <w:sz w:val="24"/>
        </w:rPr>
      </w:pPr>
    </w:p>
    <w:p w:rsidR="00000000" w:rsidRDefault="007A3B30">
      <w:pPr>
        <w:spacing w:line="480" w:lineRule="auto"/>
        <w:ind w:left="660"/>
        <w:jc w:val="both"/>
        <w:rPr>
          <w:sz w:val="24"/>
        </w:rPr>
      </w:pPr>
      <w:r>
        <w:rPr>
          <w:sz w:val="24"/>
        </w:rPr>
        <w:t>Entre los beneficios que trae consigo el Aviturismo dentro de la cadena de valor de la actividad turística, podemos citar:</w:t>
      </w:r>
    </w:p>
    <w:p w:rsidR="00000000" w:rsidRDefault="007A3B30">
      <w:pPr>
        <w:spacing w:line="480" w:lineRule="auto"/>
        <w:ind w:left="660"/>
        <w:jc w:val="both"/>
        <w:rPr>
          <w:sz w:val="24"/>
        </w:rPr>
      </w:pPr>
    </w:p>
    <w:p w:rsidR="00000000" w:rsidRDefault="007A3B30" w:rsidP="007A3B30">
      <w:pPr>
        <w:numPr>
          <w:ilvl w:val="0"/>
          <w:numId w:val="32"/>
        </w:numPr>
        <w:spacing w:line="480" w:lineRule="auto"/>
        <w:jc w:val="both"/>
        <w:rPr>
          <w:sz w:val="24"/>
        </w:rPr>
      </w:pPr>
      <w:r>
        <w:rPr>
          <w:sz w:val="24"/>
        </w:rPr>
        <w:t>Altos ingresos económicos para la empresa privada.</w:t>
      </w:r>
    </w:p>
    <w:p w:rsidR="00000000" w:rsidRDefault="007A3B30" w:rsidP="007A3B30">
      <w:pPr>
        <w:numPr>
          <w:ilvl w:val="0"/>
          <w:numId w:val="32"/>
        </w:numPr>
        <w:spacing w:line="480" w:lineRule="auto"/>
        <w:jc w:val="both"/>
        <w:rPr>
          <w:sz w:val="24"/>
        </w:rPr>
      </w:pPr>
      <w:r>
        <w:rPr>
          <w:sz w:val="24"/>
        </w:rPr>
        <w:t>Ayuda a la conservación de los hábitats de aves.</w:t>
      </w:r>
    </w:p>
    <w:p w:rsidR="00000000" w:rsidRDefault="007A3B30" w:rsidP="007A3B30">
      <w:pPr>
        <w:numPr>
          <w:ilvl w:val="0"/>
          <w:numId w:val="32"/>
        </w:numPr>
        <w:spacing w:line="480" w:lineRule="auto"/>
        <w:jc w:val="both"/>
        <w:rPr>
          <w:sz w:val="24"/>
        </w:rPr>
      </w:pPr>
      <w:r>
        <w:rPr>
          <w:sz w:val="24"/>
        </w:rPr>
        <w:t>Involucra la</w:t>
      </w:r>
      <w:r>
        <w:rPr>
          <w:sz w:val="24"/>
        </w:rPr>
        <w:t xml:space="preserve">boralmente a las comunidades. </w:t>
      </w:r>
    </w:p>
    <w:p w:rsidR="00000000" w:rsidRDefault="007A3B30" w:rsidP="007A3B30">
      <w:pPr>
        <w:numPr>
          <w:ilvl w:val="0"/>
          <w:numId w:val="32"/>
        </w:numPr>
        <w:spacing w:line="480" w:lineRule="auto"/>
        <w:jc w:val="both"/>
        <w:rPr>
          <w:sz w:val="24"/>
        </w:rPr>
      </w:pPr>
      <w:r>
        <w:rPr>
          <w:sz w:val="24"/>
        </w:rPr>
        <w:t>Dinamiza los negocios relacionados a la actividad, como la compra, venta, alquiler de equipos como binoculares, cámaras,  telescopios, videos, rollos de película fotográfica, etc.</w:t>
      </w:r>
    </w:p>
    <w:p w:rsidR="00000000" w:rsidRDefault="007A3B30" w:rsidP="007A3B30">
      <w:pPr>
        <w:numPr>
          <w:ilvl w:val="0"/>
          <w:numId w:val="32"/>
        </w:numPr>
        <w:spacing w:line="480" w:lineRule="auto"/>
        <w:jc w:val="both"/>
        <w:rPr>
          <w:sz w:val="24"/>
        </w:rPr>
      </w:pPr>
      <w:r>
        <w:rPr>
          <w:sz w:val="24"/>
        </w:rPr>
        <w:t>Ayuda a promocionar mundialmente un destino.</w:t>
      </w:r>
    </w:p>
    <w:p w:rsidR="00000000" w:rsidRDefault="007A3B30" w:rsidP="007A3B30">
      <w:pPr>
        <w:numPr>
          <w:ilvl w:val="0"/>
          <w:numId w:val="32"/>
        </w:numPr>
        <w:spacing w:line="480" w:lineRule="auto"/>
        <w:jc w:val="both"/>
        <w:rPr>
          <w:sz w:val="24"/>
        </w:rPr>
      </w:pPr>
      <w:r>
        <w:rPr>
          <w:sz w:val="24"/>
        </w:rPr>
        <w:lastRenderedPageBreak/>
        <w:t xml:space="preserve">Permite que un sitio sea visitado más de una vez por el mismo Aviturista. </w:t>
      </w:r>
    </w:p>
    <w:p w:rsidR="00000000" w:rsidRDefault="007A3B30" w:rsidP="007A3B30">
      <w:pPr>
        <w:numPr>
          <w:ilvl w:val="0"/>
          <w:numId w:val="32"/>
        </w:numPr>
        <w:spacing w:line="480" w:lineRule="auto"/>
        <w:jc w:val="both"/>
        <w:rPr>
          <w:sz w:val="24"/>
        </w:rPr>
      </w:pPr>
      <w:r>
        <w:rPr>
          <w:sz w:val="24"/>
        </w:rPr>
        <w:t>Es una actividad de bajo impacto sobre los ecosistemas.</w:t>
      </w:r>
    </w:p>
    <w:p w:rsidR="00000000" w:rsidRDefault="007A3B30">
      <w:pPr>
        <w:spacing w:line="480" w:lineRule="auto"/>
        <w:ind w:left="660"/>
        <w:jc w:val="both"/>
        <w:rPr>
          <w:sz w:val="24"/>
        </w:rPr>
      </w:pPr>
    </w:p>
    <w:p w:rsidR="00000000" w:rsidRDefault="007A3B30" w:rsidP="007A3B30">
      <w:pPr>
        <w:numPr>
          <w:ilvl w:val="1"/>
          <w:numId w:val="13"/>
        </w:numPr>
        <w:tabs>
          <w:tab w:val="left" w:pos="700"/>
        </w:tabs>
        <w:rPr>
          <w:b/>
          <w:sz w:val="24"/>
        </w:rPr>
      </w:pPr>
      <w:r>
        <w:rPr>
          <w:b/>
          <w:sz w:val="24"/>
        </w:rPr>
        <w:t>El Perfil del Aviturista</w:t>
      </w:r>
    </w:p>
    <w:p w:rsidR="00000000" w:rsidRDefault="007A3B30">
      <w:pPr>
        <w:tabs>
          <w:tab w:val="left" w:pos="700"/>
        </w:tabs>
        <w:ind w:left="660"/>
        <w:rPr>
          <w:b/>
          <w:sz w:val="24"/>
        </w:rPr>
      </w:pPr>
    </w:p>
    <w:p w:rsidR="00000000" w:rsidRDefault="007A3B30">
      <w:pPr>
        <w:tabs>
          <w:tab w:val="left" w:pos="700"/>
        </w:tabs>
        <w:spacing w:line="480" w:lineRule="auto"/>
        <w:ind w:left="658"/>
        <w:jc w:val="both"/>
        <w:rPr>
          <w:sz w:val="24"/>
        </w:rPr>
      </w:pPr>
      <w:r>
        <w:rPr>
          <w:sz w:val="24"/>
        </w:rPr>
        <w:t>El Aviturista, o mundialmente conocido como “Birdwatcher”, no necesariamente es ornitólogo, pero s</w:t>
      </w:r>
      <w:r>
        <w:rPr>
          <w:sz w:val="24"/>
        </w:rPr>
        <w:t>i muy amante de las aves. Es muy posible encontrar: médicos, arquitectos, economistas, militares, ingenieros o gente de cualquier otra profesión, incluyendo artistas de cine y hasta ganadores de premios Nobel interesados en esta actividad.</w:t>
      </w:r>
    </w:p>
    <w:p w:rsidR="00000000" w:rsidRDefault="007A3B30">
      <w:pPr>
        <w:tabs>
          <w:tab w:val="left" w:pos="700"/>
        </w:tabs>
        <w:spacing w:line="480" w:lineRule="auto"/>
        <w:ind w:left="658"/>
        <w:jc w:val="both"/>
        <w:rPr>
          <w:sz w:val="24"/>
        </w:rPr>
      </w:pPr>
    </w:p>
    <w:p w:rsidR="00000000" w:rsidRDefault="007A3B30">
      <w:pPr>
        <w:tabs>
          <w:tab w:val="left" w:pos="700"/>
        </w:tabs>
        <w:spacing w:line="480" w:lineRule="auto"/>
        <w:ind w:left="658"/>
        <w:jc w:val="both"/>
        <w:rPr>
          <w:sz w:val="24"/>
        </w:rPr>
      </w:pPr>
      <w:r>
        <w:rPr>
          <w:sz w:val="24"/>
        </w:rPr>
        <w:t>El nivel socioe</w:t>
      </w:r>
      <w:r>
        <w:rPr>
          <w:sz w:val="24"/>
        </w:rPr>
        <w:t>conómico es por lo general de medio a muy alto,  usualmente es una persona que viaja a cualquier parte de su país o del mundo en cuantas ocasiones sea necesario para observar las aves de su interés.</w:t>
      </w:r>
    </w:p>
    <w:p w:rsidR="00000000" w:rsidRDefault="007A3B30">
      <w:pPr>
        <w:tabs>
          <w:tab w:val="left" w:pos="700"/>
        </w:tabs>
        <w:spacing w:line="480" w:lineRule="auto"/>
        <w:ind w:left="658"/>
        <w:jc w:val="both"/>
        <w:rPr>
          <w:sz w:val="24"/>
        </w:rPr>
      </w:pPr>
    </w:p>
    <w:p w:rsidR="00000000" w:rsidRDefault="007A3B30">
      <w:pPr>
        <w:tabs>
          <w:tab w:val="left" w:pos="700"/>
        </w:tabs>
        <w:spacing w:line="480" w:lineRule="auto"/>
        <w:ind w:left="658"/>
        <w:jc w:val="both"/>
        <w:rPr>
          <w:b/>
          <w:sz w:val="24"/>
        </w:rPr>
      </w:pPr>
      <w:r>
        <w:rPr>
          <w:sz w:val="24"/>
        </w:rPr>
        <w:t>Su procedencia varía entre los Estados Unidos, Inglaterr</w:t>
      </w:r>
      <w:r>
        <w:rPr>
          <w:sz w:val="24"/>
        </w:rPr>
        <w:t xml:space="preserve">a, Suecia, Holanda, Dinamarca, Canadá, Australia, Japón y últimamente de Italia y Francia. Sus edades oscilan entre los 25 y 85 años. Generalmente son personas muy bien informadas en cuanto a las aves, son socios suscriptores a revistas como. </w:t>
      </w:r>
      <w:r>
        <w:rPr>
          <w:i/>
          <w:sz w:val="24"/>
        </w:rPr>
        <w:t>Birding, Coti</w:t>
      </w:r>
      <w:r>
        <w:rPr>
          <w:i/>
          <w:sz w:val="24"/>
        </w:rPr>
        <w:t>nga, Birder’s World</w:t>
      </w:r>
      <w:r>
        <w:rPr>
          <w:sz w:val="24"/>
        </w:rPr>
        <w:t xml:space="preserve">, así como miembros de clubes como </w:t>
      </w:r>
      <w:r>
        <w:rPr>
          <w:i/>
          <w:sz w:val="24"/>
        </w:rPr>
        <w:t>“National Audubon Society”</w:t>
      </w:r>
      <w:r>
        <w:rPr>
          <w:sz w:val="24"/>
        </w:rPr>
        <w:t xml:space="preserve">, </w:t>
      </w:r>
      <w:r>
        <w:rPr>
          <w:i/>
          <w:sz w:val="24"/>
        </w:rPr>
        <w:t>“American Birding Asociation”</w:t>
      </w:r>
      <w:r>
        <w:rPr>
          <w:sz w:val="24"/>
        </w:rPr>
        <w:t xml:space="preserve">, y la </w:t>
      </w:r>
      <w:r>
        <w:rPr>
          <w:i/>
          <w:sz w:val="24"/>
        </w:rPr>
        <w:t>“Neotropical Bird Club”.</w:t>
      </w:r>
      <w:r>
        <w:rPr>
          <w:b/>
          <w:sz w:val="24"/>
        </w:rPr>
        <w:tab/>
      </w:r>
    </w:p>
    <w:p w:rsidR="00000000" w:rsidRDefault="007A3B30">
      <w:pPr>
        <w:tabs>
          <w:tab w:val="left" w:pos="700"/>
        </w:tabs>
        <w:spacing w:line="480" w:lineRule="auto"/>
        <w:ind w:left="658"/>
        <w:jc w:val="both"/>
        <w:rPr>
          <w:b/>
          <w:sz w:val="24"/>
        </w:rPr>
      </w:pPr>
    </w:p>
    <w:p w:rsidR="00000000" w:rsidRDefault="007A3B30" w:rsidP="007A3B30">
      <w:pPr>
        <w:numPr>
          <w:ilvl w:val="1"/>
          <w:numId w:val="12"/>
        </w:numPr>
        <w:tabs>
          <w:tab w:val="left" w:pos="700"/>
        </w:tabs>
        <w:spacing w:line="480" w:lineRule="auto"/>
        <w:rPr>
          <w:b/>
          <w:sz w:val="24"/>
        </w:rPr>
      </w:pPr>
      <w:r>
        <w:rPr>
          <w:b/>
          <w:sz w:val="24"/>
        </w:rPr>
        <w:lastRenderedPageBreak/>
        <w:t>El Aviturismo como Negocio en EEUU.</w:t>
      </w:r>
    </w:p>
    <w:p w:rsidR="00000000" w:rsidRDefault="007A3B30">
      <w:pPr>
        <w:pStyle w:val="Ttulo2"/>
        <w:spacing w:line="480" w:lineRule="auto"/>
        <w:ind w:left="708"/>
        <w:jc w:val="both"/>
        <w:rPr>
          <w:b w:val="0"/>
        </w:rPr>
      </w:pPr>
      <w:r>
        <w:rPr>
          <w:b w:val="0"/>
        </w:rPr>
        <w:t>En los Estados Unidos de América, se estima que la industria de la observac</w:t>
      </w:r>
      <w:r>
        <w:rPr>
          <w:b w:val="0"/>
        </w:rPr>
        <w:t xml:space="preserve">ión de aves en la última década produjo USD 5.2 billones, creando alrededor de 191.000 plazas de trabajo. </w:t>
      </w:r>
    </w:p>
    <w:p w:rsidR="00000000" w:rsidRDefault="007A3B30">
      <w:pPr>
        <w:pStyle w:val="Ttulo2"/>
        <w:spacing w:line="480" w:lineRule="auto"/>
        <w:ind w:left="708"/>
        <w:jc w:val="both"/>
        <w:rPr>
          <w:b w:val="0"/>
        </w:rPr>
      </w:pPr>
    </w:p>
    <w:p w:rsidR="00000000" w:rsidRDefault="007A3B30">
      <w:pPr>
        <w:pStyle w:val="Ttulo2"/>
        <w:spacing w:line="480" w:lineRule="auto"/>
        <w:ind w:left="708"/>
        <w:jc w:val="both"/>
        <w:rPr>
          <w:b w:val="0"/>
        </w:rPr>
      </w:pPr>
      <w:r>
        <w:rPr>
          <w:b w:val="0"/>
        </w:rPr>
        <w:t>Entre los años 1993 y el 2001, el número de personas interesadas en esta actividad se incrementó en un 232%, llegando a convertirse en una de las 15</w:t>
      </w:r>
      <w:r>
        <w:rPr>
          <w:b w:val="0"/>
        </w:rPr>
        <w:t xml:space="preserve">  actividades más preferidas por los estadounidenses, con alrededor de un tercio de la población adulta (70,5 millones de personas) tomando parte de dicho deporte.</w:t>
      </w:r>
    </w:p>
    <w:p w:rsidR="00000000" w:rsidRDefault="007A3B30">
      <w:pPr>
        <w:pStyle w:val="Ttulo2"/>
        <w:spacing w:line="480" w:lineRule="auto"/>
        <w:ind w:left="708"/>
        <w:jc w:val="both"/>
        <w:rPr>
          <w:b w:val="0"/>
        </w:rPr>
      </w:pPr>
    </w:p>
    <w:p w:rsidR="00000000" w:rsidRDefault="007A3B30">
      <w:pPr>
        <w:spacing w:line="480" w:lineRule="auto"/>
        <w:ind w:left="708"/>
        <w:jc w:val="both"/>
        <w:rPr>
          <w:sz w:val="24"/>
        </w:rPr>
      </w:pPr>
      <w:r>
        <w:rPr>
          <w:sz w:val="24"/>
        </w:rPr>
        <w:t>Anualmente en los Estados Unidos de América se registra una tasa de crecimiento del 30% anu</w:t>
      </w:r>
      <w:r>
        <w:rPr>
          <w:sz w:val="24"/>
        </w:rPr>
        <w:t xml:space="preserve">al en el número de personas interesadas en este deporte. </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Se estima que existen 300.000 personas dedicadas a realizar viajes con tal propósito. Junto a esto, el negocio de proveer los equipos necesarios para desarrollar esta actividad, muestra un incremen</w:t>
      </w:r>
      <w:r>
        <w:rPr>
          <w:sz w:val="24"/>
        </w:rPr>
        <w:t>to paralelo. Un ejemplo de ello es que se estima que la inversión en equipos como binoculares, telescopios y revistas es de USD 800’000.000 cada año.</w:t>
      </w:r>
    </w:p>
    <w:p w:rsidR="00000000" w:rsidRDefault="007A3B30">
      <w:pPr>
        <w:spacing w:line="480" w:lineRule="auto"/>
        <w:ind w:left="708"/>
        <w:jc w:val="both"/>
        <w:rPr>
          <w:sz w:val="24"/>
        </w:rPr>
      </w:pPr>
    </w:p>
    <w:p w:rsidR="00000000" w:rsidRDefault="007A3B30">
      <w:pPr>
        <w:spacing w:line="480" w:lineRule="auto"/>
        <w:ind w:left="708"/>
        <w:jc w:val="both"/>
        <w:rPr>
          <w:sz w:val="24"/>
        </w:rPr>
      </w:pPr>
    </w:p>
    <w:p w:rsidR="00000000" w:rsidRDefault="007A3B30">
      <w:pPr>
        <w:spacing w:line="480" w:lineRule="auto"/>
        <w:ind w:left="708"/>
        <w:jc w:val="both"/>
        <w:rPr>
          <w:sz w:val="24"/>
        </w:rPr>
      </w:pPr>
    </w:p>
    <w:p w:rsidR="00000000" w:rsidRDefault="007A3B30">
      <w:pPr>
        <w:tabs>
          <w:tab w:val="left" w:pos="700"/>
        </w:tabs>
        <w:spacing w:line="480" w:lineRule="auto"/>
        <w:rPr>
          <w:b/>
          <w:sz w:val="24"/>
        </w:rPr>
      </w:pPr>
      <w:r>
        <w:rPr>
          <w:b/>
          <w:sz w:val="24"/>
        </w:rPr>
        <w:lastRenderedPageBreak/>
        <w:t>2.4      Experiencias de Desarrollo Comunitario en Base al Aviturismo</w:t>
      </w:r>
    </w:p>
    <w:p w:rsidR="00000000" w:rsidRDefault="007A3B30">
      <w:pPr>
        <w:pStyle w:val="Sangra2detindependiente"/>
      </w:pPr>
      <w:r>
        <w:t>Una de las mejores experiencias d</w:t>
      </w:r>
      <w:r>
        <w:t xml:space="preserve">e desarrollo comunitario la podemos encontrar en la localidad de Wakkerstroom en Sudáfrica, población que hace 20 años era considerada un pueblo fantasma, y el cual, gracias al aviturismo, ha revitalizado su economía local.  </w:t>
      </w:r>
    </w:p>
    <w:p w:rsidR="00000000" w:rsidRDefault="007A3B30">
      <w:pPr>
        <w:pStyle w:val="Sangra2detindependiente"/>
        <w:ind w:left="700"/>
      </w:pPr>
    </w:p>
    <w:p w:rsidR="00000000" w:rsidRDefault="007A3B30">
      <w:pPr>
        <w:pStyle w:val="Sangra2detindependiente"/>
        <w:ind w:left="700"/>
      </w:pPr>
      <w:r>
        <w:t>Wakkerstroom está considerado</w:t>
      </w:r>
      <w:r>
        <w:t xml:space="preserve"> como la primera Área de Importancia para Aves de Sudáfrica, y se expande en el corazón de Reserva de la Biosfera de Grassland, la cual también es considerada como un sitio Ramsar a nivel internacional.</w:t>
      </w:r>
    </w:p>
    <w:p w:rsidR="00000000" w:rsidRDefault="007A3B30">
      <w:pPr>
        <w:pStyle w:val="Sangra2detindependiente"/>
      </w:pPr>
    </w:p>
    <w:p w:rsidR="00000000" w:rsidRDefault="007A3B30">
      <w:pPr>
        <w:pStyle w:val="Sangra2detindependiente"/>
      </w:pPr>
      <w:r>
        <w:t xml:space="preserve">La conservación de las aves fue lo que inicialmente </w:t>
      </w:r>
      <w:r>
        <w:t xml:space="preserve">inspiró a un grupo de personas de la comunidad a trabajar junto a la “Asociación del Patrimonio Natural Wakkerstroom”. </w:t>
      </w:r>
    </w:p>
    <w:p w:rsidR="00000000" w:rsidRDefault="007A3B30">
      <w:pPr>
        <w:pStyle w:val="Sangra2detindependiente"/>
      </w:pPr>
    </w:p>
    <w:p w:rsidR="00000000" w:rsidRDefault="007A3B30">
      <w:pPr>
        <w:pStyle w:val="Sangra2detindependiente"/>
      </w:pPr>
      <w:r>
        <w:t>Actualmente, cuentan con guías locales capacitados para la observación de aves, así como se ha llevado a cabo la construcción de sender</w:t>
      </w:r>
      <w:r>
        <w:t xml:space="preserve">os y de infraestructura apropiada para la actividad. </w:t>
      </w:r>
    </w:p>
    <w:p w:rsidR="00000000" w:rsidRDefault="007A3B30">
      <w:pPr>
        <w:pStyle w:val="Sangra2detindependiente"/>
      </w:pPr>
    </w:p>
    <w:p w:rsidR="00000000" w:rsidRDefault="007A3B30">
      <w:pPr>
        <w:pStyle w:val="Sangra2detindependiente"/>
      </w:pPr>
      <w:r>
        <w:t>Se puede decir que todo en Wakkerstroom se ha construido en relación con el Aviturismo, 100.000 visitantes arriban cada año, esperando encontrar algunas de las 16 especies endémicas de aves del interio</w:t>
      </w:r>
      <w:r>
        <w:t>r de este país africano.</w:t>
      </w:r>
    </w:p>
    <w:p w:rsidR="00000000" w:rsidRDefault="007A3B30">
      <w:pPr>
        <w:pStyle w:val="Sangra2detindependiente"/>
      </w:pPr>
    </w:p>
    <w:p w:rsidR="00000000" w:rsidRDefault="007A3B30">
      <w:pPr>
        <w:spacing w:line="480" w:lineRule="auto"/>
        <w:rPr>
          <w:b/>
          <w:sz w:val="24"/>
        </w:rPr>
      </w:pPr>
      <w:r>
        <w:rPr>
          <w:b/>
          <w:sz w:val="24"/>
        </w:rPr>
        <w:lastRenderedPageBreak/>
        <w:t>2.5</w:t>
      </w:r>
      <w:r>
        <w:rPr>
          <w:b/>
          <w:sz w:val="24"/>
        </w:rPr>
        <w:tab/>
        <w:t>La Actividad Aviturística en Ecuador</w:t>
      </w:r>
    </w:p>
    <w:p w:rsidR="00000000" w:rsidRDefault="007A3B30">
      <w:pPr>
        <w:pStyle w:val="Textoindependiente2"/>
        <w:spacing w:line="480" w:lineRule="auto"/>
        <w:ind w:left="708"/>
      </w:pPr>
      <w:r>
        <w:t>El Aviturismo, así como la mayor parte de la  actividad turística en el país, se ha desarrollado gracias al sector privado, siendo gente visionaria y emprendedora, la que ha iniciado proyec</w:t>
      </w:r>
      <w:r>
        <w:t xml:space="preserve">tos y propuestas innovadoras que han permitido el posicionamiento de sus productos. </w:t>
      </w:r>
    </w:p>
    <w:p w:rsidR="00000000" w:rsidRDefault="007A3B30">
      <w:pPr>
        <w:pStyle w:val="textos"/>
        <w:spacing w:line="480" w:lineRule="auto"/>
        <w:ind w:left="703"/>
        <w:jc w:val="both"/>
        <w:rPr>
          <w:rFonts w:ascii="Times New Roman" w:hAnsi="Times New Roman"/>
          <w:sz w:val="24"/>
          <w:lang w:val="es-MX"/>
        </w:rPr>
      </w:pPr>
    </w:p>
    <w:p w:rsidR="00000000" w:rsidRDefault="007A3B30">
      <w:pPr>
        <w:pStyle w:val="textos"/>
        <w:spacing w:line="480" w:lineRule="auto"/>
        <w:ind w:left="703"/>
        <w:jc w:val="both"/>
        <w:rPr>
          <w:rFonts w:ascii="Times New Roman" w:hAnsi="Times New Roman"/>
          <w:sz w:val="24"/>
        </w:rPr>
      </w:pPr>
      <w:r>
        <w:rPr>
          <w:rFonts w:ascii="Times New Roman" w:hAnsi="Times New Roman"/>
          <w:sz w:val="24"/>
        </w:rPr>
        <w:t>Lamentablemente en el país, las comunidades o las poblaciones cercanas a las zonas con gran riqueza avifaunística se han visto poco a nada beneficiadas por esta actividad</w:t>
      </w:r>
      <w:r>
        <w:rPr>
          <w:rFonts w:ascii="Times New Roman" w:hAnsi="Times New Roman"/>
          <w:sz w:val="24"/>
        </w:rPr>
        <w:t>.</w:t>
      </w:r>
    </w:p>
    <w:p w:rsidR="00000000" w:rsidRDefault="007A3B30">
      <w:pPr>
        <w:pStyle w:val="textos"/>
        <w:spacing w:line="480" w:lineRule="auto"/>
        <w:ind w:left="705"/>
        <w:jc w:val="both"/>
        <w:rPr>
          <w:rFonts w:ascii="Times New Roman" w:hAnsi="Times New Roman"/>
          <w:sz w:val="24"/>
        </w:rPr>
      </w:pPr>
      <w:r>
        <w:rPr>
          <w:rFonts w:ascii="Times New Roman" w:hAnsi="Times New Roman"/>
          <w:sz w:val="24"/>
        </w:rPr>
        <w:t>Ecuador, como un destino para observación de aves, puede resultar barato ó caro, un viajero con escaso presupuesto puede utilizar transportación pública hacia las pequeñas poblaciones cercanas a los bosques, donde puede pernoctar, alimentarse y encontrar</w:t>
      </w:r>
      <w:r>
        <w:rPr>
          <w:rFonts w:ascii="Times New Roman" w:hAnsi="Times New Roman"/>
          <w:sz w:val="24"/>
        </w:rPr>
        <w:t xml:space="preserve"> algún nativo que conozca de aves que pueda hacer la función de su guía; o bien hacer uso de las operadoras turísticas que ofrecen este tipo de producto, en su mayoría de dueños extranjeros, que pueden ofrecerle paquetes varios que oscilan entre los USD 60</w:t>
      </w:r>
      <w:r>
        <w:rPr>
          <w:rFonts w:ascii="Times New Roman" w:hAnsi="Times New Roman"/>
          <w:sz w:val="24"/>
        </w:rPr>
        <w:t>0 y USD 3.000, dependiendo de los lugares que se desee visitar, si desea un guía nacional o extranjero, de cuantos días desee el tour, y si tiene o no transporte propio.</w:t>
      </w:r>
    </w:p>
    <w:p w:rsidR="00000000" w:rsidRDefault="007A3B30">
      <w:pPr>
        <w:pStyle w:val="textos"/>
        <w:spacing w:line="480" w:lineRule="auto"/>
        <w:ind w:left="703"/>
        <w:jc w:val="both"/>
        <w:rPr>
          <w:rFonts w:ascii="Times New Roman" w:hAnsi="Times New Roman"/>
          <w:sz w:val="24"/>
        </w:rPr>
      </w:pPr>
    </w:p>
    <w:p w:rsidR="00000000" w:rsidRDefault="007A3B30">
      <w:pPr>
        <w:pStyle w:val="textos"/>
        <w:spacing w:line="480" w:lineRule="auto"/>
        <w:ind w:left="703"/>
        <w:jc w:val="both"/>
        <w:rPr>
          <w:rFonts w:ascii="Times New Roman" w:hAnsi="Times New Roman"/>
          <w:sz w:val="24"/>
        </w:rPr>
      </w:pPr>
      <w:r>
        <w:rPr>
          <w:rFonts w:ascii="Times New Roman" w:hAnsi="Times New Roman"/>
          <w:sz w:val="24"/>
        </w:rPr>
        <w:lastRenderedPageBreak/>
        <w:t xml:space="preserve">Entre las operadoras de turismo especializadas, principalmente ubicadas en la ciudad </w:t>
      </w:r>
      <w:r>
        <w:rPr>
          <w:rFonts w:ascii="Times New Roman" w:hAnsi="Times New Roman"/>
          <w:sz w:val="24"/>
        </w:rPr>
        <w:t>de Quito, tenemos: Avestravel, Neblina Forest, Tropical Birding y Metropolitan Touring, cuyos paquetes turísticos se enfocan en su mayoría hacia la sierra, las Islas Galápagos y la Amazonía. En dichos paquetes se incluyen los rubros de alojamiento, aliment</w:t>
      </w:r>
      <w:r>
        <w:rPr>
          <w:rFonts w:ascii="Times New Roman" w:hAnsi="Times New Roman"/>
          <w:sz w:val="24"/>
        </w:rPr>
        <w:t>ación, el boleto aéreo, transportación en botes si fuera necesario, y los guías especializados para la observación de aves.</w:t>
      </w:r>
    </w:p>
    <w:p w:rsidR="00000000" w:rsidRDefault="007A3B30">
      <w:pPr>
        <w:spacing w:before="100" w:after="100" w:line="480" w:lineRule="auto"/>
        <w:ind w:left="705"/>
        <w:jc w:val="both"/>
        <w:rPr>
          <w:color w:val="000000"/>
          <w:sz w:val="24"/>
        </w:rPr>
      </w:pPr>
      <w:bookmarkStart w:id="0" w:name="acerca"/>
      <w:bookmarkEnd w:id="0"/>
      <w:r>
        <w:rPr>
          <w:color w:val="000000"/>
          <w:sz w:val="24"/>
        </w:rPr>
        <w:t xml:space="preserve">Con respecto a la ciudad de Guayaquil, lamentablemente no existen grandes operadoras de turismo que hayan desarrollado este tipo de </w:t>
      </w:r>
      <w:r>
        <w:rPr>
          <w:color w:val="000000"/>
          <w:sz w:val="24"/>
        </w:rPr>
        <w:t xml:space="preserve"> producto. Varias de ellas poseen alianzas con establecimientos de alojamiento del noroccidente de Pichincha como por ejemplo Ecuaviaggio.</w:t>
      </w:r>
    </w:p>
    <w:p w:rsidR="00000000" w:rsidRDefault="007A3B30">
      <w:pPr>
        <w:spacing w:before="100" w:after="100" w:line="480" w:lineRule="auto"/>
        <w:ind w:left="705"/>
        <w:jc w:val="both"/>
        <w:rPr>
          <w:color w:val="000000"/>
          <w:sz w:val="24"/>
        </w:rPr>
      </w:pPr>
      <w:r>
        <w:rPr>
          <w:color w:val="000000"/>
          <w:sz w:val="24"/>
        </w:rPr>
        <w:t>Respecto a los guías nacionales de observación de aves se puede agregar, que la gran mayoría no son ornitólogos, ni h</w:t>
      </w:r>
      <w:r>
        <w:rPr>
          <w:color w:val="000000"/>
          <w:sz w:val="24"/>
        </w:rPr>
        <w:t>an estudiado en ninguna academia, pero su éxito es el resultado de años de auto educación y aprendizaje en el campo. En el caso de los guías extranjeros, uno de los más famosos es Paul Greenfield, artista de profesión, que a pesar de no haber estudiado orn</w:t>
      </w:r>
      <w:r>
        <w:rPr>
          <w:color w:val="000000"/>
          <w:sz w:val="24"/>
        </w:rPr>
        <w:t>itología su pasión por las aves lo ha llevado a ser uno de los guías más cotizados en el medio, junto a él Robert Jonsson y Charlie Vogt hacen de algo que empezó como hobbie, el negocio de sus vidas. Pues, un guía de aves dependiendo de su experiencia y do</w:t>
      </w:r>
      <w:r>
        <w:rPr>
          <w:color w:val="000000"/>
          <w:sz w:val="24"/>
        </w:rPr>
        <w:t>minio de idiomas puede ganar por tour alrededor de     USD 1.000 además del alojamiento, alimentación y transporte que debe ser cubierto por el turista.</w:t>
      </w:r>
    </w:p>
    <w:p w:rsidR="00000000" w:rsidRDefault="007A3B30">
      <w:pPr>
        <w:spacing w:before="100" w:after="100" w:line="480" w:lineRule="auto"/>
        <w:ind w:left="705"/>
        <w:jc w:val="both"/>
        <w:rPr>
          <w:color w:val="000000"/>
          <w:sz w:val="24"/>
        </w:rPr>
      </w:pPr>
      <w:r>
        <w:rPr>
          <w:color w:val="000000"/>
          <w:sz w:val="24"/>
        </w:rPr>
        <w:lastRenderedPageBreak/>
        <w:t>Para ejemplo de lo que actualmente se ofrece en el mercado, se citarán varios circuitos de expedición p</w:t>
      </w:r>
      <w:r>
        <w:rPr>
          <w:color w:val="000000"/>
          <w:sz w:val="24"/>
        </w:rPr>
        <w:t>ara observación de aves desarrollados por Metropolitan Touring:</w:t>
      </w:r>
    </w:p>
    <w:p w:rsidR="00000000" w:rsidRDefault="007A3B30">
      <w:pPr>
        <w:pStyle w:val="Ttulo2"/>
        <w:spacing w:before="100" w:after="100" w:line="360" w:lineRule="auto"/>
        <w:rPr>
          <w:sz w:val="22"/>
          <w:lang w:val="es-ES"/>
        </w:rPr>
      </w:pPr>
    </w:p>
    <w:p w:rsidR="00000000" w:rsidRDefault="007A3B30">
      <w:pPr>
        <w:pStyle w:val="Ttulo2"/>
        <w:spacing w:line="480" w:lineRule="auto"/>
        <w:ind w:firstLine="700"/>
        <w:jc w:val="both"/>
        <w:rPr>
          <w:color w:val="000000"/>
          <w:sz w:val="22"/>
          <w:u w:val="single"/>
          <w:lang w:val="es-ES"/>
        </w:rPr>
      </w:pPr>
      <w:r>
        <w:rPr>
          <w:sz w:val="22"/>
          <w:u w:val="single"/>
          <w:lang w:val="es-ES"/>
        </w:rPr>
        <w:t>CIRCUITO DE COLIBRÍES</w:t>
      </w:r>
    </w:p>
    <w:p w:rsidR="00000000" w:rsidRDefault="007A3B30">
      <w:pPr>
        <w:spacing w:line="480" w:lineRule="auto"/>
        <w:ind w:left="700"/>
        <w:jc w:val="both"/>
        <w:rPr>
          <w:color w:val="000000"/>
          <w:sz w:val="22"/>
        </w:rPr>
      </w:pPr>
      <w:r>
        <w:rPr>
          <w:color w:val="000000"/>
          <w:sz w:val="22"/>
        </w:rPr>
        <w:t>Quito, valles aledaños, páramo y bosques nubosos</w:t>
      </w:r>
    </w:p>
    <w:p w:rsidR="00000000" w:rsidRDefault="007A3B30">
      <w:pPr>
        <w:spacing w:line="480" w:lineRule="auto"/>
        <w:ind w:left="700"/>
        <w:jc w:val="both"/>
        <w:rPr>
          <w:color w:val="000000"/>
          <w:sz w:val="22"/>
        </w:rPr>
      </w:pPr>
      <w:r>
        <w:rPr>
          <w:color w:val="000000"/>
          <w:sz w:val="22"/>
        </w:rPr>
        <w:t>6 días / 6 noches, visitando tierras altas, bosques nubosos y tierras bajas con gran biodiversidad:</w:t>
      </w:r>
    </w:p>
    <w:p w:rsidR="00000000" w:rsidRDefault="007A3B30">
      <w:pPr>
        <w:spacing w:line="480" w:lineRule="auto"/>
        <w:ind w:firstLine="700"/>
        <w:jc w:val="both"/>
        <w:rPr>
          <w:color w:val="000000"/>
          <w:sz w:val="22"/>
        </w:rPr>
      </w:pPr>
      <w:r>
        <w:rPr>
          <w:color w:val="000000"/>
          <w:sz w:val="22"/>
        </w:rPr>
        <w:t>Antisana, Papallacta</w:t>
      </w:r>
      <w:r>
        <w:rPr>
          <w:color w:val="000000"/>
          <w:sz w:val="22"/>
        </w:rPr>
        <w:t>, San Isidro y Tandayapa.</w:t>
      </w:r>
    </w:p>
    <w:p w:rsidR="00000000" w:rsidRDefault="007A3B30">
      <w:pPr>
        <w:pStyle w:val="Ttulo2"/>
        <w:spacing w:line="480" w:lineRule="auto"/>
        <w:rPr>
          <w:sz w:val="22"/>
          <w:lang w:val="es-ES"/>
        </w:rPr>
      </w:pPr>
    </w:p>
    <w:p w:rsidR="00000000" w:rsidRDefault="007A3B30">
      <w:pPr>
        <w:pStyle w:val="Ttulo2"/>
        <w:spacing w:line="480" w:lineRule="auto"/>
        <w:ind w:left="700"/>
        <w:jc w:val="both"/>
        <w:rPr>
          <w:sz w:val="22"/>
          <w:u w:val="single"/>
          <w:lang w:val="es-ES"/>
        </w:rPr>
      </w:pPr>
      <w:r>
        <w:rPr>
          <w:sz w:val="22"/>
          <w:u w:val="single"/>
          <w:lang w:val="es-ES"/>
        </w:rPr>
        <w:t>CIRCUITO DE TANGARAS</w:t>
      </w:r>
    </w:p>
    <w:p w:rsidR="00000000" w:rsidRDefault="007A3B30">
      <w:pPr>
        <w:spacing w:line="480" w:lineRule="auto"/>
        <w:ind w:left="700"/>
        <w:jc w:val="both"/>
        <w:rPr>
          <w:b/>
          <w:sz w:val="22"/>
        </w:rPr>
      </w:pPr>
      <w:r>
        <w:rPr>
          <w:color w:val="000000"/>
          <w:sz w:val="22"/>
        </w:rPr>
        <w:t>Guayaquil, Cuenca, Loja y área andina del sur</w:t>
      </w:r>
    </w:p>
    <w:p w:rsidR="00000000" w:rsidRDefault="007A3B30">
      <w:pPr>
        <w:spacing w:line="480" w:lineRule="auto"/>
        <w:ind w:left="700"/>
        <w:jc w:val="both"/>
        <w:rPr>
          <w:color w:val="000000"/>
          <w:sz w:val="22"/>
        </w:rPr>
      </w:pPr>
      <w:r>
        <w:rPr>
          <w:color w:val="000000"/>
          <w:sz w:val="22"/>
        </w:rPr>
        <w:t>15 días / 14 noches, brinda una experiencia completa de observación de aves que cubre la llanura costera del suroeste, manglares, bosque seco tropical, valles And</w:t>
      </w:r>
      <w:r>
        <w:rPr>
          <w:color w:val="000000"/>
          <w:sz w:val="22"/>
        </w:rPr>
        <w:t>inos y tierras altas:</w:t>
      </w:r>
    </w:p>
    <w:p w:rsidR="00000000" w:rsidRDefault="007A3B30">
      <w:pPr>
        <w:spacing w:line="480" w:lineRule="auto"/>
        <w:ind w:left="700"/>
        <w:jc w:val="both"/>
        <w:rPr>
          <w:b/>
          <w:sz w:val="22"/>
        </w:rPr>
      </w:pPr>
      <w:r>
        <w:rPr>
          <w:color w:val="000000"/>
          <w:sz w:val="22"/>
        </w:rPr>
        <w:t>Cerro Blanco, Salinas, Manglares-Churute, Loja, Vilcabamba, Zamora, Podocarpus, Cuenca, El Cajas y el Valle de Gualaceo.</w:t>
      </w:r>
    </w:p>
    <w:p w:rsidR="00000000" w:rsidRDefault="007A3B30">
      <w:pPr>
        <w:pStyle w:val="Ttulo2"/>
        <w:spacing w:line="480" w:lineRule="auto"/>
        <w:jc w:val="both"/>
        <w:rPr>
          <w:sz w:val="22"/>
          <w:u w:val="single"/>
          <w:lang w:val="es-ES"/>
        </w:rPr>
      </w:pPr>
    </w:p>
    <w:p w:rsidR="00000000" w:rsidRDefault="007A3B30">
      <w:pPr>
        <w:pStyle w:val="Ttulo2"/>
        <w:spacing w:line="480" w:lineRule="auto"/>
        <w:ind w:left="700"/>
        <w:jc w:val="both"/>
        <w:rPr>
          <w:sz w:val="22"/>
          <w:u w:val="single"/>
          <w:lang w:val="es-ES"/>
        </w:rPr>
      </w:pPr>
      <w:r>
        <w:rPr>
          <w:sz w:val="22"/>
          <w:u w:val="single"/>
          <w:lang w:val="es-ES"/>
        </w:rPr>
        <w:t>CIRCUITO DE GARZAS</w:t>
      </w:r>
    </w:p>
    <w:p w:rsidR="00000000" w:rsidRDefault="007A3B30">
      <w:pPr>
        <w:spacing w:line="480" w:lineRule="auto"/>
        <w:ind w:left="700"/>
        <w:jc w:val="both"/>
        <w:rPr>
          <w:color w:val="000000"/>
          <w:sz w:val="22"/>
        </w:rPr>
      </w:pPr>
      <w:r>
        <w:rPr>
          <w:color w:val="000000"/>
          <w:sz w:val="22"/>
        </w:rPr>
        <w:t>Parque nacional Machalilla, Isla de La Plata, Costa del Pacífico</w:t>
      </w:r>
    </w:p>
    <w:p w:rsidR="00000000" w:rsidRDefault="007A3B30">
      <w:pPr>
        <w:spacing w:line="480" w:lineRule="auto"/>
        <w:ind w:left="700"/>
        <w:jc w:val="both"/>
        <w:rPr>
          <w:color w:val="000000"/>
          <w:sz w:val="22"/>
        </w:rPr>
      </w:pPr>
      <w:r>
        <w:rPr>
          <w:color w:val="000000"/>
          <w:sz w:val="22"/>
        </w:rPr>
        <w:t>6 días/5 noches, visitando e</w:t>
      </w:r>
      <w:r>
        <w:rPr>
          <w:color w:val="000000"/>
          <w:sz w:val="22"/>
        </w:rPr>
        <w:t xml:space="preserve">l Ecuador costero (aves de mar, aves costeras y aves pelágicas), </w:t>
      </w:r>
    </w:p>
    <w:p w:rsidR="00000000" w:rsidRDefault="007A3B30">
      <w:pPr>
        <w:spacing w:line="480" w:lineRule="auto"/>
        <w:ind w:left="700"/>
        <w:jc w:val="both"/>
        <w:rPr>
          <w:color w:val="000000"/>
          <w:sz w:val="22"/>
        </w:rPr>
      </w:pPr>
      <w:r>
        <w:rPr>
          <w:color w:val="000000"/>
          <w:sz w:val="22"/>
        </w:rPr>
        <w:t xml:space="preserve">Bosques nubosos tropicales, manglares y pantanos, bosque seco tropical: </w:t>
      </w:r>
    </w:p>
    <w:p w:rsidR="00000000" w:rsidRDefault="007A3B30">
      <w:pPr>
        <w:spacing w:line="480" w:lineRule="auto"/>
        <w:ind w:left="700"/>
        <w:jc w:val="both"/>
        <w:rPr>
          <w:b/>
          <w:sz w:val="22"/>
        </w:rPr>
      </w:pPr>
      <w:r>
        <w:rPr>
          <w:color w:val="000000"/>
          <w:sz w:val="22"/>
        </w:rPr>
        <w:t>Machalilla, Agua Blanca, Los Frailes, Puerto Cayo e Isla de La Plata.</w:t>
      </w:r>
    </w:p>
    <w:p w:rsidR="00000000" w:rsidRDefault="007A3B30">
      <w:pPr>
        <w:pStyle w:val="Ttulo2"/>
        <w:spacing w:line="480" w:lineRule="auto"/>
        <w:rPr>
          <w:lang w:val="es-ES"/>
        </w:rPr>
      </w:pPr>
      <w:r>
        <w:rPr>
          <w:noProof/>
          <w:lang w:val="es-ES"/>
        </w:rPr>
        <w:lastRenderedPageBreak/>
        <w:pict>
          <v:oval id="_x0000_s1033" style="position:absolute;left:0;text-align:left;margin-left:395pt;margin-top:-81.6pt;width:30pt;height:34pt;z-index:-251656704" stroked="f"/>
        </w:pict>
      </w:r>
    </w:p>
    <w:p w:rsidR="00000000" w:rsidRDefault="007A3B30">
      <w:pPr>
        <w:pStyle w:val="Ttulo2"/>
        <w:spacing w:line="480" w:lineRule="auto"/>
        <w:rPr>
          <w:lang w:val="es-ES"/>
        </w:rPr>
      </w:pPr>
    </w:p>
    <w:p w:rsidR="00000000" w:rsidRDefault="007A3B30">
      <w:pPr>
        <w:pStyle w:val="Ttulo2"/>
        <w:spacing w:line="480" w:lineRule="auto"/>
        <w:rPr>
          <w:lang w:val="es-ES"/>
        </w:rPr>
      </w:pPr>
    </w:p>
    <w:p w:rsidR="00000000" w:rsidRDefault="007A3B30">
      <w:pPr>
        <w:pStyle w:val="Ttulo2"/>
        <w:spacing w:line="480" w:lineRule="auto"/>
        <w:rPr>
          <w:lang w:val="es-ES"/>
        </w:rPr>
      </w:pPr>
    </w:p>
    <w:p w:rsidR="00000000" w:rsidRDefault="007A3B30">
      <w:pPr>
        <w:pStyle w:val="Ttulo2"/>
        <w:spacing w:line="480" w:lineRule="auto"/>
        <w:rPr>
          <w:lang w:val="es-ES"/>
        </w:rPr>
      </w:pPr>
    </w:p>
    <w:p w:rsidR="00000000" w:rsidRDefault="007A3B30">
      <w:pPr>
        <w:pStyle w:val="Ttulo2"/>
        <w:spacing w:line="480" w:lineRule="auto"/>
        <w:rPr>
          <w:lang w:val="es-ES"/>
        </w:rPr>
      </w:pPr>
    </w:p>
    <w:p w:rsidR="00000000" w:rsidRDefault="007A3B30">
      <w:pPr>
        <w:pStyle w:val="Ttulo2"/>
        <w:spacing w:line="480" w:lineRule="auto"/>
        <w:rPr>
          <w:lang w:val="es-ES"/>
        </w:rPr>
      </w:pPr>
      <w:r>
        <w:rPr>
          <w:lang w:val="es-ES"/>
        </w:rPr>
        <w:t>CAPITULO III</w:t>
      </w:r>
    </w:p>
    <w:p w:rsidR="00000000" w:rsidRDefault="007A3B30">
      <w:pPr>
        <w:spacing w:line="480" w:lineRule="auto"/>
        <w:jc w:val="center"/>
        <w:rPr>
          <w:b/>
          <w:sz w:val="24"/>
        </w:rPr>
      </w:pPr>
      <w:r>
        <w:rPr>
          <w:b/>
          <w:sz w:val="24"/>
        </w:rPr>
        <w:t>EL PROGRAMA DE CONSERVACION</w:t>
      </w:r>
      <w:r>
        <w:rPr>
          <w:b/>
          <w:sz w:val="24"/>
        </w:rPr>
        <w:t xml:space="preserve"> DE AVES </w:t>
      </w:r>
    </w:p>
    <w:p w:rsidR="00000000" w:rsidRDefault="007A3B30">
      <w:pPr>
        <w:spacing w:line="480" w:lineRule="auto"/>
        <w:jc w:val="center"/>
        <w:rPr>
          <w:b/>
          <w:sz w:val="24"/>
        </w:rPr>
      </w:pPr>
      <w:r>
        <w:rPr>
          <w:b/>
          <w:sz w:val="24"/>
        </w:rPr>
        <w:t>DE BIRDLIFE INTERNATIONAL</w:t>
      </w:r>
    </w:p>
    <w:p w:rsidR="00000000" w:rsidRDefault="007A3B30">
      <w:pPr>
        <w:spacing w:line="480" w:lineRule="auto"/>
        <w:jc w:val="center"/>
        <w:rPr>
          <w:b/>
          <w:sz w:val="24"/>
        </w:rPr>
      </w:pPr>
    </w:p>
    <w:p w:rsidR="00000000" w:rsidRDefault="007A3B30" w:rsidP="007A3B30">
      <w:pPr>
        <w:numPr>
          <w:ilvl w:val="1"/>
          <w:numId w:val="14"/>
        </w:numPr>
        <w:spacing w:line="480" w:lineRule="auto"/>
        <w:rPr>
          <w:b/>
          <w:sz w:val="24"/>
        </w:rPr>
      </w:pPr>
      <w:r>
        <w:rPr>
          <w:b/>
          <w:sz w:val="24"/>
        </w:rPr>
        <w:t xml:space="preserve">      BirdLife Internacional</w:t>
      </w:r>
    </w:p>
    <w:p w:rsidR="00000000" w:rsidRDefault="007A3B30">
      <w:pPr>
        <w:spacing w:line="480" w:lineRule="auto"/>
        <w:ind w:left="708"/>
        <w:jc w:val="both"/>
        <w:rPr>
          <w:sz w:val="24"/>
        </w:rPr>
      </w:pPr>
      <w:r>
        <w:rPr>
          <w:sz w:val="24"/>
        </w:rPr>
        <w:t>La BirdLife Internacional es una alianza de organizaciones conservacionistas no gubernamentales con un enfoque especial en las aves. Cada partner representa un área o territorio geográfico ú</w:t>
      </w:r>
      <w:r>
        <w:rPr>
          <w:sz w:val="24"/>
        </w:rPr>
        <w:t>nico, normalmente un país.</w:t>
      </w:r>
    </w:p>
    <w:p w:rsidR="00000000" w:rsidRDefault="007A3B30">
      <w:pPr>
        <w:spacing w:line="480" w:lineRule="auto"/>
        <w:ind w:left="708"/>
        <w:rPr>
          <w:b/>
          <w:sz w:val="24"/>
        </w:rPr>
      </w:pPr>
    </w:p>
    <w:p w:rsidR="00000000" w:rsidRDefault="007A3B30">
      <w:pPr>
        <w:tabs>
          <w:tab w:val="left" w:pos="300"/>
        </w:tabs>
        <w:spacing w:line="480" w:lineRule="auto"/>
        <w:rPr>
          <w:b/>
          <w:sz w:val="24"/>
        </w:rPr>
      </w:pPr>
      <w:r>
        <w:rPr>
          <w:b/>
          <w:sz w:val="24"/>
        </w:rPr>
        <w:t>3.1.1</w:t>
      </w:r>
      <w:r>
        <w:rPr>
          <w:b/>
          <w:sz w:val="24"/>
        </w:rPr>
        <w:tab/>
        <w:t>Misión</w:t>
      </w:r>
    </w:p>
    <w:p w:rsidR="00000000" w:rsidRDefault="007A3B30">
      <w:pPr>
        <w:spacing w:line="480" w:lineRule="auto"/>
        <w:ind w:left="708"/>
        <w:jc w:val="both"/>
        <w:rPr>
          <w:sz w:val="24"/>
        </w:rPr>
      </w:pPr>
      <w:r>
        <w:rPr>
          <w:sz w:val="24"/>
        </w:rPr>
        <w:t>Su misión institucional a través de sus instituciones aliadas, es la de luchar por la conservación de las aves, sus habitats y la biodiversidad global, trabajando con las poblaciones locales para conseguir el uso so</w:t>
      </w:r>
      <w:r>
        <w:rPr>
          <w:sz w:val="24"/>
        </w:rPr>
        <w:t>stenible de los recursos naturales.</w:t>
      </w:r>
    </w:p>
    <w:p w:rsidR="00000000" w:rsidRDefault="007A3B30">
      <w:pPr>
        <w:spacing w:line="480" w:lineRule="auto"/>
        <w:ind w:firstLine="708"/>
        <w:rPr>
          <w:b/>
          <w:sz w:val="24"/>
        </w:rPr>
      </w:pPr>
    </w:p>
    <w:p w:rsidR="00000000" w:rsidRDefault="007A3B30">
      <w:pPr>
        <w:spacing w:line="480" w:lineRule="auto"/>
        <w:ind w:firstLine="708"/>
        <w:rPr>
          <w:b/>
          <w:sz w:val="24"/>
        </w:rPr>
      </w:pPr>
    </w:p>
    <w:p w:rsidR="00000000" w:rsidRDefault="007A3B30">
      <w:pPr>
        <w:spacing w:line="480" w:lineRule="auto"/>
        <w:ind w:firstLine="708"/>
        <w:rPr>
          <w:b/>
          <w:sz w:val="24"/>
        </w:rPr>
      </w:pPr>
    </w:p>
    <w:p w:rsidR="00000000" w:rsidRDefault="007A3B30">
      <w:pPr>
        <w:spacing w:line="480" w:lineRule="auto"/>
        <w:rPr>
          <w:b/>
          <w:sz w:val="24"/>
        </w:rPr>
      </w:pPr>
      <w:r>
        <w:rPr>
          <w:b/>
          <w:sz w:val="24"/>
        </w:rPr>
        <w:lastRenderedPageBreak/>
        <w:t>3.1.2</w:t>
      </w:r>
      <w:r>
        <w:rPr>
          <w:b/>
          <w:sz w:val="24"/>
        </w:rPr>
        <w:tab/>
        <w:t>Objetivos</w:t>
      </w:r>
    </w:p>
    <w:p w:rsidR="00000000" w:rsidRDefault="007A3B30">
      <w:pPr>
        <w:spacing w:line="480" w:lineRule="auto"/>
        <w:ind w:left="708"/>
        <w:jc w:val="both"/>
        <w:rPr>
          <w:sz w:val="24"/>
        </w:rPr>
      </w:pPr>
      <w:r>
        <w:rPr>
          <w:sz w:val="24"/>
        </w:rPr>
        <w:t>Entre sus objetivos están:</w:t>
      </w:r>
    </w:p>
    <w:p w:rsidR="00000000" w:rsidRDefault="007A3B30">
      <w:pPr>
        <w:spacing w:line="480" w:lineRule="auto"/>
        <w:ind w:left="708"/>
        <w:jc w:val="both"/>
        <w:rPr>
          <w:sz w:val="24"/>
        </w:rPr>
      </w:pPr>
      <w:r>
        <w:rPr>
          <w:sz w:val="24"/>
        </w:rPr>
        <w:t>Impedir la extinción de cualquier especie de ave en la naturaleza.</w:t>
      </w:r>
    </w:p>
    <w:p w:rsidR="00000000" w:rsidRDefault="007A3B30" w:rsidP="007A3B30">
      <w:pPr>
        <w:numPr>
          <w:ilvl w:val="0"/>
          <w:numId w:val="16"/>
        </w:numPr>
        <w:spacing w:line="480" w:lineRule="auto"/>
        <w:rPr>
          <w:sz w:val="24"/>
        </w:rPr>
      </w:pPr>
      <w:r>
        <w:rPr>
          <w:sz w:val="24"/>
        </w:rPr>
        <w:t>Mantener, cuando sea posible,  el estatus de conservación de todas las especies de aves.</w:t>
      </w:r>
    </w:p>
    <w:p w:rsidR="00000000" w:rsidRDefault="007A3B30" w:rsidP="007A3B30">
      <w:pPr>
        <w:numPr>
          <w:ilvl w:val="0"/>
          <w:numId w:val="16"/>
        </w:numPr>
        <w:spacing w:line="480" w:lineRule="auto"/>
        <w:rPr>
          <w:sz w:val="24"/>
        </w:rPr>
      </w:pPr>
      <w:r>
        <w:rPr>
          <w:sz w:val="24"/>
        </w:rPr>
        <w:t>Conservar y, donde</w:t>
      </w:r>
      <w:r>
        <w:rPr>
          <w:sz w:val="24"/>
        </w:rPr>
        <w:t xml:space="preserve"> sea apropiado, mejorar y extender los lugares y habitats de importancia para las aves.</w:t>
      </w:r>
    </w:p>
    <w:p w:rsidR="00000000" w:rsidRDefault="007A3B30" w:rsidP="007A3B30">
      <w:pPr>
        <w:numPr>
          <w:ilvl w:val="0"/>
          <w:numId w:val="16"/>
        </w:numPr>
        <w:spacing w:line="480" w:lineRule="auto"/>
        <w:rPr>
          <w:sz w:val="24"/>
        </w:rPr>
      </w:pPr>
      <w:r>
        <w:rPr>
          <w:sz w:val="24"/>
        </w:rPr>
        <w:t>Ayudar, a través de las aves a conservar la biodiversidad y mejorar la calidad de vida de los seres humanos.</w:t>
      </w:r>
    </w:p>
    <w:p w:rsidR="00000000" w:rsidRDefault="007A3B30" w:rsidP="007A3B30">
      <w:pPr>
        <w:numPr>
          <w:ilvl w:val="0"/>
          <w:numId w:val="16"/>
        </w:numPr>
        <w:spacing w:line="480" w:lineRule="auto"/>
        <w:rPr>
          <w:sz w:val="24"/>
        </w:rPr>
      </w:pPr>
      <w:r>
        <w:rPr>
          <w:sz w:val="24"/>
        </w:rPr>
        <w:t>Incluir la conservación de las aves en el desarrollo sosten</w:t>
      </w:r>
      <w:r>
        <w:rPr>
          <w:sz w:val="24"/>
        </w:rPr>
        <w:t>ible de los pueblos.</w:t>
      </w:r>
    </w:p>
    <w:p w:rsidR="00000000" w:rsidRDefault="007A3B30">
      <w:pPr>
        <w:spacing w:line="480" w:lineRule="auto"/>
        <w:ind w:left="1065"/>
        <w:rPr>
          <w:sz w:val="24"/>
        </w:rPr>
      </w:pPr>
    </w:p>
    <w:p w:rsidR="00000000" w:rsidRDefault="007A3B30" w:rsidP="007A3B30">
      <w:pPr>
        <w:numPr>
          <w:ilvl w:val="2"/>
          <w:numId w:val="15"/>
        </w:numPr>
        <w:tabs>
          <w:tab w:val="clear" w:pos="1424"/>
          <w:tab w:val="num" w:pos="700"/>
        </w:tabs>
        <w:spacing w:line="480" w:lineRule="auto"/>
        <w:ind w:hanging="1424"/>
        <w:rPr>
          <w:b/>
          <w:sz w:val="24"/>
        </w:rPr>
      </w:pPr>
      <w:r>
        <w:rPr>
          <w:b/>
          <w:sz w:val="24"/>
        </w:rPr>
        <w:t>CECIA, el Partner de BirdLife en Ecuador</w:t>
      </w:r>
    </w:p>
    <w:p w:rsidR="00000000" w:rsidRDefault="007A3B30">
      <w:pPr>
        <w:spacing w:line="480" w:lineRule="auto"/>
        <w:ind w:left="708"/>
        <w:jc w:val="both"/>
        <w:rPr>
          <w:sz w:val="24"/>
        </w:rPr>
      </w:pPr>
      <w:r>
        <w:rPr>
          <w:sz w:val="24"/>
        </w:rPr>
        <w:t>El Partner de BirdLife Internacional en Ecuador es la Corporación Ornitológica Ecuatoriana – CECIA-, con sede en la ciudad de Quito.</w:t>
      </w:r>
    </w:p>
    <w:p w:rsidR="00000000" w:rsidRDefault="007A3B30">
      <w:pPr>
        <w:tabs>
          <w:tab w:val="left" w:pos="851"/>
        </w:tabs>
        <w:spacing w:line="480" w:lineRule="auto"/>
        <w:ind w:left="708"/>
        <w:rPr>
          <w:sz w:val="24"/>
        </w:rPr>
      </w:pPr>
    </w:p>
    <w:p w:rsidR="00000000" w:rsidRDefault="007A3B30">
      <w:pPr>
        <w:tabs>
          <w:tab w:val="left" w:pos="851"/>
        </w:tabs>
        <w:spacing w:line="480" w:lineRule="auto"/>
        <w:ind w:left="708"/>
        <w:jc w:val="both"/>
        <w:rPr>
          <w:sz w:val="24"/>
        </w:rPr>
      </w:pPr>
      <w:r>
        <w:rPr>
          <w:sz w:val="24"/>
        </w:rPr>
        <w:t>CECIA, establecida en 1986, fue la  primera entidad dedicad</w:t>
      </w:r>
      <w:r>
        <w:rPr>
          <w:sz w:val="24"/>
        </w:rPr>
        <w:t>a enteramente a la conservación de aves en el país.  Su misión es “contribuir a la conservación de las aves y sus hábitats en Ecuador”.</w:t>
      </w:r>
      <w:r>
        <w:rPr>
          <w:b/>
          <w:sz w:val="24"/>
        </w:rPr>
        <w:tab/>
      </w:r>
      <w:r>
        <w:rPr>
          <w:sz w:val="24"/>
        </w:rPr>
        <w:t>Entre los objetivos que persigue se pueden citar:</w:t>
      </w:r>
    </w:p>
    <w:p w:rsidR="00000000" w:rsidRDefault="007A3B30" w:rsidP="007A3B30">
      <w:pPr>
        <w:numPr>
          <w:ilvl w:val="0"/>
          <w:numId w:val="17"/>
        </w:numPr>
        <w:tabs>
          <w:tab w:val="left" w:pos="700"/>
        </w:tabs>
        <w:spacing w:line="480" w:lineRule="auto"/>
        <w:jc w:val="both"/>
        <w:rPr>
          <w:sz w:val="24"/>
        </w:rPr>
      </w:pPr>
      <w:r>
        <w:rPr>
          <w:sz w:val="24"/>
        </w:rPr>
        <w:t xml:space="preserve">Promover la conservación y manejo de hábitats naturales que mantengan </w:t>
      </w:r>
      <w:r>
        <w:rPr>
          <w:sz w:val="24"/>
        </w:rPr>
        <w:t>altos niveles de biodiversidad, especies endémicas y/o en peligro de extinción.</w:t>
      </w:r>
    </w:p>
    <w:p w:rsidR="00000000" w:rsidRDefault="007A3B30" w:rsidP="007A3B30">
      <w:pPr>
        <w:numPr>
          <w:ilvl w:val="0"/>
          <w:numId w:val="17"/>
        </w:numPr>
        <w:tabs>
          <w:tab w:val="left" w:pos="700"/>
        </w:tabs>
        <w:spacing w:line="480" w:lineRule="auto"/>
        <w:jc w:val="both"/>
        <w:rPr>
          <w:sz w:val="24"/>
        </w:rPr>
      </w:pPr>
      <w:r>
        <w:rPr>
          <w:sz w:val="24"/>
        </w:rPr>
        <w:lastRenderedPageBreak/>
        <w:t>Difundir principios básicos sobre la conservación de las aves.</w:t>
      </w:r>
    </w:p>
    <w:p w:rsidR="00000000" w:rsidRDefault="007A3B30" w:rsidP="007A3B30">
      <w:pPr>
        <w:numPr>
          <w:ilvl w:val="0"/>
          <w:numId w:val="17"/>
        </w:numPr>
        <w:tabs>
          <w:tab w:val="left" w:pos="851"/>
        </w:tabs>
        <w:spacing w:line="480" w:lineRule="auto"/>
        <w:jc w:val="both"/>
        <w:rPr>
          <w:b/>
          <w:sz w:val="24"/>
        </w:rPr>
      </w:pPr>
      <w:r>
        <w:rPr>
          <w:sz w:val="24"/>
        </w:rPr>
        <w:t>Organizar, participar y auspiciar en eventos que contribuyan a alcanzar su misión</w:t>
      </w:r>
      <w:r>
        <w:rPr>
          <w:b/>
          <w:sz w:val="24"/>
        </w:rPr>
        <w:t xml:space="preserve">. </w:t>
      </w:r>
    </w:p>
    <w:p w:rsidR="00000000" w:rsidRDefault="007A3B30">
      <w:pPr>
        <w:spacing w:line="480" w:lineRule="auto"/>
        <w:rPr>
          <w:b/>
          <w:sz w:val="24"/>
        </w:rPr>
      </w:pPr>
    </w:p>
    <w:p w:rsidR="00000000" w:rsidRDefault="007A3B30">
      <w:pPr>
        <w:spacing w:line="480" w:lineRule="auto"/>
        <w:rPr>
          <w:b/>
          <w:sz w:val="24"/>
        </w:rPr>
      </w:pPr>
      <w:r>
        <w:rPr>
          <w:b/>
          <w:sz w:val="24"/>
        </w:rPr>
        <w:t>3.2</w:t>
      </w:r>
      <w:r>
        <w:rPr>
          <w:b/>
          <w:sz w:val="24"/>
        </w:rPr>
        <w:tab/>
        <w:t>El Programa de IBAs de B</w:t>
      </w:r>
      <w:r>
        <w:rPr>
          <w:b/>
          <w:sz w:val="24"/>
        </w:rPr>
        <w:t>irdLife</w:t>
      </w:r>
    </w:p>
    <w:p w:rsidR="00000000" w:rsidRDefault="007A3B30">
      <w:pPr>
        <w:spacing w:line="480" w:lineRule="auto"/>
        <w:ind w:left="708"/>
        <w:jc w:val="both"/>
        <w:rPr>
          <w:sz w:val="24"/>
        </w:rPr>
      </w:pPr>
      <w:r>
        <w:rPr>
          <w:sz w:val="24"/>
        </w:rPr>
        <w:t>El programa de IBAs es un esfuerzo global para identificar las áreas que son las más importantes para albergar poblaciones de aves, y de ese modo enfocarse en la conservación de estos sitios. La pérdida y fragmentación de  habitats son los problema</w:t>
      </w:r>
      <w:r>
        <w:rPr>
          <w:sz w:val="24"/>
        </w:rPr>
        <w:t xml:space="preserve">s más serios que enfrentan las aves en América y alrededor del mundo. </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El programa de identificación de IBAs comenzó en Europa por la BirdLife Internacional en los años 1980. Desde entonces, más de 3.600 lugares en 51 países europeos han logrado tal desig</w:t>
      </w:r>
      <w:r>
        <w:rPr>
          <w:sz w:val="24"/>
        </w:rPr>
        <w:t>nación, cubriendo una superficie en acres equivalente al 7% del total de dicho continente. Como beneficio, cientos de estos sitios han recibido mejor protección como resultado del programa. Hoy en día, las IBAs están siendo identificadas en 156 países alre</w:t>
      </w:r>
      <w:r>
        <w:rPr>
          <w:sz w:val="24"/>
        </w:rPr>
        <w:t>dedor del mundo, y en Ecuador contamos con dos designaciones: Bosque protector Cerro Blanco y Mindo.</w:t>
      </w:r>
    </w:p>
    <w:p w:rsidR="00000000" w:rsidRDefault="007A3B30">
      <w:pPr>
        <w:spacing w:line="480" w:lineRule="auto"/>
        <w:ind w:left="708"/>
        <w:jc w:val="both"/>
        <w:rPr>
          <w:sz w:val="24"/>
        </w:rPr>
      </w:pPr>
    </w:p>
    <w:p w:rsidR="00000000" w:rsidRDefault="007A3B30">
      <w:pPr>
        <w:spacing w:line="480" w:lineRule="auto"/>
        <w:rPr>
          <w:b/>
          <w:sz w:val="24"/>
        </w:rPr>
      </w:pPr>
      <w:r>
        <w:rPr>
          <w:b/>
          <w:sz w:val="24"/>
        </w:rPr>
        <w:t>3.2.1</w:t>
      </w:r>
      <w:r>
        <w:rPr>
          <w:b/>
          <w:sz w:val="24"/>
        </w:rPr>
        <w:tab/>
        <w:t>Concepto de IBA</w:t>
      </w:r>
    </w:p>
    <w:p w:rsidR="00000000" w:rsidRDefault="007A3B30">
      <w:pPr>
        <w:spacing w:line="480" w:lineRule="auto"/>
        <w:ind w:left="708" w:hanging="8"/>
        <w:jc w:val="both"/>
        <w:rPr>
          <w:sz w:val="24"/>
        </w:rPr>
      </w:pPr>
      <w:r>
        <w:rPr>
          <w:b/>
          <w:sz w:val="24"/>
        </w:rPr>
        <w:tab/>
      </w:r>
      <w:r>
        <w:rPr>
          <w:sz w:val="24"/>
        </w:rPr>
        <w:t xml:space="preserve">Las áreas de importancia para aves o IBAs por sus siglas en inglés, son lugares que sirven como habitats esenciales para una o más </w:t>
      </w:r>
      <w:r>
        <w:rPr>
          <w:sz w:val="24"/>
        </w:rPr>
        <w:t xml:space="preserve">especies de aves. </w:t>
      </w:r>
      <w:r>
        <w:rPr>
          <w:sz w:val="24"/>
        </w:rPr>
        <w:lastRenderedPageBreak/>
        <w:t>Incluyen lugares para la crianza, reproducción, hibernación y/o para aves migratorias.</w:t>
      </w:r>
    </w:p>
    <w:p w:rsidR="00000000" w:rsidRDefault="007A3B30">
      <w:pPr>
        <w:spacing w:line="480" w:lineRule="auto"/>
        <w:ind w:left="708" w:hanging="8"/>
        <w:jc w:val="both"/>
        <w:rPr>
          <w:sz w:val="24"/>
        </w:rPr>
      </w:pPr>
    </w:p>
    <w:p w:rsidR="00000000" w:rsidRDefault="007A3B30">
      <w:pPr>
        <w:spacing w:line="480" w:lineRule="auto"/>
        <w:ind w:left="708" w:hanging="8"/>
        <w:jc w:val="both"/>
        <w:rPr>
          <w:sz w:val="24"/>
        </w:rPr>
      </w:pPr>
      <w:r>
        <w:rPr>
          <w:sz w:val="24"/>
        </w:rPr>
        <w:t xml:space="preserve">Geográficamente pueden abarcar unos cuantas ó miles de hectáreas, pero usualmente son lugares discretos alejados del paisaje circundante. De la misma </w:t>
      </w:r>
      <w:r>
        <w:rPr>
          <w:sz w:val="24"/>
        </w:rPr>
        <w:t>forma, pueden incluir tierras públicas, privadas, o ambas, y pueden tener ó no la categoría de protegidas.</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Para que un sitio califique como IBA, debe cumplir al menos con uno de los siguientes criterios:</w:t>
      </w:r>
    </w:p>
    <w:p w:rsidR="00000000" w:rsidRDefault="007A3B30">
      <w:pPr>
        <w:spacing w:line="480" w:lineRule="auto"/>
        <w:ind w:left="708"/>
        <w:jc w:val="both"/>
        <w:rPr>
          <w:sz w:val="24"/>
        </w:rPr>
      </w:pPr>
    </w:p>
    <w:p w:rsidR="00000000" w:rsidRDefault="007A3B30" w:rsidP="007A3B30">
      <w:pPr>
        <w:numPr>
          <w:ilvl w:val="0"/>
          <w:numId w:val="4"/>
        </w:numPr>
        <w:spacing w:line="480" w:lineRule="auto"/>
        <w:jc w:val="both"/>
        <w:rPr>
          <w:sz w:val="24"/>
        </w:rPr>
      </w:pPr>
      <w:r>
        <w:rPr>
          <w:sz w:val="24"/>
        </w:rPr>
        <w:t xml:space="preserve">Poseer especies con interés de conservación (aves </w:t>
      </w:r>
      <w:r>
        <w:rPr>
          <w:sz w:val="24"/>
        </w:rPr>
        <w:t>amenazadas o en peligro de extinción)</w:t>
      </w:r>
    </w:p>
    <w:p w:rsidR="00000000" w:rsidRDefault="007A3B30" w:rsidP="007A3B30">
      <w:pPr>
        <w:numPr>
          <w:ilvl w:val="0"/>
          <w:numId w:val="4"/>
        </w:numPr>
        <w:spacing w:line="480" w:lineRule="auto"/>
        <w:jc w:val="both"/>
        <w:rPr>
          <w:sz w:val="24"/>
        </w:rPr>
      </w:pPr>
      <w:r>
        <w:rPr>
          <w:sz w:val="24"/>
        </w:rPr>
        <w:t>Poseer especies con rangos restringidos (especies vulnerables por no encontrarse ampliamente distribuidas)</w:t>
      </w:r>
    </w:p>
    <w:p w:rsidR="00000000" w:rsidRDefault="007A3B30" w:rsidP="007A3B30">
      <w:pPr>
        <w:numPr>
          <w:ilvl w:val="0"/>
          <w:numId w:val="4"/>
        </w:numPr>
        <w:spacing w:line="480" w:lineRule="auto"/>
        <w:jc w:val="both"/>
        <w:rPr>
          <w:sz w:val="24"/>
        </w:rPr>
      </w:pPr>
      <w:r>
        <w:rPr>
          <w:sz w:val="24"/>
        </w:rPr>
        <w:t>Albergar especies que son vulnerables porque sus poblaciones están concentradas en un tipo de habitad específic</w:t>
      </w:r>
      <w:r>
        <w:rPr>
          <w:sz w:val="24"/>
        </w:rPr>
        <w:t>o o bioma (aves endémicas)</w:t>
      </w:r>
    </w:p>
    <w:p w:rsidR="00000000" w:rsidRDefault="007A3B30" w:rsidP="007A3B30">
      <w:pPr>
        <w:numPr>
          <w:ilvl w:val="0"/>
          <w:numId w:val="4"/>
        </w:numPr>
        <w:spacing w:line="480" w:lineRule="auto"/>
        <w:jc w:val="both"/>
        <w:rPr>
          <w:sz w:val="24"/>
        </w:rPr>
      </w:pPr>
      <w:r>
        <w:rPr>
          <w:sz w:val="24"/>
        </w:rPr>
        <w:t xml:space="preserve">Albergar especies o grupos de especies similares, que son vulnerables por encontrarse en altas densidades debido a su comportamiento congregatorio  (aves migratorias) </w:t>
      </w:r>
    </w:p>
    <w:p w:rsidR="00000000" w:rsidRDefault="007A3B30">
      <w:pPr>
        <w:spacing w:line="480" w:lineRule="auto"/>
        <w:rPr>
          <w:b/>
          <w:sz w:val="24"/>
        </w:rPr>
      </w:pPr>
    </w:p>
    <w:p w:rsidR="00000000" w:rsidRDefault="007A3B30">
      <w:pPr>
        <w:spacing w:line="480" w:lineRule="auto"/>
        <w:rPr>
          <w:b/>
          <w:sz w:val="24"/>
        </w:rPr>
      </w:pPr>
    </w:p>
    <w:p w:rsidR="00000000" w:rsidRDefault="007A3B30">
      <w:pPr>
        <w:spacing w:line="480" w:lineRule="auto"/>
        <w:rPr>
          <w:b/>
          <w:sz w:val="24"/>
        </w:rPr>
      </w:pPr>
      <w:r>
        <w:rPr>
          <w:b/>
          <w:sz w:val="24"/>
        </w:rPr>
        <w:lastRenderedPageBreak/>
        <w:t>3.2.2</w:t>
      </w:r>
      <w:r>
        <w:rPr>
          <w:b/>
          <w:sz w:val="24"/>
        </w:rPr>
        <w:tab/>
        <w:t>Importancia del Programa</w:t>
      </w:r>
    </w:p>
    <w:p w:rsidR="00000000" w:rsidRDefault="007A3B30">
      <w:pPr>
        <w:spacing w:line="480" w:lineRule="auto"/>
        <w:ind w:left="720"/>
        <w:jc w:val="both"/>
        <w:rPr>
          <w:sz w:val="24"/>
        </w:rPr>
      </w:pPr>
      <w:r>
        <w:rPr>
          <w:sz w:val="24"/>
        </w:rPr>
        <w:t xml:space="preserve">La identificación de un IBA </w:t>
      </w:r>
      <w:r>
        <w:rPr>
          <w:sz w:val="24"/>
        </w:rPr>
        <w:t>es un importante primer paso para la conservación de aves, tales inventarios proveen métodos para priorizar actividades de conservación y distribución de recursos económicos.</w:t>
      </w:r>
    </w:p>
    <w:p w:rsidR="00000000" w:rsidRDefault="007A3B30">
      <w:pPr>
        <w:spacing w:line="480" w:lineRule="auto"/>
        <w:ind w:left="720"/>
        <w:jc w:val="both"/>
        <w:rPr>
          <w:sz w:val="24"/>
        </w:rPr>
      </w:pPr>
      <w:r>
        <w:rPr>
          <w:sz w:val="24"/>
        </w:rPr>
        <w:t>El programa IBA es entonces, un punto de partida para las obras de conservación d</w:t>
      </w:r>
      <w:r>
        <w:rPr>
          <w:sz w:val="24"/>
        </w:rPr>
        <w:t>e sitios específicos.</w:t>
      </w:r>
    </w:p>
    <w:p w:rsidR="00000000" w:rsidRDefault="007A3B30">
      <w:pPr>
        <w:spacing w:line="480" w:lineRule="auto"/>
        <w:rPr>
          <w:b/>
          <w:sz w:val="24"/>
        </w:rPr>
      </w:pPr>
    </w:p>
    <w:p w:rsidR="00000000" w:rsidRDefault="007A3B30">
      <w:pPr>
        <w:spacing w:line="480" w:lineRule="auto"/>
        <w:rPr>
          <w:b/>
          <w:sz w:val="24"/>
        </w:rPr>
      </w:pPr>
      <w:r>
        <w:rPr>
          <w:b/>
          <w:sz w:val="24"/>
        </w:rPr>
        <w:t>3.2.3</w:t>
      </w:r>
      <w:r>
        <w:rPr>
          <w:b/>
          <w:sz w:val="24"/>
        </w:rPr>
        <w:tab/>
        <w:t>Beneficios del Programa</w:t>
      </w:r>
    </w:p>
    <w:p w:rsidR="00000000" w:rsidRDefault="007A3B30">
      <w:pPr>
        <w:spacing w:line="480" w:lineRule="auto"/>
        <w:ind w:left="720"/>
        <w:jc w:val="both"/>
        <w:rPr>
          <w:sz w:val="24"/>
        </w:rPr>
      </w:pPr>
      <w:r>
        <w:rPr>
          <w:sz w:val="24"/>
        </w:rPr>
        <w:t xml:space="preserve">La identificación de un área como IBA, trae como beneficio el ser considerado como lugar de exclusiva importancia para las aves. </w:t>
      </w:r>
    </w:p>
    <w:p w:rsidR="00000000" w:rsidRDefault="007A3B30">
      <w:pPr>
        <w:spacing w:line="480" w:lineRule="auto"/>
        <w:ind w:left="720"/>
        <w:jc w:val="both"/>
        <w:rPr>
          <w:sz w:val="24"/>
        </w:rPr>
      </w:pPr>
    </w:p>
    <w:p w:rsidR="00000000" w:rsidRDefault="007A3B30">
      <w:pPr>
        <w:spacing w:line="480" w:lineRule="auto"/>
        <w:ind w:left="720"/>
        <w:jc w:val="both"/>
        <w:rPr>
          <w:sz w:val="24"/>
        </w:rPr>
      </w:pPr>
      <w:r>
        <w:rPr>
          <w:sz w:val="24"/>
        </w:rPr>
        <w:t>El proceso de identificación provee datos que sirven para  catalogar los</w:t>
      </w:r>
      <w:r>
        <w:rPr>
          <w:sz w:val="24"/>
        </w:rPr>
        <w:t xml:space="preserve"> lugares de mayor importancia para las aves dentro de un país y el mundo, esta información que se incluye en un catálogo que circula alrededor del globo, el cual promueve la visita de observadores de aves a estos sitios. A su vez también sirve para la plan</w:t>
      </w:r>
      <w:r>
        <w:rPr>
          <w:sz w:val="24"/>
        </w:rPr>
        <w:t>ificación de proyectos de conservación y de aprovechamiento de estos recursos para mejorar la calidad de vida humana.</w:t>
      </w:r>
    </w:p>
    <w:p w:rsidR="00000000" w:rsidRDefault="007A3B30">
      <w:pPr>
        <w:spacing w:line="480" w:lineRule="auto"/>
        <w:ind w:left="720"/>
        <w:jc w:val="both"/>
        <w:rPr>
          <w:sz w:val="24"/>
        </w:rPr>
      </w:pPr>
      <w:r>
        <w:rPr>
          <w:sz w:val="24"/>
        </w:rPr>
        <w:t xml:space="preserve"> </w:t>
      </w:r>
    </w:p>
    <w:p w:rsidR="00000000" w:rsidRDefault="007A3B30">
      <w:pPr>
        <w:spacing w:line="480" w:lineRule="auto"/>
        <w:ind w:left="720"/>
        <w:jc w:val="both"/>
        <w:rPr>
          <w:sz w:val="24"/>
        </w:rPr>
      </w:pPr>
      <w:r>
        <w:rPr>
          <w:sz w:val="24"/>
        </w:rPr>
        <w:t>Otro de los beneficios para un lugar al ser designado como IBA es que a través de la BirdLife International se pueden recaudar fondos de</w:t>
      </w:r>
      <w:r>
        <w:rPr>
          <w:sz w:val="24"/>
        </w:rPr>
        <w:t xml:space="preserve"> organizaciones no gubernamentales para la ejecución de proyectos dentro de la zona. Este proyecto debe ser previamente aprobado por la BirdLife.</w:t>
      </w:r>
    </w:p>
    <w:p w:rsidR="00000000" w:rsidRDefault="007A3B30">
      <w:pPr>
        <w:spacing w:line="480" w:lineRule="auto"/>
        <w:ind w:left="720"/>
        <w:jc w:val="both"/>
        <w:rPr>
          <w:sz w:val="24"/>
        </w:rPr>
      </w:pPr>
    </w:p>
    <w:p w:rsidR="00000000" w:rsidRDefault="007A3B30">
      <w:pPr>
        <w:spacing w:line="480" w:lineRule="auto"/>
        <w:rPr>
          <w:b/>
          <w:sz w:val="24"/>
        </w:rPr>
      </w:pPr>
      <w:r>
        <w:rPr>
          <w:b/>
          <w:sz w:val="24"/>
        </w:rPr>
        <w:lastRenderedPageBreak/>
        <w:t>3.3</w:t>
      </w:r>
      <w:r>
        <w:rPr>
          <w:b/>
          <w:sz w:val="24"/>
        </w:rPr>
        <w:tab/>
        <w:t>Las EBAs del Ecuador</w:t>
      </w:r>
    </w:p>
    <w:p w:rsidR="00000000" w:rsidRDefault="007A3B30">
      <w:pPr>
        <w:spacing w:line="480" w:lineRule="auto"/>
        <w:ind w:left="700" w:hanging="700"/>
        <w:jc w:val="both"/>
        <w:rPr>
          <w:sz w:val="24"/>
        </w:rPr>
      </w:pPr>
      <w:r>
        <w:rPr>
          <w:b/>
          <w:sz w:val="24"/>
        </w:rPr>
        <w:tab/>
      </w:r>
      <w:r>
        <w:rPr>
          <w:sz w:val="24"/>
        </w:rPr>
        <w:t>Las EBAs, por sus siglas en inglés o Áreas de endemismo de aves, son extensiones de</w:t>
      </w:r>
      <w:r>
        <w:rPr>
          <w:sz w:val="24"/>
        </w:rPr>
        <w:t xml:space="preserve"> tierra que albergan especies de aves consideradas propias de la zona y únicas en el mundo. </w:t>
      </w:r>
    </w:p>
    <w:p w:rsidR="00000000" w:rsidRDefault="007A3B30">
      <w:pPr>
        <w:spacing w:line="480" w:lineRule="auto"/>
        <w:ind w:left="700"/>
        <w:jc w:val="both"/>
        <w:rPr>
          <w:sz w:val="24"/>
        </w:rPr>
      </w:pPr>
      <w:r>
        <w:rPr>
          <w:sz w:val="24"/>
        </w:rPr>
        <w:t xml:space="preserve">Ecuador se encuentra entre los 10 países del mundo con mayor número de  EBAs. Entre  las cuales podemos citar a la región Centro Norte de los Andes, la región del </w:t>
      </w:r>
      <w:r>
        <w:rPr>
          <w:sz w:val="24"/>
        </w:rPr>
        <w:t>Chocó, y la región Tumbesina dentro de la cual se encuentra ubicada la Reserva Manglares Churute.</w:t>
      </w:r>
    </w:p>
    <w:p w:rsidR="00000000" w:rsidRDefault="007A3B30">
      <w:pPr>
        <w:spacing w:line="480" w:lineRule="auto"/>
        <w:ind w:left="700" w:hanging="700"/>
        <w:jc w:val="both"/>
        <w:rPr>
          <w:sz w:val="24"/>
        </w:rPr>
      </w:pPr>
    </w:p>
    <w:p w:rsidR="00000000" w:rsidRDefault="007A3B30">
      <w:pPr>
        <w:spacing w:line="480" w:lineRule="auto"/>
        <w:jc w:val="both"/>
        <w:rPr>
          <w:b/>
          <w:sz w:val="24"/>
        </w:rPr>
      </w:pPr>
      <w:r>
        <w:rPr>
          <w:b/>
          <w:sz w:val="24"/>
        </w:rPr>
        <w:t>3.3.1</w:t>
      </w:r>
      <w:r>
        <w:rPr>
          <w:b/>
          <w:sz w:val="24"/>
        </w:rPr>
        <w:tab/>
        <w:t>La Región Centro Norte de los Andes y el Chocó: Mindo</w:t>
      </w:r>
    </w:p>
    <w:p w:rsidR="00000000" w:rsidRDefault="007A3B30">
      <w:pPr>
        <w:spacing w:line="480" w:lineRule="auto"/>
        <w:ind w:left="700" w:firstLine="8"/>
        <w:jc w:val="both"/>
        <w:rPr>
          <w:sz w:val="24"/>
        </w:rPr>
      </w:pPr>
      <w:r>
        <w:rPr>
          <w:sz w:val="24"/>
        </w:rPr>
        <w:t>En esta zona del país convergen 2 EBAs de gran importancia, la bioregión del Chocó, y la de los A</w:t>
      </w:r>
      <w:r>
        <w:rPr>
          <w:sz w:val="24"/>
        </w:rPr>
        <w:t xml:space="preserve">ndes occidentales, las que geográficamente se sitúan en el noroccidente de la provincia de Pichincha. Es en este sector de Ecuador en que sitúa la internacionalmente conocida IBA de Mindo. </w:t>
      </w:r>
    </w:p>
    <w:p w:rsidR="00000000" w:rsidRDefault="007A3B30">
      <w:pPr>
        <w:spacing w:line="480" w:lineRule="auto"/>
        <w:ind w:left="700" w:firstLine="8"/>
        <w:jc w:val="both"/>
        <w:rPr>
          <w:sz w:val="24"/>
        </w:rPr>
      </w:pPr>
    </w:p>
    <w:p w:rsidR="00000000" w:rsidRDefault="007A3B30">
      <w:pPr>
        <w:spacing w:line="480" w:lineRule="auto"/>
        <w:ind w:left="700" w:firstLine="8"/>
        <w:jc w:val="both"/>
        <w:rPr>
          <w:sz w:val="24"/>
        </w:rPr>
      </w:pPr>
      <w:r>
        <w:rPr>
          <w:sz w:val="24"/>
        </w:rPr>
        <w:t>La IBA de Mindo forma parte de un corredor, que va desde el sur d</w:t>
      </w:r>
      <w:r>
        <w:rPr>
          <w:sz w:val="24"/>
        </w:rPr>
        <w:t xml:space="preserve">e Panamá hasta el norte de Ecuador, el cual es considerado uno de los de mayor diversidad en el mundo después de la Amazonía </w:t>
      </w:r>
    </w:p>
    <w:p w:rsidR="00000000" w:rsidRDefault="007A3B30">
      <w:pPr>
        <w:spacing w:line="480" w:lineRule="auto"/>
        <w:ind w:left="700" w:firstLine="8"/>
        <w:jc w:val="both"/>
        <w:rPr>
          <w:sz w:val="24"/>
        </w:rPr>
      </w:pPr>
    </w:p>
    <w:p w:rsidR="00000000" w:rsidRDefault="007A3B30">
      <w:pPr>
        <w:spacing w:line="480" w:lineRule="auto"/>
        <w:ind w:left="700" w:firstLine="8"/>
        <w:jc w:val="both"/>
        <w:rPr>
          <w:sz w:val="24"/>
        </w:rPr>
      </w:pPr>
      <w:r>
        <w:rPr>
          <w:sz w:val="24"/>
        </w:rPr>
        <w:t>Su importancia avifaunística radica en que aquí encontramos  más de la cuarta parte de las 1.616 especies de aves del Ecuador. Po</w:t>
      </w:r>
      <w:r>
        <w:rPr>
          <w:sz w:val="24"/>
        </w:rPr>
        <w:t xml:space="preserve">r tal razón, BirdLife International la declaró como la primera IBA de América, en 1997.  Mindo logró el primer puesto a nivel mundial en el conteo navideño de aves, con 370 </w:t>
      </w:r>
      <w:r>
        <w:rPr>
          <w:sz w:val="24"/>
        </w:rPr>
        <w:lastRenderedPageBreak/>
        <w:t>especies avistadas en un solo día, este conteo es realizado en esta época porque bu</w:t>
      </w:r>
      <w:r>
        <w:rPr>
          <w:sz w:val="24"/>
        </w:rPr>
        <w:t>en porcentaje de estas aves se encuentran en apareamiento.</w:t>
      </w:r>
    </w:p>
    <w:p w:rsidR="00000000" w:rsidRDefault="007A3B30">
      <w:pPr>
        <w:spacing w:line="480" w:lineRule="auto"/>
        <w:ind w:firstLine="708"/>
        <w:jc w:val="both"/>
        <w:rPr>
          <w:sz w:val="24"/>
        </w:rPr>
      </w:pPr>
    </w:p>
    <w:p w:rsidR="00000000" w:rsidRDefault="007A3B30">
      <w:pPr>
        <w:spacing w:line="480" w:lineRule="auto"/>
        <w:ind w:left="700" w:firstLine="8"/>
        <w:jc w:val="both"/>
        <w:rPr>
          <w:sz w:val="24"/>
        </w:rPr>
      </w:pPr>
      <w:r>
        <w:rPr>
          <w:sz w:val="24"/>
        </w:rPr>
        <w:t>La avifauna del occidente de la provincia de Pichincha es considerada como una de la más ricas del país.  De las 450 especies estimadas de aves en Mindo, alrededor de 50 son consideradas endémicas</w:t>
      </w:r>
      <w:r>
        <w:rPr>
          <w:sz w:val="24"/>
        </w:rPr>
        <w:t>, y 22 están a punto de desaparecer.</w:t>
      </w:r>
    </w:p>
    <w:p w:rsidR="00000000" w:rsidRDefault="007A3B30">
      <w:pPr>
        <w:spacing w:line="480" w:lineRule="auto"/>
        <w:ind w:left="700" w:firstLine="8"/>
        <w:jc w:val="both"/>
        <w:rPr>
          <w:sz w:val="24"/>
        </w:rPr>
      </w:pPr>
    </w:p>
    <w:p w:rsidR="00000000" w:rsidRDefault="007A3B30">
      <w:pPr>
        <w:spacing w:line="480" w:lineRule="auto"/>
        <w:ind w:left="700" w:firstLine="8"/>
        <w:jc w:val="both"/>
        <w:rPr>
          <w:sz w:val="24"/>
        </w:rPr>
      </w:pPr>
      <w:r>
        <w:rPr>
          <w:sz w:val="24"/>
        </w:rPr>
        <w:t>En cuanto a los aspectos geográficos sobresalientes del sector, se debe indicar que el relieve predominante va de escarpado a montañoso, siendo el punto más alto el Guagua Pichincha con 4.780 m.s.n.m. Existen en su int</w:t>
      </w:r>
      <w:r>
        <w:rPr>
          <w:sz w:val="24"/>
        </w:rPr>
        <w:t xml:space="preserve">erior varias subcordilleras como la de Nambillo y de San Lorenzo. </w:t>
      </w:r>
    </w:p>
    <w:p w:rsidR="00000000" w:rsidRDefault="007A3B30">
      <w:pPr>
        <w:spacing w:line="480" w:lineRule="auto"/>
        <w:ind w:left="700" w:firstLine="8"/>
        <w:jc w:val="both"/>
        <w:rPr>
          <w:sz w:val="24"/>
        </w:rPr>
      </w:pPr>
    </w:p>
    <w:p w:rsidR="00000000" w:rsidRDefault="007A3B30">
      <w:pPr>
        <w:spacing w:line="480" w:lineRule="auto"/>
        <w:ind w:left="700" w:firstLine="8"/>
        <w:jc w:val="both"/>
        <w:rPr>
          <w:sz w:val="24"/>
        </w:rPr>
      </w:pPr>
      <w:r>
        <w:rPr>
          <w:sz w:val="24"/>
        </w:rPr>
        <w:t>Las regiones bioclimáticas que encontramos son: muy húmedo sub-tropical, muy húmedo temperado, lluvioso temperado, lluvioso sub-temperado, páramo Lluvioso.</w:t>
      </w:r>
    </w:p>
    <w:p w:rsidR="00000000" w:rsidRDefault="007A3B30">
      <w:pPr>
        <w:spacing w:line="480" w:lineRule="auto"/>
        <w:ind w:left="700" w:firstLine="8"/>
        <w:jc w:val="both"/>
        <w:rPr>
          <w:sz w:val="24"/>
        </w:rPr>
      </w:pPr>
    </w:p>
    <w:p w:rsidR="00000000" w:rsidRDefault="007A3B30">
      <w:pPr>
        <w:spacing w:line="480" w:lineRule="auto"/>
        <w:ind w:left="708"/>
        <w:jc w:val="both"/>
        <w:rPr>
          <w:sz w:val="24"/>
        </w:rPr>
      </w:pPr>
      <w:r>
        <w:rPr>
          <w:sz w:val="24"/>
        </w:rPr>
        <w:t>Dentro esta IBA, encontramos al</w:t>
      </w:r>
      <w:r>
        <w:rPr>
          <w:sz w:val="24"/>
        </w:rPr>
        <w:t xml:space="preserve"> Bosque Protector Mindo-Nambillo. Su fecha de declaración como tal fue el 12 de Abril de 1988. Cubre una extensión de 19. 200 ha. </w:t>
      </w:r>
    </w:p>
    <w:p w:rsidR="00000000" w:rsidRDefault="007A3B30">
      <w:pPr>
        <w:spacing w:line="480" w:lineRule="auto"/>
        <w:jc w:val="both"/>
        <w:rPr>
          <w:sz w:val="24"/>
        </w:rPr>
      </w:pPr>
      <w:r>
        <w:rPr>
          <w:sz w:val="24"/>
        </w:rPr>
        <w:tab/>
      </w:r>
    </w:p>
    <w:p w:rsidR="00000000" w:rsidRDefault="007A3B30">
      <w:pPr>
        <w:tabs>
          <w:tab w:val="left" w:pos="800"/>
        </w:tabs>
        <w:spacing w:line="480" w:lineRule="auto"/>
        <w:ind w:left="700"/>
        <w:jc w:val="both"/>
        <w:rPr>
          <w:sz w:val="24"/>
        </w:rPr>
      </w:pPr>
      <w:r>
        <w:rPr>
          <w:sz w:val="24"/>
        </w:rPr>
        <w:t>El bosque se caracteriza por poseer una gran diversidad y endemismo de especies. Incluye 5 zonas de vida con su fauna y flo</w:t>
      </w:r>
      <w:r>
        <w:rPr>
          <w:sz w:val="24"/>
        </w:rPr>
        <w:t xml:space="preserve">ra características. En </w:t>
      </w:r>
      <w:r>
        <w:rPr>
          <w:sz w:val="24"/>
        </w:rPr>
        <w:lastRenderedPageBreak/>
        <w:t>cuanto a su estado de conservación, en 1994, un estimado del 96% correspondía a bosques primarios.</w:t>
      </w:r>
    </w:p>
    <w:p w:rsidR="00000000" w:rsidRDefault="007A3B30">
      <w:pPr>
        <w:tabs>
          <w:tab w:val="left" w:pos="800"/>
        </w:tabs>
        <w:spacing w:line="480" w:lineRule="auto"/>
        <w:ind w:left="700"/>
        <w:jc w:val="both"/>
        <w:rPr>
          <w:sz w:val="24"/>
        </w:rPr>
      </w:pPr>
    </w:p>
    <w:p w:rsidR="00000000" w:rsidRDefault="007A3B30">
      <w:pPr>
        <w:spacing w:line="480" w:lineRule="auto"/>
        <w:ind w:left="708"/>
        <w:jc w:val="both"/>
        <w:rPr>
          <w:sz w:val="24"/>
        </w:rPr>
      </w:pPr>
      <w:r>
        <w:rPr>
          <w:sz w:val="24"/>
        </w:rPr>
        <w:t>De acuerdo al Plan de Manejo del Bosque Protector, bajo la coordinación de  ECOCIENCIA, en 1993 se registraron las siguientes especie</w:t>
      </w:r>
      <w:r>
        <w:rPr>
          <w:sz w:val="24"/>
        </w:rPr>
        <w:t>s: 33 de mamíferos, 12 de anfibios y reptiles, y 335 especies de aves pertenecientes a 41 familias, siendo las más representativas la Trochilidae con 29 especies, Tyrannidae con 36, y Emberizidae con 82. (</w:t>
      </w:r>
      <w:r>
        <w:rPr>
          <w:i/>
          <w:sz w:val="24"/>
        </w:rPr>
        <w:t>“Biología Reproductiva del Gallo de la Peña”</w:t>
      </w:r>
      <w:r>
        <w:rPr>
          <w:sz w:val="24"/>
        </w:rPr>
        <w:t>, Rossa</w:t>
      </w:r>
      <w:r>
        <w:rPr>
          <w:sz w:val="24"/>
        </w:rPr>
        <w:t>na Manosalvas).</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 xml:space="preserve">Las especies de aves presentes pertenecen al ecosistema de bosque nublado y algunas especies son comunes en zonas subtropicales y temperadas de los andes. </w:t>
      </w:r>
    </w:p>
    <w:p w:rsidR="00000000" w:rsidRDefault="007A3B30">
      <w:pPr>
        <w:spacing w:line="480" w:lineRule="auto"/>
        <w:ind w:left="708"/>
        <w:jc w:val="both"/>
        <w:rPr>
          <w:sz w:val="24"/>
        </w:rPr>
      </w:pPr>
    </w:p>
    <w:p w:rsidR="00000000" w:rsidRDefault="007A3B30">
      <w:pPr>
        <w:spacing w:line="480" w:lineRule="auto"/>
        <w:ind w:left="700"/>
        <w:jc w:val="both"/>
        <w:rPr>
          <w:sz w:val="24"/>
        </w:rPr>
      </w:pPr>
      <w:r>
        <w:rPr>
          <w:sz w:val="24"/>
        </w:rPr>
        <w:t>Actualmente el Bosque se encuentra bajo la administración del Ministerio del Ambie</w:t>
      </w:r>
      <w:r>
        <w:rPr>
          <w:sz w:val="24"/>
        </w:rPr>
        <w:t>nte y de la organización Corporación Ecológica "Amigos de la Naturaleza de Mindo".</w:t>
      </w:r>
    </w:p>
    <w:p w:rsidR="00000000" w:rsidRDefault="007A3B30">
      <w:pPr>
        <w:spacing w:line="480" w:lineRule="auto"/>
        <w:ind w:left="700"/>
        <w:jc w:val="both"/>
        <w:rPr>
          <w:sz w:val="24"/>
        </w:rPr>
      </w:pPr>
    </w:p>
    <w:p w:rsidR="00000000" w:rsidRDefault="007A3B30">
      <w:pPr>
        <w:spacing w:line="480" w:lineRule="auto"/>
        <w:ind w:left="700"/>
        <w:jc w:val="both"/>
        <w:rPr>
          <w:i/>
          <w:sz w:val="24"/>
        </w:rPr>
      </w:pPr>
      <w:r>
        <w:rPr>
          <w:sz w:val="24"/>
        </w:rPr>
        <w:t>En relación con la infraestructura de servicios turísticos, es la parroquia Mindo el lugar en donde se halla instalada la mayor parte de establecimientos de alojamiento, al</w:t>
      </w:r>
      <w:r>
        <w:rPr>
          <w:sz w:val="24"/>
        </w:rPr>
        <w:t xml:space="preserve">imentación, y recorridos. La promoción turística que utilizan algunas de estas empresas se enfoca en la reserva y muchas veces realizan actividades dentro de ella. Se calcula que un 70% de los 2.200 habitantes de </w:t>
      </w:r>
      <w:r>
        <w:rPr>
          <w:sz w:val="24"/>
        </w:rPr>
        <w:lastRenderedPageBreak/>
        <w:t xml:space="preserve">Mindo, viven del turismo. </w:t>
      </w:r>
      <w:r>
        <w:rPr>
          <w:i/>
          <w:sz w:val="24"/>
        </w:rPr>
        <w:t>(Fuente: Diagnóst</w:t>
      </w:r>
      <w:r>
        <w:rPr>
          <w:i/>
          <w:sz w:val="24"/>
        </w:rPr>
        <w:t>ico Socio-Ambiental de la IBA del Nor-Occidente de Pichincha, Recopilación y Sistematización)</w:t>
      </w:r>
    </w:p>
    <w:p w:rsidR="00000000" w:rsidRDefault="007A3B30">
      <w:pPr>
        <w:spacing w:line="480" w:lineRule="auto"/>
        <w:ind w:left="700"/>
        <w:jc w:val="both"/>
        <w:rPr>
          <w:sz w:val="24"/>
        </w:rPr>
      </w:pPr>
    </w:p>
    <w:p w:rsidR="00000000" w:rsidRDefault="007A3B30">
      <w:pPr>
        <w:spacing w:line="480" w:lineRule="auto"/>
        <w:ind w:left="708"/>
        <w:jc w:val="both"/>
        <w:rPr>
          <w:sz w:val="24"/>
        </w:rPr>
      </w:pPr>
      <w:r>
        <w:rPr>
          <w:sz w:val="24"/>
        </w:rPr>
        <w:t>En la actualidad, gracias a la gestión e información del Centro de Información de la parroquia, se registran alrededor de 32 establecimientos de alojamiento, ent</w:t>
      </w:r>
      <w:r>
        <w:rPr>
          <w:sz w:val="24"/>
        </w:rPr>
        <w:t>re hosterías, hostales, pensiones, así como una veintena de restaurantes, y otros negocios relacionados a la actividad turística.</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Lamentablemente no existen estadísticas oficiales con relación al total de visitantes a zona del país, pero según la informac</w:t>
      </w:r>
      <w:r>
        <w:rPr>
          <w:sz w:val="24"/>
        </w:rPr>
        <w:t>ión publicada por la BirdLife Internacional se estima que 25.000 turistas visitan Mindo al año y que esto genera al menos 2 millones de dólares anuales.</w:t>
      </w:r>
    </w:p>
    <w:p w:rsidR="00000000" w:rsidRDefault="007A3B30">
      <w:pPr>
        <w:spacing w:line="480" w:lineRule="auto"/>
        <w:ind w:left="705"/>
        <w:jc w:val="both"/>
        <w:rPr>
          <w:sz w:val="24"/>
        </w:rPr>
      </w:pPr>
    </w:p>
    <w:p w:rsidR="00000000" w:rsidRDefault="007A3B30">
      <w:pPr>
        <w:spacing w:line="480" w:lineRule="auto"/>
        <w:ind w:left="708"/>
        <w:jc w:val="both"/>
        <w:rPr>
          <w:sz w:val="24"/>
        </w:rPr>
      </w:pPr>
      <w:r>
        <w:rPr>
          <w:sz w:val="24"/>
        </w:rPr>
        <w:t>En los últimos tres años, el nombre de Mindo ha tomado importancia en el ámbito local y mundial debido</w:t>
      </w:r>
      <w:r>
        <w:rPr>
          <w:sz w:val="24"/>
        </w:rPr>
        <w:t xml:space="preserve"> a los enfrentamientos que se han producido entre dos de las más importantes industrias del país: la petrolera y la ecoturística. La razón de tales enfrentamientos son las discrepancias relacionadas con la construcción del OCP, cuya ruta norte, según lo pr</w:t>
      </w:r>
      <w:r>
        <w:rPr>
          <w:sz w:val="24"/>
        </w:rPr>
        <w:t>evisto, debe pasar cerca de la población de Mindo, al noroccidente de la provincia de Pichincha.</w:t>
      </w:r>
    </w:p>
    <w:p w:rsidR="00000000" w:rsidRDefault="007A3B30">
      <w:pPr>
        <w:spacing w:line="480" w:lineRule="auto"/>
        <w:ind w:left="708"/>
        <w:jc w:val="both"/>
        <w:rPr>
          <w:sz w:val="24"/>
        </w:rPr>
      </w:pPr>
    </w:p>
    <w:p w:rsidR="00000000" w:rsidRDefault="007A3B30">
      <w:pPr>
        <w:spacing w:line="480" w:lineRule="auto"/>
        <w:ind w:left="708"/>
        <w:jc w:val="both"/>
        <w:rPr>
          <w:sz w:val="24"/>
        </w:rPr>
      </w:pPr>
    </w:p>
    <w:p w:rsidR="00000000" w:rsidRDefault="007A3B30">
      <w:pPr>
        <w:spacing w:line="480" w:lineRule="auto"/>
        <w:ind w:left="708"/>
        <w:jc w:val="both"/>
        <w:rPr>
          <w:sz w:val="24"/>
        </w:rPr>
      </w:pPr>
    </w:p>
    <w:p w:rsidR="00000000" w:rsidRDefault="007A3B30" w:rsidP="007A3B30">
      <w:pPr>
        <w:numPr>
          <w:ilvl w:val="2"/>
          <w:numId w:val="31"/>
        </w:numPr>
        <w:spacing w:line="480" w:lineRule="auto"/>
        <w:rPr>
          <w:b/>
          <w:sz w:val="24"/>
        </w:rPr>
      </w:pPr>
      <w:r>
        <w:rPr>
          <w:b/>
          <w:sz w:val="24"/>
        </w:rPr>
        <w:lastRenderedPageBreak/>
        <w:t>La Región Tumbesina</w:t>
      </w:r>
    </w:p>
    <w:p w:rsidR="00000000" w:rsidRDefault="007A3B30">
      <w:pPr>
        <w:pStyle w:val="Sangradetextonormal"/>
        <w:spacing w:line="480" w:lineRule="auto"/>
        <w:ind w:left="700"/>
        <w:rPr>
          <w:i/>
        </w:rPr>
      </w:pPr>
      <w:r>
        <w:t>La región Tumbesina es una de las más importantes y amenazadas de todas las EBAs en el mundo. Actualmente es la que alberga la mayor can</w:t>
      </w:r>
      <w:r>
        <w:t xml:space="preserve">tidad de aves endémicas (88) a nivel mundial, seguida por  la Isla Salomón en el Pacífico Sur (79) </w:t>
      </w:r>
      <w:r>
        <w:rPr>
          <w:i/>
        </w:rPr>
        <w:t>(REF. Chris Cannaday - 2003).</w:t>
      </w:r>
    </w:p>
    <w:p w:rsidR="00000000" w:rsidRDefault="007A3B30">
      <w:pPr>
        <w:pStyle w:val="Sangradetextonormal"/>
        <w:spacing w:line="480" w:lineRule="auto"/>
        <w:ind w:left="700"/>
        <w:rPr>
          <w:i/>
        </w:rPr>
      </w:pPr>
    </w:p>
    <w:p w:rsidR="00000000" w:rsidRDefault="007A3B30">
      <w:pPr>
        <w:pStyle w:val="Sangradetextonormal"/>
        <w:spacing w:line="480" w:lineRule="auto"/>
        <w:ind w:left="700"/>
      </w:pPr>
      <w:r>
        <w:t>Un ejemplo de lo afirmado es que tan solo el 5% del área total permanece forestada, y el paisaje que se puede observar en la a</w:t>
      </w:r>
      <w:r>
        <w:t xml:space="preserve">ctualidad es una gran mancha de tierras de cultivos. </w:t>
      </w:r>
    </w:p>
    <w:p w:rsidR="00000000" w:rsidRDefault="007A3B30">
      <w:pPr>
        <w:pStyle w:val="Sangradetextonormal"/>
        <w:spacing w:line="480" w:lineRule="auto"/>
        <w:ind w:left="700"/>
      </w:pPr>
    </w:p>
    <w:p w:rsidR="00000000" w:rsidRDefault="007A3B30">
      <w:pPr>
        <w:pStyle w:val="Sangradetextonormal"/>
        <w:spacing w:line="480" w:lineRule="auto"/>
        <w:ind w:left="700"/>
      </w:pPr>
      <w:r>
        <w:t>Geográficamente se ubica en el oeste de Ecuador y al noroeste de Perú, principalmente en las Provincias de El Oro y Azuay, y en los Departamentos de Tumbes y Piura, respectivamente. Logra extenderse ha</w:t>
      </w:r>
      <w:r>
        <w:t>cia el norte del Ecuador, (Provincias de Guayas, Manabí y Los Ríos), y hacia el sur (Departamento de Lima), en donde se inicia la EBA 052.</w:t>
      </w:r>
    </w:p>
    <w:p w:rsidR="00000000" w:rsidRDefault="007A3B30">
      <w:pPr>
        <w:pStyle w:val="Sangradetextonormal"/>
        <w:spacing w:line="480" w:lineRule="auto"/>
        <w:ind w:hanging="8"/>
      </w:pPr>
    </w:p>
    <w:p w:rsidR="00000000" w:rsidRDefault="007A3B30">
      <w:pPr>
        <w:pStyle w:val="Sangradetextonormal"/>
        <w:spacing w:line="480" w:lineRule="auto"/>
        <w:ind w:left="700"/>
      </w:pPr>
      <w:r>
        <w:t xml:space="preserve">Esta área cubre una gran extensión, alcanzando altitudes que van desde el nivel del mar hasta los 3.000 m.s.n.m. La </w:t>
      </w:r>
      <w:r>
        <w:t>vegetación es extremadamente diversa, con 18 distintos tipos de hábitat (Best &amp; Kessler, 1995). En relación con el clima, el área no ha sufrido de largas sequías o inundaciones por extensos periodos de tiempo debido a la influencia de las corrientes oceáni</w:t>
      </w:r>
      <w:r>
        <w:t>cas adyacentes.</w:t>
      </w:r>
    </w:p>
    <w:p w:rsidR="00000000" w:rsidRDefault="007A3B30">
      <w:pPr>
        <w:pStyle w:val="Sangradetextonormal"/>
        <w:spacing w:line="480" w:lineRule="auto"/>
        <w:ind w:hanging="8"/>
      </w:pPr>
    </w:p>
    <w:p w:rsidR="00000000" w:rsidRDefault="007A3B30">
      <w:pPr>
        <w:pStyle w:val="Sangradetextonormal"/>
        <w:spacing w:line="480" w:lineRule="auto"/>
        <w:ind w:left="700"/>
      </w:pPr>
      <w:r>
        <w:lastRenderedPageBreak/>
        <w:t>El bosque de la región tumbesina representa uno de los más ricos y amenazados sitios bióticos sobre la tierra. Un gran número de especies de  flora y fauna endémicas convergen en esta región, y por lo tanto, los bosques albergan una gran c</w:t>
      </w:r>
      <w:r>
        <w:t>oncentración de especies de altos niveles de endemismo.</w:t>
      </w:r>
    </w:p>
    <w:p w:rsidR="00000000" w:rsidRDefault="007A3B30">
      <w:pPr>
        <w:pStyle w:val="Sangradetextonormal"/>
        <w:spacing w:line="480" w:lineRule="auto"/>
        <w:ind w:firstLine="192"/>
      </w:pPr>
    </w:p>
    <w:p w:rsidR="00000000" w:rsidRDefault="007A3B30">
      <w:pPr>
        <w:spacing w:line="480" w:lineRule="auto"/>
        <w:ind w:left="700"/>
        <w:jc w:val="both"/>
        <w:rPr>
          <w:sz w:val="24"/>
        </w:rPr>
      </w:pPr>
      <w:r>
        <w:rPr>
          <w:sz w:val="24"/>
        </w:rPr>
        <w:t>La avifauna de la región se ha visto afectada por cuatro principales amenazas: la deforestación, la degradación de los suelos, la caza y el comercio. Las especies más amenazadas son las que sufren la</w:t>
      </w:r>
      <w:r>
        <w:rPr>
          <w:sz w:val="24"/>
        </w:rPr>
        <w:t xml:space="preserve"> combinación de tales actividades.</w:t>
      </w:r>
    </w:p>
    <w:p w:rsidR="00000000" w:rsidRDefault="007A3B30">
      <w:pPr>
        <w:pStyle w:val="Sangradetextonormal"/>
        <w:spacing w:line="480" w:lineRule="auto"/>
        <w:ind w:left="700"/>
      </w:pPr>
      <w:r>
        <w:t>Aún así, varias iniciativas se han venido desarrollando en los últimos años  con el fin de conservar los pocos sectores remanentes de esta región. Para 1995, Best &amp; Kessler documentaron 15 sitios prioritarios para la cons</w:t>
      </w:r>
      <w:r>
        <w:t>ervación de hábitats y 30 sitios para la conservación de las aves. En contraparte, para la opinión de Wege and Long, se deben considerar 43 principales áreas de aves amenazadas. Ambos estudios son complementarios, y formulan específicas recomendaciones par</w:t>
      </w:r>
      <w:r>
        <w:t xml:space="preserve">a la conservación, las cuales se necesitan llevar a cabo de manera urgente. </w:t>
      </w:r>
    </w:p>
    <w:p w:rsidR="00000000" w:rsidRDefault="007A3B30">
      <w:pPr>
        <w:pStyle w:val="Sangradetextonormal"/>
        <w:spacing w:line="480" w:lineRule="auto"/>
      </w:pPr>
    </w:p>
    <w:p w:rsidR="00000000" w:rsidRDefault="007A3B30">
      <w:pPr>
        <w:pStyle w:val="Sangradetextonormal"/>
        <w:spacing w:line="480" w:lineRule="auto"/>
        <w:ind w:left="700"/>
      </w:pPr>
      <w:r>
        <w:t>El grado de cobertura territorial que actualmente ocupan las pocas áreas protegidas en esta EBA, no aseguran la existencia futura ni la sobre vivencia de las especies amenazadas.</w:t>
      </w:r>
      <w:r>
        <w:t xml:space="preserve"> Dentro de esta EBA, el Parque Nacional Machalilla en Ecuador, y la Reserva del Biosfera del Noroeste del Perú, albergan los más grandes fragmentos de bosques remanentes, y por </w:t>
      </w:r>
      <w:r>
        <w:lastRenderedPageBreak/>
        <w:t>consecuencia, son consideradas como críticamente importantes para muchas especi</w:t>
      </w:r>
      <w:r>
        <w:t>es amenazadas.</w:t>
      </w:r>
    </w:p>
    <w:p w:rsidR="00000000" w:rsidRDefault="007A3B30">
      <w:pPr>
        <w:pStyle w:val="Sangradetextonormal"/>
        <w:spacing w:line="480" w:lineRule="auto"/>
        <w:ind w:left="700"/>
      </w:pPr>
    </w:p>
    <w:p w:rsidR="00000000" w:rsidRDefault="007A3B30">
      <w:pPr>
        <w:pStyle w:val="Sangradetextonormal"/>
        <w:spacing w:line="480" w:lineRule="auto"/>
        <w:ind w:left="700"/>
      </w:pPr>
      <w:r>
        <w:t>A pesar de poseer menor extensión territorial, la existencia de otras áreas protegidas como la Reserva Ecológica Manglares Churute, la Estación Científica “Juaneche”, el Bosque Protector “Cerro Blanco”, y la Reserva Militar “Arenillas”, son</w:t>
      </w:r>
      <w:r>
        <w:t xml:space="preserve"> extremadamente importantes para los fines de conservación de las especies de aves amenazadas en esta EBA.</w:t>
      </w:r>
    </w:p>
    <w:p w:rsidR="00000000" w:rsidRDefault="007A3B30">
      <w:pPr>
        <w:pStyle w:val="Sangradetextonormal"/>
        <w:spacing w:line="480" w:lineRule="auto"/>
      </w:pPr>
    </w:p>
    <w:p w:rsidR="00000000" w:rsidRDefault="007A3B30">
      <w:pPr>
        <w:pStyle w:val="Ttulo8"/>
        <w:ind w:left="0"/>
        <w:jc w:val="center"/>
      </w:pPr>
    </w:p>
    <w:p w:rsidR="00000000" w:rsidRDefault="007A3B30">
      <w:pPr>
        <w:pStyle w:val="Ttulo8"/>
        <w:ind w:left="0"/>
        <w:jc w:val="center"/>
      </w:pPr>
    </w:p>
    <w:p w:rsidR="00000000" w:rsidRDefault="007A3B30">
      <w:pPr>
        <w:pStyle w:val="Ttulo8"/>
        <w:ind w:left="0"/>
        <w:jc w:val="center"/>
      </w:pPr>
    </w:p>
    <w:p w:rsidR="00000000" w:rsidRDefault="007A3B30">
      <w:pPr>
        <w:pStyle w:val="Ttulo8"/>
        <w:ind w:left="0"/>
        <w:jc w:val="center"/>
      </w:pPr>
    </w:p>
    <w:p w:rsidR="00000000" w:rsidRDefault="007A3B30">
      <w:pPr>
        <w:pStyle w:val="Ttulo8"/>
        <w:ind w:left="0"/>
        <w:jc w:val="center"/>
      </w:pPr>
    </w:p>
    <w:p w:rsidR="00000000" w:rsidRDefault="007A3B30">
      <w:pPr>
        <w:pStyle w:val="Ttulo8"/>
        <w:ind w:left="0"/>
        <w:jc w:val="center"/>
      </w:pPr>
    </w:p>
    <w:p w:rsidR="00000000" w:rsidRDefault="007A3B30">
      <w:pPr>
        <w:pStyle w:val="Ttulo8"/>
        <w:ind w:left="0"/>
        <w:jc w:val="center"/>
      </w:pPr>
    </w:p>
    <w:p w:rsidR="00000000" w:rsidRDefault="007A3B30">
      <w:pPr>
        <w:rPr>
          <w:lang w:val="es-MX"/>
        </w:rPr>
      </w:pPr>
    </w:p>
    <w:p w:rsidR="00000000" w:rsidRDefault="007A3B30">
      <w:pPr>
        <w:rPr>
          <w:lang w:val="es-MX"/>
        </w:rPr>
      </w:pPr>
    </w:p>
    <w:p w:rsidR="00000000" w:rsidRDefault="007A3B30">
      <w:pPr>
        <w:rPr>
          <w:lang w:val="es-MX"/>
        </w:rPr>
      </w:pPr>
    </w:p>
    <w:p w:rsidR="00000000" w:rsidRDefault="007A3B30">
      <w:pPr>
        <w:rPr>
          <w:lang w:val="es-MX"/>
        </w:rPr>
      </w:pPr>
    </w:p>
    <w:p w:rsidR="00000000" w:rsidRDefault="007A3B30">
      <w:pPr>
        <w:pStyle w:val="Ttulo8"/>
        <w:ind w:left="0"/>
        <w:jc w:val="center"/>
      </w:pPr>
      <w:r>
        <w:rPr>
          <w:noProof/>
          <w:lang w:val="es-ES"/>
        </w:rPr>
        <w:lastRenderedPageBreak/>
        <w:pict>
          <v:oval id="_x0000_s1031" style="position:absolute;left:0;text-align:left;margin-left:395pt;margin-top:-88.4pt;width:30pt;height:34pt;z-index:-251658752" stroked="f"/>
        </w:pict>
      </w:r>
    </w:p>
    <w:p w:rsidR="00000000" w:rsidRDefault="007A3B30">
      <w:pPr>
        <w:pStyle w:val="Ttulo8"/>
        <w:ind w:left="0"/>
        <w:jc w:val="center"/>
      </w:pPr>
    </w:p>
    <w:p w:rsidR="00000000" w:rsidRDefault="007A3B30">
      <w:pPr>
        <w:pStyle w:val="Ttulo8"/>
        <w:ind w:left="0"/>
        <w:jc w:val="center"/>
      </w:pPr>
    </w:p>
    <w:p w:rsidR="00000000" w:rsidRDefault="007A3B30">
      <w:pPr>
        <w:pStyle w:val="Ttulo8"/>
        <w:ind w:left="0"/>
        <w:jc w:val="center"/>
      </w:pPr>
    </w:p>
    <w:p w:rsidR="00000000" w:rsidRDefault="007A3B30">
      <w:pPr>
        <w:pStyle w:val="Ttulo8"/>
        <w:ind w:left="0"/>
        <w:jc w:val="center"/>
      </w:pPr>
    </w:p>
    <w:p w:rsidR="00000000" w:rsidRDefault="007A3B30">
      <w:pPr>
        <w:pStyle w:val="Ttulo8"/>
        <w:ind w:left="0"/>
        <w:jc w:val="center"/>
      </w:pPr>
    </w:p>
    <w:p w:rsidR="00000000" w:rsidRDefault="007A3B30">
      <w:pPr>
        <w:pStyle w:val="Ttulo8"/>
        <w:ind w:left="0"/>
        <w:jc w:val="center"/>
      </w:pPr>
      <w:r>
        <w:t>CAPITULO IV</w:t>
      </w:r>
    </w:p>
    <w:p w:rsidR="00000000" w:rsidRDefault="007A3B30">
      <w:pPr>
        <w:rPr>
          <w:lang w:val="es-MX"/>
        </w:rPr>
      </w:pPr>
    </w:p>
    <w:p w:rsidR="00000000" w:rsidRDefault="007A3B30">
      <w:pPr>
        <w:spacing w:line="480" w:lineRule="auto"/>
        <w:jc w:val="center"/>
        <w:rPr>
          <w:b/>
          <w:sz w:val="24"/>
          <w:lang w:val="es-MX"/>
        </w:rPr>
      </w:pPr>
      <w:r>
        <w:rPr>
          <w:b/>
          <w:sz w:val="24"/>
          <w:lang w:val="es-MX"/>
        </w:rPr>
        <w:t xml:space="preserve">SITUACIÓN  DEL TURISMO EN LA </w:t>
      </w:r>
    </w:p>
    <w:p w:rsidR="00000000" w:rsidRDefault="007A3B30">
      <w:pPr>
        <w:spacing w:line="480" w:lineRule="auto"/>
        <w:jc w:val="center"/>
        <w:rPr>
          <w:b/>
          <w:sz w:val="24"/>
          <w:lang w:val="es-MX"/>
        </w:rPr>
      </w:pPr>
      <w:r>
        <w:rPr>
          <w:b/>
          <w:sz w:val="24"/>
          <w:lang w:val="es-MX"/>
        </w:rPr>
        <w:t>RESERVA ECOLÓGICA MANGLARES CHURUTE</w:t>
      </w:r>
    </w:p>
    <w:p w:rsidR="00000000" w:rsidRDefault="007A3B30">
      <w:pPr>
        <w:spacing w:line="480" w:lineRule="auto"/>
        <w:jc w:val="center"/>
        <w:rPr>
          <w:b/>
          <w:sz w:val="24"/>
          <w:lang w:val="es-MX"/>
        </w:rPr>
      </w:pPr>
    </w:p>
    <w:p w:rsidR="00000000" w:rsidRDefault="007A3B30" w:rsidP="007A3B30">
      <w:pPr>
        <w:numPr>
          <w:ilvl w:val="1"/>
          <w:numId w:val="18"/>
        </w:numPr>
        <w:spacing w:line="480" w:lineRule="auto"/>
        <w:rPr>
          <w:b/>
          <w:sz w:val="24"/>
        </w:rPr>
      </w:pPr>
      <w:r>
        <w:rPr>
          <w:b/>
          <w:sz w:val="24"/>
        </w:rPr>
        <w:t xml:space="preserve">      Generalidades de la Reserva</w:t>
      </w:r>
    </w:p>
    <w:p w:rsidR="00000000" w:rsidRDefault="007A3B30">
      <w:pPr>
        <w:spacing w:line="480" w:lineRule="auto"/>
        <w:ind w:left="800"/>
        <w:jc w:val="both"/>
        <w:rPr>
          <w:sz w:val="24"/>
        </w:rPr>
      </w:pPr>
      <w:r>
        <w:rPr>
          <w:noProof/>
        </w:rPr>
        <w:pict>
          <v:oval id="_x0000_s1032" style="position:absolute;left:0;text-align:left;margin-left:415pt;margin-top:106.55pt;width:30pt;height:34pt;z-index:-251657728" stroked="f"/>
        </w:pict>
      </w:r>
      <w:r>
        <w:rPr>
          <w:sz w:val="24"/>
        </w:rPr>
        <w:t>La Reserva Ecol</w:t>
      </w:r>
      <w:r>
        <w:rPr>
          <w:sz w:val="24"/>
        </w:rPr>
        <w:t>ógica Manglares Churute fue creada por el Ministerio de Agricultura y Ganadería el 26 de Julio de 1979, mediante el acuerdo Interministerial No. 322, el cual se publicó en el Registro Oficial de ese mismo año. Posteriormente en los años 1987 y 1992 se rede</w:t>
      </w:r>
      <w:r>
        <w:rPr>
          <w:sz w:val="24"/>
        </w:rPr>
        <w:t xml:space="preserve">finieron los linderos de la Reserva. </w:t>
      </w:r>
      <w:r>
        <w:rPr>
          <w:i/>
          <w:sz w:val="24"/>
        </w:rPr>
        <w:t>(Fuente:</w:t>
      </w:r>
      <w:r>
        <w:rPr>
          <w:sz w:val="24"/>
        </w:rPr>
        <w:t xml:space="preserve"> </w:t>
      </w:r>
      <w:r>
        <w:rPr>
          <w:i/>
          <w:sz w:val="24"/>
        </w:rPr>
        <w:t>Atractivos Turísticos Naturales de la Reserva Ecológica Manglares Churute)</w:t>
      </w:r>
    </w:p>
    <w:p w:rsidR="00000000" w:rsidRDefault="007A3B30">
      <w:pPr>
        <w:spacing w:line="480" w:lineRule="auto"/>
        <w:ind w:left="700"/>
        <w:jc w:val="both"/>
        <w:rPr>
          <w:sz w:val="24"/>
        </w:rPr>
      </w:pPr>
    </w:p>
    <w:p w:rsidR="00000000" w:rsidRDefault="007A3B30">
      <w:pPr>
        <w:spacing w:line="480" w:lineRule="auto"/>
        <w:ind w:left="700"/>
        <w:jc w:val="both"/>
        <w:rPr>
          <w:sz w:val="24"/>
        </w:rPr>
      </w:pPr>
      <w:r>
        <w:rPr>
          <w:sz w:val="24"/>
        </w:rPr>
        <w:t>Se sitúa geográficamente al sur de la provincia del Guayas, siendo parte de los cantones Guayaquil y Naranjal, perteneciendo a la parr</w:t>
      </w:r>
      <w:r>
        <w:rPr>
          <w:sz w:val="24"/>
        </w:rPr>
        <w:t>oquia de Taura        (Ver figura No 1). Su extensión física cubre aproximadamente 49.383 ha, distribuidas de la siguiente manera:</w:t>
      </w:r>
    </w:p>
    <w:p w:rsidR="00000000" w:rsidRDefault="007A3B30">
      <w:pPr>
        <w:spacing w:line="480" w:lineRule="auto"/>
        <w:ind w:left="700"/>
        <w:jc w:val="both"/>
        <w:rPr>
          <w:sz w:val="24"/>
        </w:rPr>
      </w:pPr>
    </w:p>
    <w:p w:rsidR="00000000" w:rsidRDefault="007A3B30" w:rsidP="007A3B30">
      <w:pPr>
        <w:numPr>
          <w:ilvl w:val="0"/>
          <w:numId w:val="35"/>
        </w:numPr>
        <w:spacing w:line="480" w:lineRule="auto"/>
        <w:jc w:val="both"/>
        <w:rPr>
          <w:sz w:val="24"/>
        </w:rPr>
      </w:pPr>
      <w:r>
        <w:rPr>
          <w:sz w:val="24"/>
        </w:rPr>
        <w:t>35.000 hectáreas de manglar</w:t>
      </w:r>
    </w:p>
    <w:p w:rsidR="00000000" w:rsidRDefault="007A3B30" w:rsidP="007A3B30">
      <w:pPr>
        <w:numPr>
          <w:ilvl w:val="0"/>
          <w:numId w:val="35"/>
        </w:numPr>
        <w:spacing w:line="480" w:lineRule="auto"/>
        <w:jc w:val="both"/>
        <w:rPr>
          <w:sz w:val="24"/>
        </w:rPr>
      </w:pPr>
      <w:r>
        <w:rPr>
          <w:sz w:val="24"/>
        </w:rPr>
        <w:t>5.500 hectáreas en los cerros del Mate, Cimalón, Perequete Chico, Perequete Grande, Pancho Diabl</w:t>
      </w:r>
      <w:r>
        <w:rPr>
          <w:sz w:val="24"/>
        </w:rPr>
        <w:t>o y el Más vale.</w:t>
      </w:r>
    </w:p>
    <w:p w:rsidR="00000000" w:rsidRDefault="007A3B30" w:rsidP="007A3B30">
      <w:pPr>
        <w:numPr>
          <w:ilvl w:val="0"/>
          <w:numId w:val="35"/>
        </w:numPr>
        <w:spacing w:line="480" w:lineRule="auto"/>
        <w:jc w:val="both"/>
        <w:rPr>
          <w:sz w:val="24"/>
        </w:rPr>
      </w:pPr>
      <w:r>
        <w:rPr>
          <w:sz w:val="24"/>
        </w:rPr>
        <w:t>8.883 hectáreas comprenden la denominada 'Laguna del Canclón' y las zonas agrícolas de las comunas que se encuentran en el interior de la reserva.</w:t>
      </w:r>
    </w:p>
    <w:p w:rsidR="00000000" w:rsidRDefault="007A3B30">
      <w:pPr>
        <w:spacing w:line="480" w:lineRule="auto"/>
        <w:jc w:val="both"/>
        <w:rPr>
          <w:sz w:val="24"/>
        </w:rPr>
      </w:pPr>
    </w:p>
    <w:p w:rsidR="00000000" w:rsidRDefault="007A3B30">
      <w:pPr>
        <w:spacing w:line="480" w:lineRule="auto"/>
        <w:jc w:val="center"/>
        <w:rPr>
          <w:sz w:val="24"/>
          <w:szCs w:val="24"/>
        </w:rPr>
      </w:pPr>
      <w:r>
        <w:rPr>
          <w:sz w:val="24"/>
          <w:szCs w:val="24"/>
        </w:rPr>
        <w:t xml:space="preserve">Mapa de la Ubicación de la Reserva Ecológica Manglares Churute </w:t>
      </w:r>
    </w:p>
    <w:p w:rsidR="00000000" w:rsidRDefault="007A3B30">
      <w:pPr>
        <w:spacing w:line="480" w:lineRule="auto"/>
        <w:jc w:val="center"/>
      </w:pPr>
      <w:r>
        <w:t xml:space="preserve">                         </w:t>
      </w:r>
    </w:p>
    <w:p w:rsidR="00000000" w:rsidRDefault="007A3B30">
      <w:pPr>
        <w:spacing w:line="480" w:lineRule="auto"/>
        <w:jc w:val="center"/>
        <w:rPr>
          <w:sz w:val="24"/>
        </w:rPr>
      </w:pPr>
      <w:r>
        <w:t xml:space="preserve"> </w:t>
      </w:r>
      <w:r>
        <w:t xml:space="preserve">        </w:t>
      </w:r>
      <w:r>
        <w:object w:dxaOrig="18348" w:dyaOrig="14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4in" o:ole="" o:bordertopcolor="this" o:borderleftcolor="this" o:borderbottomcolor="this" o:borderrightcolor="this">
            <v:imagedata r:id="rId10" o:title=""/>
            <w10:bordertop type="single" width="12"/>
            <w10:borderleft type="single" width="12"/>
            <w10:borderbottom type="single" width="12"/>
            <w10:borderright type="single" width="12"/>
          </v:shape>
          <o:OLEObject Type="Embed" ProgID="MSPhotoEd.3" ShapeID="_x0000_i1025" DrawAspect="Content" ObjectID="_1309171309" r:id="rId11"/>
        </w:object>
      </w:r>
      <w:r>
        <w:t xml:space="preserve">         </w:t>
      </w:r>
    </w:p>
    <w:p w:rsidR="00000000" w:rsidRDefault="007A3B30">
      <w:pPr>
        <w:spacing w:line="480" w:lineRule="auto"/>
        <w:jc w:val="right"/>
        <w:rPr>
          <w:b/>
          <w:sz w:val="24"/>
        </w:rPr>
      </w:pPr>
      <w:r>
        <w:rPr>
          <w:b/>
          <w:sz w:val="24"/>
        </w:rPr>
        <w:t>Figura No 1</w:t>
      </w:r>
    </w:p>
    <w:p w:rsidR="00000000" w:rsidRDefault="007A3B30">
      <w:pPr>
        <w:spacing w:line="480" w:lineRule="auto"/>
        <w:jc w:val="right"/>
        <w:rPr>
          <w:b/>
          <w:sz w:val="24"/>
        </w:rPr>
      </w:pPr>
    </w:p>
    <w:p w:rsidR="00000000" w:rsidRDefault="007A3B30">
      <w:pPr>
        <w:spacing w:line="480" w:lineRule="auto"/>
        <w:rPr>
          <w:b/>
          <w:sz w:val="24"/>
        </w:rPr>
      </w:pPr>
      <w:r>
        <w:lastRenderedPageBreak/>
        <w:t xml:space="preserve"> </w:t>
      </w:r>
      <w:r>
        <w:rPr>
          <w:b/>
          <w:sz w:val="24"/>
        </w:rPr>
        <w:t xml:space="preserve">4.2       Análisis de los Aspectos Físicos-Naturales </w:t>
      </w:r>
    </w:p>
    <w:p w:rsidR="00000000" w:rsidRDefault="007A3B30">
      <w:pPr>
        <w:spacing w:line="480" w:lineRule="auto"/>
        <w:rPr>
          <w:b/>
          <w:sz w:val="24"/>
        </w:rPr>
      </w:pPr>
      <w:r>
        <w:rPr>
          <w:b/>
          <w:sz w:val="24"/>
        </w:rPr>
        <w:t>4.2.1</w:t>
      </w:r>
      <w:r>
        <w:rPr>
          <w:b/>
          <w:sz w:val="24"/>
        </w:rPr>
        <w:tab/>
        <w:t>Hidrología</w:t>
      </w:r>
    </w:p>
    <w:p w:rsidR="00000000" w:rsidRDefault="007A3B30">
      <w:pPr>
        <w:spacing w:line="480" w:lineRule="auto"/>
        <w:ind w:left="700"/>
        <w:jc w:val="both"/>
        <w:rPr>
          <w:sz w:val="24"/>
        </w:rPr>
      </w:pPr>
      <w:r>
        <w:rPr>
          <w:b/>
          <w:sz w:val="24"/>
        </w:rPr>
        <w:tab/>
      </w:r>
      <w:r>
        <w:rPr>
          <w:sz w:val="24"/>
        </w:rPr>
        <w:t>La REMCH esta rodeada por ríos que se originan en la cordillera occidental entre tales ríos tenemos: Ruidoso, Taura y Cañar (Lim</w:t>
      </w:r>
      <w:r>
        <w:rPr>
          <w:sz w:val="24"/>
        </w:rPr>
        <w:t>ite sur de la Reserva).</w:t>
      </w:r>
    </w:p>
    <w:p w:rsidR="00000000" w:rsidRDefault="007A3B30">
      <w:pPr>
        <w:spacing w:line="480" w:lineRule="auto"/>
        <w:ind w:left="700"/>
        <w:jc w:val="both"/>
        <w:rPr>
          <w:sz w:val="24"/>
        </w:rPr>
      </w:pPr>
    </w:p>
    <w:p w:rsidR="00000000" w:rsidRDefault="007A3B30">
      <w:pPr>
        <w:spacing w:line="480" w:lineRule="auto"/>
        <w:ind w:left="700"/>
        <w:jc w:val="both"/>
        <w:rPr>
          <w:sz w:val="24"/>
        </w:rPr>
      </w:pPr>
      <w:r>
        <w:rPr>
          <w:sz w:val="24"/>
        </w:rPr>
        <w:t>El desbordamiento de los ríos Churute y Ruidoso forman la Laguna “El Canclón”, la cual se incluye dentro de los humedales protegidos por la Convención RAMSAR. Se ubica en la parte noreste de la Reserva, y posee una extensión aproxi</w:t>
      </w:r>
      <w:r>
        <w:rPr>
          <w:sz w:val="24"/>
        </w:rPr>
        <w:t>mada de 800 hectáreas de superficie media.</w:t>
      </w:r>
    </w:p>
    <w:p w:rsidR="00000000" w:rsidRDefault="007A3B30">
      <w:pPr>
        <w:spacing w:line="480" w:lineRule="auto"/>
        <w:ind w:left="700"/>
        <w:jc w:val="both"/>
        <w:rPr>
          <w:sz w:val="24"/>
        </w:rPr>
      </w:pPr>
    </w:p>
    <w:p w:rsidR="00000000" w:rsidRDefault="007A3B30">
      <w:pPr>
        <w:spacing w:line="480" w:lineRule="auto"/>
        <w:ind w:left="700"/>
        <w:jc w:val="both"/>
        <w:rPr>
          <w:sz w:val="24"/>
        </w:rPr>
      </w:pPr>
      <w:r>
        <w:rPr>
          <w:sz w:val="24"/>
        </w:rPr>
        <w:t>En cuanto a las aguas estuarinas, la Reserva se caracteriza por un sistema en el que se mezclan las aguas salinas del estuario del río Guayas y las aguas dulces que aportan los otros ríos. (Ver figura No 2)</w:t>
      </w:r>
    </w:p>
    <w:p w:rsidR="00000000" w:rsidRDefault="007A3B30">
      <w:pPr>
        <w:spacing w:line="480" w:lineRule="auto"/>
        <w:ind w:left="700"/>
        <w:jc w:val="center"/>
        <w:rPr>
          <w:sz w:val="24"/>
        </w:rPr>
      </w:pPr>
    </w:p>
    <w:p w:rsidR="00000000" w:rsidRDefault="007A3B30">
      <w:pPr>
        <w:spacing w:line="480" w:lineRule="auto"/>
        <w:ind w:left="700"/>
        <w:jc w:val="center"/>
        <w:rPr>
          <w:sz w:val="24"/>
        </w:rPr>
      </w:pPr>
      <w:r>
        <w:rPr>
          <w:sz w:val="24"/>
          <w:szCs w:val="24"/>
        </w:rPr>
        <w:t>Agua</w:t>
      </w:r>
      <w:r>
        <w:rPr>
          <w:sz w:val="24"/>
          <w:szCs w:val="24"/>
        </w:rPr>
        <w:t>s Estuarinas</w:t>
      </w:r>
    </w:p>
    <w:p w:rsidR="00000000" w:rsidRDefault="00293DE0">
      <w:pPr>
        <w:ind w:left="697"/>
        <w:jc w:val="center"/>
      </w:pPr>
      <w:r>
        <w:rPr>
          <w:noProof/>
        </w:rPr>
        <w:drawing>
          <wp:inline distT="0" distB="0" distL="0" distR="0">
            <wp:extent cx="2540000" cy="1701800"/>
            <wp:effectExtent l="19050" t="19050" r="12700" b="12700"/>
            <wp:docPr id="2" name="Imagen 2" descr=" ...navegando entre el man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navegando entre el manglar"/>
                    <pic:cNvPicPr>
                      <a:picLocks noChangeAspect="1" noChangeArrowheads="1"/>
                    </pic:cNvPicPr>
                  </pic:nvPicPr>
                  <pic:blipFill>
                    <a:blip r:embed="rId12"/>
                    <a:srcRect/>
                    <a:stretch>
                      <a:fillRect/>
                    </a:stretch>
                  </pic:blipFill>
                  <pic:spPr bwMode="auto">
                    <a:xfrm>
                      <a:off x="0" y="0"/>
                      <a:ext cx="2540000" cy="1701800"/>
                    </a:xfrm>
                    <a:prstGeom prst="rect">
                      <a:avLst/>
                    </a:prstGeom>
                    <a:noFill/>
                    <a:ln w="19050" cmpd="sng">
                      <a:solidFill>
                        <a:srgbClr val="000000"/>
                      </a:solidFill>
                      <a:miter lim="800000"/>
                      <a:headEnd/>
                      <a:tailEnd/>
                    </a:ln>
                    <a:effectLst/>
                  </pic:spPr>
                </pic:pic>
              </a:graphicData>
            </a:graphic>
          </wp:inline>
        </w:drawing>
      </w:r>
    </w:p>
    <w:p w:rsidR="00000000" w:rsidRDefault="007A3B30">
      <w:pPr>
        <w:ind w:left="697"/>
        <w:jc w:val="center"/>
        <w:rPr>
          <w:sz w:val="24"/>
          <w:szCs w:val="24"/>
        </w:rPr>
      </w:pPr>
      <w:r>
        <w:rPr>
          <w:sz w:val="24"/>
          <w:szCs w:val="24"/>
        </w:rPr>
        <w:t xml:space="preserve">                                          </w:t>
      </w:r>
      <w:r>
        <w:rPr>
          <w:sz w:val="24"/>
        </w:rPr>
        <w:t>Figura No 2</w:t>
      </w:r>
    </w:p>
    <w:p w:rsidR="00000000" w:rsidRDefault="007A3B30">
      <w:pPr>
        <w:ind w:left="697"/>
        <w:jc w:val="center"/>
        <w:rPr>
          <w:sz w:val="24"/>
          <w:szCs w:val="24"/>
        </w:rPr>
      </w:pPr>
    </w:p>
    <w:p w:rsidR="00000000" w:rsidRDefault="007A3B30">
      <w:pPr>
        <w:ind w:left="697"/>
        <w:jc w:val="center"/>
        <w:rPr>
          <w:sz w:val="24"/>
        </w:rPr>
      </w:pPr>
    </w:p>
    <w:p w:rsidR="00000000" w:rsidRDefault="007A3B30">
      <w:pPr>
        <w:spacing w:line="480" w:lineRule="auto"/>
        <w:ind w:left="700"/>
        <w:jc w:val="both"/>
        <w:rPr>
          <w:sz w:val="24"/>
        </w:rPr>
      </w:pPr>
    </w:p>
    <w:p w:rsidR="00000000" w:rsidRDefault="007A3B30">
      <w:pPr>
        <w:spacing w:line="480" w:lineRule="auto"/>
        <w:rPr>
          <w:b/>
          <w:sz w:val="24"/>
        </w:rPr>
      </w:pPr>
      <w:r>
        <w:rPr>
          <w:b/>
          <w:sz w:val="24"/>
        </w:rPr>
        <w:lastRenderedPageBreak/>
        <w:t>4.2.2</w:t>
      </w:r>
      <w:r>
        <w:rPr>
          <w:b/>
          <w:sz w:val="24"/>
        </w:rPr>
        <w:tab/>
        <w:t>Relieves</w:t>
      </w:r>
    </w:p>
    <w:p w:rsidR="00000000" w:rsidRDefault="007A3B30">
      <w:pPr>
        <w:spacing w:line="480" w:lineRule="auto"/>
        <w:ind w:left="705"/>
        <w:rPr>
          <w:sz w:val="24"/>
        </w:rPr>
      </w:pPr>
      <w:r>
        <w:rPr>
          <w:sz w:val="24"/>
        </w:rPr>
        <w:t xml:space="preserve">La Reserva ocupa la zona montañosa denominada Cordillera de Churute. El </w:t>
      </w:r>
      <w:r>
        <w:rPr>
          <w:sz w:val="24"/>
        </w:rPr>
        <w:t>área de la reserva presenta tres grandes paisajes:</w:t>
      </w:r>
    </w:p>
    <w:p w:rsidR="00000000" w:rsidRDefault="007A3B30">
      <w:pPr>
        <w:spacing w:line="480" w:lineRule="auto"/>
        <w:ind w:left="1405" w:hanging="705"/>
        <w:jc w:val="both"/>
        <w:rPr>
          <w:sz w:val="24"/>
        </w:rPr>
      </w:pPr>
      <w:r>
        <w:rPr>
          <w:sz w:val="24"/>
        </w:rPr>
        <w:t>a)</w:t>
      </w:r>
      <w:r>
        <w:rPr>
          <w:sz w:val="24"/>
        </w:rPr>
        <w:tab/>
        <w:t>Relieves colinados.- Representados por colinas altas y muy altas que van desde los 10 hasta los 600 m.s.n.m.</w:t>
      </w:r>
    </w:p>
    <w:p w:rsidR="00000000" w:rsidRDefault="007A3B30">
      <w:pPr>
        <w:spacing w:line="480" w:lineRule="auto"/>
        <w:ind w:left="1405" w:hanging="705"/>
        <w:jc w:val="both"/>
        <w:rPr>
          <w:sz w:val="24"/>
        </w:rPr>
      </w:pPr>
      <w:r>
        <w:rPr>
          <w:sz w:val="24"/>
        </w:rPr>
        <w:t xml:space="preserve">b) </w:t>
      </w:r>
      <w:r>
        <w:rPr>
          <w:sz w:val="24"/>
        </w:rPr>
        <w:tab/>
        <w:t>Relieves  planos de llanura aluvial.- Correspondiente a la cuenca baja del río Guayas, ub</w:t>
      </w:r>
      <w:r>
        <w:rPr>
          <w:sz w:val="24"/>
        </w:rPr>
        <w:t>icado entre la carretera y los cerros el Mate y Cimalón.</w:t>
      </w:r>
    </w:p>
    <w:p w:rsidR="00000000" w:rsidRDefault="007A3B30">
      <w:pPr>
        <w:spacing w:line="480" w:lineRule="auto"/>
        <w:ind w:left="1405" w:hanging="705"/>
        <w:jc w:val="both"/>
        <w:rPr>
          <w:sz w:val="24"/>
        </w:rPr>
      </w:pPr>
      <w:r>
        <w:rPr>
          <w:sz w:val="24"/>
        </w:rPr>
        <w:t xml:space="preserve">c) </w:t>
      </w:r>
      <w:r>
        <w:rPr>
          <w:sz w:val="24"/>
        </w:rPr>
        <w:tab/>
        <w:t>Depósitos marinos.- Se ubican a cada lado de los canales, ríos y esteros, y corresponden al 86% de la superficie total de la Reserva.</w:t>
      </w:r>
    </w:p>
    <w:p w:rsidR="00000000" w:rsidRDefault="007A3B30">
      <w:pPr>
        <w:spacing w:line="480" w:lineRule="auto"/>
        <w:ind w:left="1405" w:hanging="705"/>
        <w:rPr>
          <w:sz w:val="24"/>
        </w:rPr>
      </w:pPr>
    </w:p>
    <w:p w:rsidR="00000000" w:rsidRDefault="007A3B30">
      <w:pPr>
        <w:spacing w:line="480" w:lineRule="auto"/>
        <w:rPr>
          <w:b/>
          <w:sz w:val="24"/>
        </w:rPr>
      </w:pPr>
      <w:r>
        <w:rPr>
          <w:b/>
          <w:sz w:val="24"/>
        </w:rPr>
        <w:t>4.2.3</w:t>
      </w:r>
      <w:r>
        <w:rPr>
          <w:b/>
          <w:sz w:val="24"/>
        </w:rPr>
        <w:tab/>
        <w:t>Clima y Temperaturas</w:t>
      </w:r>
    </w:p>
    <w:p w:rsidR="00000000" w:rsidRDefault="007A3B30">
      <w:pPr>
        <w:spacing w:line="480" w:lineRule="auto"/>
        <w:ind w:left="700" w:hanging="700"/>
        <w:jc w:val="both"/>
        <w:rPr>
          <w:sz w:val="24"/>
        </w:rPr>
      </w:pPr>
      <w:r>
        <w:rPr>
          <w:b/>
          <w:sz w:val="24"/>
        </w:rPr>
        <w:tab/>
      </w:r>
      <w:r>
        <w:rPr>
          <w:sz w:val="24"/>
        </w:rPr>
        <w:t>El promedio de temperatura oscil</w:t>
      </w:r>
      <w:r>
        <w:rPr>
          <w:sz w:val="24"/>
        </w:rPr>
        <w:t>a entre los 25 y 30 grados centígrados. El periodo de concentración de lluvias va de enero a abril, siendo estos los meses más calurosos, precedido por un periodo seco que se extiende de mayo a diciembre.</w:t>
      </w:r>
    </w:p>
    <w:p w:rsidR="00000000" w:rsidRDefault="007A3B30">
      <w:pPr>
        <w:spacing w:line="480" w:lineRule="auto"/>
        <w:ind w:left="700" w:hanging="700"/>
        <w:jc w:val="both"/>
        <w:rPr>
          <w:sz w:val="24"/>
        </w:rPr>
      </w:pPr>
    </w:p>
    <w:p w:rsidR="00000000" w:rsidRDefault="007A3B30">
      <w:pPr>
        <w:spacing w:line="480" w:lineRule="auto"/>
        <w:rPr>
          <w:b/>
          <w:sz w:val="24"/>
        </w:rPr>
      </w:pPr>
      <w:r>
        <w:rPr>
          <w:b/>
          <w:sz w:val="24"/>
        </w:rPr>
        <w:t>4.2.4</w:t>
      </w:r>
      <w:r>
        <w:rPr>
          <w:b/>
          <w:sz w:val="24"/>
        </w:rPr>
        <w:tab/>
        <w:t>Flora</w:t>
      </w:r>
    </w:p>
    <w:p w:rsidR="00000000" w:rsidRDefault="007A3B30">
      <w:pPr>
        <w:spacing w:line="480" w:lineRule="auto"/>
        <w:jc w:val="both"/>
        <w:rPr>
          <w:sz w:val="24"/>
        </w:rPr>
      </w:pPr>
      <w:r>
        <w:rPr>
          <w:b/>
          <w:sz w:val="24"/>
        </w:rPr>
        <w:tab/>
      </w:r>
      <w:r>
        <w:rPr>
          <w:sz w:val="24"/>
        </w:rPr>
        <w:t>En la Reserva se pueden apreciar cuat</w:t>
      </w:r>
      <w:r>
        <w:rPr>
          <w:sz w:val="24"/>
        </w:rPr>
        <w:t>ro formaciones vegetales:</w:t>
      </w:r>
    </w:p>
    <w:p w:rsidR="00000000" w:rsidRDefault="007A3B30" w:rsidP="007A3B30">
      <w:pPr>
        <w:numPr>
          <w:ilvl w:val="0"/>
          <w:numId w:val="7"/>
        </w:numPr>
        <w:spacing w:line="480" w:lineRule="auto"/>
        <w:jc w:val="both"/>
        <w:rPr>
          <w:sz w:val="24"/>
        </w:rPr>
      </w:pPr>
      <w:r>
        <w:rPr>
          <w:sz w:val="24"/>
        </w:rPr>
        <w:t>Bosque de manglar.- Se encuentra en la confluencia del agua marina y los aportes de los ríos, este tipo de vegetación ocupa la mayor superficie de la Reserva. (Ver figura No 3)</w:t>
      </w:r>
    </w:p>
    <w:p w:rsidR="00000000" w:rsidRDefault="007A3B30" w:rsidP="007A3B30">
      <w:pPr>
        <w:numPr>
          <w:ilvl w:val="0"/>
          <w:numId w:val="7"/>
        </w:numPr>
        <w:spacing w:line="480" w:lineRule="auto"/>
        <w:jc w:val="both"/>
        <w:rPr>
          <w:sz w:val="24"/>
        </w:rPr>
      </w:pPr>
      <w:r>
        <w:rPr>
          <w:sz w:val="24"/>
        </w:rPr>
        <w:lastRenderedPageBreak/>
        <w:t>Bosque seco.- Ocupa la planicie de inundación y las p</w:t>
      </w:r>
      <w:r>
        <w:rPr>
          <w:sz w:val="24"/>
        </w:rPr>
        <w:t>artes bajas de los cerros, hasta una altura de unos 300 m.s.n.m. Es la parte más afectada por las actividades humanas. (Ver figura No 4)</w:t>
      </w:r>
    </w:p>
    <w:p w:rsidR="00000000" w:rsidRDefault="007A3B30" w:rsidP="007A3B30">
      <w:pPr>
        <w:numPr>
          <w:ilvl w:val="0"/>
          <w:numId w:val="7"/>
        </w:numPr>
        <w:spacing w:line="480" w:lineRule="auto"/>
        <w:jc w:val="both"/>
        <w:rPr>
          <w:sz w:val="24"/>
        </w:rPr>
      </w:pPr>
      <w:r>
        <w:rPr>
          <w:sz w:val="24"/>
        </w:rPr>
        <w:t>Bosque húmedo de neblina.- Se ubica sobre los 300 metros de altitud, en donde las nubes y la garúa mantienen el área hú</w:t>
      </w:r>
      <w:r>
        <w:rPr>
          <w:sz w:val="24"/>
        </w:rPr>
        <w:t xml:space="preserve">meda. </w:t>
      </w:r>
    </w:p>
    <w:p w:rsidR="00000000" w:rsidRDefault="007A3B30" w:rsidP="007A3B30">
      <w:pPr>
        <w:numPr>
          <w:ilvl w:val="0"/>
          <w:numId w:val="7"/>
        </w:numPr>
        <w:spacing w:line="480" w:lineRule="auto"/>
        <w:jc w:val="both"/>
        <w:rPr>
          <w:sz w:val="24"/>
        </w:rPr>
      </w:pPr>
      <w:r>
        <w:rPr>
          <w:sz w:val="24"/>
        </w:rPr>
        <w:t xml:space="preserve">Vegetación acuática.- Herbáceas que viven en contacto con el agua.               </w:t>
      </w:r>
    </w:p>
    <w:p w:rsidR="00000000" w:rsidRDefault="007A3B30">
      <w:pPr>
        <w:spacing w:line="480" w:lineRule="auto"/>
        <w:ind w:left="1065"/>
        <w:jc w:val="both"/>
        <w:rPr>
          <w:sz w:val="24"/>
        </w:rPr>
      </w:pPr>
    </w:p>
    <w:p w:rsidR="00000000" w:rsidRDefault="007A3B30">
      <w:pPr>
        <w:spacing w:line="480" w:lineRule="auto"/>
        <w:ind w:left="700"/>
        <w:jc w:val="both"/>
        <w:rPr>
          <w:sz w:val="24"/>
        </w:rPr>
      </w:pPr>
      <w:r>
        <w:rPr>
          <w:sz w:val="24"/>
        </w:rPr>
        <w:t>Dentro de la REMCH se encuentran 10 de los 37 árboles maderables en proceso de extinción. Como: Bálsamo, Cedro, Guayacán, Palo Santo, Moral Bobo, Mangle Negro, Mangle</w:t>
      </w:r>
      <w:r>
        <w:rPr>
          <w:sz w:val="24"/>
        </w:rPr>
        <w:t xml:space="preserve"> Jelí, Mangle Iguanero, Mangle Colorado y el Mangle Blanco. </w:t>
      </w:r>
      <w:r>
        <w:rPr>
          <w:i/>
          <w:sz w:val="24"/>
        </w:rPr>
        <w:t>(Fuente: INEFAN-1996)</w:t>
      </w:r>
    </w:p>
    <w:p w:rsidR="00000000" w:rsidRDefault="007A3B30">
      <w:pPr>
        <w:spacing w:line="480" w:lineRule="auto"/>
        <w:ind w:left="700"/>
        <w:jc w:val="center"/>
        <w:rPr>
          <w:sz w:val="24"/>
        </w:rPr>
      </w:pPr>
    </w:p>
    <w:p w:rsidR="00000000" w:rsidRDefault="007A3B30">
      <w:pPr>
        <w:spacing w:line="480" w:lineRule="auto"/>
        <w:ind w:left="700"/>
        <w:jc w:val="center"/>
        <w:rPr>
          <w:sz w:val="24"/>
        </w:rPr>
      </w:pPr>
      <w:r>
        <w:rPr>
          <w:sz w:val="24"/>
          <w:szCs w:val="24"/>
        </w:rPr>
        <w:t>Bosque de Manglar</w:t>
      </w:r>
    </w:p>
    <w:p w:rsidR="00000000" w:rsidRDefault="00293DE0">
      <w:pPr>
        <w:ind w:left="697"/>
        <w:jc w:val="center"/>
      </w:pPr>
      <w:r>
        <w:rPr>
          <w:noProof/>
        </w:rPr>
        <w:drawing>
          <wp:inline distT="0" distB="0" distL="0" distR="0">
            <wp:extent cx="2857500" cy="1905000"/>
            <wp:effectExtent l="19050" t="19050" r="19050" b="19050"/>
            <wp:docPr id="3" name="Imagen 3" descr="goecbanco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ecbancoarena"/>
                    <pic:cNvPicPr>
                      <a:picLocks noChangeAspect="1" noChangeArrowheads="1"/>
                    </pic:cNvPicPr>
                  </pic:nvPicPr>
                  <pic:blipFill>
                    <a:blip r:embed="rId13"/>
                    <a:srcRect/>
                    <a:stretch>
                      <a:fillRect/>
                    </a:stretch>
                  </pic:blipFill>
                  <pic:spPr bwMode="auto">
                    <a:xfrm>
                      <a:off x="0" y="0"/>
                      <a:ext cx="2857500" cy="1905000"/>
                    </a:xfrm>
                    <a:prstGeom prst="rect">
                      <a:avLst/>
                    </a:prstGeom>
                    <a:noFill/>
                    <a:ln w="19050" cmpd="sng">
                      <a:solidFill>
                        <a:srgbClr val="000000"/>
                      </a:solidFill>
                      <a:miter lim="800000"/>
                      <a:headEnd/>
                      <a:tailEnd/>
                    </a:ln>
                    <a:effectLst/>
                  </pic:spPr>
                </pic:pic>
              </a:graphicData>
            </a:graphic>
          </wp:inline>
        </w:drawing>
      </w:r>
    </w:p>
    <w:p w:rsidR="00000000" w:rsidRDefault="007A3B30">
      <w:pPr>
        <w:ind w:left="697"/>
        <w:jc w:val="center"/>
        <w:rPr>
          <w:sz w:val="24"/>
          <w:szCs w:val="24"/>
        </w:rPr>
      </w:pPr>
      <w:r>
        <w:rPr>
          <w:sz w:val="24"/>
        </w:rPr>
        <w:t xml:space="preserve">                                                  </w:t>
      </w:r>
      <w:r>
        <w:rPr>
          <w:sz w:val="24"/>
        </w:rPr>
        <w:t xml:space="preserve"> Figura No 3</w:t>
      </w:r>
      <w:r>
        <w:rPr>
          <w:sz w:val="24"/>
          <w:szCs w:val="24"/>
        </w:rPr>
        <w:t xml:space="preserve">                                           </w:t>
      </w:r>
    </w:p>
    <w:p w:rsidR="00000000" w:rsidRDefault="007A3B30">
      <w:pPr>
        <w:spacing w:line="480" w:lineRule="auto"/>
        <w:ind w:left="700"/>
        <w:jc w:val="center"/>
        <w:rPr>
          <w:sz w:val="24"/>
        </w:rPr>
      </w:pPr>
    </w:p>
    <w:p w:rsidR="00000000" w:rsidRDefault="007A3B30">
      <w:pPr>
        <w:spacing w:line="480" w:lineRule="auto"/>
        <w:ind w:left="700"/>
        <w:jc w:val="center"/>
        <w:rPr>
          <w:sz w:val="24"/>
        </w:rPr>
      </w:pPr>
    </w:p>
    <w:p w:rsidR="00000000" w:rsidRDefault="007A3B30">
      <w:pPr>
        <w:spacing w:line="480" w:lineRule="auto"/>
        <w:ind w:left="700"/>
        <w:jc w:val="center"/>
        <w:rPr>
          <w:sz w:val="24"/>
        </w:rPr>
      </w:pPr>
    </w:p>
    <w:p w:rsidR="00000000" w:rsidRDefault="007A3B30">
      <w:pPr>
        <w:spacing w:line="480" w:lineRule="auto"/>
        <w:ind w:left="700"/>
        <w:jc w:val="center"/>
        <w:rPr>
          <w:sz w:val="24"/>
        </w:rPr>
      </w:pPr>
    </w:p>
    <w:p w:rsidR="00000000" w:rsidRDefault="007A3B30">
      <w:pPr>
        <w:spacing w:line="480" w:lineRule="auto"/>
        <w:ind w:left="700"/>
        <w:jc w:val="center"/>
        <w:rPr>
          <w:sz w:val="24"/>
        </w:rPr>
      </w:pPr>
      <w:r>
        <w:rPr>
          <w:sz w:val="24"/>
          <w:szCs w:val="24"/>
        </w:rPr>
        <w:lastRenderedPageBreak/>
        <w:t>Bosque seco</w:t>
      </w:r>
      <w:r>
        <w:rPr>
          <w:sz w:val="24"/>
        </w:rPr>
        <w:t xml:space="preserve"> </w:t>
      </w:r>
    </w:p>
    <w:p w:rsidR="00000000" w:rsidRDefault="00293DE0">
      <w:pPr>
        <w:ind w:left="697"/>
        <w:jc w:val="center"/>
      </w:pPr>
      <w:r>
        <w:rPr>
          <w:noProof/>
        </w:rPr>
        <w:drawing>
          <wp:inline distT="0" distB="0" distL="0" distR="0">
            <wp:extent cx="2870200" cy="1917700"/>
            <wp:effectExtent l="19050" t="19050" r="25400" b="25400"/>
            <wp:docPr id="4" name="Imagen 4" descr="paisaje chur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saje churute"/>
                    <pic:cNvPicPr>
                      <a:picLocks noChangeAspect="1" noChangeArrowheads="1"/>
                    </pic:cNvPicPr>
                  </pic:nvPicPr>
                  <pic:blipFill>
                    <a:blip r:embed="rId14"/>
                    <a:srcRect/>
                    <a:stretch>
                      <a:fillRect/>
                    </a:stretch>
                  </pic:blipFill>
                  <pic:spPr bwMode="auto">
                    <a:xfrm>
                      <a:off x="0" y="0"/>
                      <a:ext cx="2870200" cy="1917700"/>
                    </a:xfrm>
                    <a:prstGeom prst="rect">
                      <a:avLst/>
                    </a:prstGeom>
                    <a:noFill/>
                    <a:ln w="19050" cmpd="sng">
                      <a:solidFill>
                        <a:srgbClr val="000000"/>
                      </a:solidFill>
                      <a:miter lim="800000"/>
                      <a:headEnd/>
                      <a:tailEnd/>
                    </a:ln>
                    <a:effectLst/>
                  </pic:spPr>
                </pic:pic>
              </a:graphicData>
            </a:graphic>
          </wp:inline>
        </w:drawing>
      </w:r>
    </w:p>
    <w:p w:rsidR="00000000" w:rsidRDefault="007A3B30">
      <w:pPr>
        <w:ind w:left="697"/>
        <w:jc w:val="center"/>
        <w:rPr>
          <w:sz w:val="24"/>
          <w:szCs w:val="24"/>
        </w:rPr>
      </w:pPr>
      <w:r>
        <w:rPr>
          <w:sz w:val="24"/>
        </w:rPr>
        <w:t xml:space="preserve">                                                    Figura No 4</w:t>
      </w:r>
      <w:r>
        <w:rPr>
          <w:sz w:val="24"/>
          <w:szCs w:val="24"/>
        </w:rPr>
        <w:t xml:space="preserve">                   </w:t>
      </w:r>
      <w:r>
        <w:rPr>
          <w:sz w:val="24"/>
          <w:szCs w:val="24"/>
        </w:rPr>
        <w:t xml:space="preserve">                                  </w:t>
      </w:r>
    </w:p>
    <w:p w:rsidR="00000000" w:rsidRDefault="007A3B30">
      <w:pPr>
        <w:spacing w:line="480" w:lineRule="auto"/>
        <w:ind w:left="700"/>
        <w:jc w:val="both"/>
        <w:rPr>
          <w:sz w:val="24"/>
        </w:rPr>
      </w:pPr>
    </w:p>
    <w:p w:rsidR="00000000" w:rsidRDefault="007A3B30" w:rsidP="007A3B30">
      <w:pPr>
        <w:numPr>
          <w:ilvl w:val="2"/>
          <w:numId w:val="19"/>
        </w:numPr>
        <w:spacing w:line="480" w:lineRule="auto"/>
        <w:jc w:val="both"/>
        <w:rPr>
          <w:b/>
          <w:sz w:val="24"/>
        </w:rPr>
      </w:pPr>
      <w:r>
        <w:rPr>
          <w:b/>
          <w:sz w:val="24"/>
        </w:rPr>
        <w:t>Fauna</w:t>
      </w:r>
    </w:p>
    <w:p w:rsidR="00000000" w:rsidRDefault="007A3B30">
      <w:pPr>
        <w:spacing w:line="480" w:lineRule="auto"/>
        <w:ind w:left="705"/>
        <w:jc w:val="both"/>
        <w:rPr>
          <w:sz w:val="24"/>
        </w:rPr>
      </w:pPr>
      <w:r>
        <w:rPr>
          <w:sz w:val="24"/>
        </w:rPr>
        <w:t>En la reserva se encuentran 2 ecosistemas acuáticos (estuarino y lagunar) y un terrestre (bosque), y a su vez en estos, se desarrollan varios habitats como ríos,</w:t>
      </w:r>
      <w:r>
        <w:rPr>
          <w:b/>
          <w:sz w:val="24"/>
        </w:rPr>
        <w:t xml:space="preserve"> </w:t>
      </w:r>
      <w:r>
        <w:rPr>
          <w:sz w:val="24"/>
        </w:rPr>
        <w:t>esteros, manglares, bosque seco, bosque húmedo.</w:t>
      </w:r>
    </w:p>
    <w:p w:rsidR="00000000" w:rsidRDefault="007A3B30">
      <w:pPr>
        <w:spacing w:line="480" w:lineRule="auto"/>
        <w:ind w:left="705"/>
        <w:jc w:val="both"/>
        <w:rPr>
          <w:sz w:val="24"/>
        </w:rPr>
      </w:pPr>
    </w:p>
    <w:p w:rsidR="00000000" w:rsidRDefault="007A3B30">
      <w:pPr>
        <w:spacing w:line="480" w:lineRule="auto"/>
        <w:ind w:left="705"/>
        <w:jc w:val="both"/>
        <w:rPr>
          <w:sz w:val="24"/>
        </w:rPr>
      </w:pPr>
      <w:r>
        <w:rPr>
          <w:sz w:val="24"/>
        </w:rPr>
        <w:t>Ent</w:t>
      </w:r>
      <w:r>
        <w:rPr>
          <w:sz w:val="24"/>
        </w:rPr>
        <w:t xml:space="preserve">re los mamíferos que pueden ser observados encontramos: el mono aullador negro (Ver figura No 5), los perezosos de tres y dos dedos, la ardilla de Guayaquil y de cola gris, el capuchino de cara blanca, el cabeza de mate, el venado de cola blanca, el saino </w:t>
      </w:r>
      <w:r>
        <w:rPr>
          <w:sz w:val="24"/>
        </w:rPr>
        <w:t>de collar, el tigrillo, nutrias y delfines en el área estuarina.</w:t>
      </w:r>
    </w:p>
    <w:p w:rsidR="00000000" w:rsidRDefault="007A3B30">
      <w:pPr>
        <w:spacing w:line="480" w:lineRule="auto"/>
        <w:ind w:left="705"/>
        <w:jc w:val="center"/>
        <w:rPr>
          <w:sz w:val="24"/>
        </w:rPr>
      </w:pPr>
    </w:p>
    <w:p w:rsidR="00000000" w:rsidRDefault="007A3B30">
      <w:pPr>
        <w:spacing w:line="480" w:lineRule="auto"/>
        <w:ind w:left="705"/>
        <w:jc w:val="center"/>
        <w:rPr>
          <w:sz w:val="24"/>
        </w:rPr>
      </w:pPr>
    </w:p>
    <w:p w:rsidR="00000000" w:rsidRDefault="007A3B30">
      <w:pPr>
        <w:spacing w:line="480" w:lineRule="auto"/>
        <w:ind w:left="705"/>
        <w:jc w:val="center"/>
        <w:rPr>
          <w:sz w:val="24"/>
        </w:rPr>
      </w:pPr>
    </w:p>
    <w:p w:rsidR="00000000" w:rsidRDefault="007A3B30">
      <w:pPr>
        <w:spacing w:line="480" w:lineRule="auto"/>
        <w:ind w:left="705"/>
        <w:jc w:val="center"/>
        <w:rPr>
          <w:sz w:val="24"/>
        </w:rPr>
      </w:pPr>
    </w:p>
    <w:p w:rsidR="00000000" w:rsidRDefault="007A3B30">
      <w:pPr>
        <w:spacing w:line="480" w:lineRule="auto"/>
        <w:ind w:left="705"/>
        <w:jc w:val="center"/>
        <w:rPr>
          <w:sz w:val="24"/>
        </w:rPr>
      </w:pPr>
    </w:p>
    <w:p w:rsidR="00000000" w:rsidRDefault="007A3B30">
      <w:pPr>
        <w:spacing w:line="480" w:lineRule="auto"/>
        <w:ind w:left="705"/>
        <w:jc w:val="center"/>
        <w:rPr>
          <w:sz w:val="24"/>
        </w:rPr>
      </w:pPr>
      <w:r>
        <w:rPr>
          <w:sz w:val="24"/>
          <w:szCs w:val="24"/>
        </w:rPr>
        <w:lastRenderedPageBreak/>
        <w:t>Mono aullador negro</w:t>
      </w:r>
    </w:p>
    <w:p w:rsidR="00000000" w:rsidRDefault="00293DE0">
      <w:pPr>
        <w:ind w:left="703"/>
        <w:jc w:val="center"/>
      </w:pPr>
      <w:r>
        <w:rPr>
          <w:noProof/>
        </w:rPr>
        <w:drawing>
          <wp:inline distT="0" distB="0" distL="0" distR="0">
            <wp:extent cx="2743200" cy="1828800"/>
            <wp:effectExtent l="19050" t="19050" r="19050" b="19050"/>
            <wp:docPr id="5" name="Imagen 5" descr="monoaul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oaullador"/>
                    <pic:cNvPicPr>
                      <a:picLocks noChangeAspect="1" noChangeArrowheads="1"/>
                    </pic:cNvPicPr>
                  </pic:nvPicPr>
                  <pic:blipFill>
                    <a:blip r:embed="rId15"/>
                    <a:srcRect/>
                    <a:stretch>
                      <a:fillRect/>
                    </a:stretch>
                  </pic:blipFill>
                  <pic:spPr bwMode="auto">
                    <a:xfrm>
                      <a:off x="0" y="0"/>
                      <a:ext cx="2743200" cy="1828800"/>
                    </a:xfrm>
                    <a:prstGeom prst="rect">
                      <a:avLst/>
                    </a:prstGeom>
                    <a:noFill/>
                    <a:ln w="19050" cmpd="sng">
                      <a:solidFill>
                        <a:srgbClr val="000000"/>
                      </a:solidFill>
                      <a:miter lim="800000"/>
                      <a:headEnd/>
                      <a:tailEnd/>
                    </a:ln>
                    <a:effectLst/>
                  </pic:spPr>
                </pic:pic>
              </a:graphicData>
            </a:graphic>
          </wp:inline>
        </w:drawing>
      </w:r>
    </w:p>
    <w:p w:rsidR="00000000" w:rsidRDefault="007A3B30">
      <w:pPr>
        <w:ind w:left="703"/>
        <w:rPr>
          <w:b/>
          <w:sz w:val="24"/>
        </w:rPr>
      </w:pPr>
      <w:r>
        <w:rPr>
          <w:sz w:val="24"/>
          <w:szCs w:val="24"/>
        </w:rPr>
        <w:t xml:space="preserve">                                                                     </w:t>
      </w:r>
      <w:r>
        <w:rPr>
          <w:sz w:val="24"/>
          <w:szCs w:val="24"/>
        </w:rPr>
        <w:t xml:space="preserve">         </w:t>
      </w:r>
      <w:r>
        <w:rPr>
          <w:sz w:val="24"/>
        </w:rPr>
        <w:t>Figura No 5</w:t>
      </w:r>
    </w:p>
    <w:p w:rsidR="00000000" w:rsidRDefault="007A3B30">
      <w:pPr>
        <w:spacing w:line="480" w:lineRule="auto"/>
        <w:ind w:left="705"/>
        <w:jc w:val="both"/>
        <w:rPr>
          <w:sz w:val="24"/>
        </w:rPr>
      </w:pPr>
    </w:p>
    <w:p w:rsidR="00000000" w:rsidRDefault="007A3B30">
      <w:pPr>
        <w:spacing w:line="480" w:lineRule="auto"/>
        <w:ind w:left="705"/>
        <w:jc w:val="both"/>
        <w:rPr>
          <w:i/>
        </w:rPr>
      </w:pPr>
      <w:r>
        <w:rPr>
          <w:sz w:val="24"/>
        </w:rPr>
        <w:t xml:space="preserve">Las aves son el grupo mejor estudiado. Hasta la fecha, según el Proyecto ORTALIS-1996, se han inventariado 271 especies </w:t>
      </w:r>
      <w:r>
        <w:rPr>
          <w:i/>
          <w:sz w:val="24"/>
          <w:szCs w:val="24"/>
        </w:rPr>
        <w:t>(Ver Anexo No 2)</w:t>
      </w:r>
    </w:p>
    <w:p w:rsidR="00000000" w:rsidRDefault="007A3B30">
      <w:pPr>
        <w:spacing w:line="480" w:lineRule="auto"/>
        <w:ind w:left="705"/>
        <w:jc w:val="both"/>
        <w:rPr>
          <w:sz w:val="24"/>
        </w:rPr>
      </w:pPr>
    </w:p>
    <w:p w:rsidR="00000000" w:rsidRDefault="007A3B30">
      <w:pPr>
        <w:spacing w:line="480" w:lineRule="auto"/>
        <w:ind w:left="705"/>
        <w:jc w:val="both"/>
        <w:rPr>
          <w:sz w:val="24"/>
        </w:rPr>
      </w:pPr>
      <w:r>
        <w:rPr>
          <w:sz w:val="24"/>
        </w:rPr>
        <w:t>Debido a la diversidad de hábitats y su cercanía, la Reserva ofrece  una gran oportunidad de obs</w:t>
      </w:r>
      <w:r>
        <w:rPr>
          <w:sz w:val="24"/>
        </w:rPr>
        <w:t>ervar varias especies en un mismo día. Las mayores posibilidades para observar aves ocurren entre los meses de octubre a febrero, debido a la llegada de especies migratorias.</w:t>
      </w:r>
    </w:p>
    <w:p w:rsidR="00000000" w:rsidRDefault="007A3B30">
      <w:pPr>
        <w:spacing w:line="480" w:lineRule="auto"/>
        <w:ind w:left="705"/>
        <w:jc w:val="both"/>
        <w:rPr>
          <w:sz w:val="24"/>
        </w:rPr>
      </w:pPr>
    </w:p>
    <w:p w:rsidR="00000000" w:rsidRDefault="007A3B30">
      <w:pPr>
        <w:spacing w:line="480" w:lineRule="auto"/>
        <w:ind w:left="705"/>
        <w:jc w:val="both"/>
        <w:rPr>
          <w:sz w:val="24"/>
        </w:rPr>
      </w:pPr>
      <w:r>
        <w:rPr>
          <w:sz w:val="24"/>
        </w:rPr>
        <w:t>En la laguna “El Canclón” se puede observar una gran cantidad de especies propia</w:t>
      </w:r>
      <w:r>
        <w:rPr>
          <w:sz w:val="24"/>
        </w:rPr>
        <w:t>s de pantanos de agua dulce, entre ellas: garzas, jacanas, canclones, gallinetas, ralos y mosqueros (Ver figura No 6)</w:t>
      </w:r>
    </w:p>
    <w:p w:rsidR="00000000" w:rsidRDefault="007A3B30">
      <w:pPr>
        <w:spacing w:line="480" w:lineRule="auto"/>
        <w:ind w:left="705"/>
        <w:jc w:val="both"/>
        <w:rPr>
          <w:sz w:val="24"/>
        </w:rPr>
      </w:pPr>
    </w:p>
    <w:p w:rsidR="00000000" w:rsidRDefault="007A3B30">
      <w:pPr>
        <w:spacing w:line="480" w:lineRule="auto"/>
        <w:ind w:left="705"/>
        <w:jc w:val="center"/>
        <w:rPr>
          <w:sz w:val="24"/>
        </w:rPr>
      </w:pPr>
    </w:p>
    <w:p w:rsidR="00000000" w:rsidRDefault="007A3B30">
      <w:pPr>
        <w:spacing w:line="480" w:lineRule="auto"/>
        <w:ind w:left="705"/>
        <w:jc w:val="center"/>
        <w:rPr>
          <w:sz w:val="24"/>
        </w:rPr>
      </w:pPr>
    </w:p>
    <w:p w:rsidR="00000000" w:rsidRDefault="007A3B30">
      <w:pPr>
        <w:spacing w:line="480" w:lineRule="auto"/>
        <w:ind w:left="705"/>
        <w:jc w:val="center"/>
        <w:rPr>
          <w:sz w:val="24"/>
        </w:rPr>
      </w:pPr>
    </w:p>
    <w:p w:rsidR="00000000" w:rsidRDefault="007A3B30">
      <w:pPr>
        <w:ind w:left="703"/>
        <w:jc w:val="center"/>
        <w:rPr>
          <w:sz w:val="24"/>
          <w:szCs w:val="24"/>
        </w:rPr>
      </w:pPr>
      <w:r>
        <w:rPr>
          <w:sz w:val="24"/>
          <w:szCs w:val="24"/>
        </w:rPr>
        <w:lastRenderedPageBreak/>
        <w:t xml:space="preserve">Mosquero Real del Pacifico </w:t>
      </w:r>
    </w:p>
    <w:p w:rsidR="00000000" w:rsidRDefault="007A3B30">
      <w:pPr>
        <w:ind w:left="703"/>
        <w:jc w:val="center"/>
        <w:rPr>
          <w:i/>
          <w:sz w:val="24"/>
          <w:szCs w:val="24"/>
        </w:rPr>
      </w:pPr>
      <w:r>
        <w:rPr>
          <w:i/>
          <w:sz w:val="24"/>
          <w:szCs w:val="24"/>
        </w:rPr>
        <w:t>(Onychorhynchus occidentales)</w:t>
      </w:r>
    </w:p>
    <w:p w:rsidR="00000000" w:rsidRDefault="007A3B30">
      <w:pPr>
        <w:ind w:left="703"/>
        <w:jc w:val="center"/>
        <w:rPr>
          <w:sz w:val="24"/>
        </w:rPr>
      </w:pPr>
    </w:p>
    <w:p w:rsidR="00000000" w:rsidRDefault="00293DE0">
      <w:pPr>
        <w:ind w:left="703"/>
        <w:jc w:val="center"/>
      </w:pPr>
      <w:r>
        <w:rPr>
          <w:noProof/>
          <w:color w:val="0000FF"/>
        </w:rPr>
        <w:drawing>
          <wp:inline distT="0" distB="0" distL="0" distR="0">
            <wp:extent cx="2413000" cy="2108200"/>
            <wp:effectExtent l="19050" t="19050" r="25400" b="25400"/>
            <wp:docPr id="6" name="Imagen 6" descr="Royal Flycatcher - Photo copyright Panama Audubon Societ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yal Flycatcher - Photo copyright Panama Audubon Society">
                      <a:hlinkClick r:id="rId16"/>
                    </pic:cNvPr>
                    <pic:cNvPicPr>
                      <a:picLocks noChangeAspect="1" noChangeArrowheads="1"/>
                    </pic:cNvPicPr>
                  </pic:nvPicPr>
                  <pic:blipFill>
                    <a:blip r:embed="rId17"/>
                    <a:srcRect/>
                    <a:stretch>
                      <a:fillRect/>
                    </a:stretch>
                  </pic:blipFill>
                  <pic:spPr bwMode="auto">
                    <a:xfrm>
                      <a:off x="0" y="0"/>
                      <a:ext cx="2413000" cy="2108200"/>
                    </a:xfrm>
                    <a:prstGeom prst="rect">
                      <a:avLst/>
                    </a:prstGeom>
                    <a:noFill/>
                    <a:ln w="19050" cmpd="sng">
                      <a:solidFill>
                        <a:srgbClr val="000000"/>
                      </a:solidFill>
                      <a:miter lim="800000"/>
                      <a:headEnd/>
                      <a:tailEnd/>
                    </a:ln>
                    <a:effectLst/>
                  </pic:spPr>
                </pic:pic>
              </a:graphicData>
            </a:graphic>
          </wp:inline>
        </w:drawing>
      </w:r>
    </w:p>
    <w:p w:rsidR="00000000" w:rsidRDefault="007A3B30">
      <w:pPr>
        <w:ind w:left="703"/>
        <w:rPr>
          <w:sz w:val="24"/>
          <w:szCs w:val="24"/>
        </w:rPr>
      </w:pPr>
      <w:r>
        <w:t xml:space="preserve">                                                                                        </w:t>
      </w:r>
      <w:r>
        <w:rPr>
          <w:sz w:val="24"/>
        </w:rPr>
        <w:t>Figura No 6</w:t>
      </w:r>
    </w:p>
    <w:p w:rsidR="00000000" w:rsidRDefault="007A3B30">
      <w:pPr>
        <w:ind w:left="703"/>
        <w:jc w:val="center"/>
        <w:rPr>
          <w:sz w:val="24"/>
          <w:szCs w:val="24"/>
        </w:rPr>
      </w:pPr>
    </w:p>
    <w:p w:rsidR="00000000" w:rsidRDefault="007A3B30">
      <w:pPr>
        <w:ind w:left="703"/>
        <w:jc w:val="center"/>
        <w:rPr>
          <w:sz w:val="24"/>
          <w:szCs w:val="24"/>
        </w:rPr>
      </w:pPr>
      <w:r>
        <w:rPr>
          <w:sz w:val="24"/>
          <w:szCs w:val="24"/>
        </w:rPr>
        <w:t xml:space="preserve">                        </w:t>
      </w:r>
    </w:p>
    <w:p w:rsidR="00000000" w:rsidRDefault="007A3B30">
      <w:pPr>
        <w:spacing w:line="480" w:lineRule="auto"/>
        <w:ind w:left="705"/>
        <w:jc w:val="both"/>
        <w:rPr>
          <w:sz w:val="24"/>
          <w:szCs w:val="24"/>
        </w:rPr>
      </w:pPr>
      <w:r>
        <w:rPr>
          <w:sz w:val="24"/>
          <w:szCs w:val="24"/>
        </w:rPr>
        <w:t>En el sector del estero “los Potreros”</w:t>
      </w:r>
      <w:r>
        <w:rPr>
          <w:sz w:val="24"/>
          <w:szCs w:val="24"/>
        </w:rPr>
        <w:t xml:space="preserve"> en la Isla de los Ingleses, a 30 minutos del muelle de la Reserva, se pueden observar flamingos chilenos, gaviotas, gaviotines, martines pescadores (Ver figura No 7), pelícanos y águilas pescadoras. </w:t>
      </w:r>
    </w:p>
    <w:p w:rsidR="00000000" w:rsidRDefault="007A3B30">
      <w:pPr>
        <w:spacing w:line="480" w:lineRule="auto"/>
        <w:ind w:left="705"/>
        <w:rPr>
          <w:sz w:val="24"/>
          <w:szCs w:val="24"/>
        </w:rPr>
      </w:pPr>
    </w:p>
    <w:p w:rsidR="00000000" w:rsidRDefault="007A3B30">
      <w:pPr>
        <w:ind w:left="703"/>
        <w:jc w:val="center"/>
        <w:rPr>
          <w:sz w:val="24"/>
          <w:szCs w:val="24"/>
        </w:rPr>
      </w:pPr>
      <w:r>
        <w:rPr>
          <w:sz w:val="24"/>
          <w:szCs w:val="24"/>
        </w:rPr>
        <w:t>Martín pescador grande</w:t>
      </w:r>
    </w:p>
    <w:p w:rsidR="00000000" w:rsidRDefault="007A3B30">
      <w:pPr>
        <w:ind w:left="703"/>
        <w:jc w:val="center"/>
        <w:rPr>
          <w:i/>
          <w:sz w:val="24"/>
          <w:szCs w:val="24"/>
        </w:rPr>
      </w:pPr>
      <w:r>
        <w:rPr>
          <w:i/>
          <w:sz w:val="24"/>
          <w:szCs w:val="24"/>
        </w:rPr>
        <w:t>(Megaceryle torquita)</w:t>
      </w:r>
    </w:p>
    <w:p w:rsidR="00000000" w:rsidRDefault="007A3B30">
      <w:pPr>
        <w:ind w:left="703"/>
        <w:jc w:val="center"/>
        <w:rPr>
          <w:sz w:val="24"/>
        </w:rPr>
      </w:pPr>
    </w:p>
    <w:p w:rsidR="00000000" w:rsidRDefault="007A3B30">
      <w:pPr>
        <w:jc w:val="center"/>
      </w:pPr>
      <w:r>
        <w:t xml:space="preserve">        </w:t>
      </w:r>
      <w:r>
        <w:t xml:space="preserve">    </w:t>
      </w:r>
      <w:r w:rsidR="00293DE0">
        <w:rPr>
          <w:noProof/>
          <w:color w:val="003498"/>
        </w:rPr>
        <w:drawing>
          <wp:inline distT="0" distB="0" distL="0" distR="0">
            <wp:extent cx="1879600" cy="1879600"/>
            <wp:effectExtent l="19050" t="19050" r="25400" b="25400"/>
            <wp:docPr id="7" name="Imagen 7" descr="Ringed Kingfisher, Brazil, Sept 2000 - click for a larger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nged Kingfisher, Brazil, Sept 2000 - click for a larger image">
                      <a:hlinkClick r:id="rId18"/>
                    </pic:cNvPr>
                    <pic:cNvPicPr>
                      <a:picLocks noChangeAspect="1" noChangeArrowheads="1"/>
                    </pic:cNvPicPr>
                  </pic:nvPicPr>
                  <pic:blipFill>
                    <a:blip r:embed="rId19"/>
                    <a:srcRect/>
                    <a:stretch>
                      <a:fillRect/>
                    </a:stretch>
                  </pic:blipFill>
                  <pic:spPr bwMode="auto">
                    <a:xfrm>
                      <a:off x="0" y="0"/>
                      <a:ext cx="1879600" cy="1879600"/>
                    </a:xfrm>
                    <a:prstGeom prst="rect">
                      <a:avLst/>
                    </a:prstGeom>
                    <a:noFill/>
                    <a:ln w="19050" cmpd="sng">
                      <a:solidFill>
                        <a:srgbClr val="000000"/>
                      </a:solidFill>
                      <a:miter lim="800000"/>
                      <a:headEnd/>
                      <a:tailEnd/>
                    </a:ln>
                    <a:effectLst/>
                  </pic:spPr>
                </pic:pic>
              </a:graphicData>
            </a:graphic>
          </wp:inline>
        </w:drawing>
      </w:r>
    </w:p>
    <w:p w:rsidR="00000000" w:rsidRDefault="007A3B30">
      <w:pPr>
        <w:jc w:val="center"/>
        <w:rPr>
          <w:sz w:val="24"/>
        </w:rPr>
      </w:pPr>
      <w:r>
        <w:rPr>
          <w:sz w:val="24"/>
          <w:szCs w:val="24"/>
        </w:rPr>
        <w:t xml:space="preserve">                                       </w:t>
      </w:r>
      <w:r>
        <w:rPr>
          <w:sz w:val="24"/>
        </w:rPr>
        <w:t>Figura No 7</w:t>
      </w:r>
      <w:r>
        <w:rPr>
          <w:sz w:val="24"/>
          <w:szCs w:val="24"/>
        </w:rPr>
        <w:t xml:space="preserve">            </w:t>
      </w:r>
      <w:r>
        <w:rPr>
          <w:sz w:val="24"/>
          <w:szCs w:val="24"/>
        </w:rPr>
        <w:t xml:space="preserve">   </w:t>
      </w:r>
    </w:p>
    <w:p w:rsidR="00000000" w:rsidRDefault="007A3B30">
      <w:pPr>
        <w:spacing w:line="480" w:lineRule="auto"/>
        <w:ind w:left="705"/>
        <w:jc w:val="both"/>
        <w:rPr>
          <w:sz w:val="24"/>
        </w:rPr>
      </w:pPr>
    </w:p>
    <w:p w:rsidR="00000000" w:rsidRDefault="007A3B30">
      <w:pPr>
        <w:spacing w:line="480" w:lineRule="auto"/>
        <w:ind w:left="705"/>
        <w:jc w:val="both"/>
        <w:rPr>
          <w:sz w:val="24"/>
        </w:rPr>
      </w:pPr>
      <w:r>
        <w:rPr>
          <w:sz w:val="24"/>
        </w:rPr>
        <w:lastRenderedPageBreak/>
        <w:t xml:space="preserve">Después un análisis minucioso en el libro </w:t>
      </w:r>
      <w:r>
        <w:rPr>
          <w:i/>
          <w:sz w:val="24"/>
        </w:rPr>
        <w:t xml:space="preserve">“The Guide of the Birds Of Ecuador”, </w:t>
      </w:r>
      <w:r>
        <w:rPr>
          <w:sz w:val="24"/>
        </w:rPr>
        <w:t>publicado en el año 2002, se encontró que existen 42 especies de aves que no están inventariadas dentro de la conocida lista de 271 aves que se encuentran dentro de la REMC</w:t>
      </w:r>
      <w:r>
        <w:rPr>
          <w:sz w:val="24"/>
        </w:rPr>
        <w:t>H, pero según los autores estas aves se desarrollan en el área que le pertenece a la Reserva, es por ello que se elaboró una lista de esas aves con el detalle. (Ver anexo No 3)</w:t>
      </w:r>
    </w:p>
    <w:p w:rsidR="00000000" w:rsidRDefault="007A3B30">
      <w:pPr>
        <w:spacing w:line="480" w:lineRule="auto"/>
        <w:ind w:left="705"/>
        <w:jc w:val="both"/>
        <w:rPr>
          <w:sz w:val="24"/>
        </w:rPr>
      </w:pPr>
    </w:p>
    <w:p w:rsidR="00000000" w:rsidRDefault="007A3B30" w:rsidP="007A3B30">
      <w:pPr>
        <w:numPr>
          <w:ilvl w:val="1"/>
          <w:numId w:val="19"/>
        </w:numPr>
        <w:tabs>
          <w:tab w:val="clear" w:pos="480"/>
          <w:tab w:val="num" w:pos="700"/>
        </w:tabs>
        <w:spacing w:line="480" w:lineRule="auto"/>
        <w:rPr>
          <w:b/>
          <w:sz w:val="24"/>
        </w:rPr>
      </w:pPr>
      <w:r>
        <w:rPr>
          <w:b/>
          <w:sz w:val="24"/>
        </w:rPr>
        <w:t xml:space="preserve">Análisis de los Aspectos Socio-Económicos </w:t>
      </w:r>
    </w:p>
    <w:p w:rsidR="00000000" w:rsidRDefault="007A3B30">
      <w:pPr>
        <w:spacing w:line="480" w:lineRule="auto"/>
        <w:rPr>
          <w:b/>
          <w:sz w:val="24"/>
        </w:rPr>
      </w:pPr>
      <w:r>
        <w:rPr>
          <w:b/>
          <w:sz w:val="24"/>
        </w:rPr>
        <w:t>4.3.1</w:t>
      </w:r>
      <w:r>
        <w:rPr>
          <w:b/>
          <w:sz w:val="24"/>
        </w:rPr>
        <w:tab/>
        <w:t>Perfil Demográfico de la Pobl</w:t>
      </w:r>
      <w:r>
        <w:rPr>
          <w:b/>
          <w:sz w:val="24"/>
        </w:rPr>
        <w:t xml:space="preserve">ación </w:t>
      </w:r>
    </w:p>
    <w:p w:rsidR="00000000" w:rsidRDefault="007A3B30">
      <w:pPr>
        <w:spacing w:line="480" w:lineRule="auto"/>
        <w:ind w:left="700" w:hanging="700"/>
        <w:jc w:val="both"/>
        <w:rPr>
          <w:sz w:val="24"/>
        </w:rPr>
      </w:pPr>
      <w:r>
        <w:rPr>
          <w:b/>
          <w:sz w:val="24"/>
        </w:rPr>
        <w:tab/>
      </w:r>
      <w:r>
        <w:rPr>
          <w:sz w:val="24"/>
        </w:rPr>
        <w:t xml:space="preserve">Dentro de la Reserva y en su área de influencia existen 20 poblados los cuales no constituyen asentamientos concentrados sino pequeños caseríos, caracterizados por una alta dispersión habitacional.  </w:t>
      </w:r>
    </w:p>
    <w:p w:rsidR="00000000" w:rsidRDefault="007A3B30">
      <w:pPr>
        <w:spacing w:line="480" w:lineRule="auto"/>
        <w:ind w:left="700"/>
        <w:jc w:val="both"/>
        <w:rPr>
          <w:sz w:val="24"/>
        </w:rPr>
      </w:pPr>
    </w:p>
    <w:p w:rsidR="00000000" w:rsidRDefault="007A3B30">
      <w:pPr>
        <w:spacing w:line="480" w:lineRule="auto"/>
        <w:ind w:left="700"/>
        <w:jc w:val="both"/>
        <w:rPr>
          <w:sz w:val="24"/>
        </w:rPr>
      </w:pPr>
      <w:r>
        <w:rPr>
          <w:sz w:val="24"/>
        </w:rPr>
        <w:t xml:space="preserve">La población, tanto en el área interna como en </w:t>
      </w:r>
      <w:r>
        <w:rPr>
          <w:sz w:val="24"/>
        </w:rPr>
        <w:t>el área de influencia de la reserva se calcula en unas 330 familias, aproximadamente 2.200 habitantes. Estos asentamientos humanos son recientes, siendo los mas antiguos los localizados en el manglar con unos 40 años de existencia.</w:t>
      </w:r>
    </w:p>
    <w:p w:rsidR="00000000" w:rsidRDefault="007A3B30">
      <w:pPr>
        <w:spacing w:line="480" w:lineRule="auto"/>
        <w:ind w:left="700"/>
        <w:jc w:val="both"/>
        <w:rPr>
          <w:sz w:val="24"/>
        </w:rPr>
      </w:pPr>
    </w:p>
    <w:p w:rsidR="00000000" w:rsidRDefault="007A3B30">
      <w:pPr>
        <w:spacing w:line="480" w:lineRule="auto"/>
        <w:jc w:val="both"/>
        <w:rPr>
          <w:b/>
          <w:sz w:val="24"/>
        </w:rPr>
      </w:pPr>
      <w:r>
        <w:rPr>
          <w:b/>
          <w:sz w:val="24"/>
        </w:rPr>
        <w:t>4.3.2.</w:t>
      </w:r>
      <w:r>
        <w:rPr>
          <w:b/>
          <w:sz w:val="24"/>
        </w:rPr>
        <w:tab/>
        <w:t>Actividades Prod</w:t>
      </w:r>
      <w:r>
        <w:rPr>
          <w:b/>
          <w:sz w:val="24"/>
        </w:rPr>
        <w:t>uctivas</w:t>
      </w:r>
    </w:p>
    <w:p w:rsidR="00000000" w:rsidRDefault="007A3B30">
      <w:pPr>
        <w:spacing w:line="480" w:lineRule="auto"/>
        <w:ind w:left="700" w:hanging="700"/>
        <w:jc w:val="both"/>
        <w:rPr>
          <w:sz w:val="24"/>
        </w:rPr>
      </w:pPr>
      <w:r>
        <w:rPr>
          <w:b/>
          <w:sz w:val="24"/>
        </w:rPr>
        <w:tab/>
      </w:r>
      <w:r>
        <w:rPr>
          <w:sz w:val="24"/>
        </w:rPr>
        <w:t>En los alrededores de la laguna “El Canclón” la actividad económica predominante es la ganadería. Las actividades agrícolas no son tan importantes debido al alto nivel de riesgo ambiental por el producto agro tóxico que se emplea.</w:t>
      </w:r>
    </w:p>
    <w:p w:rsidR="00000000" w:rsidRDefault="007A3B30">
      <w:pPr>
        <w:spacing w:line="480" w:lineRule="auto"/>
        <w:ind w:left="700" w:hanging="700"/>
        <w:jc w:val="both"/>
        <w:rPr>
          <w:sz w:val="24"/>
        </w:rPr>
      </w:pPr>
      <w:r>
        <w:rPr>
          <w:sz w:val="24"/>
        </w:rPr>
        <w:lastRenderedPageBreak/>
        <w:tab/>
        <w:t>En la zona plan</w:t>
      </w:r>
      <w:r>
        <w:rPr>
          <w:sz w:val="24"/>
        </w:rPr>
        <w:t>a y/o de transición la principal actividad es la agrícola y complementariamente la ganadera. El cultivo principal es el arroz.</w:t>
      </w:r>
    </w:p>
    <w:p w:rsidR="00000000" w:rsidRDefault="007A3B30">
      <w:pPr>
        <w:spacing w:line="480" w:lineRule="auto"/>
        <w:ind w:left="700" w:hanging="700"/>
        <w:jc w:val="both"/>
        <w:rPr>
          <w:sz w:val="24"/>
        </w:rPr>
      </w:pPr>
    </w:p>
    <w:p w:rsidR="00000000" w:rsidRDefault="007A3B30">
      <w:pPr>
        <w:spacing w:line="480" w:lineRule="auto"/>
        <w:ind w:left="700"/>
        <w:jc w:val="both"/>
        <w:rPr>
          <w:sz w:val="24"/>
        </w:rPr>
      </w:pPr>
      <w:r>
        <w:rPr>
          <w:sz w:val="24"/>
        </w:rPr>
        <w:t>En el sector del manglar las actividades principales son las camaroneras y la pesca artesanal. Generalmente se utilizan artes de</w:t>
      </w:r>
      <w:r>
        <w:rPr>
          <w:sz w:val="24"/>
        </w:rPr>
        <w:t xml:space="preserve"> pesca tradicionales. (Ver figuras No 8-9)</w:t>
      </w:r>
    </w:p>
    <w:p w:rsidR="00000000" w:rsidRDefault="007A3B30">
      <w:pPr>
        <w:spacing w:line="480" w:lineRule="auto"/>
        <w:ind w:left="700"/>
        <w:jc w:val="center"/>
        <w:rPr>
          <w:sz w:val="24"/>
          <w:szCs w:val="24"/>
        </w:rPr>
      </w:pPr>
    </w:p>
    <w:p w:rsidR="00000000" w:rsidRDefault="007A3B30">
      <w:pPr>
        <w:spacing w:line="480" w:lineRule="auto"/>
        <w:ind w:left="700"/>
        <w:jc w:val="center"/>
        <w:rPr>
          <w:sz w:val="24"/>
        </w:rPr>
      </w:pPr>
      <w:r>
        <w:rPr>
          <w:sz w:val="24"/>
          <w:szCs w:val="24"/>
        </w:rPr>
        <w:t>Pescadores artesanales de conchas, cangrejos</w:t>
      </w:r>
      <w:r>
        <w:rPr>
          <w:sz w:val="24"/>
        </w:rPr>
        <w:t xml:space="preserve"> y peces</w:t>
      </w:r>
    </w:p>
    <w:p w:rsidR="00000000" w:rsidRDefault="00293DE0">
      <w:pPr>
        <w:ind w:left="697"/>
        <w:jc w:val="center"/>
      </w:pPr>
      <w:r>
        <w:rPr>
          <w:noProof/>
        </w:rPr>
        <w:drawing>
          <wp:inline distT="0" distB="0" distL="0" distR="0">
            <wp:extent cx="2184400" cy="1905000"/>
            <wp:effectExtent l="19050" t="19050" r="25400" b="19050"/>
            <wp:docPr id="8" name="Imagen 8" descr="goec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ecnative"/>
                    <pic:cNvPicPr>
                      <a:picLocks noChangeAspect="1" noChangeArrowheads="1"/>
                    </pic:cNvPicPr>
                  </pic:nvPicPr>
                  <pic:blipFill>
                    <a:blip r:embed="rId20"/>
                    <a:srcRect/>
                    <a:stretch>
                      <a:fillRect/>
                    </a:stretch>
                  </pic:blipFill>
                  <pic:spPr bwMode="auto">
                    <a:xfrm>
                      <a:off x="0" y="0"/>
                      <a:ext cx="2184400" cy="1905000"/>
                    </a:xfrm>
                    <a:prstGeom prst="rect">
                      <a:avLst/>
                    </a:prstGeom>
                    <a:noFill/>
                    <a:ln w="19050" cmpd="sng">
                      <a:solidFill>
                        <a:srgbClr val="000000"/>
                      </a:solidFill>
                      <a:miter lim="800000"/>
                      <a:headEnd/>
                      <a:tailEnd/>
                    </a:ln>
                    <a:effectLst/>
                  </pic:spPr>
                </pic:pic>
              </a:graphicData>
            </a:graphic>
          </wp:inline>
        </w:drawing>
      </w:r>
      <w:r w:rsidR="007A3B30">
        <w:t xml:space="preserve"> </w:t>
      </w:r>
      <w:r>
        <w:rPr>
          <w:noProof/>
        </w:rPr>
        <w:drawing>
          <wp:inline distT="0" distB="0" distL="0" distR="0">
            <wp:extent cx="2057400" cy="1917700"/>
            <wp:effectExtent l="19050" t="19050" r="19050" b="25400"/>
            <wp:docPr id="9" name="Imagen 9" descr="goecfishe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ecfishermen"/>
                    <pic:cNvPicPr>
                      <a:picLocks noChangeAspect="1" noChangeArrowheads="1"/>
                    </pic:cNvPicPr>
                  </pic:nvPicPr>
                  <pic:blipFill>
                    <a:blip r:embed="rId21"/>
                    <a:srcRect/>
                    <a:stretch>
                      <a:fillRect/>
                    </a:stretch>
                  </pic:blipFill>
                  <pic:spPr bwMode="auto">
                    <a:xfrm>
                      <a:off x="0" y="0"/>
                      <a:ext cx="2057400" cy="1917700"/>
                    </a:xfrm>
                    <a:prstGeom prst="rect">
                      <a:avLst/>
                    </a:prstGeom>
                    <a:noFill/>
                    <a:ln w="19050" cmpd="sng">
                      <a:solidFill>
                        <a:srgbClr val="000000"/>
                      </a:solidFill>
                      <a:miter lim="800000"/>
                      <a:headEnd/>
                      <a:tailEnd/>
                    </a:ln>
                    <a:effectLst/>
                  </pic:spPr>
                </pic:pic>
              </a:graphicData>
            </a:graphic>
          </wp:inline>
        </w:drawing>
      </w:r>
    </w:p>
    <w:p w:rsidR="00000000" w:rsidRDefault="007A3B30">
      <w:pPr>
        <w:ind w:left="697"/>
        <w:jc w:val="center"/>
        <w:rPr>
          <w:sz w:val="24"/>
          <w:szCs w:val="24"/>
        </w:rPr>
      </w:pPr>
      <w:r>
        <w:rPr>
          <w:sz w:val="24"/>
          <w:szCs w:val="24"/>
        </w:rPr>
        <w:t xml:space="preserve">                                                                                  </w:t>
      </w:r>
      <w:r>
        <w:rPr>
          <w:sz w:val="24"/>
        </w:rPr>
        <w:t>Figuras No 8 - 9</w:t>
      </w:r>
    </w:p>
    <w:p w:rsidR="00000000" w:rsidRDefault="007A3B30">
      <w:pPr>
        <w:spacing w:line="480" w:lineRule="auto"/>
        <w:ind w:left="700" w:hanging="700"/>
        <w:jc w:val="both"/>
        <w:rPr>
          <w:sz w:val="24"/>
        </w:rPr>
      </w:pPr>
    </w:p>
    <w:p w:rsidR="00000000" w:rsidRDefault="007A3B30">
      <w:pPr>
        <w:spacing w:line="480" w:lineRule="auto"/>
        <w:jc w:val="both"/>
        <w:rPr>
          <w:b/>
          <w:sz w:val="24"/>
        </w:rPr>
      </w:pPr>
      <w:r>
        <w:rPr>
          <w:b/>
          <w:sz w:val="24"/>
        </w:rPr>
        <w:t>4.3.3.</w:t>
      </w:r>
      <w:r>
        <w:rPr>
          <w:b/>
          <w:sz w:val="24"/>
        </w:rPr>
        <w:tab/>
        <w:t>Cobertura de Servicios Básicos</w:t>
      </w:r>
    </w:p>
    <w:p w:rsidR="00000000" w:rsidRDefault="007A3B30">
      <w:pPr>
        <w:spacing w:line="480" w:lineRule="auto"/>
        <w:ind w:left="700" w:hanging="700"/>
        <w:jc w:val="both"/>
        <w:rPr>
          <w:sz w:val="24"/>
        </w:rPr>
      </w:pPr>
      <w:r>
        <w:rPr>
          <w:b/>
          <w:sz w:val="24"/>
        </w:rPr>
        <w:tab/>
      </w:r>
      <w:r>
        <w:rPr>
          <w:sz w:val="24"/>
        </w:rPr>
        <w:t>En cuanto al servicio eléctrico, los recintos que se ubican dentro de l</w:t>
      </w:r>
      <w:r>
        <w:rPr>
          <w:sz w:val="24"/>
        </w:rPr>
        <w:t>a Reserva se ven beneficiados por la línea de transmisión Milagro – Machala de 138 KV, la cual provee de este servicio a la mayor parte de la población.</w:t>
      </w:r>
    </w:p>
    <w:p w:rsidR="00000000" w:rsidRDefault="007A3B30">
      <w:pPr>
        <w:spacing w:line="480" w:lineRule="auto"/>
        <w:ind w:left="700"/>
        <w:jc w:val="both"/>
        <w:rPr>
          <w:sz w:val="24"/>
        </w:rPr>
      </w:pPr>
    </w:p>
    <w:p w:rsidR="00000000" w:rsidRDefault="007A3B30">
      <w:pPr>
        <w:spacing w:line="480" w:lineRule="auto"/>
        <w:ind w:left="700"/>
        <w:jc w:val="both"/>
        <w:rPr>
          <w:b/>
          <w:sz w:val="24"/>
        </w:rPr>
      </w:pPr>
      <w:r>
        <w:rPr>
          <w:sz w:val="24"/>
        </w:rPr>
        <w:t>Con respecto al servicio telefónico, la empresa  pública y privada brinda el servicio a la población.</w:t>
      </w:r>
    </w:p>
    <w:p w:rsidR="00000000" w:rsidRDefault="007A3B30">
      <w:pPr>
        <w:spacing w:line="480" w:lineRule="auto"/>
        <w:jc w:val="both"/>
        <w:rPr>
          <w:b/>
          <w:sz w:val="24"/>
        </w:rPr>
      </w:pPr>
      <w:r>
        <w:rPr>
          <w:b/>
          <w:sz w:val="24"/>
        </w:rPr>
        <w:tab/>
      </w:r>
    </w:p>
    <w:p w:rsidR="00000000" w:rsidRDefault="007A3B30">
      <w:pPr>
        <w:spacing w:line="480" w:lineRule="auto"/>
        <w:ind w:left="700"/>
        <w:jc w:val="both"/>
        <w:rPr>
          <w:sz w:val="24"/>
        </w:rPr>
      </w:pPr>
      <w:r>
        <w:rPr>
          <w:b/>
          <w:sz w:val="24"/>
        </w:rPr>
        <w:lastRenderedPageBreak/>
        <w:tab/>
      </w:r>
      <w:r>
        <w:rPr>
          <w:sz w:val="24"/>
        </w:rPr>
        <w:t>En relación con la dotación de agua, este servicio es nulo por lo que la población se abastece mediante la construcción de pozos de agua dulce.</w:t>
      </w:r>
    </w:p>
    <w:p w:rsidR="00000000" w:rsidRDefault="007A3B30">
      <w:pPr>
        <w:spacing w:line="480" w:lineRule="auto"/>
        <w:ind w:left="700"/>
        <w:jc w:val="both"/>
        <w:rPr>
          <w:sz w:val="24"/>
        </w:rPr>
      </w:pPr>
    </w:p>
    <w:p w:rsidR="00000000" w:rsidRDefault="007A3B30">
      <w:pPr>
        <w:spacing w:line="480" w:lineRule="auto"/>
        <w:rPr>
          <w:b/>
          <w:sz w:val="24"/>
        </w:rPr>
      </w:pPr>
      <w:r>
        <w:rPr>
          <w:b/>
          <w:sz w:val="24"/>
        </w:rPr>
        <w:t>4.4       Análisis de la Actividad Turística en la Reserva</w:t>
      </w:r>
    </w:p>
    <w:p w:rsidR="00000000" w:rsidRDefault="007A3B30">
      <w:pPr>
        <w:spacing w:line="480" w:lineRule="auto"/>
        <w:rPr>
          <w:b/>
          <w:sz w:val="24"/>
        </w:rPr>
      </w:pPr>
      <w:r>
        <w:rPr>
          <w:b/>
          <w:sz w:val="24"/>
        </w:rPr>
        <w:t>4.4.1</w:t>
      </w:r>
      <w:r>
        <w:rPr>
          <w:b/>
          <w:sz w:val="24"/>
        </w:rPr>
        <w:tab/>
        <w:t>Vías de Acceso y Medios de Transportación</w:t>
      </w:r>
    </w:p>
    <w:p w:rsidR="00000000" w:rsidRDefault="007A3B30">
      <w:pPr>
        <w:spacing w:line="480" w:lineRule="auto"/>
        <w:ind w:left="708"/>
        <w:jc w:val="both"/>
        <w:rPr>
          <w:sz w:val="24"/>
        </w:rPr>
      </w:pPr>
      <w:r>
        <w:rPr>
          <w:sz w:val="24"/>
        </w:rPr>
        <w:t>L</w:t>
      </w:r>
      <w:r>
        <w:rPr>
          <w:sz w:val="24"/>
        </w:rPr>
        <w:t>a única vía asfaltada que atraviesa a la Reserva es la carretera que une el KM. 26 con la población de puerto Inca, la cual es parte del eje vial Guayaquil-Machala.</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Dentro de la Reserva podemos encontrar caminos vecinales que se comunican con recintos com</w:t>
      </w:r>
      <w:r>
        <w:rPr>
          <w:sz w:val="24"/>
        </w:rPr>
        <w:t>o: El Mirador, El Martillo, Tres Cerritos y la Flora.</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Las poblaciones que se asientan en la zona estuarina se movilizan a través de los esteros navegables, por lo que mediante esta vía también se puede acceder a la Reserva desde la ciudad de Guayaquil.</w:t>
      </w:r>
    </w:p>
    <w:p w:rsidR="00000000" w:rsidRDefault="007A3B30">
      <w:pPr>
        <w:spacing w:line="480" w:lineRule="auto"/>
        <w:ind w:left="708"/>
        <w:jc w:val="both"/>
        <w:rPr>
          <w:sz w:val="24"/>
        </w:rPr>
      </w:pPr>
    </w:p>
    <w:p w:rsidR="00000000" w:rsidRDefault="007A3B30" w:rsidP="007A3B30">
      <w:pPr>
        <w:numPr>
          <w:ilvl w:val="2"/>
          <w:numId w:val="20"/>
        </w:numPr>
        <w:spacing w:line="480" w:lineRule="auto"/>
        <w:rPr>
          <w:b/>
          <w:sz w:val="24"/>
        </w:rPr>
      </w:pPr>
      <w:r>
        <w:rPr>
          <w:b/>
          <w:sz w:val="24"/>
        </w:rPr>
        <w:t>I</w:t>
      </w:r>
      <w:r>
        <w:rPr>
          <w:b/>
          <w:sz w:val="24"/>
        </w:rPr>
        <w:t>nfraestructura Turística de Apoyo</w:t>
      </w:r>
    </w:p>
    <w:p w:rsidR="00000000" w:rsidRDefault="007A3B30">
      <w:pPr>
        <w:spacing w:line="480" w:lineRule="auto"/>
        <w:ind w:left="708"/>
        <w:jc w:val="both"/>
        <w:rPr>
          <w:sz w:val="24"/>
        </w:rPr>
      </w:pPr>
      <w:r>
        <w:rPr>
          <w:sz w:val="24"/>
        </w:rPr>
        <w:t>La Reserva actualmente cuenta con un centro de información ubicado a la altura del sendero El Mate, la cual esta provista de una sala de exposiciones y una pequeña biblioteca. En este lugar se encuentra la oficina de la In</w:t>
      </w:r>
      <w:r>
        <w:rPr>
          <w:sz w:val="24"/>
        </w:rPr>
        <w:t xml:space="preserve">tendencia de la Reserva, estando a cargo a la fecha el Sr. Biólogo Renato Carpio. De la misma forma,  aquí se encuentran también el grupo de guías y guarda parques que laboran para esta área del Estado.  Actualmente los guías no están </w:t>
      </w:r>
      <w:r>
        <w:rPr>
          <w:sz w:val="24"/>
        </w:rPr>
        <w:lastRenderedPageBreak/>
        <w:t>capacitados para reci</w:t>
      </w:r>
      <w:r>
        <w:rPr>
          <w:sz w:val="24"/>
        </w:rPr>
        <w:t>bir la visita de observadores de aves, es por eso que en las ocasiones que han llegado grupos a la Reserva, estos tienen su propio guía especializado.</w:t>
      </w:r>
    </w:p>
    <w:p w:rsidR="00000000" w:rsidRDefault="007A3B30">
      <w:pPr>
        <w:spacing w:line="480" w:lineRule="auto"/>
        <w:ind w:left="708"/>
        <w:jc w:val="both"/>
        <w:rPr>
          <w:sz w:val="24"/>
        </w:rPr>
      </w:pPr>
    </w:p>
    <w:p w:rsidR="00000000" w:rsidRDefault="007A3B30" w:rsidP="007A3B30">
      <w:pPr>
        <w:numPr>
          <w:ilvl w:val="2"/>
          <w:numId w:val="20"/>
        </w:numPr>
        <w:spacing w:line="480" w:lineRule="auto"/>
        <w:rPr>
          <w:b/>
          <w:sz w:val="24"/>
        </w:rPr>
      </w:pPr>
      <w:r>
        <w:rPr>
          <w:b/>
          <w:sz w:val="24"/>
        </w:rPr>
        <w:t xml:space="preserve">Atractivos Turísticos </w:t>
      </w:r>
    </w:p>
    <w:p w:rsidR="00000000" w:rsidRDefault="007A3B30">
      <w:pPr>
        <w:spacing w:line="480" w:lineRule="auto"/>
        <w:ind w:left="708"/>
        <w:jc w:val="both"/>
        <w:rPr>
          <w:sz w:val="24"/>
        </w:rPr>
      </w:pPr>
      <w:r>
        <w:rPr>
          <w:sz w:val="24"/>
        </w:rPr>
        <w:t>En la actualidad se encuentran habilitados los siguientes lugares para realizar d</w:t>
      </w:r>
      <w:r>
        <w:rPr>
          <w:sz w:val="24"/>
        </w:rPr>
        <w:t>iversas actividades, tanto recreativas como de investigación.</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b/>
          <w:sz w:val="24"/>
        </w:rPr>
        <w:t>Sendero El Mate.-</w:t>
      </w:r>
      <w:r>
        <w:rPr>
          <w:sz w:val="24"/>
        </w:rPr>
        <w:t xml:space="preserve"> Se origina junto al centro de información, va desde  los 100 hasta los 350 m.s.n.m, su longitud es de aproximadamente 5 Km. y el tiempo de recorrido es de dos horas a dos hora</w:t>
      </w:r>
      <w:r>
        <w:rPr>
          <w:sz w:val="24"/>
        </w:rPr>
        <w:t xml:space="preserve">s y media. </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Los tipos de vegetación que se pueden apreciar tenemos la correspondiente al bosque secundario y matorral, y a partir de los 300 m.s.n.m, bosque húmedo. En la parte alta del sendero hay palmas, lianas, matapalos, grandes árboles y una gran var</w:t>
      </w:r>
      <w:r>
        <w:rPr>
          <w:sz w:val="24"/>
        </w:rPr>
        <w:t xml:space="preserve">iedad de orquídeas. (Ver figuras No 10-11). </w:t>
      </w:r>
    </w:p>
    <w:p w:rsidR="00000000" w:rsidRDefault="007A3B30">
      <w:pPr>
        <w:spacing w:line="480" w:lineRule="auto"/>
        <w:ind w:left="708"/>
        <w:jc w:val="both"/>
        <w:rPr>
          <w:sz w:val="24"/>
        </w:rPr>
      </w:pPr>
      <w:r>
        <w:rPr>
          <w:sz w:val="24"/>
        </w:rPr>
        <w:t>La fauna, especies de mariposas, hormigas, caracoles, pájaros propios de matorrales. En la parte mas alta se pueden escuchar y encontrar a los monos aulladores al igual que perezosos, coatíes y ardillas. Este se</w:t>
      </w:r>
      <w:r>
        <w:rPr>
          <w:sz w:val="24"/>
        </w:rPr>
        <w:t>ndero no cuenta actualmente con las facilidades turísticas necesarias.</w:t>
      </w:r>
    </w:p>
    <w:p w:rsidR="00000000" w:rsidRDefault="007A3B30">
      <w:pPr>
        <w:spacing w:line="480" w:lineRule="auto"/>
        <w:ind w:left="708"/>
        <w:jc w:val="center"/>
        <w:rPr>
          <w:sz w:val="24"/>
        </w:rPr>
      </w:pPr>
    </w:p>
    <w:p w:rsidR="00000000" w:rsidRDefault="007A3B30">
      <w:pPr>
        <w:spacing w:line="480" w:lineRule="auto"/>
        <w:ind w:left="708"/>
        <w:jc w:val="center"/>
        <w:rPr>
          <w:sz w:val="24"/>
        </w:rPr>
      </w:pPr>
    </w:p>
    <w:p w:rsidR="00000000" w:rsidRDefault="007A3B30">
      <w:pPr>
        <w:spacing w:line="480" w:lineRule="auto"/>
        <w:ind w:left="708"/>
        <w:jc w:val="center"/>
        <w:rPr>
          <w:sz w:val="24"/>
        </w:rPr>
      </w:pPr>
    </w:p>
    <w:p w:rsidR="00000000" w:rsidRDefault="007A3B30">
      <w:pPr>
        <w:spacing w:line="480" w:lineRule="auto"/>
        <w:ind w:left="708"/>
        <w:jc w:val="center"/>
        <w:rPr>
          <w:sz w:val="24"/>
        </w:rPr>
      </w:pPr>
      <w:r>
        <w:rPr>
          <w:sz w:val="24"/>
          <w:szCs w:val="24"/>
        </w:rPr>
        <w:lastRenderedPageBreak/>
        <w:t>Orquídeas</w:t>
      </w:r>
      <w:r>
        <w:rPr>
          <w:sz w:val="24"/>
        </w:rPr>
        <w:t xml:space="preserve"> </w:t>
      </w:r>
    </w:p>
    <w:p w:rsidR="00000000" w:rsidRDefault="00293DE0">
      <w:pPr>
        <w:ind w:left="709"/>
        <w:jc w:val="center"/>
      </w:pPr>
      <w:r>
        <w:rPr>
          <w:noProof/>
        </w:rPr>
        <w:drawing>
          <wp:inline distT="0" distB="0" distL="0" distR="0">
            <wp:extent cx="2146300" cy="1625600"/>
            <wp:effectExtent l="19050" t="19050" r="25400" b="12700"/>
            <wp:docPr id="10" name="Imagen 10" descr="flor-abi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r-abierta"/>
                    <pic:cNvPicPr>
                      <a:picLocks noChangeAspect="1" noChangeArrowheads="1"/>
                    </pic:cNvPicPr>
                  </pic:nvPicPr>
                  <pic:blipFill>
                    <a:blip r:embed="rId22"/>
                    <a:srcRect/>
                    <a:stretch>
                      <a:fillRect/>
                    </a:stretch>
                  </pic:blipFill>
                  <pic:spPr bwMode="auto">
                    <a:xfrm>
                      <a:off x="0" y="0"/>
                      <a:ext cx="2146300" cy="1625600"/>
                    </a:xfrm>
                    <a:prstGeom prst="rect">
                      <a:avLst/>
                    </a:prstGeom>
                    <a:noFill/>
                    <a:ln w="19050" cmpd="sng">
                      <a:solidFill>
                        <a:srgbClr val="000000"/>
                      </a:solidFill>
                      <a:miter lim="800000"/>
                      <a:headEnd/>
                      <a:tailEnd/>
                    </a:ln>
                    <a:effectLst/>
                  </pic:spPr>
                </pic:pic>
              </a:graphicData>
            </a:graphic>
          </wp:inline>
        </w:drawing>
      </w:r>
      <w:r w:rsidR="007A3B30">
        <w:t xml:space="preserve"> </w:t>
      </w:r>
      <w:r>
        <w:rPr>
          <w:noProof/>
        </w:rPr>
        <w:drawing>
          <wp:inline distT="0" distB="0" distL="0" distR="0">
            <wp:extent cx="2108200" cy="1612900"/>
            <wp:effectExtent l="19050" t="19050" r="25400" b="25400"/>
            <wp:docPr id="11" name="Imagen 11" descr="orqu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quideas"/>
                    <pic:cNvPicPr>
                      <a:picLocks noChangeAspect="1" noChangeArrowheads="1"/>
                    </pic:cNvPicPr>
                  </pic:nvPicPr>
                  <pic:blipFill>
                    <a:blip r:embed="rId23"/>
                    <a:srcRect/>
                    <a:stretch>
                      <a:fillRect/>
                    </a:stretch>
                  </pic:blipFill>
                  <pic:spPr bwMode="auto">
                    <a:xfrm>
                      <a:off x="0" y="0"/>
                      <a:ext cx="2108200" cy="1612900"/>
                    </a:xfrm>
                    <a:prstGeom prst="rect">
                      <a:avLst/>
                    </a:prstGeom>
                    <a:noFill/>
                    <a:ln w="19050" cmpd="sng">
                      <a:solidFill>
                        <a:srgbClr val="000000"/>
                      </a:solidFill>
                      <a:miter lim="800000"/>
                      <a:headEnd/>
                      <a:tailEnd/>
                    </a:ln>
                    <a:effectLst/>
                  </pic:spPr>
                </pic:pic>
              </a:graphicData>
            </a:graphic>
          </wp:inline>
        </w:drawing>
      </w:r>
    </w:p>
    <w:p w:rsidR="00000000" w:rsidRDefault="007A3B30">
      <w:pPr>
        <w:spacing w:line="480" w:lineRule="auto"/>
        <w:ind w:left="709"/>
        <w:jc w:val="center"/>
        <w:rPr>
          <w:sz w:val="24"/>
          <w:szCs w:val="24"/>
        </w:rPr>
      </w:pPr>
      <w:r>
        <w:rPr>
          <w:sz w:val="24"/>
        </w:rPr>
        <w:t xml:space="preserve">                                                                                   Figuras No 10 - 11</w:t>
      </w:r>
      <w:r>
        <w:rPr>
          <w:sz w:val="24"/>
          <w:szCs w:val="24"/>
        </w:rPr>
        <w:t xml:space="preserve">                                                                                              </w:t>
      </w:r>
    </w:p>
    <w:p w:rsidR="00000000" w:rsidRDefault="007A3B30">
      <w:pPr>
        <w:spacing w:line="480" w:lineRule="auto"/>
        <w:ind w:left="709"/>
        <w:jc w:val="center"/>
        <w:rPr>
          <w:sz w:val="24"/>
          <w:szCs w:val="24"/>
        </w:rPr>
      </w:pPr>
    </w:p>
    <w:p w:rsidR="00000000" w:rsidRDefault="007A3B30">
      <w:pPr>
        <w:spacing w:line="480" w:lineRule="auto"/>
        <w:ind w:left="708"/>
        <w:jc w:val="both"/>
        <w:rPr>
          <w:sz w:val="24"/>
        </w:rPr>
      </w:pPr>
      <w:r>
        <w:rPr>
          <w:b/>
          <w:sz w:val="24"/>
        </w:rPr>
        <w:t>Sendero La Cascada</w:t>
      </w:r>
      <w:r>
        <w:rPr>
          <w:sz w:val="24"/>
        </w:rPr>
        <w:t>.-  Se ubica en las faldas de</w:t>
      </w:r>
      <w:r>
        <w:rPr>
          <w:sz w:val="24"/>
        </w:rPr>
        <w:t>l cerro Pancho Diablo, con vegetación de bosque húmedo poco intervenido, posee árboles propios de bosques primarios (Mata palo, Palmas Reales, Bejucos) entre las especies de fauna mas importantes están los monos aulladores, las ardillas y una gran variedad</w:t>
      </w:r>
      <w:r>
        <w:rPr>
          <w:sz w:val="24"/>
        </w:rPr>
        <w:t xml:space="preserve"> de aves, como los pájaros carpinteros (Ver figura No 12), los que se  pueden apreciar alrededor del sendero.</w:t>
      </w:r>
    </w:p>
    <w:p w:rsidR="00000000" w:rsidRDefault="007A3B30">
      <w:pPr>
        <w:spacing w:line="480" w:lineRule="auto"/>
        <w:ind w:left="708"/>
        <w:jc w:val="center"/>
        <w:rPr>
          <w:sz w:val="24"/>
        </w:rPr>
      </w:pPr>
    </w:p>
    <w:p w:rsidR="00000000" w:rsidRDefault="007A3B30">
      <w:pPr>
        <w:ind w:left="709"/>
        <w:jc w:val="center"/>
        <w:rPr>
          <w:sz w:val="24"/>
          <w:szCs w:val="24"/>
        </w:rPr>
      </w:pPr>
      <w:r>
        <w:rPr>
          <w:sz w:val="24"/>
          <w:szCs w:val="24"/>
        </w:rPr>
        <w:t>Carpintero Olividorado</w:t>
      </w:r>
    </w:p>
    <w:p w:rsidR="00000000" w:rsidRDefault="007A3B30">
      <w:pPr>
        <w:ind w:left="709"/>
        <w:jc w:val="center"/>
        <w:rPr>
          <w:i/>
          <w:sz w:val="24"/>
        </w:rPr>
      </w:pPr>
      <w:r>
        <w:rPr>
          <w:i/>
          <w:sz w:val="24"/>
          <w:szCs w:val="24"/>
        </w:rPr>
        <w:t>(Piculus rubiginosus</w:t>
      </w:r>
      <w:r>
        <w:rPr>
          <w:i/>
          <w:sz w:val="24"/>
        </w:rPr>
        <w:t>)</w:t>
      </w:r>
    </w:p>
    <w:p w:rsidR="00000000" w:rsidRDefault="007A3B30">
      <w:pPr>
        <w:ind w:left="709"/>
        <w:jc w:val="center"/>
        <w:rPr>
          <w:sz w:val="24"/>
        </w:rPr>
      </w:pPr>
    </w:p>
    <w:p w:rsidR="00000000" w:rsidRDefault="00293DE0">
      <w:pPr>
        <w:ind w:left="709"/>
        <w:jc w:val="center"/>
      </w:pPr>
      <w:r>
        <w:rPr>
          <w:noProof/>
          <w:color w:val="800000"/>
        </w:rPr>
        <w:drawing>
          <wp:inline distT="0" distB="0" distL="0" distR="0">
            <wp:extent cx="2298700" cy="1511300"/>
            <wp:effectExtent l="19050" t="19050" r="25400" b="12700"/>
            <wp:docPr id="12" name="Imagen 12" descr="wpecker_6753_sm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pecker_6753_sml">
                      <a:hlinkClick r:id="rId24"/>
                    </pic:cNvPr>
                    <pic:cNvPicPr>
                      <a:picLocks noChangeAspect="1" noChangeArrowheads="1"/>
                    </pic:cNvPicPr>
                  </pic:nvPicPr>
                  <pic:blipFill>
                    <a:blip r:embed="rId25"/>
                    <a:srcRect/>
                    <a:stretch>
                      <a:fillRect/>
                    </a:stretch>
                  </pic:blipFill>
                  <pic:spPr bwMode="auto">
                    <a:xfrm>
                      <a:off x="0" y="0"/>
                      <a:ext cx="2298700" cy="1511300"/>
                    </a:xfrm>
                    <a:prstGeom prst="rect">
                      <a:avLst/>
                    </a:prstGeom>
                    <a:noFill/>
                    <a:ln w="19050" cmpd="sng">
                      <a:solidFill>
                        <a:srgbClr val="000000"/>
                      </a:solidFill>
                      <a:miter lim="800000"/>
                      <a:headEnd/>
                      <a:tailEnd/>
                    </a:ln>
                    <a:effectLst/>
                  </pic:spPr>
                </pic:pic>
              </a:graphicData>
            </a:graphic>
          </wp:inline>
        </w:drawing>
      </w:r>
    </w:p>
    <w:p w:rsidR="00000000" w:rsidRDefault="007A3B30">
      <w:pPr>
        <w:spacing w:line="480" w:lineRule="auto"/>
        <w:ind w:left="709"/>
        <w:rPr>
          <w:sz w:val="24"/>
          <w:szCs w:val="24"/>
        </w:rPr>
      </w:pPr>
      <w:r>
        <w:rPr>
          <w:sz w:val="24"/>
          <w:szCs w:val="24"/>
        </w:rPr>
        <w:t xml:space="preserve">                                                                       </w:t>
      </w:r>
      <w:r>
        <w:rPr>
          <w:sz w:val="24"/>
        </w:rPr>
        <w:t>Figura No 12</w:t>
      </w:r>
    </w:p>
    <w:p w:rsidR="00000000" w:rsidRDefault="007A3B30">
      <w:pPr>
        <w:spacing w:line="480" w:lineRule="auto"/>
        <w:ind w:left="709"/>
        <w:jc w:val="center"/>
        <w:rPr>
          <w:sz w:val="24"/>
          <w:szCs w:val="24"/>
        </w:rPr>
      </w:pPr>
    </w:p>
    <w:p w:rsidR="00000000" w:rsidRDefault="007A3B30">
      <w:pPr>
        <w:spacing w:line="480" w:lineRule="auto"/>
        <w:ind w:left="708"/>
        <w:jc w:val="both"/>
        <w:rPr>
          <w:sz w:val="24"/>
        </w:rPr>
      </w:pPr>
      <w:r>
        <w:rPr>
          <w:b/>
          <w:sz w:val="24"/>
          <w:szCs w:val="24"/>
        </w:rPr>
        <w:lastRenderedPageBreak/>
        <w:t>Sendero de la Laguna El Canclón</w:t>
      </w:r>
      <w:r>
        <w:rPr>
          <w:sz w:val="24"/>
          <w:szCs w:val="24"/>
        </w:rPr>
        <w:t xml:space="preserve">.- Para llegar a </w:t>
      </w:r>
      <w:r>
        <w:rPr>
          <w:sz w:val="24"/>
          <w:szCs w:val="24"/>
        </w:rPr>
        <w:t>la laguna se puede utilizar</w:t>
      </w:r>
      <w:r>
        <w:rPr>
          <w:sz w:val="24"/>
        </w:rPr>
        <w:t xml:space="preserve"> tres caminos, siendo el más utilizado el que accede por el Km. 17 el cual ingresa al centro del humedal. La laguna esta rodeada de los cerros: El Mate, Perequete chico, Perequete grande, Pechos de niña y Cimalón, que son los que</w:t>
      </w:r>
      <w:r>
        <w:rPr>
          <w:sz w:val="24"/>
        </w:rPr>
        <w:t xml:space="preserve"> alimentan la laguna con pequeñas vertientes de agua.</w:t>
      </w:r>
    </w:p>
    <w:p w:rsidR="00000000" w:rsidRDefault="007A3B30">
      <w:pPr>
        <w:spacing w:line="480" w:lineRule="auto"/>
        <w:ind w:left="708"/>
        <w:jc w:val="both"/>
        <w:rPr>
          <w:sz w:val="24"/>
        </w:rPr>
      </w:pPr>
    </w:p>
    <w:p w:rsidR="00000000" w:rsidRDefault="007A3B30">
      <w:pPr>
        <w:spacing w:line="480" w:lineRule="auto"/>
        <w:ind w:left="708"/>
        <w:jc w:val="both"/>
        <w:rPr>
          <w:i/>
          <w:sz w:val="24"/>
          <w:szCs w:val="24"/>
        </w:rPr>
      </w:pPr>
      <w:r>
        <w:rPr>
          <w:sz w:val="24"/>
        </w:rPr>
        <w:t>La laguna es un bioma léntico constituido por un ecosistema lacustre de origen pluvial. Se encuentra a los 4 m.s.n.m y tiene alrededor de 800 hectáreas, con un volumen de 5.75 millones de m</w:t>
      </w:r>
      <w:r>
        <w:rPr>
          <w:sz w:val="24"/>
          <w:vertAlign w:val="superscript"/>
        </w:rPr>
        <w:t xml:space="preserve">3. </w:t>
      </w:r>
      <w:r>
        <w:rPr>
          <w:sz w:val="24"/>
          <w:szCs w:val="24"/>
        </w:rPr>
        <w:t xml:space="preserve"> </w:t>
      </w:r>
      <w:r>
        <w:rPr>
          <w:i/>
          <w:sz w:val="24"/>
          <w:szCs w:val="24"/>
        </w:rPr>
        <w:t>(Fuente:</w:t>
      </w:r>
      <w:r>
        <w:rPr>
          <w:i/>
          <w:sz w:val="24"/>
          <w:szCs w:val="24"/>
        </w:rPr>
        <w:t xml:space="preserve"> </w:t>
      </w:r>
      <w:r>
        <w:rPr>
          <w:i/>
          <w:sz w:val="24"/>
          <w:lang w:val="es-MX"/>
        </w:rPr>
        <w:t>Proyecto de</w:t>
      </w:r>
      <w:r>
        <w:rPr>
          <w:i/>
          <w:sz w:val="24"/>
        </w:rPr>
        <w:t xml:space="preserve"> Conservación de la Laguna El Canclón para la protección del Anhima Cornuta en la Reserva Ecológica Manglares Churute)</w:t>
      </w:r>
    </w:p>
    <w:p w:rsidR="00000000" w:rsidRDefault="007A3B30">
      <w:pPr>
        <w:spacing w:line="480" w:lineRule="auto"/>
        <w:ind w:left="708"/>
        <w:jc w:val="both"/>
        <w:rPr>
          <w:sz w:val="24"/>
          <w:szCs w:val="24"/>
        </w:rPr>
      </w:pPr>
      <w:r>
        <w:rPr>
          <w:sz w:val="24"/>
          <w:szCs w:val="24"/>
        </w:rPr>
        <w:t>Actualmente se encuentra cubierta de vegetación acuática. (Ver figura No 13)</w:t>
      </w:r>
    </w:p>
    <w:p w:rsidR="00000000" w:rsidRDefault="007A3B30">
      <w:pPr>
        <w:spacing w:line="480" w:lineRule="auto"/>
        <w:ind w:left="708"/>
        <w:jc w:val="center"/>
        <w:rPr>
          <w:sz w:val="24"/>
          <w:szCs w:val="24"/>
        </w:rPr>
      </w:pPr>
    </w:p>
    <w:p w:rsidR="00000000" w:rsidRDefault="007A3B30">
      <w:pPr>
        <w:spacing w:line="480" w:lineRule="auto"/>
        <w:ind w:left="708"/>
        <w:jc w:val="center"/>
        <w:rPr>
          <w:sz w:val="24"/>
          <w:szCs w:val="24"/>
        </w:rPr>
      </w:pPr>
      <w:r>
        <w:rPr>
          <w:sz w:val="24"/>
          <w:szCs w:val="24"/>
        </w:rPr>
        <w:t xml:space="preserve">Laguna El Canclón </w:t>
      </w:r>
    </w:p>
    <w:p w:rsidR="00000000" w:rsidRDefault="00293DE0">
      <w:pPr>
        <w:ind w:left="709"/>
        <w:jc w:val="center"/>
      </w:pPr>
      <w:r>
        <w:rPr>
          <w:noProof/>
        </w:rPr>
        <w:drawing>
          <wp:inline distT="0" distB="0" distL="0" distR="0">
            <wp:extent cx="2552700" cy="1612900"/>
            <wp:effectExtent l="19050" t="19050" r="19050" b="25400"/>
            <wp:docPr id="13" name="Imagen 13" descr="churute-paisajes-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urute-paisajes-dos"/>
                    <pic:cNvPicPr>
                      <a:picLocks noChangeAspect="1" noChangeArrowheads="1"/>
                    </pic:cNvPicPr>
                  </pic:nvPicPr>
                  <pic:blipFill>
                    <a:blip r:embed="rId26"/>
                    <a:srcRect/>
                    <a:stretch>
                      <a:fillRect/>
                    </a:stretch>
                  </pic:blipFill>
                  <pic:spPr bwMode="auto">
                    <a:xfrm>
                      <a:off x="0" y="0"/>
                      <a:ext cx="2552700" cy="1612900"/>
                    </a:xfrm>
                    <a:prstGeom prst="rect">
                      <a:avLst/>
                    </a:prstGeom>
                    <a:noFill/>
                    <a:ln w="19050" cmpd="sng">
                      <a:solidFill>
                        <a:srgbClr val="000000"/>
                      </a:solidFill>
                      <a:miter lim="800000"/>
                      <a:headEnd/>
                      <a:tailEnd/>
                    </a:ln>
                    <a:effectLst/>
                  </pic:spPr>
                </pic:pic>
              </a:graphicData>
            </a:graphic>
          </wp:inline>
        </w:drawing>
      </w:r>
    </w:p>
    <w:p w:rsidR="00000000" w:rsidRDefault="007A3B30">
      <w:pPr>
        <w:ind w:left="709"/>
        <w:jc w:val="center"/>
        <w:rPr>
          <w:sz w:val="24"/>
          <w:szCs w:val="24"/>
        </w:rPr>
      </w:pPr>
      <w:r>
        <w:rPr>
          <w:sz w:val="24"/>
          <w:szCs w:val="24"/>
        </w:rPr>
        <w:t xml:space="preserve">                                             Figura No 13                                    </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Las orillas de la laguna presentan un 59% de intervención por la ganadería y su zona inu</w:t>
      </w:r>
      <w:r>
        <w:rPr>
          <w:sz w:val="24"/>
        </w:rPr>
        <w:t>ndable esta intervenida en un 50% por la agricultura.</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Su importancia en cuanto a la conservación de aves, radica en que es un refugio para las especies acuáticas. Entre las especies que podemos encontrar se citan: patillos, varias especies de gavilanes (V</w:t>
      </w:r>
      <w:r>
        <w:rPr>
          <w:sz w:val="24"/>
        </w:rPr>
        <w:t>er figura 14) y halcones, palomas, tórtolas, loros, pericos, vencejos, martines pescadores, golondrinas, tangaras, orioles, caciques, chirotes y otras. En las orillas húmedas de la laguna se pueden observar huellas de los siguientes mamíferos, el venado de</w:t>
      </w:r>
      <w:r>
        <w:rPr>
          <w:sz w:val="24"/>
        </w:rPr>
        <w:t xml:space="preserve"> cola blanca, el saíno y el tigrillo. También encontramos insectos como mariposas, mosquitos, arenillas, tábanos.</w:t>
      </w:r>
    </w:p>
    <w:p w:rsidR="00000000" w:rsidRDefault="007A3B30">
      <w:pPr>
        <w:spacing w:line="480" w:lineRule="auto"/>
        <w:ind w:left="708"/>
        <w:jc w:val="center"/>
        <w:rPr>
          <w:sz w:val="24"/>
        </w:rPr>
      </w:pPr>
    </w:p>
    <w:p w:rsidR="00000000" w:rsidRDefault="007A3B30">
      <w:pPr>
        <w:ind w:left="709"/>
        <w:jc w:val="center"/>
        <w:rPr>
          <w:sz w:val="24"/>
        </w:rPr>
      </w:pPr>
      <w:r>
        <w:rPr>
          <w:sz w:val="24"/>
          <w:szCs w:val="24"/>
        </w:rPr>
        <w:t>Gavilán dorsigris</w:t>
      </w:r>
      <w:r>
        <w:rPr>
          <w:sz w:val="24"/>
        </w:rPr>
        <w:t xml:space="preserve"> </w:t>
      </w:r>
    </w:p>
    <w:p w:rsidR="00000000" w:rsidRDefault="007A3B30">
      <w:pPr>
        <w:ind w:left="709"/>
        <w:jc w:val="center"/>
        <w:rPr>
          <w:i/>
          <w:sz w:val="24"/>
          <w:szCs w:val="24"/>
        </w:rPr>
      </w:pPr>
      <w:r>
        <w:rPr>
          <w:i/>
          <w:sz w:val="24"/>
          <w:szCs w:val="24"/>
        </w:rPr>
        <w:t>(Leucopternis occidentales)</w:t>
      </w:r>
    </w:p>
    <w:p w:rsidR="00000000" w:rsidRDefault="007A3B30">
      <w:pPr>
        <w:spacing w:line="480" w:lineRule="auto"/>
        <w:ind w:left="708"/>
        <w:jc w:val="center"/>
        <w:rPr>
          <w:sz w:val="24"/>
        </w:rPr>
      </w:pPr>
    </w:p>
    <w:p w:rsidR="00000000" w:rsidRDefault="00293DE0">
      <w:pPr>
        <w:ind w:left="709"/>
        <w:jc w:val="center"/>
      </w:pPr>
      <w:r>
        <w:rPr>
          <w:noProof/>
        </w:rPr>
        <w:drawing>
          <wp:inline distT="0" distB="0" distL="0" distR="0">
            <wp:extent cx="1816100" cy="1803400"/>
            <wp:effectExtent l="19050" t="19050" r="12700" b="25400"/>
            <wp:docPr id="14" name="Imagen 14" descr="grayb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ybhaw"/>
                    <pic:cNvPicPr>
                      <a:picLocks noChangeAspect="1" noChangeArrowheads="1"/>
                    </pic:cNvPicPr>
                  </pic:nvPicPr>
                  <pic:blipFill>
                    <a:blip r:embed="rId27"/>
                    <a:srcRect/>
                    <a:stretch>
                      <a:fillRect/>
                    </a:stretch>
                  </pic:blipFill>
                  <pic:spPr bwMode="auto">
                    <a:xfrm>
                      <a:off x="0" y="0"/>
                      <a:ext cx="1816100" cy="1803400"/>
                    </a:xfrm>
                    <a:prstGeom prst="rect">
                      <a:avLst/>
                    </a:prstGeom>
                    <a:noFill/>
                    <a:ln w="19050" cmpd="sng">
                      <a:solidFill>
                        <a:srgbClr val="000000"/>
                      </a:solidFill>
                      <a:miter lim="800000"/>
                      <a:headEnd/>
                      <a:tailEnd/>
                    </a:ln>
                    <a:effectLst/>
                  </pic:spPr>
                </pic:pic>
              </a:graphicData>
            </a:graphic>
          </wp:inline>
        </w:drawing>
      </w:r>
    </w:p>
    <w:p w:rsidR="00000000" w:rsidRDefault="007A3B30">
      <w:pPr>
        <w:ind w:left="709"/>
        <w:jc w:val="center"/>
        <w:rPr>
          <w:sz w:val="24"/>
          <w:szCs w:val="24"/>
        </w:rPr>
      </w:pPr>
      <w:r>
        <w:rPr>
          <w:sz w:val="24"/>
        </w:rPr>
        <w:t xml:space="preserve">             </w:t>
      </w:r>
      <w:r>
        <w:rPr>
          <w:sz w:val="24"/>
        </w:rPr>
        <w:t xml:space="preserve">          Figura No 14</w:t>
      </w:r>
      <w:r>
        <w:rPr>
          <w:sz w:val="24"/>
          <w:szCs w:val="24"/>
        </w:rPr>
        <w:t xml:space="preserve">                  </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sz w:val="24"/>
        </w:rPr>
        <w:t xml:space="preserve"> De singular importancia es la especie Canclón</w:t>
      </w:r>
      <w:r>
        <w:rPr>
          <w:i/>
          <w:sz w:val="24"/>
        </w:rPr>
        <w:t xml:space="preserve"> (Anhima Cornuta)</w:t>
      </w:r>
      <w:r>
        <w:rPr>
          <w:sz w:val="24"/>
        </w:rPr>
        <w:t xml:space="preserve">. Es la única especie representante de la familia </w:t>
      </w:r>
      <w:r>
        <w:rPr>
          <w:i/>
          <w:sz w:val="24"/>
        </w:rPr>
        <w:t>Anhimidae</w:t>
      </w:r>
      <w:r>
        <w:rPr>
          <w:sz w:val="24"/>
        </w:rPr>
        <w:t xml:space="preserve"> en el país. A nivel mundial esta especie no esta considerada en riesgo, en su amplio rango,</w:t>
      </w:r>
      <w:r>
        <w:rPr>
          <w:sz w:val="24"/>
        </w:rPr>
        <w:t xml:space="preserve"> por cuanto no es el único lugar donde existe esta población  en Sudamérica. (Ver figura No 15)</w:t>
      </w:r>
    </w:p>
    <w:p w:rsidR="00000000" w:rsidRDefault="007A3B30">
      <w:pPr>
        <w:spacing w:line="480" w:lineRule="auto"/>
        <w:ind w:left="708"/>
        <w:jc w:val="both"/>
        <w:rPr>
          <w:sz w:val="24"/>
        </w:rPr>
      </w:pPr>
    </w:p>
    <w:p w:rsidR="00000000" w:rsidRDefault="007A3B30">
      <w:pPr>
        <w:ind w:left="709"/>
        <w:jc w:val="center"/>
        <w:rPr>
          <w:sz w:val="24"/>
        </w:rPr>
      </w:pPr>
      <w:r>
        <w:rPr>
          <w:sz w:val="24"/>
          <w:szCs w:val="24"/>
        </w:rPr>
        <w:t>Canclón</w:t>
      </w:r>
      <w:r>
        <w:rPr>
          <w:sz w:val="24"/>
        </w:rPr>
        <w:t xml:space="preserve"> </w:t>
      </w:r>
    </w:p>
    <w:p w:rsidR="00000000" w:rsidRDefault="007A3B30">
      <w:pPr>
        <w:ind w:left="709"/>
        <w:jc w:val="center"/>
        <w:rPr>
          <w:i/>
          <w:sz w:val="24"/>
        </w:rPr>
      </w:pPr>
      <w:r>
        <w:rPr>
          <w:i/>
          <w:sz w:val="24"/>
        </w:rPr>
        <w:t>(Anhima Cornuta)</w:t>
      </w:r>
    </w:p>
    <w:p w:rsidR="00000000" w:rsidRDefault="007A3B30">
      <w:pPr>
        <w:ind w:left="709"/>
        <w:jc w:val="center"/>
        <w:rPr>
          <w:i/>
          <w:sz w:val="24"/>
        </w:rPr>
      </w:pPr>
    </w:p>
    <w:p w:rsidR="00000000" w:rsidRDefault="00293DE0">
      <w:pPr>
        <w:ind w:left="709"/>
        <w:jc w:val="center"/>
      </w:pPr>
      <w:r>
        <w:rPr>
          <w:noProof/>
        </w:rPr>
        <w:drawing>
          <wp:inline distT="0" distB="0" distL="0" distR="0">
            <wp:extent cx="2514600" cy="1905000"/>
            <wp:effectExtent l="19050" t="19050" r="19050" b="19050"/>
            <wp:docPr id="15" name="Imagen 15" descr="tiecanhimacurn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ecanhimacurnuta"/>
                    <pic:cNvPicPr>
                      <a:picLocks noChangeAspect="1" noChangeArrowheads="1"/>
                    </pic:cNvPicPr>
                  </pic:nvPicPr>
                  <pic:blipFill>
                    <a:blip r:embed="rId28"/>
                    <a:srcRect/>
                    <a:stretch>
                      <a:fillRect/>
                    </a:stretch>
                  </pic:blipFill>
                  <pic:spPr bwMode="auto">
                    <a:xfrm>
                      <a:off x="0" y="0"/>
                      <a:ext cx="2514600" cy="1905000"/>
                    </a:xfrm>
                    <a:prstGeom prst="rect">
                      <a:avLst/>
                    </a:prstGeom>
                    <a:noFill/>
                    <a:ln w="19050" cmpd="sng">
                      <a:solidFill>
                        <a:srgbClr val="000000"/>
                      </a:solidFill>
                      <a:miter lim="800000"/>
                      <a:headEnd/>
                      <a:tailEnd/>
                    </a:ln>
                    <a:effectLst/>
                  </pic:spPr>
                </pic:pic>
              </a:graphicData>
            </a:graphic>
          </wp:inline>
        </w:drawing>
      </w:r>
    </w:p>
    <w:p w:rsidR="00000000" w:rsidRDefault="007A3B30">
      <w:pPr>
        <w:ind w:left="709"/>
        <w:jc w:val="center"/>
        <w:rPr>
          <w:sz w:val="24"/>
          <w:szCs w:val="24"/>
        </w:rPr>
      </w:pPr>
      <w:r>
        <w:rPr>
          <w:sz w:val="24"/>
          <w:szCs w:val="24"/>
        </w:rPr>
        <w:t xml:space="preserve">                        </w:t>
      </w:r>
      <w:r>
        <w:rPr>
          <w:sz w:val="24"/>
          <w:szCs w:val="24"/>
        </w:rPr>
        <w:t xml:space="preserve">                  </w:t>
      </w:r>
      <w:r>
        <w:rPr>
          <w:sz w:val="24"/>
        </w:rPr>
        <w:t>Figura No 15</w:t>
      </w:r>
    </w:p>
    <w:p w:rsidR="00000000" w:rsidRDefault="007A3B30">
      <w:pPr>
        <w:ind w:left="709"/>
        <w:jc w:val="center"/>
      </w:pPr>
    </w:p>
    <w:p w:rsidR="00000000" w:rsidRDefault="007A3B30">
      <w:pPr>
        <w:spacing w:line="480" w:lineRule="auto"/>
        <w:ind w:left="708"/>
        <w:jc w:val="both"/>
        <w:rPr>
          <w:sz w:val="24"/>
        </w:rPr>
      </w:pPr>
    </w:p>
    <w:p w:rsidR="00000000" w:rsidRDefault="007A3B30">
      <w:pPr>
        <w:spacing w:line="480" w:lineRule="auto"/>
        <w:ind w:left="708"/>
        <w:jc w:val="both"/>
        <w:rPr>
          <w:sz w:val="24"/>
        </w:rPr>
      </w:pPr>
      <w:r>
        <w:rPr>
          <w:b/>
          <w:sz w:val="24"/>
        </w:rPr>
        <w:t>Sendero Cerro El Mirador.-</w:t>
      </w:r>
      <w:r>
        <w:rPr>
          <w:sz w:val="24"/>
        </w:rPr>
        <w:t xml:space="preserve"> Se ubica a 10 minutos de la carretera Puerto Inca – Km. 26, posee 240 Km. de longitud  logrando llegar a la parte alta de una elevación de 40 m. de altura. El lugar es propicio para observar las e</w:t>
      </w:r>
      <w:r>
        <w:rPr>
          <w:sz w:val="24"/>
        </w:rPr>
        <w:t>levaciones de la cordillera Churute, las camaroneras, comunas y la laguna El Canclón.</w:t>
      </w:r>
    </w:p>
    <w:p w:rsidR="00000000" w:rsidRDefault="007A3B30">
      <w:pPr>
        <w:spacing w:line="480" w:lineRule="auto"/>
        <w:ind w:left="708"/>
        <w:jc w:val="both"/>
        <w:rPr>
          <w:sz w:val="24"/>
        </w:rPr>
      </w:pPr>
    </w:p>
    <w:p w:rsidR="00000000" w:rsidRDefault="007A3B30">
      <w:pPr>
        <w:spacing w:line="480" w:lineRule="auto"/>
        <w:ind w:left="708"/>
        <w:jc w:val="both"/>
        <w:rPr>
          <w:sz w:val="24"/>
        </w:rPr>
      </w:pPr>
      <w:r>
        <w:rPr>
          <w:b/>
          <w:sz w:val="24"/>
        </w:rPr>
        <w:t>Sector La Flora.-</w:t>
      </w:r>
      <w:r>
        <w:rPr>
          <w:sz w:val="24"/>
        </w:rPr>
        <w:t xml:space="preserve"> Se ubica a 20 minutos de la carretera principal. En este sitio no hay facilidades turísticas, el recorrido se realiza a través de un camino utilizado p</w:t>
      </w:r>
      <w:r>
        <w:rPr>
          <w:sz w:val="24"/>
        </w:rPr>
        <w:t>or los cangrejeros, el lugar es propicio para observar los tipos de manglar y aves como las garzas. (Ver figura No 16)</w:t>
      </w:r>
    </w:p>
    <w:p w:rsidR="00000000" w:rsidRDefault="007A3B30">
      <w:pPr>
        <w:spacing w:line="480" w:lineRule="auto"/>
        <w:ind w:left="708"/>
        <w:jc w:val="center"/>
        <w:rPr>
          <w:sz w:val="24"/>
        </w:rPr>
      </w:pPr>
    </w:p>
    <w:p w:rsidR="00000000" w:rsidRDefault="007A3B30">
      <w:pPr>
        <w:spacing w:line="480" w:lineRule="auto"/>
        <w:ind w:left="708"/>
        <w:jc w:val="center"/>
        <w:rPr>
          <w:sz w:val="24"/>
        </w:rPr>
      </w:pPr>
    </w:p>
    <w:p w:rsidR="00000000" w:rsidRDefault="007A3B30">
      <w:pPr>
        <w:spacing w:line="480" w:lineRule="auto"/>
        <w:ind w:left="708"/>
        <w:jc w:val="center"/>
        <w:rPr>
          <w:sz w:val="24"/>
        </w:rPr>
      </w:pPr>
    </w:p>
    <w:p w:rsidR="00000000" w:rsidRDefault="007A3B30">
      <w:pPr>
        <w:spacing w:line="480" w:lineRule="auto"/>
        <w:ind w:left="708"/>
        <w:jc w:val="center"/>
        <w:rPr>
          <w:sz w:val="24"/>
        </w:rPr>
      </w:pPr>
    </w:p>
    <w:p w:rsidR="00000000" w:rsidRDefault="007A3B30">
      <w:pPr>
        <w:ind w:left="709"/>
        <w:jc w:val="center"/>
        <w:rPr>
          <w:sz w:val="24"/>
          <w:szCs w:val="24"/>
        </w:rPr>
      </w:pPr>
      <w:r>
        <w:rPr>
          <w:sz w:val="24"/>
          <w:szCs w:val="24"/>
        </w:rPr>
        <w:t xml:space="preserve">Garza nívea </w:t>
      </w:r>
    </w:p>
    <w:p w:rsidR="00000000" w:rsidRDefault="007A3B30">
      <w:pPr>
        <w:ind w:left="709"/>
        <w:jc w:val="center"/>
        <w:rPr>
          <w:i/>
          <w:sz w:val="24"/>
          <w:szCs w:val="24"/>
        </w:rPr>
      </w:pPr>
      <w:r>
        <w:rPr>
          <w:i/>
          <w:sz w:val="24"/>
          <w:szCs w:val="24"/>
        </w:rPr>
        <w:t>(Egretta thula)</w:t>
      </w:r>
    </w:p>
    <w:p w:rsidR="00000000" w:rsidRDefault="007A3B30">
      <w:pPr>
        <w:spacing w:line="480" w:lineRule="auto"/>
        <w:ind w:left="708"/>
        <w:jc w:val="center"/>
        <w:rPr>
          <w:sz w:val="24"/>
        </w:rPr>
      </w:pPr>
    </w:p>
    <w:p w:rsidR="00000000" w:rsidRDefault="00293DE0">
      <w:pPr>
        <w:ind w:left="709"/>
        <w:jc w:val="center"/>
      </w:pPr>
      <w:r>
        <w:rPr>
          <w:noProof/>
        </w:rPr>
        <w:drawing>
          <wp:inline distT="0" distB="0" distL="0" distR="0">
            <wp:extent cx="2565400" cy="1714500"/>
            <wp:effectExtent l="19050" t="19050" r="25400" b="19050"/>
            <wp:docPr id="16" name="Imagen 16" descr="goecga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ecgarza"/>
                    <pic:cNvPicPr>
                      <a:picLocks noChangeAspect="1" noChangeArrowheads="1"/>
                    </pic:cNvPicPr>
                  </pic:nvPicPr>
                  <pic:blipFill>
                    <a:blip r:embed="rId29"/>
                    <a:srcRect/>
                    <a:stretch>
                      <a:fillRect/>
                    </a:stretch>
                  </pic:blipFill>
                  <pic:spPr bwMode="auto">
                    <a:xfrm>
                      <a:off x="0" y="0"/>
                      <a:ext cx="2565400" cy="1714500"/>
                    </a:xfrm>
                    <a:prstGeom prst="rect">
                      <a:avLst/>
                    </a:prstGeom>
                    <a:noFill/>
                    <a:ln w="19050" cmpd="sng">
                      <a:solidFill>
                        <a:srgbClr val="000000"/>
                      </a:solidFill>
                      <a:miter lim="800000"/>
                      <a:headEnd/>
                      <a:tailEnd/>
                    </a:ln>
                    <a:effectLst/>
                  </pic:spPr>
                </pic:pic>
              </a:graphicData>
            </a:graphic>
          </wp:inline>
        </w:drawing>
      </w:r>
    </w:p>
    <w:p w:rsidR="00000000" w:rsidRDefault="007A3B30">
      <w:pPr>
        <w:spacing w:line="480" w:lineRule="auto"/>
        <w:ind w:left="709"/>
        <w:jc w:val="center"/>
        <w:rPr>
          <w:sz w:val="24"/>
          <w:szCs w:val="24"/>
        </w:rPr>
      </w:pPr>
      <w:r>
        <w:rPr>
          <w:sz w:val="24"/>
          <w:szCs w:val="24"/>
        </w:rPr>
        <w:t xml:space="preserve">   </w:t>
      </w:r>
      <w:r>
        <w:rPr>
          <w:sz w:val="24"/>
          <w:szCs w:val="24"/>
        </w:rPr>
        <w:t xml:space="preserve">                                        </w:t>
      </w:r>
      <w:r>
        <w:rPr>
          <w:sz w:val="24"/>
        </w:rPr>
        <w:t>Figura No 16</w:t>
      </w:r>
    </w:p>
    <w:p w:rsidR="00000000" w:rsidRDefault="007A3B30">
      <w:pPr>
        <w:spacing w:line="480" w:lineRule="auto"/>
        <w:ind w:left="708"/>
        <w:jc w:val="both"/>
        <w:rPr>
          <w:sz w:val="24"/>
          <w:szCs w:val="24"/>
        </w:rPr>
      </w:pPr>
    </w:p>
    <w:p w:rsidR="00000000" w:rsidRDefault="007A3B30">
      <w:pPr>
        <w:spacing w:line="480" w:lineRule="auto"/>
        <w:ind w:left="709"/>
        <w:jc w:val="both"/>
        <w:rPr>
          <w:b/>
          <w:sz w:val="24"/>
        </w:rPr>
      </w:pPr>
      <w:r>
        <w:rPr>
          <w:b/>
          <w:sz w:val="24"/>
          <w:szCs w:val="24"/>
        </w:rPr>
        <w:t xml:space="preserve">Circuito Estero Soledad-Estero Potrero.- </w:t>
      </w:r>
      <w:r>
        <w:rPr>
          <w:sz w:val="24"/>
          <w:szCs w:val="24"/>
        </w:rPr>
        <w:t>Este circuito se aprecia a través de</w:t>
      </w:r>
      <w:r>
        <w:rPr>
          <w:sz w:val="24"/>
        </w:rPr>
        <w:t xml:space="preserve"> varios esteros iniciándose en el muelle de Puerto Soledad. El recorrido comprende los sitios: Estero Soledad, Estero Churute</w:t>
      </w:r>
      <w:r>
        <w:rPr>
          <w:sz w:val="24"/>
        </w:rPr>
        <w:t>, hasta llegar a la Isla de los Ingleses, lugar donde se encuentra el sitio con mayor concentración de aves acuáticas de la reserva.</w:t>
      </w:r>
    </w:p>
    <w:p w:rsidR="00000000" w:rsidRDefault="007A3B30">
      <w:pPr>
        <w:spacing w:line="480" w:lineRule="auto"/>
        <w:ind w:left="709"/>
        <w:jc w:val="center"/>
        <w:rPr>
          <w:b/>
          <w:sz w:val="24"/>
        </w:rPr>
      </w:pPr>
    </w:p>
    <w:p w:rsidR="00000000" w:rsidRDefault="007A3B30">
      <w:pPr>
        <w:spacing w:line="480" w:lineRule="auto"/>
        <w:ind w:left="709"/>
        <w:rPr>
          <w:b/>
          <w:sz w:val="24"/>
        </w:rPr>
      </w:pPr>
      <w:r>
        <w:rPr>
          <w:b/>
          <w:sz w:val="24"/>
        </w:rPr>
        <w:t>LA IMPORTANCIA DE LA REMCH COMO SITIO RAMSAR</w:t>
      </w:r>
    </w:p>
    <w:p w:rsidR="00000000" w:rsidRDefault="007A3B30">
      <w:pPr>
        <w:pStyle w:val="Ttulo9"/>
        <w:ind w:left="709"/>
        <w:rPr>
          <w:b w:val="0"/>
          <w:lang w:val="es-ES"/>
        </w:rPr>
      </w:pPr>
    </w:p>
    <w:p w:rsidR="00000000" w:rsidRDefault="007A3B30">
      <w:pPr>
        <w:pStyle w:val="Ttulo9"/>
        <w:spacing w:line="480" w:lineRule="auto"/>
        <w:ind w:left="709"/>
        <w:rPr>
          <w:b w:val="0"/>
        </w:rPr>
      </w:pPr>
      <w:r>
        <w:rPr>
          <w:b w:val="0"/>
          <w:lang w:val="es-ES"/>
        </w:rPr>
        <w:t xml:space="preserve">La Reserva </w:t>
      </w:r>
      <w:r>
        <w:rPr>
          <w:b w:val="0"/>
        </w:rPr>
        <w:t>fue designada como Sitio Ramsar el 7 de Septiembre de 1990. Los a</w:t>
      </w:r>
      <w:r>
        <w:rPr>
          <w:b w:val="0"/>
        </w:rPr>
        <w:t>mbientes naturales considerados como humedales son los estuarios de la cuenca del río Guayas, la laguna "El Canclón", y los canales y arroyos.</w:t>
      </w:r>
    </w:p>
    <w:p w:rsidR="00000000" w:rsidRDefault="007A3B30">
      <w:pPr>
        <w:spacing w:line="480" w:lineRule="auto"/>
        <w:rPr>
          <w:lang w:val="es-MX"/>
        </w:rPr>
      </w:pPr>
    </w:p>
    <w:p w:rsidR="00000000" w:rsidRDefault="007A3B30">
      <w:pPr>
        <w:spacing w:line="480" w:lineRule="auto"/>
        <w:ind w:left="703"/>
        <w:rPr>
          <w:lang w:val="es-MX"/>
        </w:rPr>
      </w:pPr>
      <w:r>
        <w:rPr>
          <w:sz w:val="24"/>
        </w:rPr>
        <w:lastRenderedPageBreak/>
        <w:t>Su importancia radica tanto por propiciar la conservación de la biodiversidad (refugio de vida silvestre), así c</w:t>
      </w:r>
      <w:r>
        <w:rPr>
          <w:sz w:val="24"/>
        </w:rPr>
        <w:t>omo para garantizar la vida del ser humano en sus alrededores.</w:t>
      </w:r>
    </w:p>
    <w:p w:rsidR="00000000" w:rsidRDefault="007A3B30">
      <w:pPr>
        <w:spacing w:line="480" w:lineRule="auto"/>
        <w:ind w:left="708"/>
        <w:jc w:val="both"/>
        <w:rPr>
          <w:sz w:val="24"/>
          <w:lang w:val="es-MX"/>
        </w:rPr>
      </w:pPr>
      <w:r>
        <w:rPr>
          <w:sz w:val="24"/>
          <w:lang w:val="es-MX"/>
        </w:rPr>
        <w:t>Entre los criterios específicos basados en la riqueza de aves acuáticas aplicados a la Reserva  y que se consideran para declarar a un lugar como Sitio RAMSAR, tenemos:</w:t>
      </w:r>
    </w:p>
    <w:p w:rsidR="00000000" w:rsidRDefault="007A3B30">
      <w:pPr>
        <w:spacing w:line="480" w:lineRule="auto"/>
        <w:ind w:left="708"/>
        <w:jc w:val="both"/>
        <w:rPr>
          <w:sz w:val="24"/>
          <w:lang w:val="es-MX"/>
        </w:rPr>
      </w:pPr>
    </w:p>
    <w:p w:rsidR="00000000" w:rsidRDefault="007A3B30" w:rsidP="007A3B30">
      <w:pPr>
        <w:numPr>
          <w:ilvl w:val="0"/>
          <w:numId w:val="2"/>
        </w:numPr>
        <w:tabs>
          <w:tab w:val="clear" w:pos="720"/>
          <w:tab w:val="num" w:pos="1428"/>
        </w:tabs>
        <w:spacing w:line="480" w:lineRule="auto"/>
        <w:ind w:left="1428"/>
        <w:jc w:val="both"/>
        <w:rPr>
          <w:sz w:val="24"/>
          <w:lang w:val="es-MX"/>
        </w:rPr>
      </w:pPr>
      <w:r>
        <w:rPr>
          <w:sz w:val="24"/>
          <w:lang w:val="es-MX"/>
        </w:rPr>
        <w:t>Si alberga regularmente</w:t>
      </w:r>
      <w:r>
        <w:rPr>
          <w:sz w:val="24"/>
          <w:lang w:val="es-MX"/>
        </w:rPr>
        <w:t xml:space="preserve"> a 20.000 aves acuáticas</w:t>
      </w:r>
    </w:p>
    <w:p w:rsidR="00000000" w:rsidRDefault="007A3B30" w:rsidP="007A3B30">
      <w:pPr>
        <w:numPr>
          <w:ilvl w:val="0"/>
          <w:numId w:val="2"/>
        </w:numPr>
        <w:tabs>
          <w:tab w:val="clear" w:pos="720"/>
          <w:tab w:val="num" w:pos="1428"/>
        </w:tabs>
        <w:spacing w:line="480" w:lineRule="auto"/>
        <w:ind w:left="1428"/>
        <w:jc w:val="both"/>
        <w:rPr>
          <w:sz w:val="24"/>
          <w:lang w:val="es-MX"/>
        </w:rPr>
      </w:pPr>
      <w:r>
        <w:rPr>
          <w:sz w:val="24"/>
          <w:lang w:val="es-MX"/>
        </w:rPr>
        <w:t>Si alberga regularmente a un número importante de individuos de grupos particulares de aves acuáticas.</w:t>
      </w:r>
    </w:p>
    <w:p w:rsidR="00000000" w:rsidRDefault="007A3B30" w:rsidP="007A3B30">
      <w:pPr>
        <w:numPr>
          <w:ilvl w:val="0"/>
          <w:numId w:val="2"/>
        </w:numPr>
        <w:tabs>
          <w:tab w:val="clear" w:pos="720"/>
          <w:tab w:val="num" w:pos="1428"/>
        </w:tabs>
        <w:spacing w:line="480" w:lineRule="auto"/>
        <w:ind w:left="1428"/>
        <w:jc w:val="both"/>
        <w:rPr>
          <w:sz w:val="24"/>
          <w:lang w:val="es-MX"/>
        </w:rPr>
      </w:pPr>
      <w:r>
        <w:rPr>
          <w:sz w:val="24"/>
          <w:lang w:val="es-MX"/>
        </w:rPr>
        <w:t>Si cuenta con datos sobre las poblaciones, alberga regularmente al 1% de los individuos de una población de especies de aves acu</w:t>
      </w:r>
      <w:r>
        <w:rPr>
          <w:sz w:val="24"/>
          <w:lang w:val="es-MX"/>
        </w:rPr>
        <w:t>áticas.</w:t>
      </w:r>
    </w:p>
    <w:p w:rsidR="00000000" w:rsidRDefault="007A3B30">
      <w:pPr>
        <w:spacing w:line="480" w:lineRule="auto"/>
        <w:ind w:left="1068"/>
        <w:jc w:val="both"/>
        <w:rPr>
          <w:sz w:val="24"/>
          <w:lang w:val="es-MX"/>
        </w:rPr>
      </w:pPr>
    </w:p>
    <w:p w:rsidR="00000000" w:rsidRDefault="007A3B30" w:rsidP="007A3B30">
      <w:pPr>
        <w:numPr>
          <w:ilvl w:val="2"/>
          <w:numId w:val="20"/>
        </w:numPr>
        <w:spacing w:line="480" w:lineRule="auto"/>
        <w:rPr>
          <w:b/>
          <w:sz w:val="24"/>
        </w:rPr>
      </w:pPr>
      <w:r>
        <w:rPr>
          <w:b/>
          <w:sz w:val="24"/>
        </w:rPr>
        <w:t>Instalaciones de Apoyo</w:t>
      </w:r>
    </w:p>
    <w:p w:rsidR="00000000" w:rsidRDefault="007A3B30">
      <w:pPr>
        <w:pStyle w:val="Sangradetextonormal"/>
        <w:spacing w:line="480" w:lineRule="auto"/>
      </w:pPr>
      <w:r>
        <w:t>Dentro de los límites de la Reserva podemos encontrar la Estación de Servicio LUSAN, donde hallamos surtidores de gasolina, servicios higiénicos y un snack bar. Junto a la vía principal Pto. Inca- Km. 26, en los sitos “El Ma</w:t>
      </w:r>
      <w:r>
        <w:t>ngo” y “El Mirador”, también podemos hallar pequeños negocios familiares que se dedican a la venta de comida, especialmente a base de peces, moluscos y crustáceos.</w:t>
      </w:r>
    </w:p>
    <w:p w:rsidR="00000000" w:rsidRDefault="007A3B30">
      <w:pPr>
        <w:spacing w:line="480" w:lineRule="auto"/>
        <w:ind w:left="708"/>
        <w:jc w:val="both"/>
        <w:rPr>
          <w:sz w:val="24"/>
        </w:rPr>
      </w:pPr>
    </w:p>
    <w:p w:rsidR="00000000" w:rsidRDefault="007A3B30">
      <w:pPr>
        <w:spacing w:line="480" w:lineRule="auto"/>
        <w:ind w:left="708"/>
        <w:jc w:val="both"/>
        <w:rPr>
          <w:sz w:val="24"/>
        </w:rPr>
      </w:pPr>
    </w:p>
    <w:p w:rsidR="00000000" w:rsidRDefault="007A3B30">
      <w:pPr>
        <w:spacing w:line="480" w:lineRule="auto"/>
        <w:ind w:left="708"/>
        <w:jc w:val="both"/>
        <w:rPr>
          <w:sz w:val="24"/>
        </w:rPr>
      </w:pPr>
    </w:p>
    <w:p w:rsidR="00000000" w:rsidRDefault="007A3B30" w:rsidP="007A3B30">
      <w:pPr>
        <w:numPr>
          <w:ilvl w:val="2"/>
          <w:numId w:val="20"/>
        </w:numPr>
        <w:spacing w:line="480" w:lineRule="auto"/>
        <w:rPr>
          <w:b/>
          <w:sz w:val="24"/>
        </w:rPr>
      </w:pPr>
      <w:r>
        <w:rPr>
          <w:b/>
          <w:sz w:val="24"/>
        </w:rPr>
        <w:lastRenderedPageBreak/>
        <w:t xml:space="preserve">Instituciones que laboran en la REMCH </w:t>
      </w:r>
    </w:p>
    <w:p w:rsidR="00000000" w:rsidRDefault="007A3B30">
      <w:pPr>
        <w:spacing w:line="480" w:lineRule="auto"/>
        <w:ind w:left="720"/>
        <w:rPr>
          <w:sz w:val="24"/>
        </w:rPr>
      </w:pPr>
      <w:r>
        <w:rPr>
          <w:sz w:val="24"/>
        </w:rPr>
        <w:t>Actualmente, entre las instituciones cuyo campo de</w:t>
      </w:r>
      <w:r>
        <w:rPr>
          <w:sz w:val="24"/>
        </w:rPr>
        <w:t xml:space="preserve"> acción se desarrolla en la reserva, tenemos: </w:t>
      </w:r>
    </w:p>
    <w:p w:rsidR="00000000" w:rsidRDefault="007A3B30">
      <w:pPr>
        <w:spacing w:line="480" w:lineRule="auto"/>
        <w:ind w:left="720"/>
        <w:rPr>
          <w:sz w:val="24"/>
        </w:rPr>
      </w:pPr>
    </w:p>
    <w:tbl>
      <w:tblPr>
        <w:tblW w:w="0" w:type="auto"/>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00"/>
        <w:gridCol w:w="4900"/>
      </w:tblGrid>
      <w:tr w:rsidR="00000000">
        <w:tblPrEx>
          <w:tblCellMar>
            <w:top w:w="0" w:type="dxa"/>
            <w:bottom w:w="0" w:type="dxa"/>
          </w:tblCellMar>
        </w:tblPrEx>
        <w:tc>
          <w:tcPr>
            <w:tcW w:w="2500" w:type="dxa"/>
          </w:tcPr>
          <w:p w:rsidR="00000000" w:rsidRDefault="007A3B30">
            <w:pPr>
              <w:tabs>
                <w:tab w:val="left" w:pos="2211"/>
              </w:tabs>
              <w:jc w:val="center"/>
              <w:rPr>
                <w:b/>
                <w:bCs/>
                <w:sz w:val="24"/>
                <w:lang w:val="es-MX"/>
              </w:rPr>
            </w:pPr>
            <w:r>
              <w:rPr>
                <w:b/>
                <w:bCs/>
                <w:sz w:val="24"/>
                <w:lang w:val="es-MX"/>
              </w:rPr>
              <w:t>¿Quiénes son?</w:t>
            </w:r>
          </w:p>
        </w:tc>
        <w:tc>
          <w:tcPr>
            <w:tcW w:w="4900" w:type="dxa"/>
          </w:tcPr>
          <w:p w:rsidR="00000000" w:rsidRDefault="007A3B30">
            <w:pPr>
              <w:tabs>
                <w:tab w:val="left" w:pos="2211"/>
              </w:tabs>
              <w:jc w:val="center"/>
              <w:rPr>
                <w:b/>
                <w:bCs/>
                <w:sz w:val="24"/>
                <w:lang w:val="es-MX"/>
              </w:rPr>
            </w:pPr>
            <w:r>
              <w:rPr>
                <w:b/>
                <w:bCs/>
                <w:sz w:val="24"/>
                <w:lang w:val="es-MX"/>
              </w:rPr>
              <w:t>¿Qué dicen que hacen?</w:t>
            </w:r>
          </w:p>
        </w:tc>
      </w:tr>
      <w:tr w:rsidR="00000000">
        <w:tblPrEx>
          <w:tblCellMar>
            <w:top w:w="0" w:type="dxa"/>
            <w:bottom w:w="0" w:type="dxa"/>
          </w:tblCellMar>
        </w:tblPrEx>
        <w:tc>
          <w:tcPr>
            <w:tcW w:w="2500" w:type="dxa"/>
          </w:tcPr>
          <w:p w:rsidR="00000000" w:rsidRDefault="007A3B30">
            <w:pPr>
              <w:tabs>
                <w:tab w:val="left" w:pos="2211"/>
              </w:tabs>
              <w:rPr>
                <w:sz w:val="24"/>
                <w:lang w:val="es-MX"/>
              </w:rPr>
            </w:pPr>
          </w:p>
          <w:p w:rsidR="00000000" w:rsidRDefault="007A3B30">
            <w:pPr>
              <w:tabs>
                <w:tab w:val="left" w:pos="2211"/>
              </w:tabs>
              <w:rPr>
                <w:sz w:val="24"/>
                <w:lang w:val="es-MX"/>
              </w:rPr>
            </w:pPr>
          </w:p>
          <w:p w:rsidR="00000000" w:rsidRDefault="007A3B30">
            <w:pPr>
              <w:tabs>
                <w:tab w:val="left" w:pos="2211"/>
              </w:tabs>
              <w:rPr>
                <w:sz w:val="24"/>
                <w:lang w:val="es-MX"/>
              </w:rPr>
            </w:pPr>
          </w:p>
          <w:p w:rsidR="00000000" w:rsidRDefault="007A3B30">
            <w:pPr>
              <w:tabs>
                <w:tab w:val="left" w:pos="2211"/>
              </w:tabs>
              <w:rPr>
                <w:sz w:val="24"/>
                <w:lang w:val="es-MX"/>
              </w:rPr>
            </w:pPr>
          </w:p>
          <w:p w:rsidR="00000000" w:rsidRDefault="007A3B30">
            <w:pPr>
              <w:tabs>
                <w:tab w:val="left" w:pos="2211"/>
              </w:tabs>
              <w:rPr>
                <w:sz w:val="24"/>
                <w:lang w:val="es-MX"/>
              </w:rPr>
            </w:pPr>
            <w:r>
              <w:rPr>
                <w:sz w:val="24"/>
                <w:lang w:val="es-MX"/>
              </w:rPr>
              <w:t>Ministerio del Ambiente</w:t>
            </w:r>
          </w:p>
          <w:p w:rsidR="00000000" w:rsidRDefault="007A3B30">
            <w:pPr>
              <w:tabs>
                <w:tab w:val="left" w:pos="2211"/>
              </w:tabs>
              <w:rPr>
                <w:sz w:val="24"/>
                <w:lang w:val="es-MX"/>
              </w:rPr>
            </w:pPr>
            <w:r>
              <w:rPr>
                <w:sz w:val="24"/>
                <w:lang w:val="es-MX"/>
              </w:rPr>
              <w:t>Intendencia de la Reserva</w:t>
            </w:r>
          </w:p>
          <w:p w:rsidR="00000000" w:rsidRDefault="007A3B30">
            <w:pPr>
              <w:tabs>
                <w:tab w:val="left" w:pos="2211"/>
              </w:tabs>
              <w:rPr>
                <w:sz w:val="24"/>
                <w:lang w:val="es-MX"/>
              </w:rPr>
            </w:pPr>
          </w:p>
        </w:tc>
        <w:tc>
          <w:tcPr>
            <w:tcW w:w="4900" w:type="dxa"/>
          </w:tcPr>
          <w:p w:rsidR="00000000" w:rsidRDefault="007A3B30">
            <w:pPr>
              <w:tabs>
                <w:tab w:val="left" w:pos="2211"/>
              </w:tabs>
              <w:ind w:left="360"/>
              <w:rPr>
                <w:sz w:val="24"/>
                <w:lang w:val="es-MX"/>
              </w:rPr>
            </w:pPr>
          </w:p>
          <w:p w:rsidR="00000000" w:rsidRDefault="007A3B30" w:rsidP="007A3B30">
            <w:pPr>
              <w:numPr>
                <w:ilvl w:val="0"/>
                <w:numId w:val="34"/>
              </w:numPr>
              <w:tabs>
                <w:tab w:val="left" w:pos="2211"/>
              </w:tabs>
              <w:rPr>
                <w:sz w:val="24"/>
                <w:lang w:val="es-MX"/>
              </w:rPr>
            </w:pPr>
            <w:r>
              <w:rPr>
                <w:sz w:val="24"/>
                <w:lang w:val="es-MX"/>
              </w:rPr>
              <w:t>Recuperar y conservar los ecosistemas marinos y terrestres.</w:t>
            </w:r>
          </w:p>
          <w:p w:rsidR="00000000" w:rsidRDefault="007A3B30" w:rsidP="007A3B30">
            <w:pPr>
              <w:numPr>
                <w:ilvl w:val="0"/>
                <w:numId w:val="34"/>
              </w:numPr>
              <w:tabs>
                <w:tab w:val="left" w:pos="2211"/>
              </w:tabs>
              <w:rPr>
                <w:sz w:val="24"/>
                <w:lang w:val="es-MX"/>
              </w:rPr>
            </w:pPr>
            <w:r>
              <w:rPr>
                <w:sz w:val="24"/>
                <w:lang w:val="es-MX"/>
              </w:rPr>
              <w:t>Proteger la diversidad de especies.</w:t>
            </w:r>
          </w:p>
          <w:p w:rsidR="00000000" w:rsidRDefault="007A3B30" w:rsidP="007A3B30">
            <w:pPr>
              <w:numPr>
                <w:ilvl w:val="0"/>
                <w:numId w:val="34"/>
              </w:numPr>
              <w:tabs>
                <w:tab w:val="left" w:pos="2211"/>
              </w:tabs>
              <w:rPr>
                <w:sz w:val="24"/>
                <w:lang w:val="es-MX"/>
              </w:rPr>
            </w:pPr>
            <w:r>
              <w:rPr>
                <w:sz w:val="24"/>
                <w:lang w:val="es-MX"/>
              </w:rPr>
              <w:t xml:space="preserve">Mantener ambientes </w:t>
            </w:r>
            <w:r>
              <w:rPr>
                <w:sz w:val="24"/>
                <w:lang w:val="es-MX"/>
              </w:rPr>
              <w:t>naturales para la recreación y el ecoturismo organizado.</w:t>
            </w:r>
          </w:p>
          <w:p w:rsidR="00000000" w:rsidRDefault="007A3B30" w:rsidP="007A3B30">
            <w:pPr>
              <w:numPr>
                <w:ilvl w:val="0"/>
                <w:numId w:val="34"/>
              </w:numPr>
              <w:tabs>
                <w:tab w:val="left" w:pos="2211"/>
              </w:tabs>
              <w:rPr>
                <w:sz w:val="24"/>
                <w:lang w:val="es-MX"/>
              </w:rPr>
            </w:pPr>
            <w:r>
              <w:rPr>
                <w:sz w:val="24"/>
                <w:lang w:val="es-MX"/>
              </w:rPr>
              <w:t>Fomentar la educación e interpretación ambiental.</w:t>
            </w:r>
          </w:p>
          <w:p w:rsidR="00000000" w:rsidRDefault="007A3B30" w:rsidP="007A3B30">
            <w:pPr>
              <w:numPr>
                <w:ilvl w:val="0"/>
                <w:numId w:val="34"/>
              </w:numPr>
              <w:tabs>
                <w:tab w:val="left" w:pos="2211"/>
              </w:tabs>
              <w:rPr>
                <w:sz w:val="24"/>
                <w:lang w:val="es-MX"/>
              </w:rPr>
            </w:pPr>
            <w:r>
              <w:rPr>
                <w:sz w:val="24"/>
                <w:lang w:val="es-MX"/>
              </w:rPr>
              <w:t>Apoyar la integración de las comunidades en el uso de bienes y servicios de los sistemas naturales.</w:t>
            </w:r>
          </w:p>
          <w:p w:rsidR="00000000" w:rsidRDefault="007A3B30" w:rsidP="007A3B30">
            <w:pPr>
              <w:numPr>
                <w:ilvl w:val="0"/>
                <w:numId w:val="34"/>
              </w:numPr>
              <w:tabs>
                <w:tab w:val="left" w:pos="2211"/>
              </w:tabs>
              <w:rPr>
                <w:sz w:val="24"/>
                <w:lang w:val="es-MX"/>
              </w:rPr>
            </w:pPr>
            <w:r>
              <w:rPr>
                <w:sz w:val="24"/>
                <w:lang w:val="es-MX"/>
              </w:rPr>
              <w:t>Promover el ecoturismo en el área</w:t>
            </w:r>
          </w:p>
          <w:p w:rsidR="00000000" w:rsidRDefault="007A3B30">
            <w:pPr>
              <w:tabs>
                <w:tab w:val="left" w:pos="2211"/>
              </w:tabs>
              <w:ind w:left="360"/>
              <w:jc w:val="both"/>
              <w:rPr>
                <w:sz w:val="24"/>
                <w:lang w:val="es-MX"/>
              </w:rPr>
            </w:pPr>
          </w:p>
        </w:tc>
      </w:tr>
      <w:tr w:rsidR="00000000">
        <w:tblPrEx>
          <w:tblCellMar>
            <w:top w:w="0" w:type="dxa"/>
            <w:bottom w:w="0" w:type="dxa"/>
          </w:tblCellMar>
        </w:tblPrEx>
        <w:tc>
          <w:tcPr>
            <w:tcW w:w="2500" w:type="dxa"/>
          </w:tcPr>
          <w:p w:rsidR="00000000" w:rsidRDefault="007A3B30">
            <w:pPr>
              <w:tabs>
                <w:tab w:val="left" w:pos="2211"/>
              </w:tabs>
              <w:rPr>
                <w:sz w:val="24"/>
                <w:lang w:val="es-MX"/>
              </w:rPr>
            </w:pPr>
          </w:p>
          <w:p w:rsidR="00000000" w:rsidRDefault="007A3B30">
            <w:pPr>
              <w:tabs>
                <w:tab w:val="left" w:pos="2211"/>
              </w:tabs>
              <w:rPr>
                <w:sz w:val="24"/>
                <w:lang w:val="es-MX"/>
              </w:rPr>
            </w:pPr>
          </w:p>
          <w:p w:rsidR="00000000" w:rsidRDefault="007A3B30">
            <w:pPr>
              <w:tabs>
                <w:tab w:val="left" w:pos="2211"/>
              </w:tabs>
              <w:rPr>
                <w:sz w:val="24"/>
                <w:lang w:val="es-MX"/>
              </w:rPr>
            </w:pPr>
          </w:p>
          <w:p w:rsidR="00000000" w:rsidRDefault="007A3B30">
            <w:pPr>
              <w:tabs>
                <w:tab w:val="left" w:pos="2211"/>
              </w:tabs>
              <w:rPr>
                <w:sz w:val="24"/>
                <w:lang w:val="es-MX"/>
              </w:rPr>
            </w:pPr>
            <w:r>
              <w:rPr>
                <w:sz w:val="24"/>
                <w:lang w:val="es-MX"/>
              </w:rPr>
              <w:t xml:space="preserve">Fundación </w:t>
            </w:r>
            <w:r>
              <w:rPr>
                <w:sz w:val="24"/>
                <w:lang w:val="es-MX"/>
              </w:rPr>
              <w:t>Natura</w:t>
            </w:r>
          </w:p>
          <w:p w:rsidR="00000000" w:rsidRDefault="007A3B30">
            <w:pPr>
              <w:tabs>
                <w:tab w:val="left" w:pos="2211"/>
              </w:tabs>
              <w:rPr>
                <w:sz w:val="24"/>
                <w:lang w:val="es-MX"/>
              </w:rPr>
            </w:pPr>
            <w:r>
              <w:rPr>
                <w:sz w:val="24"/>
              </w:rPr>
              <w:t>Capítulo Guayaquil</w:t>
            </w:r>
          </w:p>
          <w:p w:rsidR="00000000" w:rsidRDefault="007A3B30">
            <w:pPr>
              <w:tabs>
                <w:tab w:val="left" w:pos="2211"/>
              </w:tabs>
              <w:rPr>
                <w:sz w:val="24"/>
                <w:lang w:val="es-MX"/>
              </w:rPr>
            </w:pPr>
          </w:p>
        </w:tc>
        <w:tc>
          <w:tcPr>
            <w:tcW w:w="4900" w:type="dxa"/>
          </w:tcPr>
          <w:p w:rsidR="00000000" w:rsidRDefault="007A3B30">
            <w:pPr>
              <w:tabs>
                <w:tab w:val="left" w:pos="2211"/>
              </w:tabs>
              <w:jc w:val="both"/>
              <w:rPr>
                <w:sz w:val="24"/>
                <w:lang w:val="es-MX"/>
              </w:rPr>
            </w:pPr>
          </w:p>
          <w:p w:rsidR="00000000" w:rsidRDefault="007A3B30" w:rsidP="007A3B30">
            <w:pPr>
              <w:numPr>
                <w:ilvl w:val="0"/>
                <w:numId w:val="33"/>
              </w:numPr>
              <w:tabs>
                <w:tab w:val="left" w:pos="2211"/>
              </w:tabs>
              <w:jc w:val="both"/>
              <w:rPr>
                <w:sz w:val="24"/>
                <w:lang w:val="es-MX"/>
              </w:rPr>
            </w:pPr>
            <w:r>
              <w:rPr>
                <w:sz w:val="24"/>
                <w:lang w:val="es-MX"/>
              </w:rPr>
              <w:t xml:space="preserve">Desarrollar </w:t>
            </w:r>
            <w:r>
              <w:rPr>
                <w:sz w:val="24"/>
              </w:rPr>
              <w:t xml:space="preserve">varios proyectos como el de la Conservación  de la Laguna “El Canclón” para la Protección del </w:t>
            </w:r>
            <w:r>
              <w:rPr>
                <w:i/>
                <w:sz w:val="24"/>
              </w:rPr>
              <w:t xml:space="preserve">Anhima Cornuta </w:t>
            </w:r>
            <w:r>
              <w:rPr>
                <w:sz w:val="24"/>
              </w:rPr>
              <w:t>efectuado en el 2002.</w:t>
            </w:r>
          </w:p>
          <w:p w:rsidR="00000000" w:rsidRDefault="007A3B30" w:rsidP="007A3B30">
            <w:pPr>
              <w:numPr>
                <w:ilvl w:val="0"/>
                <w:numId w:val="34"/>
              </w:numPr>
              <w:tabs>
                <w:tab w:val="left" w:pos="2211"/>
              </w:tabs>
              <w:rPr>
                <w:sz w:val="24"/>
                <w:lang w:val="es-MX"/>
              </w:rPr>
            </w:pPr>
            <w:r>
              <w:rPr>
                <w:sz w:val="24"/>
                <w:lang w:val="es-MX"/>
              </w:rPr>
              <w:t>I</w:t>
            </w:r>
            <w:r>
              <w:rPr>
                <w:sz w:val="24"/>
              </w:rPr>
              <w:t>mpartir clases de educación ambiental a los habitantes</w:t>
            </w:r>
          </w:p>
          <w:p w:rsidR="00000000" w:rsidRDefault="007A3B30">
            <w:pPr>
              <w:tabs>
                <w:tab w:val="left" w:pos="2211"/>
              </w:tabs>
              <w:ind w:left="360"/>
              <w:rPr>
                <w:sz w:val="24"/>
                <w:lang w:val="es-MX"/>
              </w:rPr>
            </w:pPr>
            <w:r>
              <w:rPr>
                <w:sz w:val="24"/>
                <w:lang w:val="es-MX"/>
              </w:rPr>
              <w:t xml:space="preserve"> </w:t>
            </w:r>
          </w:p>
        </w:tc>
      </w:tr>
    </w:tbl>
    <w:p w:rsidR="00000000" w:rsidRDefault="007A3B30">
      <w:pPr>
        <w:spacing w:line="480" w:lineRule="auto"/>
        <w:ind w:left="720"/>
        <w:jc w:val="both"/>
        <w:rPr>
          <w:sz w:val="24"/>
        </w:rPr>
      </w:pPr>
    </w:p>
    <w:p w:rsidR="00000000" w:rsidRDefault="007A3B30">
      <w:pPr>
        <w:spacing w:line="480" w:lineRule="auto"/>
        <w:ind w:left="720"/>
        <w:jc w:val="both"/>
        <w:rPr>
          <w:sz w:val="24"/>
        </w:rPr>
      </w:pPr>
    </w:p>
    <w:p w:rsidR="00000000" w:rsidRDefault="007A3B30" w:rsidP="007A3B30">
      <w:pPr>
        <w:numPr>
          <w:ilvl w:val="1"/>
          <w:numId w:val="20"/>
        </w:numPr>
        <w:spacing w:line="360" w:lineRule="auto"/>
        <w:rPr>
          <w:b/>
          <w:sz w:val="24"/>
        </w:rPr>
      </w:pPr>
      <w:r>
        <w:rPr>
          <w:b/>
          <w:sz w:val="24"/>
        </w:rPr>
        <w:t xml:space="preserve">    Perfil de la Demanda</w:t>
      </w:r>
      <w:r>
        <w:rPr>
          <w:b/>
          <w:sz w:val="24"/>
        </w:rPr>
        <w:t xml:space="preserve"> Turística</w:t>
      </w:r>
    </w:p>
    <w:p w:rsidR="00000000" w:rsidRDefault="007A3B30">
      <w:pPr>
        <w:spacing w:line="480" w:lineRule="auto"/>
        <w:ind w:left="700"/>
        <w:rPr>
          <w:sz w:val="24"/>
        </w:rPr>
      </w:pPr>
      <w:r>
        <w:rPr>
          <w:sz w:val="24"/>
        </w:rPr>
        <w:t>El perfil de los visitantes a la reserva, está determinado mayoritariamente por los estudiantes de colegios y universidades, en el caso de los ecuatorianos.</w:t>
      </w:r>
    </w:p>
    <w:p w:rsidR="00000000" w:rsidRDefault="007A3B30">
      <w:pPr>
        <w:spacing w:line="480" w:lineRule="auto"/>
        <w:ind w:left="700"/>
        <w:jc w:val="both"/>
        <w:rPr>
          <w:sz w:val="24"/>
        </w:rPr>
      </w:pPr>
    </w:p>
    <w:p w:rsidR="00000000" w:rsidRDefault="007A3B30">
      <w:pPr>
        <w:spacing w:line="480" w:lineRule="auto"/>
        <w:ind w:left="700"/>
        <w:jc w:val="both"/>
        <w:rPr>
          <w:sz w:val="24"/>
        </w:rPr>
      </w:pPr>
      <w:r>
        <w:rPr>
          <w:sz w:val="24"/>
        </w:rPr>
        <w:lastRenderedPageBreak/>
        <w:t>En el caso del turismo extranjero, su perfil  lo comprenden visitantes llegados de Esta</w:t>
      </w:r>
      <w:r>
        <w:rPr>
          <w:sz w:val="24"/>
        </w:rPr>
        <w:t xml:space="preserve">dos Unidos, Alemania, Australia, Bélgica, cuyas edades promedio oscilan entre los veinte y treinta y cinco años. </w:t>
      </w:r>
    </w:p>
    <w:p w:rsidR="00000000" w:rsidRDefault="007A3B30">
      <w:pPr>
        <w:spacing w:line="480" w:lineRule="auto"/>
        <w:ind w:left="700"/>
        <w:jc w:val="both"/>
        <w:rPr>
          <w:sz w:val="24"/>
        </w:rPr>
      </w:pPr>
    </w:p>
    <w:p w:rsidR="00000000" w:rsidRDefault="007A3B30">
      <w:pPr>
        <w:spacing w:line="480" w:lineRule="auto"/>
        <w:ind w:left="700"/>
        <w:jc w:val="both"/>
        <w:rPr>
          <w:sz w:val="24"/>
        </w:rPr>
      </w:pPr>
      <w:r>
        <w:rPr>
          <w:sz w:val="24"/>
        </w:rPr>
        <w:t>En base al número de visitantes que recibe la Reserva anualmente se ha preparado un gráfico en el que presentamos los datos a partir  del año</w:t>
      </w:r>
      <w:r>
        <w:rPr>
          <w:sz w:val="24"/>
        </w:rPr>
        <w:t xml:space="preserve"> 1994 en que se comenzó tomar información estadística de los turistas, puesto que antes de este año no existía este tipo de información de la REMCH (Ver gráfico No 4). </w:t>
      </w:r>
    </w:p>
    <w:p w:rsidR="00000000" w:rsidRDefault="00293DE0">
      <w:pPr>
        <w:pStyle w:val="Sangradetextonormal"/>
        <w:spacing w:line="480" w:lineRule="auto"/>
        <w:ind w:left="1260"/>
      </w:pPr>
      <w:r>
        <w:rPr>
          <w:noProof/>
        </w:rPr>
        <w:drawing>
          <wp:inline distT="0" distB="0" distL="0" distR="0">
            <wp:extent cx="3835400" cy="30480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0000" w:rsidRDefault="007A3B30">
      <w:pPr>
        <w:pStyle w:val="Sangradetextonormal"/>
        <w:spacing w:line="480" w:lineRule="auto"/>
        <w:ind w:left="700"/>
      </w:pPr>
      <w:r>
        <w:t xml:space="preserve">El descenso observado en el número de visitantes desde el </w:t>
      </w:r>
      <w:r>
        <w:t>año 1998 y 1999, se produjo como consecuencia de los estragos del fenómeno de El Niño que se dio en el 97.</w:t>
      </w:r>
    </w:p>
    <w:p w:rsidR="00000000" w:rsidRDefault="007A3B30">
      <w:pPr>
        <w:spacing w:line="480" w:lineRule="auto"/>
        <w:jc w:val="center"/>
        <w:rPr>
          <w:b/>
          <w:sz w:val="24"/>
          <w:szCs w:val="24"/>
        </w:rPr>
      </w:pPr>
    </w:p>
    <w:p w:rsidR="00000000" w:rsidRDefault="007A3B30">
      <w:pPr>
        <w:spacing w:line="480" w:lineRule="auto"/>
        <w:jc w:val="center"/>
        <w:rPr>
          <w:b/>
          <w:sz w:val="24"/>
        </w:rPr>
      </w:pPr>
      <w:r>
        <w:rPr>
          <w:b/>
          <w:sz w:val="24"/>
          <w:szCs w:val="24"/>
        </w:rPr>
        <w:lastRenderedPageBreak/>
        <w:t>DEMANDA TURISTICA CON EL AVITURISMO</w:t>
      </w:r>
    </w:p>
    <w:tbl>
      <w:tblPr>
        <w:tblW w:w="0" w:type="auto"/>
        <w:tblCellMar>
          <w:left w:w="70" w:type="dxa"/>
          <w:right w:w="70" w:type="dxa"/>
        </w:tblCellMar>
        <w:tblLook w:val="0000"/>
      </w:tblPr>
      <w:tblGrid>
        <w:gridCol w:w="8045"/>
      </w:tblGrid>
      <w:tr w:rsidR="00000000">
        <w:tblPrEx>
          <w:tblCellMar>
            <w:top w:w="0" w:type="dxa"/>
            <w:bottom w:w="0" w:type="dxa"/>
          </w:tblCellMar>
        </w:tblPrEx>
        <w:tc>
          <w:tcPr>
            <w:tcW w:w="6615" w:type="dxa"/>
          </w:tcPr>
          <w:tbl>
            <w:tblPr>
              <w:tblW w:w="7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5"/>
              <w:gridCol w:w="1861"/>
              <w:gridCol w:w="1939"/>
              <w:gridCol w:w="1600"/>
            </w:tblGrid>
            <w:tr w:rsidR="00000000">
              <w:trPr>
                <w:trHeight w:val="799"/>
              </w:trPr>
              <w:tc>
                <w:tcPr>
                  <w:tcW w:w="2495" w:type="dxa"/>
                </w:tcPr>
                <w:p w:rsidR="00000000" w:rsidRDefault="007A3B30">
                  <w:pPr>
                    <w:spacing w:line="480" w:lineRule="auto"/>
                    <w:jc w:val="center"/>
                    <w:rPr>
                      <w:b/>
                      <w:sz w:val="24"/>
                      <w:szCs w:val="24"/>
                    </w:rPr>
                  </w:pPr>
                </w:p>
              </w:tc>
              <w:tc>
                <w:tcPr>
                  <w:tcW w:w="1861" w:type="dxa"/>
                </w:tcPr>
                <w:p w:rsidR="00000000" w:rsidRDefault="007A3B30">
                  <w:pPr>
                    <w:spacing w:line="480" w:lineRule="auto"/>
                    <w:jc w:val="center"/>
                    <w:rPr>
                      <w:b/>
                      <w:sz w:val="24"/>
                      <w:szCs w:val="24"/>
                    </w:rPr>
                  </w:pPr>
                  <w:r>
                    <w:rPr>
                      <w:b/>
                      <w:sz w:val="24"/>
                      <w:szCs w:val="24"/>
                    </w:rPr>
                    <w:t>IBA de</w:t>
                  </w:r>
                </w:p>
                <w:p w:rsidR="00000000" w:rsidRDefault="007A3B30">
                  <w:pPr>
                    <w:spacing w:line="480" w:lineRule="auto"/>
                    <w:jc w:val="center"/>
                    <w:rPr>
                      <w:b/>
                      <w:sz w:val="24"/>
                      <w:szCs w:val="24"/>
                    </w:rPr>
                  </w:pPr>
                  <w:r>
                    <w:rPr>
                      <w:b/>
                      <w:sz w:val="24"/>
                      <w:szCs w:val="24"/>
                    </w:rPr>
                    <w:t>Mindo</w:t>
                  </w:r>
                </w:p>
              </w:tc>
              <w:tc>
                <w:tcPr>
                  <w:tcW w:w="1939" w:type="dxa"/>
                </w:tcPr>
                <w:p w:rsidR="00000000" w:rsidRDefault="007A3B30">
                  <w:pPr>
                    <w:spacing w:line="480" w:lineRule="auto"/>
                    <w:jc w:val="center"/>
                    <w:rPr>
                      <w:b/>
                      <w:sz w:val="24"/>
                      <w:szCs w:val="24"/>
                    </w:rPr>
                  </w:pPr>
                  <w:r>
                    <w:rPr>
                      <w:b/>
                      <w:sz w:val="24"/>
                      <w:szCs w:val="24"/>
                    </w:rPr>
                    <w:t xml:space="preserve">IBA de </w:t>
                  </w:r>
                </w:p>
                <w:p w:rsidR="00000000" w:rsidRDefault="007A3B30">
                  <w:pPr>
                    <w:spacing w:line="480" w:lineRule="auto"/>
                    <w:jc w:val="center"/>
                    <w:rPr>
                      <w:b/>
                      <w:sz w:val="24"/>
                      <w:szCs w:val="24"/>
                    </w:rPr>
                  </w:pPr>
                  <w:r>
                    <w:rPr>
                      <w:b/>
                      <w:sz w:val="24"/>
                      <w:szCs w:val="24"/>
                    </w:rPr>
                    <w:t>Wakkerstroom</w:t>
                  </w:r>
                </w:p>
              </w:tc>
              <w:tc>
                <w:tcPr>
                  <w:tcW w:w="1600" w:type="dxa"/>
                </w:tcPr>
                <w:p w:rsidR="00000000" w:rsidRDefault="007A3B30">
                  <w:pPr>
                    <w:spacing w:line="480" w:lineRule="auto"/>
                    <w:jc w:val="center"/>
                    <w:rPr>
                      <w:b/>
                      <w:sz w:val="24"/>
                      <w:szCs w:val="24"/>
                    </w:rPr>
                  </w:pPr>
                </w:p>
                <w:p w:rsidR="00000000" w:rsidRDefault="007A3B30">
                  <w:pPr>
                    <w:spacing w:line="480" w:lineRule="auto"/>
                    <w:jc w:val="center"/>
                    <w:rPr>
                      <w:b/>
                      <w:sz w:val="24"/>
                      <w:szCs w:val="24"/>
                    </w:rPr>
                  </w:pPr>
                  <w:r>
                    <w:rPr>
                      <w:b/>
                      <w:sz w:val="24"/>
                      <w:szCs w:val="24"/>
                    </w:rPr>
                    <w:t>REMCH</w:t>
                  </w:r>
                </w:p>
              </w:tc>
            </w:tr>
            <w:tr w:rsidR="00000000">
              <w:trPr>
                <w:trHeight w:val="525"/>
              </w:trPr>
              <w:tc>
                <w:tcPr>
                  <w:tcW w:w="2495" w:type="dxa"/>
                </w:tcPr>
                <w:p w:rsidR="00000000" w:rsidRDefault="007A3B30">
                  <w:pPr>
                    <w:spacing w:line="480" w:lineRule="auto"/>
                    <w:jc w:val="center"/>
                    <w:rPr>
                      <w:b/>
                      <w:sz w:val="24"/>
                      <w:szCs w:val="24"/>
                    </w:rPr>
                  </w:pPr>
                  <w:r>
                    <w:rPr>
                      <w:b/>
                      <w:sz w:val="24"/>
                      <w:szCs w:val="24"/>
                    </w:rPr>
                    <w:t>Número de especies</w:t>
                  </w:r>
                </w:p>
              </w:tc>
              <w:tc>
                <w:tcPr>
                  <w:tcW w:w="1861" w:type="dxa"/>
                </w:tcPr>
                <w:p w:rsidR="00000000" w:rsidRDefault="007A3B30">
                  <w:pPr>
                    <w:spacing w:line="480" w:lineRule="auto"/>
                    <w:jc w:val="center"/>
                    <w:rPr>
                      <w:b/>
                      <w:sz w:val="24"/>
                      <w:szCs w:val="24"/>
                    </w:rPr>
                  </w:pPr>
                  <w:r>
                    <w:rPr>
                      <w:b/>
                      <w:sz w:val="24"/>
                      <w:szCs w:val="24"/>
                    </w:rPr>
                    <w:t>450</w:t>
                  </w:r>
                </w:p>
              </w:tc>
              <w:tc>
                <w:tcPr>
                  <w:tcW w:w="1939" w:type="dxa"/>
                </w:tcPr>
                <w:p w:rsidR="00000000" w:rsidRDefault="007A3B30">
                  <w:pPr>
                    <w:spacing w:line="480" w:lineRule="auto"/>
                    <w:jc w:val="center"/>
                    <w:rPr>
                      <w:b/>
                      <w:sz w:val="24"/>
                      <w:szCs w:val="24"/>
                    </w:rPr>
                  </w:pPr>
                  <w:r>
                    <w:rPr>
                      <w:b/>
                      <w:sz w:val="24"/>
                      <w:szCs w:val="24"/>
                    </w:rPr>
                    <w:t>300</w:t>
                  </w:r>
                </w:p>
              </w:tc>
              <w:tc>
                <w:tcPr>
                  <w:tcW w:w="1600" w:type="dxa"/>
                </w:tcPr>
                <w:p w:rsidR="00000000" w:rsidRDefault="007A3B30">
                  <w:pPr>
                    <w:spacing w:line="480" w:lineRule="auto"/>
                    <w:jc w:val="center"/>
                    <w:rPr>
                      <w:b/>
                      <w:sz w:val="24"/>
                      <w:szCs w:val="24"/>
                    </w:rPr>
                  </w:pPr>
                  <w:r>
                    <w:rPr>
                      <w:b/>
                      <w:sz w:val="24"/>
                      <w:szCs w:val="24"/>
                    </w:rPr>
                    <w:t>271</w:t>
                  </w:r>
                </w:p>
              </w:tc>
            </w:tr>
            <w:tr w:rsidR="00000000">
              <w:trPr>
                <w:trHeight w:val="600"/>
              </w:trPr>
              <w:tc>
                <w:tcPr>
                  <w:tcW w:w="2495" w:type="dxa"/>
                </w:tcPr>
                <w:p w:rsidR="00000000" w:rsidRDefault="007A3B30">
                  <w:pPr>
                    <w:spacing w:line="480" w:lineRule="auto"/>
                    <w:jc w:val="center"/>
                    <w:rPr>
                      <w:b/>
                      <w:sz w:val="24"/>
                      <w:szCs w:val="24"/>
                    </w:rPr>
                  </w:pPr>
                  <w:r>
                    <w:rPr>
                      <w:b/>
                      <w:sz w:val="24"/>
                      <w:szCs w:val="24"/>
                    </w:rPr>
                    <w:t>Especies en peligro</w:t>
                  </w:r>
                </w:p>
              </w:tc>
              <w:tc>
                <w:tcPr>
                  <w:tcW w:w="1861" w:type="dxa"/>
                </w:tcPr>
                <w:p w:rsidR="00000000" w:rsidRDefault="007A3B30">
                  <w:pPr>
                    <w:spacing w:line="480" w:lineRule="auto"/>
                    <w:jc w:val="center"/>
                    <w:rPr>
                      <w:b/>
                      <w:sz w:val="24"/>
                      <w:szCs w:val="24"/>
                    </w:rPr>
                  </w:pPr>
                  <w:r>
                    <w:rPr>
                      <w:b/>
                      <w:sz w:val="24"/>
                      <w:szCs w:val="24"/>
                    </w:rPr>
                    <w:t>22</w:t>
                  </w:r>
                </w:p>
              </w:tc>
              <w:tc>
                <w:tcPr>
                  <w:tcW w:w="1939" w:type="dxa"/>
                </w:tcPr>
                <w:p w:rsidR="00000000" w:rsidRDefault="007A3B30">
                  <w:pPr>
                    <w:spacing w:line="480" w:lineRule="auto"/>
                    <w:jc w:val="center"/>
                    <w:rPr>
                      <w:b/>
                      <w:sz w:val="24"/>
                      <w:szCs w:val="24"/>
                    </w:rPr>
                  </w:pPr>
                  <w:r>
                    <w:rPr>
                      <w:b/>
                      <w:sz w:val="24"/>
                      <w:szCs w:val="24"/>
                    </w:rPr>
                    <w:t> </w:t>
                  </w:r>
                </w:p>
              </w:tc>
              <w:tc>
                <w:tcPr>
                  <w:tcW w:w="1600" w:type="dxa"/>
                </w:tcPr>
                <w:p w:rsidR="00000000" w:rsidRDefault="007A3B30">
                  <w:pPr>
                    <w:spacing w:line="480" w:lineRule="auto"/>
                    <w:jc w:val="center"/>
                    <w:rPr>
                      <w:b/>
                      <w:sz w:val="24"/>
                      <w:szCs w:val="24"/>
                    </w:rPr>
                  </w:pPr>
                  <w:r>
                    <w:rPr>
                      <w:b/>
                      <w:sz w:val="24"/>
                      <w:szCs w:val="24"/>
                    </w:rPr>
                    <w:t>10</w:t>
                  </w:r>
                </w:p>
              </w:tc>
            </w:tr>
            <w:tr w:rsidR="00000000">
              <w:trPr>
                <w:trHeight w:val="600"/>
              </w:trPr>
              <w:tc>
                <w:tcPr>
                  <w:tcW w:w="2495" w:type="dxa"/>
                </w:tcPr>
                <w:p w:rsidR="00000000" w:rsidRDefault="007A3B30">
                  <w:pPr>
                    <w:spacing w:line="480" w:lineRule="auto"/>
                    <w:jc w:val="center"/>
                    <w:rPr>
                      <w:b/>
                      <w:sz w:val="24"/>
                      <w:szCs w:val="24"/>
                    </w:rPr>
                  </w:pPr>
                  <w:r>
                    <w:rPr>
                      <w:b/>
                      <w:sz w:val="24"/>
                      <w:szCs w:val="24"/>
                    </w:rPr>
                    <w:t>Especies</w:t>
                  </w:r>
                  <w:r>
                    <w:rPr>
                      <w:b/>
                      <w:sz w:val="24"/>
                      <w:szCs w:val="24"/>
                    </w:rPr>
                    <w:t xml:space="preserve"> endémicas</w:t>
                  </w:r>
                </w:p>
              </w:tc>
              <w:tc>
                <w:tcPr>
                  <w:tcW w:w="1861" w:type="dxa"/>
                </w:tcPr>
                <w:p w:rsidR="00000000" w:rsidRDefault="007A3B30">
                  <w:pPr>
                    <w:spacing w:line="480" w:lineRule="auto"/>
                    <w:jc w:val="center"/>
                    <w:rPr>
                      <w:b/>
                      <w:sz w:val="24"/>
                      <w:szCs w:val="24"/>
                    </w:rPr>
                  </w:pPr>
                  <w:r>
                    <w:rPr>
                      <w:b/>
                      <w:sz w:val="24"/>
                      <w:szCs w:val="24"/>
                    </w:rPr>
                    <w:t>50</w:t>
                  </w:r>
                </w:p>
              </w:tc>
              <w:tc>
                <w:tcPr>
                  <w:tcW w:w="1939" w:type="dxa"/>
                </w:tcPr>
                <w:p w:rsidR="00000000" w:rsidRDefault="007A3B30">
                  <w:pPr>
                    <w:spacing w:line="480" w:lineRule="auto"/>
                    <w:jc w:val="center"/>
                    <w:rPr>
                      <w:b/>
                      <w:sz w:val="24"/>
                      <w:szCs w:val="24"/>
                    </w:rPr>
                  </w:pPr>
                  <w:r>
                    <w:rPr>
                      <w:b/>
                      <w:sz w:val="24"/>
                      <w:szCs w:val="24"/>
                    </w:rPr>
                    <w:t>16</w:t>
                  </w:r>
                </w:p>
              </w:tc>
              <w:tc>
                <w:tcPr>
                  <w:tcW w:w="1600" w:type="dxa"/>
                </w:tcPr>
                <w:p w:rsidR="00000000" w:rsidRDefault="007A3B30">
                  <w:pPr>
                    <w:spacing w:line="480" w:lineRule="auto"/>
                    <w:jc w:val="center"/>
                    <w:rPr>
                      <w:b/>
                      <w:sz w:val="24"/>
                      <w:szCs w:val="24"/>
                    </w:rPr>
                  </w:pPr>
                  <w:r>
                    <w:rPr>
                      <w:b/>
                      <w:sz w:val="24"/>
                      <w:szCs w:val="24"/>
                    </w:rPr>
                    <w:t>32</w:t>
                  </w:r>
                </w:p>
              </w:tc>
            </w:tr>
            <w:tr w:rsidR="00000000">
              <w:trPr>
                <w:trHeight w:val="600"/>
              </w:trPr>
              <w:tc>
                <w:tcPr>
                  <w:tcW w:w="2495" w:type="dxa"/>
                </w:tcPr>
                <w:p w:rsidR="00000000" w:rsidRDefault="007A3B30">
                  <w:pPr>
                    <w:spacing w:line="480" w:lineRule="auto"/>
                    <w:jc w:val="center"/>
                    <w:rPr>
                      <w:b/>
                      <w:sz w:val="24"/>
                      <w:szCs w:val="24"/>
                    </w:rPr>
                  </w:pPr>
                  <w:r>
                    <w:rPr>
                      <w:b/>
                      <w:sz w:val="24"/>
                      <w:szCs w:val="24"/>
                    </w:rPr>
                    <w:t>Visitantes Anuales</w:t>
                  </w:r>
                </w:p>
              </w:tc>
              <w:tc>
                <w:tcPr>
                  <w:tcW w:w="1861" w:type="dxa"/>
                </w:tcPr>
                <w:p w:rsidR="00000000" w:rsidRDefault="007A3B30">
                  <w:pPr>
                    <w:spacing w:line="480" w:lineRule="auto"/>
                    <w:jc w:val="center"/>
                    <w:rPr>
                      <w:b/>
                      <w:sz w:val="24"/>
                      <w:szCs w:val="24"/>
                    </w:rPr>
                  </w:pPr>
                  <w:r>
                    <w:rPr>
                      <w:b/>
                      <w:sz w:val="24"/>
                      <w:szCs w:val="24"/>
                    </w:rPr>
                    <w:t>25.000</w:t>
                  </w:r>
                </w:p>
              </w:tc>
              <w:tc>
                <w:tcPr>
                  <w:tcW w:w="1939" w:type="dxa"/>
                </w:tcPr>
                <w:p w:rsidR="00000000" w:rsidRDefault="007A3B30">
                  <w:pPr>
                    <w:spacing w:line="480" w:lineRule="auto"/>
                    <w:jc w:val="center"/>
                    <w:rPr>
                      <w:b/>
                      <w:sz w:val="24"/>
                      <w:szCs w:val="24"/>
                    </w:rPr>
                  </w:pPr>
                  <w:r>
                    <w:rPr>
                      <w:b/>
                      <w:sz w:val="24"/>
                      <w:szCs w:val="24"/>
                    </w:rPr>
                    <w:t>100.000</w:t>
                  </w:r>
                </w:p>
              </w:tc>
              <w:tc>
                <w:tcPr>
                  <w:tcW w:w="1600" w:type="dxa"/>
                </w:tcPr>
                <w:p w:rsidR="00000000" w:rsidRDefault="007A3B30">
                  <w:pPr>
                    <w:spacing w:line="480" w:lineRule="auto"/>
                    <w:jc w:val="center"/>
                    <w:rPr>
                      <w:b/>
                      <w:sz w:val="24"/>
                      <w:szCs w:val="24"/>
                    </w:rPr>
                  </w:pPr>
                  <w:r>
                    <w:rPr>
                      <w:b/>
                      <w:sz w:val="24"/>
                      <w:szCs w:val="24"/>
                    </w:rPr>
                    <w:t>1.400</w:t>
                  </w:r>
                </w:p>
              </w:tc>
            </w:tr>
          </w:tbl>
          <w:p w:rsidR="00000000" w:rsidRDefault="007A3B30"/>
        </w:tc>
      </w:tr>
    </w:tbl>
    <w:p w:rsidR="00000000" w:rsidRDefault="007A3B30">
      <w:pPr>
        <w:spacing w:line="480" w:lineRule="auto"/>
        <w:jc w:val="center"/>
        <w:rPr>
          <w:b/>
          <w:sz w:val="24"/>
        </w:rPr>
      </w:pPr>
    </w:p>
    <w:p w:rsidR="00000000" w:rsidRDefault="007A3B30">
      <w:pPr>
        <w:spacing w:line="480" w:lineRule="auto"/>
        <w:jc w:val="both"/>
        <w:rPr>
          <w:sz w:val="24"/>
        </w:rPr>
      </w:pPr>
      <w:r>
        <w:rPr>
          <w:sz w:val="24"/>
        </w:rPr>
        <w:t>Al analizar la tabla anterior, podemos apreciar que el factor común que existe entre Mindo en Ecuador y Wakkerstroom en Sudafrica es que ambas fueron denominadas IBAS por la BirdLife Internac</w:t>
      </w:r>
      <w:r>
        <w:rPr>
          <w:sz w:val="24"/>
        </w:rPr>
        <w:t>ional, sin embargo a pesar que la REMCH posee mayor número de atributos que la podría potencializar como un IBA, esta no ha sido reconocida internacionalmente por diversos factores. En primer lugar porque ha existido conflicto de intereses generados por lo</w:t>
      </w:r>
      <w:r>
        <w:rPr>
          <w:sz w:val="24"/>
        </w:rPr>
        <w:t>s distintos usuarios en el sector, por otro lado no ha habido el suficiente respaldo gubernamental ni en lo técnico ni económico.</w:t>
      </w:r>
    </w:p>
    <w:p w:rsidR="00000000" w:rsidRDefault="007A3B30">
      <w:pPr>
        <w:spacing w:line="480" w:lineRule="auto"/>
        <w:jc w:val="both"/>
        <w:rPr>
          <w:b/>
          <w:sz w:val="24"/>
        </w:rPr>
      </w:pPr>
      <w:r>
        <w:rPr>
          <w:b/>
          <w:sz w:val="24"/>
        </w:rPr>
        <w:br w:type="page"/>
      </w:r>
    </w:p>
    <w:p w:rsidR="00000000" w:rsidRDefault="007A3B30">
      <w:pPr>
        <w:spacing w:line="480" w:lineRule="auto"/>
        <w:jc w:val="center"/>
        <w:rPr>
          <w:b/>
          <w:sz w:val="24"/>
        </w:rPr>
      </w:pPr>
      <w:r>
        <w:rPr>
          <w:b/>
          <w:noProof/>
          <w:sz w:val="24"/>
        </w:rPr>
        <w:pict>
          <v:oval id="_x0000_s1035" style="position:absolute;left:0;text-align:left;margin-left:385pt;margin-top:-109.2pt;width:40pt;height:20.4pt;z-index:-251654656" stroked="f"/>
        </w:pict>
      </w:r>
    </w:p>
    <w:p w:rsidR="00000000" w:rsidRDefault="007A3B30">
      <w:pPr>
        <w:spacing w:line="480" w:lineRule="auto"/>
        <w:jc w:val="center"/>
        <w:rPr>
          <w:b/>
          <w:sz w:val="24"/>
        </w:rPr>
      </w:pPr>
    </w:p>
    <w:p w:rsidR="00000000" w:rsidRDefault="007A3B30">
      <w:pPr>
        <w:spacing w:line="480" w:lineRule="auto"/>
        <w:jc w:val="center"/>
        <w:rPr>
          <w:b/>
          <w:sz w:val="24"/>
        </w:rPr>
      </w:pPr>
    </w:p>
    <w:p w:rsidR="00000000" w:rsidRDefault="007A3B30">
      <w:pPr>
        <w:spacing w:line="480" w:lineRule="auto"/>
        <w:jc w:val="center"/>
        <w:rPr>
          <w:b/>
          <w:sz w:val="24"/>
        </w:rPr>
      </w:pPr>
    </w:p>
    <w:p w:rsidR="00000000" w:rsidRDefault="007A3B30">
      <w:pPr>
        <w:spacing w:line="480" w:lineRule="auto"/>
        <w:jc w:val="center"/>
        <w:rPr>
          <w:b/>
          <w:sz w:val="24"/>
        </w:rPr>
      </w:pPr>
    </w:p>
    <w:p w:rsidR="00000000" w:rsidRDefault="007A3B30">
      <w:pPr>
        <w:spacing w:line="480" w:lineRule="auto"/>
        <w:jc w:val="center"/>
        <w:rPr>
          <w:b/>
          <w:sz w:val="24"/>
        </w:rPr>
      </w:pPr>
      <w:r>
        <w:rPr>
          <w:b/>
          <w:sz w:val="24"/>
        </w:rPr>
        <w:t>CAPITULO V</w:t>
      </w:r>
    </w:p>
    <w:p w:rsidR="00000000" w:rsidRDefault="007A3B30">
      <w:pPr>
        <w:ind w:left="705"/>
        <w:jc w:val="center"/>
        <w:rPr>
          <w:b/>
          <w:sz w:val="24"/>
        </w:rPr>
      </w:pPr>
      <w:r>
        <w:rPr>
          <w:b/>
          <w:sz w:val="24"/>
        </w:rPr>
        <w:t>EL PERFIL DE LA PROPUESTA DE AVITURISMO EN LA REMCH</w:t>
      </w:r>
    </w:p>
    <w:p w:rsidR="00000000" w:rsidRDefault="007A3B30">
      <w:pPr>
        <w:ind w:left="705"/>
        <w:rPr>
          <w:b/>
          <w:sz w:val="24"/>
        </w:rPr>
      </w:pPr>
      <w:r>
        <w:rPr>
          <w:b/>
          <w:sz w:val="24"/>
        </w:rPr>
        <w:t xml:space="preserve"> </w:t>
      </w:r>
    </w:p>
    <w:p w:rsidR="00000000" w:rsidRDefault="007A3B30">
      <w:pPr>
        <w:ind w:left="705" w:hanging="705"/>
        <w:rPr>
          <w:b/>
          <w:sz w:val="24"/>
        </w:rPr>
      </w:pPr>
    </w:p>
    <w:p w:rsidR="00000000" w:rsidRDefault="007A3B30" w:rsidP="007A3B30">
      <w:pPr>
        <w:numPr>
          <w:ilvl w:val="1"/>
          <w:numId w:val="24"/>
        </w:numPr>
        <w:spacing w:line="480" w:lineRule="auto"/>
        <w:rPr>
          <w:b/>
          <w:sz w:val="24"/>
        </w:rPr>
      </w:pPr>
      <w:r>
        <w:rPr>
          <w:b/>
          <w:sz w:val="24"/>
        </w:rPr>
        <w:t>Análisis de la Avifauna de la Reserva</w:t>
      </w:r>
    </w:p>
    <w:p w:rsidR="00000000" w:rsidRDefault="007A3B30">
      <w:pPr>
        <w:spacing w:line="480" w:lineRule="auto"/>
        <w:ind w:left="705"/>
        <w:jc w:val="both"/>
        <w:rPr>
          <w:sz w:val="24"/>
        </w:rPr>
      </w:pPr>
      <w:r>
        <w:rPr>
          <w:sz w:val="24"/>
        </w:rPr>
        <w:t>Para el</w:t>
      </w:r>
      <w:r>
        <w:rPr>
          <w:b/>
          <w:sz w:val="24"/>
        </w:rPr>
        <w:t xml:space="preserve"> </w:t>
      </w:r>
      <w:r>
        <w:rPr>
          <w:sz w:val="24"/>
        </w:rPr>
        <w:t>presen</w:t>
      </w:r>
      <w:r>
        <w:rPr>
          <w:sz w:val="24"/>
        </w:rPr>
        <w:t>te literal, se ha analizado la información de las últimas publicaciones de BirdLife Internacional, el Plan de Manejo de la REMCH, así como el reporte final del Proyecto ORTALIS efectuado en 1996 por investigadores de la Universidad de Cambridge- Reino Unid</w:t>
      </w:r>
      <w:r>
        <w:rPr>
          <w:sz w:val="24"/>
        </w:rPr>
        <w:t>o.</w:t>
      </w:r>
    </w:p>
    <w:p w:rsidR="00000000" w:rsidRDefault="007A3B30">
      <w:pPr>
        <w:spacing w:line="480" w:lineRule="auto"/>
        <w:ind w:left="705"/>
        <w:jc w:val="both"/>
        <w:rPr>
          <w:sz w:val="24"/>
        </w:rPr>
      </w:pPr>
      <w:r>
        <w:rPr>
          <w:sz w:val="24"/>
        </w:rPr>
        <w:t xml:space="preserve"> </w:t>
      </w:r>
    </w:p>
    <w:p w:rsidR="00000000" w:rsidRDefault="007A3B30">
      <w:pPr>
        <w:spacing w:line="480" w:lineRule="auto"/>
        <w:ind w:left="-500" w:firstLine="500"/>
        <w:rPr>
          <w:b/>
          <w:sz w:val="24"/>
        </w:rPr>
      </w:pPr>
      <w:r>
        <w:rPr>
          <w:b/>
          <w:sz w:val="24"/>
        </w:rPr>
        <w:t xml:space="preserve">5.1.1 </w:t>
      </w:r>
      <w:r>
        <w:rPr>
          <w:b/>
          <w:sz w:val="24"/>
        </w:rPr>
        <w:tab/>
        <w:t>Presencia de Especies Endémicas</w:t>
      </w:r>
    </w:p>
    <w:p w:rsidR="00000000" w:rsidRDefault="007A3B30">
      <w:pPr>
        <w:spacing w:line="480" w:lineRule="auto"/>
        <w:ind w:left="700"/>
        <w:jc w:val="both"/>
        <w:rPr>
          <w:sz w:val="24"/>
        </w:rPr>
      </w:pPr>
      <w:r>
        <w:rPr>
          <w:sz w:val="24"/>
        </w:rPr>
        <w:t>El endemismo señala a aquellas especies de animales o plantas que se reproducen en un determinado lugar, ambiente, ecosistema o hábitat, mientras se guardan las características específicas principales.</w:t>
      </w:r>
    </w:p>
    <w:p w:rsidR="00000000" w:rsidRDefault="007A3B30">
      <w:pPr>
        <w:spacing w:line="480" w:lineRule="auto"/>
        <w:ind w:left="600" w:hanging="600"/>
        <w:jc w:val="both"/>
        <w:rPr>
          <w:sz w:val="24"/>
        </w:rPr>
      </w:pPr>
    </w:p>
    <w:p w:rsidR="00000000" w:rsidRDefault="007A3B30">
      <w:pPr>
        <w:spacing w:line="480" w:lineRule="auto"/>
        <w:ind w:left="700"/>
        <w:jc w:val="both"/>
        <w:rPr>
          <w:sz w:val="24"/>
        </w:rPr>
      </w:pPr>
      <w:r>
        <w:rPr>
          <w:sz w:val="24"/>
        </w:rPr>
        <w:t>El endemi</w:t>
      </w:r>
      <w:r>
        <w:rPr>
          <w:sz w:val="24"/>
        </w:rPr>
        <w:t xml:space="preserve">smo se debe entre varios factores a la reproducción intraespecífica y al aislamiento, provocado por barreras físicas muy grandes e insalvables. Algunos ejemplos de lugares en Ecuador en donde se produce el endemismo </w:t>
      </w:r>
      <w:r>
        <w:rPr>
          <w:sz w:val="24"/>
        </w:rPr>
        <w:lastRenderedPageBreak/>
        <w:t>son los océanos, en el caso de las Islas</w:t>
      </w:r>
      <w:r>
        <w:rPr>
          <w:sz w:val="24"/>
        </w:rPr>
        <w:t xml:space="preserve"> Galápagos, en las cordilleras, como la de los Andes o Churute. Muchas veces debido a la reducción de sus hábitats naturales, las aves endémicas son las primeras en convertirse en especies en peligro de extinción. </w:t>
      </w:r>
    </w:p>
    <w:p w:rsidR="00000000" w:rsidRDefault="007A3B30">
      <w:pPr>
        <w:spacing w:line="480" w:lineRule="auto"/>
        <w:ind w:left="700"/>
        <w:jc w:val="both"/>
        <w:rPr>
          <w:sz w:val="24"/>
        </w:rPr>
      </w:pPr>
    </w:p>
    <w:p w:rsidR="00000000" w:rsidRDefault="007A3B30">
      <w:pPr>
        <w:spacing w:line="480" w:lineRule="auto"/>
        <w:ind w:left="700"/>
        <w:jc w:val="both"/>
        <w:rPr>
          <w:sz w:val="24"/>
        </w:rPr>
      </w:pPr>
      <w:r>
        <w:rPr>
          <w:sz w:val="24"/>
        </w:rPr>
        <w:t>Es muy importante anotar que la REMCH al</w:t>
      </w:r>
      <w:r>
        <w:rPr>
          <w:sz w:val="24"/>
        </w:rPr>
        <w:t>berga 32 de las 88 especies de aves endémicas de la Región Tumbesina. Este  hecho realza la importancia de la REMCH como destino avituristico.</w:t>
      </w:r>
    </w:p>
    <w:p w:rsidR="00000000" w:rsidRDefault="007A3B30">
      <w:pPr>
        <w:spacing w:line="480" w:lineRule="auto"/>
        <w:ind w:left="700"/>
        <w:jc w:val="both"/>
        <w:rPr>
          <w:sz w:val="24"/>
        </w:rPr>
      </w:pPr>
    </w:p>
    <w:p w:rsidR="00000000" w:rsidRDefault="007A3B30">
      <w:pPr>
        <w:spacing w:line="480" w:lineRule="auto"/>
        <w:ind w:left="700"/>
        <w:jc w:val="both"/>
        <w:rPr>
          <w:sz w:val="24"/>
        </w:rPr>
      </w:pPr>
      <w:r>
        <w:rPr>
          <w:sz w:val="24"/>
        </w:rPr>
        <w:t>A continuación presentamos la lista de las aves endémicas que se encuentran presentes en  la Reserva. (Ver tabla</w:t>
      </w:r>
      <w:r>
        <w:rPr>
          <w:sz w:val="24"/>
        </w:rPr>
        <w:t xml:space="preserve"> No 1).</w:t>
      </w:r>
    </w:p>
    <w:p w:rsidR="00000000" w:rsidRDefault="007A3B30">
      <w:pPr>
        <w:spacing w:line="480" w:lineRule="auto"/>
        <w:ind w:left="700"/>
        <w:jc w:val="center"/>
        <w:rPr>
          <w:b/>
          <w:sz w:val="24"/>
        </w:rPr>
      </w:pPr>
    </w:p>
    <w:p w:rsidR="00000000" w:rsidRDefault="007A3B30">
      <w:pPr>
        <w:spacing w:line="480" w:lineRule="auto"/>
        <w:ind w:left="700"/>
        <w:jc w:val="center"/>
        <w:rPr>
          <w:b/>
          <w:sz w:val="24"/>
        </w:rPr>
      </w:pPr>
      <w:r>
        <w:rPr>
          <w:b/>
          <w:sz w:val="24"/>
        </w:rPr>
        <w:t>TABLA No 1</w:t>
      </w:r>
    </w:p>
    <w:p w:rsidR="00000000" w:rsidRDefault="007A3B30">
      <w:pPr>
        <w:spacing w:line="480" w:lineRule="auto"/>
        <w:ind w:left="700"/>
        <w:jc w:val="center"/>
        <w:rPr>
          <w:b/>
          <w:sz w:val="24"/>
        </w:rPr>
      </w:pPr>
      <w:r>
        <w:rPr>
          <w:b/>
          <w:sz w:val="24"/>
        </w:rPr>
        <w:t>LISTA DE LAS AVES ENDEMICAS DE LA REMCH</w:t>
      </w:r>
    </w:p>
    <w:tbl>
      <w:tblPr>
        <w:tblW w:w="0" w:type="auto"/>
        <w:tblInd w:w="770" w:type="dxa"/>
        <w:tblLayout w:type="fixed"/>
        <w:tblCellMar>
          <w:left w:w="70" w:type="dxa"/>
          <w:right w:w="70" w:type="dxa"/>
        </w:tblCellMar>
        <w:tblLook w:val="0000"/>
      </w:tblPr>
      <w:tblGrid>
        <w:gridCol w:w="2340"/>
        <w:gridCol w:w="2400"/>
        <w:gridCol w:w="2380"/>
      </w:tblGrid>
      <w:tr w:rsidR="00000000">
        <w:tblPrEx>
          <w:tblCellMar>
            <w:top w:w="0" w:type="dxa"/>
            <w:bottom w:w="0" w:type="dxa"/>
          </w:tblCellMar>
        </w:tblPrEx>
        <w:trPr>
          <w:trHeight w:val="255"/>
        </w:trPr>
        <w:tc>
          <w:tcPr>
            <w:tcW w:w="2340" w:type="dxa"/>
            <w:tcBorders>
              <w:top w:val="nil"/>
              <w:left w:val="nil"/>
              <w:bottom w:val="nil"/>
              <w:right w:val="nil"/>
            </w:tcBorders>
            <w:vAlign w:val="bottom"/>
          </w:tcPr>
          <w:p w:rsidR="00000000" w:rsidRDefault="007A3B30">
            <w:pPr>
              <w:jc w:val="center"/>
            </w:pPr>
            <w:r>
              <w:t>Familia/Nombre Científico</w:t>
            </w:r>
          </w:p>
        </w:tc>
        <w:tc>
          <w:tcPr>
            <w:tcW w:w="2400" w:type="dxa"/>
            <w:tcBorders>
              <w:top w:val="nil"/>
              <w:left w:val="nil"/>
              <w:bottom w:val="nil"/>
              <w:right w:val="nil"/>
            </w:tcBorders>
            <w:vAlign w:val="bottom"/>
          </w:tcPr>
          <w:p w:rsidR="00000000" w:rsidRDefault="007A3B30">
            <w:pPr>
              <w:jc w:val="center"/>
            </w:pPr>
            <w:r>
              <w:t>Nombre Ingles</w:t>
            </w:r>
          </w:p>
        </w:tc>
        <w:tc>
          <w:tcPr>
            <w:tcW w:w="2380" w:type="dxa"/>
            <w:tcBorders>
              <w:top w:val="nil"/>
              <w:left w:val="nil"/>
              <w:bottom w:val="nil"/>
              <w:right w:val="nil"/>
            </w:tcBorders>
            <w:vAlign w:val="bottom"/>
          </w:tcPr>
          <w:p w:rsidR="00000000" w:rsidRDefault="007A3B30">
            <w:pPr>
              <w:jc w:val="center"/>
            </w:pPr>
            <w:r>
              <w:t>Nombre Español</w:t>
            </w:r>
          </w:p>
        </w:tc>
      </w:tr>
      <w:tr w:rsidR="00000000">
        <w:tblPrEx>
          <w:tblCellMar>
            <w:top w:w="0" w:type="dxa"/>
            <w:bottom w:w="0" w:type="dxa"/>
          </w:tblCellMar>
        </w:tblPrEx>
        <w:trPr>
          <w:trHeight w:val="330"/>
        </w:trPr>
        <w:tc>
          <w:tcPr>
            <w:tcW w:w="234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b/>
                <w:i/>
              </w:rPr>
            </w:pPr>
            <w:r>
              <w:rPr>
                <w:b/>
                <w:i/>
              </w:rPr>
              <w:t>ACCIPITRIDAE</w:t>
            </w:r>
          </w:p>
        </w:tc>
        <w:tc>
          <w:tcPr>
            <w:tcW w:w="240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Kites, Eagles, &amp; Hawks</w:t>
            </w:r>
          </w:p>
        </w:tc>
        <w:tc>
          <w:tcPr>
            <w:tcW w:w="238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Gavilanes, Aguilas, etc.</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Leucopternis occidentalis</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Gray-backed Hawk</w:t>
            </w:r>
          </w:p>
        </w:tc>
        <w:tc>
          <w:tcPr>
            <w:tcW w:w="2380" w:type="dxa"/>
            <w:tcBorders>
              <w:top w:val="nil"/>
              <w:left w:val="nil"/>
              <w:bottom w:val="single" w:sz="4" w:space="0" w:color="auto"/>
              <w:right w:val="single" w:sz="4" w:space="0" w:color="auto"/>
            </w:tcBorders>
          </w:tcPr>
          <w:p w:rsidR="00000000" w:rsidRDefault="007A3B30">
            <w:r>
              <w:t>Gavilán Dorsigris</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CRACIDAE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rPr>
            </w:pPr>
            <w:r>
              <w:rPr>
                <w:b/>
                <w:i/>
              </w:rPr>
              <w:t>Curasso</w:t>
            </w:r>
            <w:r>
              <w:rPr>
                <w:b/>
                <w:i/>
              </w:rPr>
              <w:t>ws &amp; Guans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Paujiles, Pavas, etc.</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Ortalis erythroptera</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Rufous-headed Chachalaca</w:t>
            </w:r>
          </w:p>
        </w:tc>
        <w:tc>
          <w:tcPr>
            <w:tcW w:w="2380" w:type="dxa"/>
            <w:tcBorders>
              <w:top w:val="nil"/>
              <w:left w:val="nil"/>
              <w:bottom w:val="single" w:sz="4" w:space="0" w:color="auto"/>
              <w:right w:val="single" w:sz="4" w:space="0" w:color="auto"/>
            </w:tcBorders>
          </w:tcPr>
          <w:p w:rsidR="00000000" w:rsidRDefault="007A3B30">
            <w:r>
              <w:t>Chachalaca Cabecirrufa</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RALLIDAE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Rails, Gallinules, &amp; Coots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Polluelas, Rascones, etc.</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Aramides  wolfi</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Brown Wood-Rail</w:t>
            </w:r>
          </w:p>
        </w:tc>
        <w:tc>
          <w:tcPr>
            <w:tcW w:w="2380" w:type="dxa"/>
            <w:tcBorders>
              <w:top w:val="nil"/>
              <w:left w:val="nil"/>
              <w:bottom w:val="single" w:sz="4" w:space="0" w:color="auto"/>
              <w:right w:val="single" w:sz="4" w:space="0" w:color="auto"/>
            </w:tcBorders>
          </w:tcPr>
          <w:p w:rsidR="00000000" w:rsidRDefault="007A3B30">
            <w:r>
              <w:t>Rascón-Montés Moreno</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GB"/>
              </w:rPr>
            </w:pPr>
            <w:r>
              <w:rPr>
                <w:b/>
                <w:i/>
                <w:lang w:val="en-GB"/>
              </w:rPr>
              <w:t>COLUMBIDAE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Pigeons &amp; Doves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 xml:space="preserve">Palomas </w:t>
            </w:r>
            <w:r>
              <w:rPr>
                <w:b/>
                <w:i/>
              </w:rPr>
              <w:t>y Tórtolas</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Columbina buckleyi</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Ecuadorian Ground-Dove</w:t>
            </w:r>
          </w:p>
        </w:tc>
        <w:tc>
          <w:tcPr>
            <w:tcW w:w="2380" w:type="dxa"/>
            <w:tcBorders>
              <w:top w:val="nil"/>
              <w:left w:val="nil"/>
              <w:bottom w:val="single" w:sz="4" w:space="0" w:color="auto"/>
              <w:right w:val="single" w:sz="4" w:space="0" w:color="auto"/>
            </w:tcBorders>
          </w:tcPr>
          <w:p w:rsidR="00000000" w:rsidRDefault="007A3B30">
            <w:r>
              <w:t>Tortolita Ecuatoriana</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PSITTACIDAE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rPr>
            </w:pPr>
            <w:r>
              <w:rPr>
                <w:b/>
                <w:i/>
              </w:rPr>
              <w:t>Parrots &amp; Macaws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Loros, Guacamayos, etc.</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Aratinga erythrogenys</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Red-masked Parakeet</w:t>
            </w:r>
          </w:p>
        </w:tc>
        <w:tc>
          <w:tcPr>
            <w:tcW w:w="2380" w:type="dxa"/>
            <w:tcBorders>
              <w:top w:val="nil"/>
              <w:left w:val="nil"/>
              <w:bottom w:val="single" w:sz="4" w:space="0" w:color="auto"/>
              <w:right w:val="single" w:sz="4" w:space="0" w:color="auto"/>
            </w:tcBorders>
          </w:tcPr>
          <w:p w:rsidR="00000000" w:rsidRDefault="007A3B30">
            <w:r>
              <w:t>Perico Caretirrojo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Forpus coelestis</w:t>
            </w:r>
          </w:p>
        </w:tc>
        <w:tc>
          <w:tcPr>
            <w:tcW w:w="2400" w:type="dxa"/>
            <w:tcBorders>
              <w:top w:val="nil"/>
              <w:left w:val="nil"/>
              <w:bottom w:val="single" w:sz="4" w:space="0" w:color="auto"/>
              <w:right w:val="single" w:sz="4" w:space="0" w:color="auto"/>
            </w:tcBorders>
          </w:tcPr>
          <w:p w:rsidR="00000000" w:rsidRDefault="007A3B30">
            <w:r>
              <w:t>Pacific Parrotlet</w:t>
            </w:r>
          </w:p>
        </w:tc>
        <w:tc>
          <w:tcPr>
            <w:tcW w:w="2380" w:type="dxa"/>
            <w:tcBorders>
              <w:top w:val="nil"/>
              <w:left w:val="nil"/>
              <w:bottom w:val="single" w:sz="4" w:space="0" w:color="auto"/>
              <w:right w:val="single" w:sz="4" w:space="0" w:color="auto"/>
            </w:tcBorders>
          </w:tcPr>
          <w:p w:rsidR="00000000" w:rsidRDefault="007A3B30">
            <w:r>
              <w:t>Periquito del Pacífico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Brot</w:t>
            </w:r>
            <w:r>
              <w:rPr>
                <w:i/>
                <w:lang w:val="en-GB"/>
              </w:rPr>
              <w:t>ogeris pyrrhopterus</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Gray-cheeked Parakeet</w:t>
            </w:r>
          </w:p>
        </w:tc>
        <w:tc>
          <w:tcPr>
            <w:tcW w:w="2380" w:type="dxa"/>
            <w:tcBorders>
              <w:top w:val="nil"/>
              <w:left w:val="nil"/>
              <w:bottom w:val="single" w:sz="4" w:space="0" w:color="auto"/>
              <w:right w:val="single" w:sz="4" w:space="0" w:color="auto"/>
            </w:tcBorders>
          </w:tcPr>
          <w:p w:rsidR="00000000" w:rsidRDefault="007A3B30">
            <w:r>
              <w:t>Perico Cachetigris</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TROCHILIDAE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Hummingbirds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Colibris</w:t>
            </w:r>
          </w:p>
        </w:tc>
      </w:tr>
      <w:tr w:rsidR="00000000">
        <w:tblPrEx>
          <w:tblCellMar>
            <w:top w:w="0" w:type="dxa"/>
            <w:bottom w:w="0" w:type="dxa"/>
          </w:tblCellMar>
        </w:tblPrEx>
        <w:trPr>
          <w:trHeight w:val="255"/>
        </w:trPr>
        <w:tc>
          <w:tcPr>
            <w:tcW w:w="2340" w:type="dxa"/>
            <w:tcBorders>
              <w:top w:val="single" w:sz="4" w:space="0" w:color="auto"/>
              <w:left w:val="single" w:sz="4" w:space="0" w:color="auto"/>
              <w:bottom w:val="single" w:sz="4" w:space="0" w:color="auto"/>
              <w:right w:val="single" w:sz="4" w:space="0" w:color="auto"/>
            </w:tcBorders>
          </w:tcPr>
          <w:p w:rsidR="00000000" w:rsidRDefault="007A3B30">
            <w:pPr>
              <w:rPr>
                <w:i/>
                <w:lang w:val="en-GB"/>
              </w:rPr>
            </w:pPr>
            <w:r>
              <w:rPr>
                <w:i/>
                <w:lang w:val="en-GB"/>
              </w:rPr>
              <w:t>Myrmia micrura</w:t>
            </w:r>
          </w:p>
        </w:tc>
        <w:tc>
          <w:tcPr>
            <w:tcW w:w="2400" w:type="dxa"/>
            <w:tcBorders>
              <w:top w:val="single" w:sz="4" w:space="0" w:color="auto"/>
              <w:left w:val="nil"/>
              <w:bottom w:val="single" w:sz="4" w:space="0" w:color="auto"/>
              <w:right w:val="single" w:sz="4" w:space="0" w:color="auto"/>
            </w:tcBorders>
          </w:tcPr>
          <w:p w:rsidR="00000000" w:rsidRDefault="007A3B30">
            <w:pPr>
              <w:rPr>
                <w:lang w:val="en-GB"/>
              </w:rPr>
            </w:pPr>
            <w:r>
              <w:rPr>
                <w:lang w:val="en-GB"/>
              </w:rPr>
              <w:t>Short-tailed Woodstar</w:t>
            </w:r>
          </w:p>
        </w:tc>
        <w:tc>
          <w:tcPr>
            <w:tcW w:w="2380" w:type="dxa"/>
            <w:tcBorders>
              <w:top w:val="single" w:sz="4" w:space="0" w:color="auto"/>
              <w:left w:val="nil"/>
              <w:bottom w:val="single" w:sz="4" w:space="0" w:color="auto"/>
              <w:right w:val="single" w:sz="4" w:space="0" w:color="auto"/>
            </w:tcBorders>
          </w:tcPr>
          <w:p w:rsidR="00000000" w:rsidRDefault="007A3B30">
            <w:r>
              <w:t>Estrellita Colicorta</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Phaethornis baroni</w:t>
            </w:r>
          </w:p>
        </w:tc>
        <w:tc>
          <w:tcPr>
            <w:tcW w:w="2400" w:type="dxa"/>
            <w:tcBorders>
              <w:top w:val="nil"/>
              <w:left w:val="nil"/>
              <w:bottom w:val="single" w:sz="4" w:space="0" w:color="auto"/>
              <w:right w:val="single" w:sz="4" w:space="0" w:color="auto"/>
            </w:tcBorders>
          </w:tcPr>
          <w:p w:rsidR="00000000" w:rsidRDefault="007A3B30">
            <w:r>
              <w:t>Baron's Hermit</w:t>
            </w:r>
          </w:p>
        </w:tc>
        <w:tc>
          <w:tcPr>
            <w:tcW w:w="2380" w:type="dxa"/>
            <w:tcBorders>
              <w:top w:val="nil"/>
              <w:left w:val="nil"/>
              <w:bottom w:val="single" w:sz="4" w:space="0" w:color="auto"/>
              <w:right w:val="single" w:sz="4" w:space="0" w:color="auto"/>
            </w:tcBorders>
          </w:tcPr>
          <w:p w:rsidR="00000000" w:rsidRDefault="007A3B30">
            <w:r>
              <w:t>Ermitaño de Baron</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GB"/>
              </w:rPr>
            </w:pPr>
            <w:r>
              <w:rPr>
                <w:b/>
                <w:i/>
                <w:lang w:val="en-GB"/>
              </w:rPr>
              <w:t>PARULIDAE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New World Warblers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Reinitas</w:t>
            </w:r>
          </w:p>
        </w:tc>
      </w:tr>
      <w:tr w:rsidR="00000000">
        <w:tblPrEx>
          <w:tblCellMar>
            <w:top w:w="0" w:type="dxa"/>
            <w:bottom w:w="0" w:type="dxa"/>
          </w:tblCellMar>
        </w:tblPrEx>
        <w:trPr>
          <w:trHeight w:val="270"/>
        </w:trPr>
        <w:tc>
          <w:tcPr>
            <w:tcW w:w="2340" w:type="dxa"/>
            <w:tcBorders>
              <w:top w:val="single" w:sz="4" w:space="0" w:color="auto"/>
              <w:left w:val="single" w:sz="4" w:space="0" w:color="auto"/>
              <w:bottom w:val="single" w:sz="4" w:space="0" w:color="auto"/>
              <w:right w:val="single" w:sz="4" w:space="0" w:color="auto"/>
            </w:tcBorders>
          </w:tcPr>
          <w:p w:rsidR="00000000" w:rsidRDefault="007A3B30">
            <w:pPr>
              <w:rPr>
                <w:i/>
              </w:rPr>
            </w:pPr>
            <w:r>
              <w:rPr>
                <w:i/>
              </w:rPr>
              <w:lastRenderedPageBreak/>
              <w:t>Basileut</w:t>
            </w:r>
            <w:r>
              <w:rPr>
                <w:i/>
              </w:rPr>
              <w:t>erus fraseri</w:t>
            </w:r>
          </w:p>
        </w:tc>
        <w:tc>
          <w:tcPr>
            <w:tcW w:w="2400" w:type="dxa"/>
            <w:tcBorders>
              <w:top w:val="single" w:sz="4" w:space="0" w:color="auto"/>
              <w:left w:val="nil"/>
              <w:bottom w:val="single" w:sz="4" w:space="0" w:color="auto"/>
              <w:right w:val="single" w:sz="4" w:space="0" w:color="auto"/>
            </w:tcBorders>
          </w:tcPr>
          <w:p w:rsidR="00000000" w:rsidRDefault="007A3B30">
            <w:r>
              <w:t>Gray-and-gold Warbler</w:t>
            </w:r>
          </w:p>
        </w:tc>
        <w:tc>
          <w:tcPr>
            <w:tcW w:w="2380" w:type="dxa"/>
            <w:tcBorders>
              <w:top w:val="single" w:sz="4" w:space="0" w:color="auto"/>
              <w:left w:val="nil"/>
              <w:bottom w:val="single" w:sz="4" w:space="0" w:color="auto"/>
              <w:right w:val="single" w:sz="4" w:space="0" w:color="auto"/>
            </w:tcBorders>
          </w:tcPr>
          <w:p w:rsidR="00000000" w:rsidRDefault="007A3B30">
            <w:r>
              <w:t>Reinita Gris y Dorada</w:t>
            </w:r>
          </w:p>
        </w:tc>
      </w:tr>
      <w:tr w:rsidR="00000000">
        <w:tblPrEx>
          <w:tblCellMar>
            <w:top w:w="0" w:type="dxa"/>
            <w:bottom w:w="0" w:type="dxa"/>
          </w:tblCellMar>
        </w:tblPrEx>
        <w:trPr>
          <w:trHeight w:val="255"/>
        </w:trPr>
        <w:tc>
          <w:tcPr>
            <w:tcW w:w="234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b/>
                <w:i/>
              </w:rPr>
            </w:pPr>
            <w:r>
              <w:rPr>
                <w:b/>
                <w:i/>
              </w:rPr>
              <w:t>EMBERIZIDAE</w:t>
            </w:r>
          </w:p>
        </w:tc>
        <w:tc>
          <w:tcPr>
            <w:tcW w:w="240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Emberizine Finches</w:t>
            </w:r>
          </w:p>
        </w:tc>
        <w:tc>
          <w:tcPr>
            <w:tcW w:w="238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Semilleros, etc.</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Rhodospingus cruentus</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Crimson-breasted Finch</w:t>
            </w:r>
          </w:p>
        </w:tc>
        <w:tc>
          <w:tcPr>
            <w:tcW w:w="2380" w:type="dxa"/>
            <w:tcBorders>
              <w:top w:val="nil"/>
              <w:left w:val="nil"/>
              <w:bottom w:val="single" w:sz="4" w:space="0" w:color="auto"/>
              <w:right w:val="single" w:sz="4" w:space="0" w:color="auto"/>
            </w:tcBorders>
          </w:tcPr>
          <w:p w:rsidR="00000000" w:rsidRDefault="007A3B30">
            <w:r>
              <w:t>Pinzón Pechicarmesí</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Volatinia jacarina</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Blue-black Grassquit</w:t>
            </w:r>
          </w:p>
        </w:tc>
        <w:tc>
          <w:tcPr>
            <w:tcW w:w="2380" w:type="dxa"/>
            <w:tcBorders>
              <w:top w:val="nil"/>
              <w:left w:val="nil"/>
              <w:bottom w:val="single" w:sz="4" w:space="0" w:color="auto"/>
              <w:right w:val="single" w:sz="4" w:space="0" w:color="auto"/>
            </w:tcBorders>
          </w:tcPr>
          <w:p w:rsidR="00000000" w:rsidRDefault="007A3B30">
            <w:r>
              <w:t>Semellerito Negriazulado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Arremon abeillei</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Black-capped Sparrow</w:t>
            </w:r>
          </w:p>
        </w:tc>
        <w:tc>
          <w:tcPr>
            <w:tcW w:w="2380" w:type="dxa"/>
            <w:tcBorders>
              <w:top w:val="nil"/>
              <w:left w:val="nil"/>
              <w:bottom w:val="single" w:sz="4" w:space="0" w:color="auto"/>
              <w:right w:val="single" w:sz="4" w:space="0" w:color="auto"/>
            </w:tcBorders>
          </w:tcPr>
          <w:p w:rsidR="00000000" w:rsidRDefault="007A3B30">
            <w:r>
              <w:t>Saltón Gorrinegro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ICTERIDAE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New World Blackbirds &amp; Orioles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Oropéndolas, Bolseros</w:t>
            </w:r>
          </w:p>
        </w:tc>
      </w:tr>
      <w:tr w:rsidR="00000000">
        <w:tblPrEx>
          <w:tblCellMar>
            <w:top w:w="0" w:type="dxa"/>
            <w:bottom w:w="0" w:type="dxa"/>
          </w:tblCellMar>
        </w:tblPrEx>
        <w:trPr>
          <w:trHeight w:val="300"/>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Dives warszewiczi</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Scrub Blackbird</w:t>
            </w:r>
          </w:p>
        </w:tc>
        <w:tc>
          <w:tcPr>
            <w:tcW w:w="2380" w:type="dxa"/>
            <w:tcBorders>
              <w:top w:val="nil"/>
              <w:left w:val="nil"/>
              <w:bottom w:val="single" w:sz="4" w:space="0" w:color="auto"/>
              <w:right w:val="single" w:sz="4" w:space="0" w:color="auto"/>
            </w:tcBorders>
          </w:tcPr>
          <w:p w:rsidR="00000000" w:rsidRDefault="007A3B30">
            <w:pPr>
              <w:rPr>
                <w:lang w:val="en-GB"/>
              </w:rPr>
            </w:pPr>
            <w:r>
              <w:rPr>
                <w:lang w:val="en-GB"/>
              </w:rPr>
              <w:t>Negro Matorralero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GB"/>
              </w:rPr>
            </w:pPr>
            <w:r>
              <w:rPr>
                <w:b/>
                <w:i/>
                <w:lang w:val="en-GB"/>
              </w:rPr>
              <w:t>STRIGIDAE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Typical Owls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Buhos, etc.</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Glaucidium peruanum</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Pacific Pygmy-Owl</w:t>
            </w:r>
          </w:p>
        </w:tc>
        <w:tc>
          <w:tcPr>
            <w:tcW w:w="2380" w:type="dxa"/>
            <w:tcBorders>
              <w:top w:val="nil"/>
              <w:left w:val="nil"/>
              <w:bottom w:val="single" w:sz="4" w:space="0" w:color="auto"/>
              <w:right w:val="single" w:sz="4" w:space="0" w:color="auto"/>
            </w:tcBorders>
          </w:tcPr>
          <w:p w:rsidR="00000000" w:rsidRDefault="007A3B30">
            <w:r>
              <w:t>Mochuelo del Pacifico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TR</w:t>
            </w:r>
            <w:r>
              <w:rPr>
                <w:b/>
                <w:i/>
              </w:rPr>
              <w:t>OGONIDAE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rPr>
            </w:pPr>
            <w:r>
              <w:rPr>
                <w:b/>
                <w:i/>
              </w:rPr>
              <w:t>Trogons &amp; Quetzals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Trogones &amp; Quetzales</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Trogon mesurus</w:t>
            </w:r>
          </w:p>
        </w:tc>
        <w:tc>
          <w:tcPr>
            <w:tcW w:w="2400" w:type="dxa"/>
            <w:tcBorders>
              <w:top w:val="nil"/>
              <w:left w:val="nil"/>
              <w:bottom w:val="single" w:sz="4" w:space="0" w:color="auto"/>
              <w:right w:val="single" w:sz="4" w:space="0" w:color="auto"/>
            </w:tcBorders>
          </w:tcPr>
          <w:p w:rsidR="00000000" w:rsidRDefault="007A3B30">
            <w:r>
              <w:t>Ecuadorian Trogon</w:t>
            </w:r>
          </w:p>
        </w:tc>
        <w:tc>
          <w:tcPr>
            <w:tcW w:w="2380" w:type="dxa"/>
            <w:tcBorders>
              <w:top w:val="nil"/>
              <w:left w:val="nil"/>
              <w:bottom w:val="single" w:sz="4" w:space="0" w:color="auto"/>
              <w:right w:val="single" w:sz="4" w:space="0" w:color="auto"/>
            </w:tcBorders>
          </w:tcPr>
          <w:p w:rsidR="00000000" w:rsidRDefault="007A3B30">
            <w:r>
              <w:t>Trogón Ecuatoriano</w:t>
            </w:r>
          </w:p>
        </w:tc>
      </w:tr>
      <w:tr w:rsidR="00000000">
        <w:tblPrEx>
          <w:tblCellMar>
            <w:top w:w="0" w:type="dxa"/>
            <w:bottom w:w="0" w:type="dxa"/>
          </w:tblCellMar>
        </w:tblPrEx>
        <w:trPr>
          <w:trHeight w:val="255"/>
        </w:trPr>
        <w:tc>
          <w:tcPr>
            <w:tcW w:w="234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b/>
                <w:i/>
                <w:lang w:val="en-GB"/>
              </w:rPr>
            </w:pPr>
            <w:r>
              <w:rPr>
                <w:b/>
                <w:i/>
                <w:lang w:val="en-GB"/>
              </w:rPr>
              <w:t>RAMPHASTIDAE</w:t>
            </w:r>
          </w:p>
        </w:tc>
        <w:tc>
          <w:tcPr>
            <w:tcW w:w="2400" w:type="dxa"/>
            <w:tcBorders>
              <w:top w:val="single" w:sz="4" w:space="0" w:color="auto"/>
              <w:left w:val="nil"/>
              <w:bottom w:val="single" w:sz="4" w:space="0" w:color="auto"/>
              <w:right w:val="single" w:sz="4" w:space="0" w:color="auto"/>
            </w:tcBorders>
            <w:shd w:val="pct12" w:color="auto" w:fill="C0C0C0"/>
          </w:tcPr>
          <w:p w:rsidR="00000000" w:rsidRDefault="007A3B30">
            <w:pPr>
              <w:rPr>
                <w:b/>
                <w:i/>
                <w:lang w:val="en-GB"/>
              </w:rPr>
            </w:pPr>
            <w:r>
              <w:rPr>
                <w:b/>
                <w:i/>
                <w:lang w:val="en-GB"/>
              </w:rPr>
              <w:t>Toucans</w:t>
            </w:r>
          </w:p>
        </w:tc>
        <w:tc>
          <w:tcPr>
            <w:tcW w:w="2380" w:type="dxa"/>
            <w:tcBorders>
              <w:top w:val="single" w:sz="4" w:space="0" w:color="auto"/>
              <w:left w:val="nil"/>
              <w:bottom w:val="single" w:sz="4" w:space="0" w:color="auto"/>
              <w:right w:val="single" w:sz="4" w:space="0" w:color="auto"/>
            </w:tcBorders>
            <w:shd w:val="pct12" w:color="auto" w:fill="C0C0C0"/>
          </w:tcPr>
          <w:p w:rsidR="00000000" w:rsidRDefault="007A3B30">
            <w:pPr>
              <w:rPr>
                <w:b/>
                <w:i/>
                <w:lang w:val="en-GB"/>
              </w:rPr>
            </w:pPr>
            <w:r>
              <w:rPr>
                <w:b/>
                <w:i/>
                <w:lang w:val="en-GB"/>
              </w:rPr>
              <w:t>Tucanes</w:t>
            </w:r>
          </w:p>
        </w:tc>
      </w:tr>
      <w:tr w:rsidR="00000000">
        <w:tblPrEx>
          <w:tblCellMar>
            <w:top w:w="0" w:type="dxa"/>
            <w:bottom w:w="0" w:type="dxa"/>
          </w:tblCellMar>
        </w:tblPrEx>
        <w:trPr>
          <w:trHeight w:val="270"/>
        </w:trPr>
        <w:tc>
          <w:tcPr>
            <w:tcW w:w="2340" w:type="dxa"/>
            <w:tcBorders>
              <w:top w:val="single" w:sz="4" w:space="0" w:color="auto"/>
              <w:left w:val="single" w:sz="4" w:space="0" w:color="auto"/>
              <w:bottom w:val="single" w:sz="4" w:space="0" w:color="auto"/>
              <w:right w:val="single" w:sz="4" w:space="0" w:color="auto"/>
            </w:tcBorders>
          </w:tcPr>
          <w:p w:rsidR="00000000" w:rsidRDefault="007A3B30">
            <w:pPr>
              <w:rPr>
                <w:i/>
                <w:lang w:val="en-GB"/>
              </w:rPr>
            </w:pPr>
            <w:r>
              <w:rPr>
                <w:i/>
                <w:lang w:val="en-GB"/>
              </w:rPr>
              <w:t>Pteroglossus erythropygius</w:t>
            </w:r>
          </w:p>
        </w:tc>
        <w:tc>
          <w:tcPr>
            <w:tcW w:w="2400" w:type="dxa"/>
            <w:tcBorders>
              <w:top w:val="single" w:sz="4" w:space="0" w:color="auto"/>
              <w:left w:val="nil"/>
              <w:bottom w:val="single" w:sz="4" w:space="0" w:color="auto"/>
              <w:right w:val="single" w:sz="4" w:space="0" w:color="auto"/>
            </w:tcBorders>
          </w:tcPr>
          <w:p w:rsidR="00000000" w:rsidRDefault="007A3B30">
            <w:pPr>
              <w:rPr>
                <w:lang w:val="en-GB"/>
              </w:rPr>
            </w:pPr>
            <w:r>
              <w:rPr>
                <w:lang w:val="en-GB"/>
              </w:rPr>
              <w:t>Pale-mandibled Araçari</w:t>
            </w:r>
          </w:p>
        </w:tc>
        <w:tc>
          <w:tcPr>
            <w:tcW w:w="2380" w:type="dxa"/>
            <w:tcBorders>
              <w:top w:val="single" w:sz="4" w:space="0" w:color="auto"/>
              <w:left w:val="nil"/>
              <w:bottom w:val="single" w:sz="4" w:space="0" w:color="auto"/>
              <w:right w:val="single" w:sz="4" w:space="0" w:color="auto"/>
            </w:tcBorders>
          </w:tcPr>
          <w:p w:rsidR="00000000" w:rsidRDefault="007A3B30">
            <w:r>
              <w:t>Arasari Piquipálido</w:t>
            </w:r>
          </w:p>
        </w:tc>
      </w:tr>
      <w:tr w:rsidR="00000000">
        <w:tblPrEx>
          <w:tblCellMar>
            <w:top w:w="0" w:type="dxa"/>
            <w:bottom w:w="0" w:type="dxa"/>
          </w:tblCellMar>
        </w:tblPrEx>
        <w:trPr>
          <w:trHeight w:val="331"/>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PICIDAE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rPr>
            </w:pPr>
            <w:r>
              <w:rPr>
                <w:b/>
                <w:i/>
              </w:rPr>
              <w:t>Woodpeckers &amp; Piculets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Carpinteros y Picolet</w:t>
            </w:r>
            <w:r>
              <w:rPr>
                <w:b/>
                <w:i/>
              </w:rPr>
              <w:t>es</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Veniliornis callonotus</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Scarlet-backed Woodpecker</w:t>
            </w:r>
          </w:p>
        </w:tc>
        <w:tc>
          <w:tcPr>
            <w:tcW w:w="2380" w:type="dxa"/>
            <w:tcBorders>
              <w:top w:val="nil"/>
              <w:left w:val="nil"/>
              <w:bottom w:val="single" w:sz="4" w:space="0" w:color="auto"/>
              <w:right w:val="single" w:sz="4" w:space="0" w:color="auto"/>
            </w:tcBorders>
          </w:tcPr>
          <w:p w:rsidR="00000000" w:rsidRDefault="007A3B30">
            <w:r>
              <w:t>Carpintero Dorsiescarlata</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DENDROCOLAPTIDAE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Woodcreepers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Trepatroncos</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Sittasomus griseicapillus</w:t>
            </w:r>
          </w:p>
        </w:tc>
        <w:tc>
          <w:tcPr>
            <w:tcW w:w="2400" w:type="dxa"/>
            <w:tcBorders>
              <w:top w:val="nil"/>
              <w:left w:val="nil"/>
              <w:bottom w:val="single" w:sz="4" w:space="0" w:color="auto"/>
              <w:right w:val="single" w:sz="4" w:space="0" w:color="auto"/>
            </w:tcBorders>
          </w:tcPr>
          <w:p w:rsidR="00000000" w:rsidRDefault="007A3B30">
            <w:r>
              <w:t>Olivaceous Woodcreeper</w:t>
            </w:r>
          </w:p>
        </w:tc>
        <w:tc>
          <w:tcPr>
            <w:tcW w:w="2380" w:type="dxa"/>
            <w:tcBorders>
              <w:top w:val="nil"/>
              <w:left w:val="nil"/>
              <w:bottom w:val="single" w:sz="4" w:space="0" w:color="auto"/>
              <w:right w:val="single" w:sz="4" w:space="0" w:color="auto"/>
            </w:tcBorders>
          </w:tcPr>
          <w:p w:rsidR="00000000" w:rsidRDefault="007A3B30">
            <w:r>
              <w:t>Trepatroncos Oliváceo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Camphylorhampus trochilirostris</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Red-billed Scythebill</w:t>
            </w:r>
          </w:p>
        </w:tc>
        <w:tc>
          <w:tcPr>
            <w:tcW w:w="2380" w:type="dxa"/>
            <w:tcBorders>
              <w:top w:val="nil"/>
              <w:left w:val="nil"/>
              <w:bottom w:val="single" w:sz="4" w:space="0" w:color="auto"/>
              <w:right w:val="single" w:sz="4" w:space="0" w:color="auto"/>
            </w:tcBorders>
          </w:tcPr>
          <w:p w:rsidR="00000000" w:rsidRDefault="007A3B30">
            <w:r>
              <w:t>Picogu</w:t>
            </w:r>
            <w:r>
              <w:t>adaña Piquirrojo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FURNARIIDAE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rPr>
            </w:pPr>
            <w:r>
              <w:rPr>
                <w:b/>
                <w:i/>
              </w:rPr>
              <w:t>Ovenbirds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Horneros y Colaespinas</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Furnarius cinnamomeus</w:t>
            </w:r>
          </w:p>
        </w:tc>
        <w:tc>
          <w:tcPr>
            <w:tcW w:w="2400" w:type="dxa"/>
            <w:tcBorders>
              <w:top w:val="nil"/>
              <w:left w:val="nil"/>
              <w:bottom w:val="single" w:sz="4" w:space="0" w:color="auto"/>
              <w:right w:val="single" w:sz="4" w:space="0" w:color="auto"/>
            </w:tcBorders>
          </w:tcPr>
          <w:p w:rsidR="00000000" w:rsidRDefault="007A3B30">
            <w:r>
              <w:t>Pacific Hornero</w:t>
            </w:r>
          </w:p>
        </w:tc>
        <w:tc>
          <w:tcPr>
            <w:tcW w:w="2380" w:type="dxa"/>
            <w:tcBorders>
              <w:top w:val="nil"/>
              <w:left w:val="nil"/>
              <w:bottom w:val="single" w:sz="4" w:space="0" w:color="auto"/>
              <w:right w:val="single" w:sz="4" w:space="0" w:color="auto"/>
            </w:tcBorders>
          </w:tcPr>
          <w:p w:rsidR="00000000" w:rsidRDefault="007A3B30">
            <w:r>
              <w:t>Hornero del Pacífico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GB"/>
              </w:rPr>
            </w:pPr>
            <w:r>
              <w:rPr>
                <w:b/>
                <w:i/>
                <w:lang w:val="en-GB"/>
              </w:rPr>
              <w:t>THAMNOPHILIDAE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Typical Antbirds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Hormigueros</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Taraba major</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Great Antshrike</w:t>
            </w:r>
          </w:p>
        </w:tc>
        <w:tc>
          <w:tcPr>
            <w:tcW w:w="2380" w:type="dxa"/>
            <w:tcBorders>
              <w:top w:val="nil"/>
              <w:left w:val="nil"/>
              <w:bottom w:val="single" w:sz="4" w:space="0" w:color="auto"/>
              <w:right w:val="single" w:sz="4" w:space="0" w:color="auto"/>
            </w:tcBorders>
          </w:tcPr>
          <w:p w:rsidR="00000000" w:rsidRDefault="007A3B30">
            <w:pPr>
              <w:rPr>
                <w:lang w:val="en-GB"/>
              </w:rPr>
            </w:pPr>
            <w:r>
              <w:rPr>
                <w:lang w:val="en-GB"/>
              </w:rPr>
              <w:t>Batará Mayor</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GB"/>
              </w:rPr>
            </w:pPr>
            <w:r>
              <w:rPr>
                <w:b/>
                <w:i/>
                <w:lang w:val="en-GB"/>
              </w:rPr>
              <w:t>TYRANNIDAE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Tyrant Flycatchers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Tiranos y Mosq</w:t>
            </w:r>
            <w:r>
              <w:rPr>
                <w:b/>
                <w:i/>
              </w:rPr>
              <w:t>ueros</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Fluvicola nengeta</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Masked Water-Tyrant</w:t>
            </w:r>
          </w:p>
        </w:tc>
        <w:tc>
          <w:tcPr>
            <w:tcW w:w="2380" w:type="dxa"/>
            <w:tcBorders>
              <w:top w:val="nil"/>
              <w:left w:val="nil"/>
              <w:bottom w:val="single" w:sz="4" w:space="0" w:color="auto"/>
              <w:right w:val="single" w:sz="4" w:space="0" w:color="auto"/>
            </w:tcBorders>
          </w:tcPr>
          <w:p w:rsidR="00000000" w:rsidRDefault="007A3B30">
            <w:r>
              <w:t>Tirano-de-Agua Enmascarado</w:t>
            </w:r>
          </w:p>
        </w:tc>
      </w:tr>
      <w:tr w:rsidR="00000000">
        <w:tblPrEx>
          <w:tblCellMar>
            <w:top w:w="0" w:type="dxa"/>
            <w:bottom w:w="0" w:type="dxa"/>
          </w:tblCellMar>
        </w:tblPrEx>
        <w:trPr>
          <w:trHeight w:val="272"/>
        </w:trPr>
        <w:tc>
          <w:tcPr>
            <w:tcW w:w="2340" w:type="dxa"/>
            <w:tcBorders>
              <w:top w:val="single" w:sz="4" w:space="0" w:color="auto"/>
              <w:left w:val="single" w:sz="4" w:space="0" w:color="auto"/>
              <w:bottom w:val="single" w:sz="4" w:space="0" w:color="auto"/>
              <w:right w:val="single" w:sz="4" w:space="0" w:color="auto"/>
            </w:tcBorders>
          </w:tcPr>
          <w:p w:rsidR="00000000" w:rsidRDefault="007A3B30">
            <w:pPr>
              <w:rPr>
                <w:i/>
                <w:lang w:val="en-GB"/>
              </w:rPr>
            </w:pPr>
            <w:r>
              <w:rPr>
                <w:i/>
                <w:lang w:val="en-GB"/>
              </w:rPr>
              <w:t>Onychorhynchus occidentales</w:t>
            </w:r>
          </w:p>
        </w:tc>
        <w:tc>
          <w:tcPr>
            <w:tcW w:w="2400" w:type="dxa"/>
            <w:tcBorders>
              <w:top w:val="single" w:sz="4" w:space="0" w:color="auto"/>
              <w:left w:val="nil"/>
              <w:bottom w:val="single" w:sz="4" w:space="0" w:color="auto"/>
              <w:right w:val="single" w:sz="4" w:space="0" w:color="auto"/>
            </w:tcBorders>
          </w:tcPr>
          <w:p w:rsidR="00000000" w:rsidRDefault="007A3B30">
            <w:pPr>
              <w:rPr>
                <w:lang w:val="en-GB"/>
              </w:rPr>
            </w:pPr>
            <w:r>
              <w:rPr>
                <w:lang w:val="en-GB"/>
              </w:rPr>
              <w:t>Pacific Royal-Flycatcher</w:t>
            </w:r>
          </w:p>
        </w:tc>
        <w:tc>
          <w:tcPr>
            <w:tcW w:w="2380" w:type="dxa"/>
            <w:tcBorders>
              <w:top w:val="single" w:sz="4" w:space="0" w:color="auto"/>
              <w:left w:val="nil"/>
              <w:bottom w:val="single" w:sz="4" w:space="0" w:color="auto"/>
              <w:right w:val="single" w:sz="4" w:space="0" w:color="auto"/>
            </w:tcBorders>
          </w:tcPr>
          <w:p w:rsidR="00000000" w:rsidRDefault="007A3B30">
            <w:r>
              <w:t>Mosquero Real del Pacífico</w:t>
            </w:r>
          </w:p>
        </w:tc>
      </w:tr>
      <w:tr w:rsidR="00000000">
        <w:tblPrEx>
          <w:tblCellMar>
            <w:top w:w="0" w:type="dxa"/>
            <w:bottom w:w="0" w:type="dxa"/>
          </w:tblCellMar>
        </w:tblPrEx>
        <w:trPr>
          <w:trHeight w:val="255"/>
        </w:trPr>
        <w:tc>
          <w:tcPr>
            <w:tcW w:w="234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b/>
                <w:i/>
              </w:rPr>
            </w:pPr>
            <w:r>
              <w:rPr>
                <w:b/>
                <w:i/>
              </w:rPr>
              <w:t>TURDIDAE</w:t>
            </w:r>
          </w:p>
        </w:tc>
        <w:tc>
          <w:tcPr>
            <w:tcW w:w="240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Thrushes</w:t>
            </w:r>
          </w:p>
        </w:tc>
        <w:tc>
          <w:tcPr>
            <w:tcW w:w="238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Mirlos etc.</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Turdus maculirostris</w:t>
            </w:r>
          </w:p>
        </w:tc>
        <w:tc>
          <w:tcPr>
            <w:tcW w:w="2400" w:type="dxa"/>
            <w:tcBorders>
              <w:top w:val="nil"/>
              <w:left w:val="nil"/>
              <w:bottom w:val="single" w:sz="4" w:space="0" w:color="auto"/>
              <w:right w:val="single" w:sz="4" w:space="0" w:color="auto"/>
            </w:tcBorders>
          </w:tcPr>
          <w:p w:rsidR="00000000" w:rsidRDefault="007A3B30">
            <w:r>
              <w:t>Ecuadorian Thrush</w:t>
            </w:r>
          </w:p>
        </w:tc>
        <w:tc>
          <w:tcPr>
            <w:tcW w:w="2380" w:type="dxa"/>
            <w:tcBorders>
              <w:top w:val="nil"/>
              <w:left w:val="nil"/>
              <w:bottom w:val="single" w:sz="4" w:space="0" w:color="auto"/>
              <w:right w:val="single" w:sz="4" w:space="0" w:color="auto"/>
            </w:tcBorders>
          </w:tcPr>
          <w:p w:rsidR="00000000" w:rsidRDefault="007A3B30">
            <w:r>
              <w:t>Mirlo Ecuatoriano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GB"/>
              </w:rPr>
            </w:pPr>
            <w:r>
              <w:rPr>
                <w:b/>
                <w:i/>
                <w:lang w:val="en-GB"/>
              </w:rPr>
              <w:t>POLIOPTILIDAE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Gnatcatchers and allies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Perlitas etc.</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Polioptila plumbea</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Tropical Gnatcatcher</w:t>
            </w:r>
          </w:p>
        </w:tc>
        <w:tc>
          <w:tcPr>
            <w:tcW w:w="2380" w:type="dxa"/>
            <w:tcBorders>
              <w:top w:val="nil"/>
              <w:left w:val="nil"/>
              <w:bottom w:val="single" w:sz="4" w:space="0" w:color="auto"/>
              <w:right w:val="single" w:sz="4" w:space="0" w:color="auto"/>
            </w:tcBorders>
          </w:tcPr>
          <w:p w:rsidR="00000000" w:rsidRDefault="007A3B30">
            <w:pPr>
              <w:rPr>
                <w:lang w:val="en-GB"/>
              </w:rPr>
            </w:pPr>
            <w:r>
              <w:rPr>
                <w:lang w:val="en-GB"/>
              </w:rPr>
              <w:t>Perlita Tropical</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GB"/>
              </w:rPr>
            </w:pPr>
            <w:r>
              <w:rPr>
                <w:b/>
                <w:i/>
                <w:lang w:val="en-GB"/>
              </w:rPr>
              <w:t>ICTERIDAE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New World Blackbirds &amp; Orioles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Oropéndolas, Bolseros</w:t>
            </w:r>
          </w:p>
        </w:tc>
      </w:tr>
      <w:tr w:rsidR="00000000">
        <w:tblPrEx>
          <w:tblCellMar>
            <w:top w:w="0" w:type="dxa"/>
            <w:bottom w:w="0" w:type="dxa"/>
          </w:tblCellMar>
        </w:tblPrEx>
        <w:trPr>
          <w:trHeight w:val="300"/>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Dives warszewiczi</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Scrub Blackbird</w:t>
            </w:r>
          </w:p>
        </w:tc>
        <w:tc>
          <w:tcPr>
            <w:tcW w:w="2380" w:type="dxa"/>
            <w:tcBorders>
              <w:top w:val="nil"/>
              <w:left w:val="nil"/>
              <w:bottom w:val="single" w:sz="4" w:space="0" w:color="auto"/>
              <w:right w:val="single" w:sz="4" w:space="0" w:color="auto"/>
            </w:tcBorders>
          </w:tcPr>
          <w:p w:rsidR="00000000" w:rsidRDefault="007A3B30">
            <w:pPr>
              <w:rPr>
                <w:lang w:val="en-GB"/>
              </w:rPr>
            </w:pPr>
            <w:r>
              <w:rPr>
                <w:lang w:val="en-GB"/>
              </w:rPr>
              <w:t>Negro Matorralero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GB"/>
              </w:rPr>
            </w:pPr>
            <w:r>
              <w:rPr>
                <w:b/>
                <w:i/>
                <w:lang w:val="en-GB"/>
              </w:rPr>
              <w:t>THRAUPIDAE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Tanagers &amp; Honeycreepers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Tanga</w:t>
            </w:r>
            <w:r>
              <w:rPr>
                <w:b/>
                <w:i/>
              </w:rPr>
              <w:t>ras, Mieleros, etc.</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Euphonia laniirostris</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Thick-billed Euphonia</w:t>
            </w:r>
          </w:p>
        </w:tc>
        <w:tc>
          <w:tcPr>
            <w:tcW w:w="2380" w:type="dxa"/>
            <w:tcBorders>
              <w:top w:val="nil"/>
              <w:left w:val="nil"/>
              <w:bottom w:val="single" w:sz="4" w:space="0" w:color="auto"/>
              <w:right w:val="single" w:sz="4" w:space="0" w:color="auto"/>
            </w:tcBorders>
          </w:tcPr>
          <w:p w:rsidR="00000000" w:rsidRDefault="007A3B30">
            <w:r>
              <w:t>Eufonia Piquigruesa</w:t>
            </w:r>
          </w:p>
        </w:tc>
      </w:tr>
      <w:tr w:rsidR="00000000">
        <w:tblPrEx>
          <w:tblCellMar>
            <w:top w:w="0" w:type="dxa"/>
            <w:bottom w:w="0" w:type="dxa"/>
          </w:tblCellMar>
        </w:tblPrEx>
        <w:trPr>
          <w:trHeight w:val="22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CARDINALIDAE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Saltators, Grosbeaks, &amp; Cardinals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rPr>
            </w:pPr>
            <w:r>
              <w:rPr>
                <w:b/>
                <w:i/>
              </w:rPr>
              <w:t>Saltadores, Picogordos, Cardenales</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tcPr>
          <w:p w:rsidR="00000000" w:rsidRDefault="007A3B30">
            <w:pPr>
              <w:rPr>
                <w:i/>
              </w:rPr>
            </w:pPr>
            <w:r>
              <w:rPr>
                <w:i/>
              </w:rPr>
              <w:t>Saltador striatipectus</w:t>
            </w:r>
          </w:p>
        </w:tc>
        <w:tc>
          <w:tcPr>
            <w:tcW w:w="2400" w:type="dxa"/>
            <w:tcBorders>
              <w:top w:val="nil"/>
              <w:left w:val="nil"/>
              <w:bottom w:val="single" w:sz="4" w:space="0" w:color="auto"/>
              <w:right w:val="single" w:sz="4" w:space="0" w:color="auto"/>
            </w:tcBorders>
          </w:tcPr>
          <w:p w:rsidR="00000000" w:rsidRDefault="007A3B30">
            <w:r>
              <w:t>Streaked Saltador</w:t>
            </w:r>
          </w:p>
        </w:tc>
        <w:tc>
          <w:tcPr>
            <w:tcW w:w="2380" w:type="dxa"/>
            <w:tcBorders>
              <w:top w:val="nil"/>
              <w:left w:val="nil"/>
              <w:bottom w:val="single" w:sz="4" w:space="0" w:color="auto"/>
              <w:right w:val="single" w:sz="4" w:space="0" w:color="auto"/>
            </w:tcBorders>
          </w:tcPr>
          <w:p w:rsidR="00000000" w:rsidRDefault="007A3B30">
            <w:r>
              <w:t>Saltador Listado</w:t>
            </w:r>
          </w:p>
        </w:tc>
      </w:tr>
      <w:tr w:rsidR="00000000">
        <w:tblPrEx>
          <w:tblCellMar>
            <w:top w:w="0" w:type="dxa"/>
            <w:bottom w:w="0" w:type="dxa"/>
          </w:tblCellMar>
        </w:tblPrEx>
        <w:trPr>
          <w:trHeight w:val="255"/>
        </w:trPr>
        <w:tc>
          <w:tcPr>
            <w:tcW w:w="2340"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GB"/>
              </w:rPr>
            </w:pPr>
            <w:r>
              <w:rPr>
                <w:b/>
                <w:i/>
                <w:lang w:val="en-GB"/>
              </w:rPr>
              <w:t>EMBERIZIDAE</w:t>
            </w:r>
          </w:p>
        </w:tc>
        <w:tc>
          <w:tcPr>
            <w:tcW w:w="240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Emberizine Finch</w:t>
            </w:r>
            <w:r>
              <w:rPr>
                <w:b/>
                <w:i/>
                <w:lang w:val="en-GB"/>
              </w:rPr>
              <w:t>es</w:t>
            </w:r>
          </w:p>
        </w:tc>
        <w:tc>
          <w:tcPr>
            <w:tcW w:w="2380" w:type="dxa"/>
            <w:tcBorders>
              <w:top w:val="nil"/>
              <w:left w:val="nil"/>
              <w:bottom w:val="single" w:sz="4" w:space="0" w:color="auto"/>
              <w:right w:val="single" w:sz="4" w:space="0" w:color="auto"/>
            </w:tcBorders>
            <w:shd w:val="pct12" w:color="auto" w:fill="C0C0C0"/>
          </w:tcPr>
          <w:p w:rsidR="00000000" w:rsidRDefault="007A3B30">
            <w:pPr>
              <w:rPr>
                <w:b/>
                <w:i/>
                <w:lang w:val="en-GB"/>
              </w:rPr>
            </w:pPr>
            <w:r>
              <w:rPr>
                <w:b/>
                <w:i/>
                <w:lang w:val="en-GB"/>
              </w:rPr>
              <w:t>Semilleros, etc.</w:t>
            </w:r>
          </w:p>
        </w:tc>
      </w:tr>
      <w:tr w:rsidR="00000000">
        <w:tblPrEx>
          <w:tblCellMar>
            <w:top w:w="0" w:type="dxa"/>
            <w:bottom w:w="0" w:type="dxa"/>
          </w:tblCellMar>
        </w:tblPrEx>
        <w:trPr>
          <w:trHeight w:val="270"/>
        </w:trPr>
        <w:tc>
          <w:tcPr>
            <w:tcW w:w="2340" w:type="dxa"/>
            <w:tcBorders>
              <w:top w:val="nil"/>
              <w:left w:val="single" w:sz="4" w:space="0" w:color="auto"/>
              <w:bottom w:val="single" w:sz="4" w:space="0" w:color="auto"/>
              <w:right w:val="single" w:sz="4" w:space="0" w:color="auto"/>
            </w:tcBorders>
          </w:tcPr>
          <w:p w:rsidR="00000000" w:rsidRDefault="007A3B30">
            <w:pPr>
              <w:rPr>
                <w:i/>
                <w:lang w:val="en-GB"/>
              </w:rPr>
            </w:pPr>
            <w:r>
              <w:rPr>
                <w:i/>
                <w:lang w:val="en-GB"/>
              </w:rPr>
              <w:t>Rhodospingus cruentus</w:t>
            </w:r>
          </w:p>
        </w:tc>
        <w:tc>
          <w:tcPr>
            <w:tcW w:w="2400" w:type="dxa"/>
            <w:tcBorders>
              <w:top w:val="nil"/>
              <w:left w:val="nil"/>
              <w:bottom w:val="single" w:sz="4" w:space="0" w:color="auto"/>
              <w:right w:val="single" w:sz="4" w:space="0" w:color="auto"/>
            </w:tcBorders>
          </w:tcPr>
          <w:p w:rsidR="00000000" w:rsidRDefault="007A3B30">
            <w:pPr>
              <w:rPr>
                <w:lang w:val="en-GB"/>
              </w:rPr>
            </w:pPr>
            <w:r>
              <w:rPr>
                <w:lang w:val="en-GB"/>
              </w:rPr>
              <w:t>Crimson-breasted Finch</w:t>
            </w:r>
          </w:p>
        </w:tc>
        <w:tc>
          <w:tcPr>
            <w:tcW w:w="2380" w:type="dxa"/>
            <w:tcBorders>
              <w:top w:val="nil"/>
              <w:left w:val="nil"/>
              <w:bottom w:val="single" w:sz="4" w:space="0" w:color="auto"/>
              <w:right w:val="single" w:sz="4" w:space="0" w:color="auto"/>
            </w:tcBorders>
          </w:tcPr>
          <w:p w:rsidR="00000000" w:rsidRDefault="007A3B30">
            <w:r>
              <w:t>Pinzón Pechicarmesí</w:t>
            </w:r>
          </w:p>
        </w:tc>
      </w:tr>
    </w:tbl>
    <w:p w:rsidR="00000000" w:rsidRDefault="007A3B30">
      <w:pPr>
        <w:ind w:left="697"/>
        <w:jc w:val="center"/>
        <w:rPr>
          <w:b/>
          <w:i/>
          <w:sz w:val="24"/>
        </w:rPr>
      </w:pPr>
      <w:r>
        <w:rPr>
          <w:b/>
          <w:i/>
          <w:sz w:val="24"/>
        </w:rPr>
        <w:t xml:space="preserve">                               Fuentes: Plan de Manejo de la REMCH - 1997                  </w:t>
      </w:r>
    </w:p>
    <w:p w:rsidR="00000000" w:rsidRDefault="007A3B30">
      <w:pPr>
        <w:ind w:left="697"/>
        <w:jc w:val="center"/>
        <w:rPr>
          <w:b/>
          <w:i/>
          <w:sz w:val="24"/>
        </w:rPr>
      </w:pPr>
      <w:r>
        <w:rPr>
          <w:b/>
          <w:i/>
          <w:sz w:val="24"/>
        </w:rPr>
        <w:t xml:space="preserve">                                       Informe Final del Proyecto Ortalis – 1</w:t>
      </w:r>
      <w:r>
        <w:rPr>
          <w:b/>
          <w:i/>
          <w:sz w:val="24"/>
        </w:rPr>
        <w:t>996</w:t>
      </w:r>
    </w:p>
    <w:p w:rsidR="00000000" w:rsidRDefault="007A3B30">
      <w:pPr>
        <w:ind w:left="697"/>
        <w:jc w:val="center"/>
        <w:rPr>
          <w:b/>
          <w:i/>
          <w:sz w:val="24"/>
        </w:rPr>
      </w:pPr>
      <w:r>
        <w:rPr>
          <w:b/>
          <w:i/>
          <w:sz w:val="24"/>
        </w:rPr>
        <w:t xml:space="preserve">           Proyecto de Conservación de la Laguna El Canclón – 2002</w:t>
      </w:r>
    </w:p>
    <w:p w:rsidR="00000000" w:rsidRDefault="007A3B30" w:rsidP="007A3B30">
      <w:pPr>
        <w:numPr>
          <w:ilvl w:val="2"/>
          <w:numId w:val="23"/>
        </w:numPr>
        <w:spacing w:line="480" w:lineRule="auto"/>
        <w:rPr>
          <w:b/>
          <w:sz w:val="24"/>
        </w:rPr>
      </w:pPr>
      <w:r>
        <w:rPr>
          <w:b/>
          <w:sz w:val="24"/>
        </w:rPr>
        <w:lastRenderedPageBreak/>
        <w:t>Presencia de Especies Amenazadas a Nivel Mundial</w:t>
      </w:r>
    </w:p>
    <w:p w:rsidR="00000000" w:rsidRDefault="007A3B30">
      <w:pPr>
        <w:spacing w:line="480" w:lineRule="auto"/>
        <w:ind w:left="700"/>
        <w:jc w:val="both"/>
        <w:rPr>
          <w:sz w:val="24"/>
        </w:rPr>
      </w:pPr>
      <w:r>
        <w:rPr>
          <w:sz w:val="24"/>
        </w:rPr>
        <w:t>Una especie se encuentra amenazada cuando quedan menos de 1.000  individuos desarrollándose en su hábitat natural. Lo cual puede ser cau</w:t>
      </w:r>
      <w:r>
        <w:rPr>
          <w:sz w:val="24"/>
        </w:rPr>
        <w:t>sado por la caza indiscriminada, alteraciones o disturbios en su habitad. Dentro de la clasificación de especies amenazadas existen diferentes categorías, las cuales se encuentran detalladas a continuación. (Ver tabla No 2)</w:t>
      </w:r>
    </w:p>
    <w:tbl>
      <w:tblPr>
        <w:tblW w:w="7600"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53"/>
        <w:gridCol w:w="5147"/>
      </w:tblGrid>
      <w:tr w:rsidR="00000000">
        <w:tblPrEx>
          <w:tblCellMar>
            <w:top w:w="0" w:type="dxa"/>
            <w:bottom w:w="0" w:type="dxa"/>
          </w:tblCellMar>
        </w:tblPrEx>
        <w:trPr>
          <w:cantSplit/>
          <w:trHeight w:val="372"/>
        </w:trPr>
        <w:tc>
          <w:tcPr>
            <w:tcW w:w="7600" w:type="dxa"/>
            <w:gridSpan w:val="2"/>
          </w:tcPr>
          <w:p w:rsidR="00000000" w:rsidRDefault="007A3B30">
            <w:pPr>
              <w:pStyle w:val="Ttulo8"/>
              <w:spacing w:line="240" w:lineRule="auto"/>
              <w:ind w:left="0"/>
              <w:jc w:val="center"/>
            </w:pPr>
            <w:r>
              <w:tab/>
              <w:t xml:space="preserve">Tabla No 2: </w:t>
            </w:r>
          </w:p>
          <w:p w:rsidR="00000000" w:rsidRDefault="007A3B30">
            <w:pPr>
              <w:pStyle w:val="Ttulo8"/>
              <w:spacing w:line="240" w:lineRule="auto"/>
              <w:ind w:left="0"/>
              <w:jc w:val="center"/>
              <w:rPr>
                <w:sz w:val="20"/>
              </w:rPr>
            </w:pPr>
            <w:r>
              <w:rPr>
                <w:sz w:val="20"/>
              </w:rPr>
              <w:t xml:space="preserve">Categorización de </w:t>
            </w:r>
            <w:r>
              <w:rPr>
                <w:sz w:val="20"/>
              </w:rPr>
              <w:t>las Aves en Peligro de Extinción</w:t>
            </w:r>
          </w:p>
        </w:tc>
      </w:tr>
      <w:tr w:rsidR="00000000">
        <w:tblPrEx>
          <w:tblCellMar>
            <w:top w:w="0" w:type="dxa"/>
            <w:bottom w:w="0" w:type="dxa"/>
          </w:tblCellMar>
        </w:tblPrEx>
        <w:trPr>
          <w:cantSplit/>
          <w:trHeight w:val="218"/>
        </w:trPr>
        <w:tc>
          <w:tcPr>
            <w:tcW w:w="7600" w:type="dxa"/>
            <w:gridSpan w:val="2"/>
          </w:tcPr>
          <w:p w:rsidR="00000000" w:rsidRDefault="007A3B30">
            <w:pPr>
              <w:pStyle w:val="Ttulo8"/>
              <w:spacing w:line="240" w:lineRule="auto"/>
              <w:ind w:hanging="2832"/>
              <w:rPr>
                <w:sz w:val="18"/>
                <w:szCs w:val="18"/>
              </w:rPr>
            </w:pPr>
            <w:r>
              <w:rPr>
                <w:sz w:val="18"/>
                <w:szCs w:val="18"/>
              </w:rPr>
              <w:t>a)   ESPECIES EXTINTAS</w:t>
            </w:r>
          </w:p>
        </w:tc>
      </w:tr>
      <w:tr w:rsidR="00000000">
        <w:tblPrEx>
          <w:tblCellMar>
            <w:top w:w="0" w:type="dxa"/>
            <w:bottom w:w="0" w:type="dxa"/>
          </w:tblCellMar>
        </w:tblPrEx>
        <w:trPr>
          <w:trHeight w:val="410"/>
        </w:trPr>
        <w:tc>
          <w:tcPr>
            <w:tcW w:w="2453" w:type="dxa"/>
          </w:tcPr>
          <w:p w:rsidR="00000000" w:rsidRDefault="007A3B30">
            <w:pPr>
              <w:pStyle w:val="Ttulo8"/>
              <w:ind w:left="0"/>
              <w:rPr>
                <w:b w:val="0"/>
                <w:sz w:val="20"/>
              </w:rPr>
            </w:pPr>
            <w:r>
              <w:rPr>
                <w:b w:val="0"/>
                <w:sz w:val="20"/>
              </w:rPr>
              <w:t>Extinto (EX)</w:t>
            </w:r>
          </w:p>
        </w:tc>
        <w:tc>
          <w:tcPr>
            <w:tcW w:w="5147" w:type="dxa"/>
          </w:tcPr>
          <w:p w:rsidR="00000000" w:rsidRDefault="007A3B30">
            <w:pPr>
              <w:pStyle w:val="Ttulo8"/>
              <w:spacing w:line="240" w:lineRule="auto"/>
              <w:ind w:left="0"/>
              <w:rPr>
                <w:sz w:val="20"/>
                <w:lang w:val="es-ES"/>
              </w:rPr>
            </w:pPr>
            <w:r>
              <w:rPr>
                <w:b w:val="0"/>
                <w:sz w:val="20"/>
              </w:rPr>
              <w:t>Cuando no cabe duda que el último individuo de la especie esta extinto en el planeta</w:t>
            </w:r>
            <w:r>
              <w:rPr>
                <w:sz w:val="20"/>
              </w:rPr>
              <w:t>.</w:t>
            </w:r>
          </w:p>
        </w:tc>
      </w:tr>
      <w:tr w:rsidR="00000000">
        <w:tblPrEx>
          <w:tblCellMar>
            <w:top w:w="0" w:type="dxa"/>
            <w:bottom w:w="0" w:type="dxa"/>
          </w:tblCellMar>
        </w:tblPrEx>
        <w:trPr>
          <w:trHeight w:val="1052"/>
        </w:trPr>
        <w:tc>
          <w:tcPr>
            <w:tcW w:w="2453" w:type="dxa"/>
          </w:tcPr>
          <w:p w:rsidR="00000000" w:rsidRDefault="007A3B30">
            <w:pPr>
              <w:pStyle w:val="Ttulo8"/>
              <w:ind w:left="0"/>
              <w:rPr>
                <w:b w:val="0"/>
                <w:sz w:val="20"/>
              </w:rPr>
            </w:pPr>
            <w:r>
              <w:rPr>
                <w:b w:val="0"/>
                <w:sz w:val="20"/>
              </w:rPr>
              <w:t>Extinta en Vida Silvestre (EW)</w:t>
            </w:r>
          </w:p>
        </w:tc>
        <w:tc>
          <w:tcPr>
            <w:tcW w:w="5147" w:type="dxa"/>
          </w:tcPr>
          <w:p w:rsidR="00000000" w:rsidRDefault="007A3B30">
            <w:pPr>
              <w:pStyle w:val="Ttulo8"/>
              <w:spacing w:line="240" w:lineRule="auto"/>
              <w:ind w:left="0"/>
              <w:rPr>
                <w:b w:val="0"/>
                <w:sz w:val="20"/>
              </w:rPr>
            </w:pPr>
            <w:r>
              <w:rPr>
                <w:b w:val="0"/>
                <w:sz w:val="20"/>
              </w:rPr>
              <w:t xml:space="preserve">Cuando se sabe que solo sobrevive  cultivada, en cautiverio o como </w:t>
            </w:r>
            <w:r>
              <w:rPr>
                <w:b w:val="0"/>
                <w:sz w:val="20"/>
              </w:rPr>
              <w:t>una población naturalizada fuera del rango pasado, ó cuando exhaustivamente sobrevive en un conocido y/ ó espectado hábitat, en horas apropiadas (diurno, estacional, anual)</w:t>
            </w:r>
          </w:p>
        </w:tc>
      </w:tr>
      <w:tr w:rsidR="00000000">
        <w:tblPrEx>
          <w:tblCellMar>
            <w:top w:w="0" w:type="dxa"/>
            <w:bottom w:w="0" w:type="dxa"/>
          </w:tblCellMar>
        </w:tblPrEx>
        <w:trPr>
          <w:cantSplit/>
          <w:trHeight w:val="244"/>
        </w:trPr>
        <w:tc>
          <w:tcPr>
            <w:tcW w:w="7600" w:type="dxa"/>
            <w:gridSpan w:val="2"/>
          </w:tcPr>
          <w:p w:rsidR="00000000" w:rsidRDefault="007A3B30">
            <w:pPr>
              <w:pStyle w:val="Ttulo8"/>
              <w:spacing w:line="240" w:lineRule="auto"/>
              <w:ind w:hanging="2832"/>
              <w:rPr>
                <w:sz w:val="20"/>
                <w:lang w:val="es-ES"/>
              </w:rPr>
            </w:pPr>
            <w:r>
              <w:rPr>
                <w:sz w:val="18"/>
                <w:szCs w:val="18"/>
              </w:rPr>
              <w:t>b)   ESPECIES AMENAZADAS.-</w:t>
            </w:r>
          </w:p>
        </w:tc>
      </w:tr>
      <w:tr w:rsidR="00000000">
        <w:tblPrEx>
          <w:tblCellMar>
            <w:top w:w="0" w:type="dxa"/>
            <w:bottom w:w="0" w:type="dxa"/>
          </w:tblCellMar>
        </w:tblPrEx>
        <w:trPr>
          <w:trHeight w:val="410"/>
        </w:trPr>
        <w:tc>
          <w:tcPr>
            <w:tcW w:w="2453" w:type="dxa"/>
          </w:tcPr>
          <w:p w:rsidR="00000000" w:rsidRDefault="007A3B30">
            <w:pPr>
              <w:pStyle w:val="Ttulo8"/>
              <w:ind w:left="0"/>
              <w:rPr>
                <w:b w:val="0"/>
                <w:sz w:val="20"/>
              </w:rPr>
            </w:pPr>
            <w:r>
              <w:rPr>
                <w:b w:val="0"/>
                <w:sz w:val="20"/>
              </w:rPr>
              <w:t>Peligro Crítico (CR)</w:t>
            </w:r>
          </w:p>
        </w:tc>
        <w:tc>
          <w:tcPr>
            <w:tcW w:w="5147" w:type="dxa"/>
          </w:tcPr>
          <w:p w:rsidR="00000000" w:rsidRDefault="007A3B30">
            <w:pPr>
              <w:pStyle w:val="Ttulo8"/>
              <w:spacing w:line="240" w:lineRule="auto"/>
              <w:ind w:left="0"/>
              <w:rPr>
                <w:b w:val="0"/>
                <w:sz w:val="20"/>
              </w:rPr>
            </w:pPr>
            <w:r>
              <w:rPr>
                <w:b w:val="0"/>
                <w:sz w:val="20"/>
              </w:rPr>
              <w:t xml:space="preserve">Cuando encaran un extremado alto </w:t>
            </w:r>
            <w:r>
              <w:rPr>
                <w:b w:val="0"/>
                <w:sz w:val="20"/>
              </w:rPr>
              <w:t>riesgo de extinción en la vida silvestre en un futuro inmediato</w:t>
            </w:r>
          </w:p>
        </w:tc>
      </w:tr>
      <w:tr w:rsidR="00000000">
        <w:tblPrEx>
          <w:tblCellMar>
            <w:top w:w="0" w:type="dxa"/>
            <w:bottom w:w="0" w:type="dxa"/>
          </w:tblCellMar>
        </w:tblPrEx>
        <w:trPr>
          <w:trHeight w:val="424"/>
        </w:trPr>
        <w:tc>
          <w:tcPr>
            <w:tcW w:w="2453" w:type="dxa"/>
          </w:tcPr>
          <w:p w:rsidR="00000000" w:rsidRDefault="007A3B30">
            <w:pPr>
              <w:pStyle w:val="Ttulo8"/>
              <w:ind w:left="0"/>
              <w:rPr>
                <w:b w:val="0"/>
                <w:sz w:val="20"/>
              </w:rPr>
            </w:pPr>
            <w:r>
              <w:rPr>
                <w:b w:val="0"/>
                <w:sz w:val="20"/>
              </w:rPr>
              <w:t>Peligro (EN)</w:t>
            </w:r>
          </w:p>
        </w:tc>
        <w:tc>
          <w:tcPr>
            <w:tcW w:w="5147" w:type="dxa"/>
          </w:tcPr>
          <w:p w:rsidR="00000000" w:rsidRDefault="007A3B30">
            <w:pPr>
              <w:pStyle w:val="Ttulo8"/>
              <w:spacing w:line="240" w:lineRule="auto"/>
              <w:ind w:left="0"/>
              <w:rPr>
                <w:b w:val="0"/>
                <w:sz w:val="20"/>
              </w:rPr>
            </w:pPr>
            <w:r>
              <w:rPr>
                <w:b w:val="0"/>
                <w:sz w:val="20"/>
              </w:rPr>
              <w:t>Las especies están en peligro cuando no es crítico, pero  enfrentan un muy alto  riesgo de extinción en un futuro cercano</w:t>
            </w:r>
          </w:p>
        </w:tc>
      </w:tr>
      <w:tr w:rsidR="00000000">
        <w:tblPrEx>
          <w:tblCellMar>
            <w:top w:w="0" w:type="dxa"/>
            <w:bottom w:w="0" w:type="dxa"/>
          </w:tblCellMar>
        </w:tblPrEx>
        <w:trPr>
          <w:trHeight w:val="615"/>
        </w:trPr>
        <w:tc>
          <w:tcPr>
            <w:tcW w:w="2453" w:type="dxa"/>
          </w:tcPr>
          <w:p w:rsidR="00000000" w:rsidRDefault="007A3B30">
            <w:pPr>
              <w:pStyle w:val="Ttulo8"/>
              <w:ind w:left="0"/>
              <w:rPr>
                <w:b w:val="0"/>
                <w:sz w:val="20"/>
              </w:rPr>
            </w:pPr>
            <w:r>
              <w:rPr>
                <w:b w:val="0"/>
                <w:sz w:val="20"/>
              </w:rPr>
              <w:t>Vulnerable (VU)</w:t>
            </w:r>
          </w:p>
        </w:tc>
        <w:tc>
          <w:tcPr>
            <w:tcW w:w="5147" w:type="dxa"/>
          </w:tcPr>
          <w:p w:rsidR="00000000" w:rsidRDefault="007A3B30">
            <w:pPr>
              <w:pStyle w:val="Ttulo8"/>
              <w:spacing w:line="240" w:lineRule="auto"/>
              <w:ind w:left="0"/>
              <w:rPr>
                <w:b w:val="0"/>
                <w:sz w:val="20"/>
                <w:lang w:val="es-ES"/>
              </w:rPr>
            </w:pPr>
            <w:r>
              <w:rPr>
                <w:b w:val="0"/>
                <w:sz w:val="20"/>
              </w:rPr>
              <w:t>Cuando no esta en peligro crítico ni en</w:t>
            </w:r>
            <w:r>
              <w:rPr>
                <w:b w:val="0"/>
                <w:sz w:val="20"/>
              </w:rPr>
              <w:t xml:space="preserve"> peligro, pero encara un alto riesgo de extinción en vida silvestre en un termino de mediano plazo.</w:t>
            </w:r>
          </w:p>
        </w:tc>
      </w:tr>
      <w:tr w:rsidR="00000000">
        <w:tblPrEx>
          <w:tblCellMar>
            <w:top w:w="0" w:type="dxa"/>
            <w:bottom w:w="0" w:type="dxa"/>
          </w:tblCellMar>
        </w:tblPrEx>
        <w:trPr>
          <w:cantSplit/>
          <w:trHeight w:val="235"/>
        </w:trPr>
        <w:tc>
          <w:tcPr>
            <w:tcW w:w="7600" w:type="dxa"/>
            <w:gridSpan w:val="2"/>
          </w:tcPr>
          <w:p w:rsidR="00000000" w:rsidRDefault="007A3B30">
            <w:pPr>
              <w:pStyle w:val="Ttulo8"/>
              <w:spacing w:line="240" w:lineRule="auto"/>
              <w:ind w:hanging="2832"/>
              <w:rPr>
                <w:sz w:val="18"/>
                <w:szCs w:val="18"/>
              </w:rPr>
            </w:pPr>
            <w:r>
              <w:rPr>
                <w:sz w:val="18"/>
                <w:szCs w:val="18"/>
              </w:rPr>
              <w:t>c)   ESPECIES CASI AMENAZADAS.-</w:t>
            </w:r>
          </w:p>
        </w:tc>
      </w:tr>
      <w:tr w:rsidR="00000000">
        <w:tblPrEx>
          <w:tblCellMar>
            <w:top w:w="0" w:type="dxa"/>
            <w:bottom w:w="0" w:type="dxa"/>
          </w:tblCellMar>
        </w:tblPrEx>
        <w:trPr>
          <w:trHeight w:val="1039"/>
        </w:trPr>
        <w:tc>
          <w:tcPr>
            <w:tcW w:w="2453" w:type="dxa"/>
          </w:tcPr>
          <w:p w:rsidR="00000000" w:rsidRDefault="007A3B30">
            <w:pPr>
              <w:pStyle w:val="Ttulo8"/>
              <w:spacing w:line="240" w:lineRule="auto"/>
              <w:ind w:left="0"/>
              <w:jc w:val="left"/>
              <w:rPr>
                <w:b w:val="0"/>
                <w:sz w:val="20"/>
              </w:rPr>
            </w:pPr>
            <w:r>
              <w:rPr>
                <w:b w:val="0"/>
                <w:sz w:val="20"/>
              </w:rPr>
              <w:t>Dependiente de Conservación (CD)</w:t>
            </w:r>
          </w:p>
          <w:p w:rsidR="00000000" w:rsidRDefault="007A3B30">
            <w:pPr>
              <w:rPr>
                <w:lang w:val="es-MX"/>
              </w:rPr>
            </w:pPr>
          </w:p>
          <w:p w:rsidR="00000000" w:rsidRDefault="007A3B30">
            <w:pPr>
              <w:rPr>
                <w:lang w:val="es-MX"/>
              </w:rPr>
            </w:pPr>
          </w:p>
        </w:tc>
        <w:tc>
          <w:tcPr>
            <w:tcW w:w="5147" w:type="dxa"/>
          </w:tcPr>
          <w:p w:rsidR="00000000" w:rsidRDefault="007A3B30">
            <w:pPr>
              <w:pStyle w:val="Ttulo8"/>
              <w:spacing w:line="240" w:lineRule="auto"/>
              <w:ind w:left="0"/>
              <w:rPr>
                <w:b w:val="0"/>
                <w:sz w:val="20"/>
              </w:rPr>
            </w:pPr>
            <w:r>
              <w:rPr>
                <w:b w:val="0"/>
                <w:sz w:val="20"/>
              </w:rPr>
              <w:t>Las especies que están continuamente enfocadas como especie especifica o de hábitat esp</w:t>
            </w:r>
            <w:r>
              <w:rPr>
                <w:b w:val="0"/>
                <w:sz w:val="20"/>
              </w:rPr>
              <w:t xml:space="preserve">ecifico, en el programa de conservación, y que, la paralización de estos programas daría como resultado que estas especies en un lapso de cinco años sean calificadas en categorías de peligro arriba explicadas </w:t>
            </w:r>
          </w:p>
        </w:tc>
      </w:tr>
      <w:tr w:rsidR="00000000">
        <w:tblPrEx>
          <w:tblCellMar>
            <w:top w:w="0" w:type="dxa"/>
            <w:bottom w:w="0" w:type="dxa"/>
          </w:tblCellMar>
        </w:tblPrEx>
        <w:trPr>
          <w:trHeight w:val="410"/>
        </w:trPr>
        <w:tc>
          <w:tcPr>
            <w:tcW w:w="2453" w:type="dxa"/>
          </w:tcPr>
          <w:p w:rsidR="00000000" w:rsidRDefault="007A3B30">
            <w:pPr>
              <w:pStyle w:val="Ttulo8"/>
              <w:ind w:left="0"/>
              <w:rPr>
                <w:b w:val="0"/>
                <w:sz w:val="20"/>
              </w:rPr>
            </w:pPr>
            <w:r>
              <w:rPr>
                <w:b w:val="0"/>
                <w:sz w:val="20"/>
              </w:rPr>
              <w:t>Casi Amenazadas (NT)</w:t>
            </w:r>
          </w:p>
        </w:tc>
        <w:tc>
          <w:tcPr>
            <w:tcW w:w="5147" w:type="dxa"/>
          </w:tcPr>
          <w:p w:rsidR="00000000" w:rsidRDefault="007A3B30">
            <w:pPr>
              <w:pStyle w:val="Ttulo8"/>
              <w:spacing w:line="240" w:lineRule="auto"/>
              <w:ind w:left="0"/>
              <w:rPr>
                <w:b w:val="0"/>
                <w:sz w:val="20"/>
              </w:rPr>
            </w:pPr>
            <w:r>
              <w:rPr>
                <w:b w:val="0"/>
                <w:sz w:val="20"/>
              </w:rPr>
              <w:t xml:space="preserve">Las especies que no son </w:t>
            </w:r>
            <w:r>
              <w:rPr>
                <w:b w:val="0"/>
                <w:sz w:val="20"/>
              </w:rPr>
              <w:t>dependientes de conservación, pero que están cerca de calificar como vulnerables</w:t>
            </w:r>
          </w:p>
        </w:tc>
      </w:tr>
      <w:tr w:rsidR="00000000">
        <w:tblPrEx>
          <w:tblCellMar>
            <w:top w:w="0" w:type="dxa"/>
            <w:bottom w:w="0" w:type="dxa"/>
          </w:tblCellMar>
        </w:tblPrEx>
        <w:trPr>
          <w:trHeight w:val="424"/>
        </w:trPr>
        <w:tc>
          <w:tcPr>
            <w:tcW w:w="2453" w:type="dxa"/>
          </w:tcPr>
          <w:p w:rsidR="00000000" w:rsidRDefault="007A3B30">
            <w:pPr>
              <w:pStyle w:val="Ttulo8"/>
              <w:spacing w:line="240" w:lineRule="auto"/>
              <w:ind w:left="0"/>
              <w:rPr>
                <w:b w:val="0"/>
                <w:sz w:val="20"/>
              </w:rPr>
            </w:pPr>
            <w:r>
              <w:rPr>
                <w:b w:val="0"/>
                <w:sz w:val="20"/>
              </w:rPr>
              <w:t>Menor Preocupación (LC)</w:t>
            </w:r>
          </w:p>
        </w:tc>
        <w:tc>
          <w:tcPr>
            <w:tcW w:w="5147" w:type="dxa"/>
          </w:tcPr>
          <w:p w:rsidR="00000000" w:rsidRDefault="007A3B30">
            <w:pPr>
              <w:pStyle w:val="Ttulo8"/>
              <w:spacing w:line="240" w:lineRule="auto"/>
              <w:ind w:left="0"/>
              <w:rPr>
                <w:sz w:val="20"/>
                <w:lang w:val="es-ES"/>
              </w:rPr>
            </w:pPr>
            <w:r>
              <w:rPr>
                <w:b w:val="0"/>
                <w:sz w:val="20"/>
              </w:rPr>
              <w:t>Aquí encontramos a las especies que no son dependientes de conservación</w:t>
            </w:r>
            <w:r>
              <w:rPr>
                <w:sz w:val="20"/>
              </w:rPr>
              <w:t xml:space="preserve">. </w:t>
            </w:r>
          </w:p>
        </w:tc>
      </w:tr>
      <w:tr w:rsidR="00000000">
        <w:tblPrEx>
          <w:tblCellMar>
            <w:top w:w="0" w:type="dxa"/>
            <w:bottom w:w="0" w:type="dxa"/>
          </w:tblCellMar>
        </w:tblPrEx>
        <w:trPr>
          <w:trHeight w:val="1744"/>
        </w:trPr>
        <w:tc>
          <w:tcPr>
            <w:tcW w:w="2453" w:type="dxa"/>
          </w:tcPr>
          <w:p w:rsidR="00000000" w:rsidRDefault="007A3B30">
            <w:pPr>
              <w:pStyle w:val="Ttulo8"/>
              <w:spacing w:line="240" w:lineRule="auto"/>
              <w:ind w:hanging="2832"/>
              <w:jc w:val="left"/>
              <w:rPr>
                <w:sz w:val="18"/>
                <w:szCs w:val="18"/>
              </w:rPr>
            </w:pPr>
            <w:r>
              <w:rPr>
                <w:sz w:val="18"/>
                <w:szCs w:val="18"/>
              </w:rPr>
              <w:t>d) ESPECIES CON DATOS</w:t>
            </w:r>
          </w:p>
          <w:p w:rsidR="00000000" w:rsidRDefault="007A3B30">
            <w:pPr>
              <w:pStyle w:val="Ttulo8"/>
              <w:spacing w:line="240" w:lineRule="auto"/>
              <w:ind w:hanging="2832"/>
              <w:jc w:val="left"/>
              <w:rPr>
                <w:sz w:val="18"/>
                <w:szCs w:val="18"/>
              </w:rPr>
            </w:pPr>
            <w:r>
              <w:rPr>
                <w:sz w:val="18"/>
                <w:szCs w:val="18"/>
              </w:rPr>
              <w:t xml:space="preserve">INSUFICIENTES (DD) </w:t>
            </w:r>
          </w:p>
          <w:p w:rsidR="00000000" w:rsidRDefault="007A3B30">
            <w:pPr>
              <w:pStyle w:val="Ttulo8"/>
              <w:spacing w:line="240" w:lineRule="auto"/>
              <w:ind w:left="0"/>
              <w:rPr>
                <w:sz w:val="20"/>
                <w:lang w:val="es-ES"/>
              </w:rPr>
            </w:pPr>
          </w:p>
        </w:tc>
        <w:tc>
          <w:tcPr>
            <w:tcW w:w="5147" w:type="dxa"/>
          </w:tcPr>
          <w:p w:rsidR="00000000" w:rsidRDefault="007A3B30">
            <w:pPr>
              <w:pStyle w:val="Ttulo8"/>
              <w:spacing w:line="240" w:lineRule="auto"/>
              <w:ind w:left="0"/>
              <w:rPr>
                <w:b w:val="0"/>
                <w:sz w:val="20"/>
                <w:lang w:val="es-ES"/>
              </w:rPr>
            </w:pPr>
            <w:r>
              <w:rPr>
                <w:b w:val="0"/>
                <w:sz w:val="20"/>
                <w:lang w:val="es-ES"/>
              </w:rPr>
              <w:t>C</w:t>
            </w:r>
            <w:r>
              <w:rPr>
                <w:b w:val="0"/>
                <w:sz w:val="20"/>
              </w:rPr>
              <w:t>uando existe información inadec</w:t>
            </w:r>
            <w:r>
              <w:rPr>
                <w:b w:val="0"/>
                <w:sz w:val="20"/>
              </w:rPr>
              <w:t>uada para hacer directa o indirectamente, aseguraciones de su riesgo de extinción basado en su rango o estado de la población. Una especie bajo esta categoría debe ser estudiada y su biología bien conocida, pero con información apropiada en abundancia y ra</w:t>
            </w:r>
            <w:r>
              <w:rPr>
                <w:b w:val="0"/>
                <w:sz w:val="20"/>
              </w:rPr>
              <w:t xml:space="preserve">ngos de distribución. Incluir especies en esta categoría indica que se requiere más información y brindan la posibilidad de que futuras investigaciones muestren que categoría es la apropiada. </w:t>
            </w:r>
          </w:p>
        </w:tc>
      </w:tr>
    </w:tbl>
    <w:p w:rsidR="00000000" w:rsidRDefault="007A3B30">
      <w:pPr>
        <w:spacing w:line="480" w:lineRule="auto"/>
        <w:ind w:left="700"/>
        <w:jc w:val="both"/>
        <w:rPr>
          <w:sz w:val="24"/>
        </w:rPr>
      </w:pPr>
    </w:p>
    <w:p w:rsidR="00000000" w:rsidRDefault="007A3B30">
      <w:pPr>
        <w:spacing w:line="480" w:lineRule="auto"/>
        <w:ind w:left="700"/>
        <w:jc w:val="both"/>
        <w:rPr>
          <w:b/>
          <w:sz w:val="24"/>
        </w:rPr>
      </w:pPr>
      <w:r>
        <w:rPr>
          <w:sz w:val="24"/>
        </w:rPr>
        <w:lastRenderedPageBreak/>
        <w:t>De acuerdo a los últimos informes brindados por BirdLife Inte</w:t>
      </w:r>
      <w:r>
        <w:rPr>
          <w:sz w:val="24"/>
        </w:rPr>
        <w:t>rnational, en el área donde se ubica la Reserva Manglares Churute, para el año 2000 estaban consideradas con amenaza de extinción a nivel mundial 10 especies. (Ver tabla No 3)</w:t>
      </w:r>
      <w:r>
        <w:rPr>
          <w:sz w:val="24"/>
        </w:rPr>
        <w:tab/>
      </w:r>
      <w:r>
        <w:rPr>
          <w:sz w:val="24"/>
        </w:rPr>
        <w:tab/>
      </w:r>
      <w:r>
        <w:rPr>
          <w:sz w:val="24"/>
        </w:rPr>
        <w:tab/>
      </w:r>
      <w:r>
        <w:rPr>
          <w:b/>
          <w:sz w:val="24"/>
        </w:rPr>
        <w:t>TABLA No 3</w:t>
      </w:r>
    </w:p>
    <w:p w:rsidR="00000000" w:rsidRDefault="007A3B30">
      <w:pPr>
        <w:spacing w:line="480" w:lineRule="auto"/>
        <w:jc w:val="center"/>
        <w:rPr>
          <w:b/>
          <w:sz w:val="24"/>
        </w:rPr>
      </w:pPr>
      <w:r>
        <w:rPr>
          <w:b/>
          <w:sz w:val="24"/>
        </w:rPr>
        <w:t>LISTA DE AVES AMENAZADAS A NIVEL MUNDIAL</w:t>
      </w:r>
    </w:p>
    <w:tbl>
      <w:tblPr>
        <w:tblpPr w:leftFromText="141" w:rightFromText="141" w:vertAnchor="text" w:horzAnchor="margin" w:tblpXSpec="right" w:tblpY="226"/>
        <w:tblW w:w="0" w:type="auto"/>
        <w:tblLayout w:type="fixed"/>
        <w:tblCellMar>
          <w:left w:w="70" w:type="dxa"/>
          <w:right w:w="70" w:type="dxa"/>
        </w:tblCellMar>
        <w:tblLook w:val="0000"/>
      </w:tblPr>
      <w:tblGrid>
        <w:gridCol w:w="770"/>
        <w:gridCol w:w="2700"/>
        <w:gridCol w:w="2400"/>
        <w:gridCol w:w="2410"/>
      </w:tblGrid>
      <w:tr w:rsidR="00000000">
        <w:tblPrEx>
          <w:tblCellMar>
            <w:top w:w="0" w:type="dxa"/>
            <w:bottom w:w="0" w:type="dxa"/>
          </w:tblCellMar>
        </w:tblPrEx>
        <w:trPr>
          <w:trHeight w:val="255"/>
        </w:trPr>
        <w:tc>
          <w:tcPr>
            <w:tcW w:w="770" w:type="dxa"/>
            <w:tcBorders>
              <w:top w:val="single" w:sz="4" w:space="0" w:color="auto"/>
              <w:left w:val="single" w:sz="4" w:space="0" w:color="auto"/>
              <w:bottom w:val="nil"/>
              <w:right w:val="single" w:sz="4" w:space="0" w:color="auto"/>
            </w:tcBorders>
            <w:shd w:val="pct12" w:color="auto" w:fill="C0C0C0"/>
          </w:tcPr>
          <w:p w:rsidR="00000000" w:rsidRDefault="007A3B30">
            <w:pPr>
              <w:jc w:val="center"/>
              <w:rPr>
                <w:rFonts w:ascii="Arial Rounded MT Bold" w:hAnsi="Arial Rounded MT Bold"/>
                <w:b/>
                <w:i/>
                <w:sz w:val="16"/>
                <w:szCs w:val="16"/>
              </w:rPr>
            </w:pPr>
            <w:r>
              <w:rPr>
                <w:rFonts w:ascii="Arial Rounded MT Bold" w:hAnsi="Arial Rounded MT Bold"/>
                <w:b/>
                <w:i/>
                <w:sz w:val="16"/>
                <w:szCs w:val="16"/>
              </w:rPr>
              <w:t>CAT.</w:t>
            </w:r>
          </w:p>
        </w:tc>
        <w:tc>
          <w:tcPr>
            <w:tcW w:w="2700" w:type="dxa"/>
            <w:tcBorders>
              <w:top w:val="single" w:sz="4" w:space="0" w:color="auto"/>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FAMILIA</w:t>
            </w:r>
          </w:p>
        </w:tc>
        <w:tc>
          <w:tcPr>
            <w:tcW w:w="2400" w:type="dxa"/>
            <w:tcBorders>
              <w:top w:val="single" w:sz="4" w:space="0" w:color="auto"/>
              <w:left w:val="nil"/>
              <w:bottom w:val="single" w:sz="4" w:space="0" w:color="auto"/>
              <w:right w:val="single" w:sz="4" w:space="0" w:color="auto"/>
            </w:tcBorders>
            <w:shd w:val="pct12" w:color="auto" w:fill="C0C0C0"/>
          </w:tcPr>
          <w:p w:rsidR="00000000" w:rsidRDefault="007A3B30">
            <w:pPr>
              <w:jc w:val="center"/>
              <w:rPr>
                <w:rFonts w:ascii="Arial Rounded MT Bold" w:hAnsi="Arial Rounded MT Bold"/>
                <w:b/>
                <w:i/>
              </w:rPr>
            </w:pPr>
            <w:r>
              <w:rPr>
                <w:rFonts w:ascii="Arial Rounded MT Bold" w:hAnsi="Arial Rounded MT Bold"/>
                <w:b/>
                <w:i/>
              </w:rPr>
              <w:t>NOMBRE INGLES</w:t>
            </w:r>
          </w:p>
        </w:tc>
        <w:tc>
          <w:tcPr>
            <w:tcW w:w="2410" w:type="dxa"/>
            <w:tcBorders>
              <w:top w:val="single" w:sz="4" w:space="0" w:color="auto"/>
              <w:left w:val="nil"/>
              <w:bottom w:val="single" w:sz="4" w:space="0" w:color="auto"/>
              <w:right w:val="single" w:sz="4" w:space="0" w:color="auto"/>
            </w:tcBorders>
            <w:shd w:val="pct12" w:color="auto" w:fill="C0C0C0"/>
          </w:tcPr>
          <w:p w:rsidR="00000000" w:rsidRDefault="007A3B30">
            <w:pPr>
              <w:jc w:val="center"/>
              <w:rPr>
                <w:rFonts w:ascii="Arial Rounded MT Bold" w:hAnsi="Arial Rounded MT Bold"/>
                <w:b/>
                <w:i/>
              </w:rPr>
            </w:pPr>
            <w:r>
              <w:rPr>
                <w:rFonts w:ascii="Arial Rounded MT Bold" w:hAnsi="Arial Rounded MT Bold"/>
                <w:b/>
                <w:i/>
              </w:rPr>
              <w:t>NOMBRE ESPAÑOL</w:t>
            </w:r>
          </w:p>
        </w:tc>
      </w:tr>
      <w:tr w:rsidR="00000000">
        <w:tblPrEx>
          <w:tblCellMar>
            <w:top w:w="0" w:type="dxa"/>
            <w:bottom w:w="0" w:type="dxa"/>
          </w:tblCellMar>
        </w:tblPrEx>
        <w:trPr>
          <w:trHeight w:val="345"/>
        </w:trPr>
        <w:tc>
          <w:tcPr>
            <w:tcW w:w="770" w:type="dxa"/>
            <w:tcBorders>
              <w:top w:val="nil"/>
              <w:left w:val="single" w:sz="4" w:space="0" w:color="auto"/>
              <w:bottom w:val="single" w:sz="4" w:space="0" w:color="auto"/>
              <w:right w:val="single" w:sz="4" w:space="0" w:color="auto"/>
            </w:tcBorders>
            <w:shd w:val="pct12" w:color="auto" w:fill="C0C0C0"/>
          </w:tcPr>
          <w:p w:rsidR="00000000" w:rsidRDefault="007A3B30">
            <w:pPr>
              <w:jc w:val="center"/>
              <w:rPr>
                <w:rFonts w:ascii="Arial Rounded MT Bold" w:hAnsi="Arial Rounded MT Bold"/>
                <w:b/>
                <w:i/>
                <w:sz w:val="12"/>
                <w:szCs w:val="12"/>
              </w:rPr>
            </w:pPr>
            <w:r>
              <w:rPr>
                <w:rFonts w:ascii="Arial Rounded MT Bold" w:hAnsi="Arial Rounded MT Bold"/>
                <w:b/>
                <w:i/>
                <w:sz w:val="12"/>
                <w:szCs w:val="12"/>
              </w:rPr>
              <w:t>DE AMENAZA</w:t>
            </w:r>
          </w:p>
        </w:tc>
        <w:tc>
          <w:tcPr>
            <w:tcW w:w="27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PSITTACIDAE</w:t>
            </w:r>
          </w:p>
        </w:tc>
        <w:tc>
          <w:tcPr>
            <w:tcW w:w="24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Parrots &amp; Macaws</w:t>
            </w:r>
          </w:p>
        </w:tc>
        <w:tc>
          <w:tcPr>
            <w:tcW w:w="241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Loros, Guacamayos</w:t>
            </w:r>
          </w:p>
        </w:tc>
      </w:tr>
      <w:tr w:rsidR="00000000">
        <w:tblPrEx>
          <w:tblCellMar>
            <w:top w:w="0" w:type="dxa"/>
            <w:bottom w:w="0" w:type="dxa"/>
          </w:tblCellMar>
        </w:tblPrEx>
        <w:trPr>
          <w:trHeight w:val="300"/>
        </w:trPr>
        <w:tc>
          <w:tcPr>
            <w:tcW w:w="770" w:type="dxa"/>
            <w:tcBorders>
              <w:top w:val="nil"/>
              <w:left w:val="single" w:sz="4" w:space="0" w:color="auto"/>
              <w:bottom w:val="nil"/>
              <w:right w:val="single" w:sz="4" w:space="0" w:color="auto"/>
            </w:tcBorders>
            <w:vAlign w:val="bottom"/>
          </w:tcPr>
          <w:p w:rsidR="00000000" w:rsidRDefault="007A3B30">
            <w:pPr>
              <w:jc w:val="center"/>
              <w:rPr>
                <w:rFonts w:ascii="Arial" w:hAnsi="Arial"/>
                <w:b/>
                <w:lang w:val="en-GB"/>
              </w:rPr>
            </w:pPr>
            <w:r>
              <w:rPr>
                <w:rFonts w:ascii="Arial" w:hAnsi="Arial"/>
                <w:b/>
                <w:lang w:val="en-GB"/>
              </w:rPr>
              <w:t>EN</w:t>
            </w:r>
          </w:p>
        </w:tc>
        <w:tc>
          <w:tcPr>
            <w:tcW w:w="2700" w:type="dxa"/>
            <w:tcBorders>
              <w:top w:val="nil"/>
              <w:left w:val="nil"/>
              <w:bottom w:val="single" w:sz="4" w:space="0" w:color="auto"/>
              <w:right w:val="single" w:sz="4" w:space="0" w:color="auto"/>
            </w:tcBorders>
          </w:tcPr>
          <w:p w:rsidR="00000000" w:rsidRDefault="007A3B30">
            <w:pPr>
              <w:rPr>
                <w:rFonts w:ascii="Arial Rounded MT Bold" w:hAnsi="Arial Rounded MT Bold"/>
                <w:i/>
                <w:lang w:val="en-GB"/>
              </w:rPr>
            </w:pPr>
            <w:r>
              <w:rPr>
                <w:rFonts w:ascii="Arial Rounded MT Bold" w:hAnsi="Arial Rounded MT Bold"/>
                <w:i/>
                <w:lang w:val="en-GB"/>
              </w:rPr>
              <w:t>Brotogeris pyrrhopterus</w:t>
            </w:r>
          </w:p>
        </w:tc>
        <w:tc>
          <w:tcPr>
            <w:tcW w:w="2400" w:type="dxa"/>
            <w:tcBorders>
              <w:top w:val="nil"/>
              <w:left w:val="nil"/>
              <w:bottom w:val="single" w:sz="4" w:space="0" w:color="auto"/>
              <w:right w:val="single" w:sz="4" w:space="0" w:color="auto"/>
            </w:tcBorders>
          </w:tcPr>
          <w:p w:rsidR="00000000" w:rsidRDefault="007A3B30">
            <w:pPr>
              <w:rPr>
                <w:rFonts w:ascii="Arial Rounded MT Bold" w:hAnsi="Arial Rounded MT Bold"/>
                <w:i/>
                <w:lang w:val="en-GB"/>
              </w:rPr>
            </w:pPr>
            <w:r>
              <w:rPr>
                <w:rFonts w:ascii="Arial Rounded MT Bold" w:hAnsi="Arial Rounded MT Bold"/>
                <w:i/>
                <w:lang w:val="en-GB"/>
              </w:rPr>
              <w:t>Gray-cheeked Parakeet</w:t>
            </w:r>
          </w:p>
        </w:tc>
        <w:tc>
          <w:tcPr>
            <w:tcW w:w="2410" w:type="dxa"/>
            <w:tcBorders>
              <w:top w:val="nil"/>
              <w:left w:val="nil"/>
              <w:bottom w:val="single" w:sz="4" w:space="0" w:color="auto"/>
              <w:right w:val="single" w:sz="4" w:space="0" w:color="auto"/>
            </w:tcBorders>
          </w:tcPr>
          <w:p w:rsidR="00000000" w:rsidRDefault="007A3B30">
            <w:pPr>
              <w:rPr>
                <w:rFonts w:ascii="Arial Rounded MT Bold" w:hAnsi="Arial Rounded MT Bold"/>
                <w:i/>
              </w:rPr>
            </w:pPr>
            <w:r>
              <w:rPr>
                <w:rFonts w:ascii="Arial Rounded MT Bold" w:hAnsi="Arial Rounded MT Bold"/>
                <w:i/>
              </w:rPr>
              <w:t>Perico Cachetigris</w:t>
            </w:r>
          </w:p>
        </w:tc>
      </w:tr>
      <w:tr w:rsidR="00000000">
        <w:tblPrEx>
          <w:tblCellMar>
            <w:top w:w="0" w:type="dxa"/>
            <w:bottom w:w="0" w:type="dxa"/>
          </w:tblCellMar>
        </w:tblPrEx>
        <w:trPr>
          <w:trHeight w:val="255"/>
        </w:trPr>
        <w:tc>
          <w:tcPr>
            <w:tcW w:w="770" w:type="dxa"/>
            <w:tcBorders>
              <w:top w:val="single" w:sz="4" w:space="0" w:color="auto"/>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 </w:t>
            </w:r>
          </w:p>
        </w:tc>
        <w:tc>
          <w:tcPr>
            <w:tcW w:w="27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ACCIPITRIDAE</w:t>
            </w:r>
          </w:p>
        </w:tc>
        <w:tc>
          <w:tcPr>
            <w:tcW w:w="24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lang w:val="en-GB"/>
              </w:rPr>
            </w:pPr>
            <w:r>
              <w:rPr>
                <w:rFonts w:ascii="Arial Rounded MT Bold" w:hAnsi="Arial Rounded MT Bold"/>
                <w:b/>
                <w:i/>
                <w:lang w:val="en-GB"/>
              </w:rPr>
              <w:t>Kites, Eagles, &amp; Hawks</w:t>
            </w:r>
          </w:p>
        </w:tc>
        <w:tc>
          <w:tcPr>
            <w:tcW w:w="241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Gavilanes, Águilas</w:t>
            </w:r>
          </w:p>
        </w:tc>
      </w:tr>
      <w:tr w:rsidR="00000000">
        <w:tblPrEx>
          <w:tblCellMar>
            <w:top w:w="0" w:type="dxa"/>
            <w:bottom w:w="0" w:type="dxa"/>
          </w:tblCellMar>
        </w:tblPrEx>
        <w:trPr>
          <w:trHeight w:val="255"/>
        </w:trPr>
        <w:tc>
          <w:tcPr>
            <w:tcW w:w="770" w:type="dxa"/>
            <w:tcBorders>
              <w:top w:val="nil"/>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EN</w:t>
            </w:r>
          </w:p>
        </w:tc>
        <w:tc>
          <w:tcPr>
            <w:tcW w:w="2700" w:type="dxa"/>
            <w:tcBorders>
              <w:top w:val="nil"/>
              <w:left w:val="nil"/>
              <w:bottom w:val="single" w:sz="4" w:space="0" w:color="auto"/>
              <w:right w:val="single" w:sz="4" w:space="0" w:color="auto"/>
            </w:tcBorders>
          </w:tcPr>
          <w:p w:rsidR="00000000" w:rsidRDefault="007A3B30">
            <w:pPr>
              <w:rPr>
                <w:rFonts w:ascii="Arial Rounded MT Bold" w:hAnsi="Arial Rounded MT Bold"/>
                <w:i/>
                <w:lang w:val="en-GB"/>
              </w:rPr>
            </w:pPr>
            <w:r>
              <w:rPr>
                <w:i/>
                <w:lang w:val="en-GB"/>
              </w:rPr>
              <w:t>Leucopternis</w:t>
            </w:r>
            <w:r>
              <w:rPr>
                <w:rFonts w:ascii="Arial Rounded MT Bold" w:hAnsi="Arial Rounded MT Bold"/>
                <w:i/>
                <w:lang w:val="en-GB"/>
              </w:rPr>
              <w:t xml:space="preserve"> occidentales</w:t>
            </w:r>
          </w:p>
        </w:tc>
        <w:tc>
          <w:tcPr>
            <w:tcW w:w="2400" w:type="dxa"/>
            <w:tcBorders>
              <w:top w:val="nil"/>
              <w:left w:val="nil"/>
              <w:bottom w:val="single" w:sz="4" w:space="0" w:color="auto"/>
              <w:right w:val="single" w:sz="4" w:space="0" w:color="auto"/>
            </w:tcBorders>
          </w:tcPr>
          <w:p w:rsidR="00000000" w:rsidRDefault="007A3B30">
            <w:pPr>
              <w:rPr>
                <w:rFonts w:ascii="Arial Rounded MT Bold" w:hAnsi="Arial Rounded MT Bold"/>
                <w:lang w:val="en-GB"/>
              </w:rPr>
            </w:pPr>
            <w:r>
              <w:rPr>
                <w:rFonts w:ascii="Arial Rounded MT Bold" w:hAnsi="Arial Rounded MT Bold"/>
                <w:lang w:val="en-GB"/>
              </w:rPr>
              <w:t>Gray-backed Hawk</w:t>
            </w:r>
          </w:p>
        </w:tc>
        <w:tc>
          <w:tcPr>
            <w:tcW w:w="2410" w:type="dxa"/>
            <w:tcBorders>
              <w:top w:val="nil"/>
              <w:left w:val="nil"/>
              <w:bottom w:val="single" w:sz="4" w:space="0" w:color="auto"/>
              <w:right w:val="single" w:sz="4" w:space="0" w:color="auto"/>
            </w:tcBorders>
          </w:tcPr>
          <w:p w:rsidR="00000000" w:rsidRDefault="007A3B30">
            <w:pPr>
              <w:rPr>
                <w:rFonts w:ascii="Arial Rounded MT Bold" w:hAnsi="Arial Rounded MT Bold"/>
              </w:rPr>
            </w:pPr>
            <w:r>
              <w:rPr>
                <w:rFonts w:ascii="Arial Rounded MT Bold" w:hAnsi="Arial Rounded MT Bold"/>
              </w:rPr>
              <w:t>Gavilán</w:t>
            </w:r>
            <w:r>
              <w:rPr>
                <w:rFonts w:ascii="Arial Rounded MT Bold" w:hAnsi="Arial Rounded MT Bold"/>
              </w:rPr>
              <w:t xml:space="preserve"> Dorsigris</w:t>
            </w:r>
          </w:p>
        </w:tc>
      </w:tr>
      <w:tr w:rsidR="00000000">
        <w:tblPrEx>
          <w:tblCellMar>
            <w:top w:w="0" w:type="dxa"/>
            <w:bottom w:w="0" w:type="dxa"/>
          </w:tblCellMar>
        </w:tblPrEx>
        <w:trPr>
          <w:trHeight w:val="255"/>
        </w:trPr>
        <w:tc>
          <w:tcPr>
            <w:tcW w:w="770" w:type="dxa"/>
            <w:tcBorders>
              <w:top w:val="single" w:sz="4" w:space="0" w:color="auto"/>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 </w:t>
            </w:r>
          </w:p>
        </w:tc>
        <w:tc>
          <w:tcPr>
            <w:tcW w:w="27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COLUMBIDAE</w:t>
            </w:r>
          </w:p>
        </w:tc>
        <w:tc>
          <w:tcPr>
            <w:tcW w:w="24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Pigeons &amp; Doves</w:t>
            </w:r>
          </w:p>
        </w:tc>
        <w:tc>
          <w:tcPr>
            <w:tcW w:w="241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Palomas y Tórtolas</w:t>
            </w:r>
          </w:p>
        </w:tc>
      </w:tr>
      <w:tr w:rsidR="00000000">
        <w:tblPrEx>
          <w:tblCellMar>
            <w:top w:w="0" w:type="dxa"/>
            <w:bottom w:w="0" w:type="dxa"/>
          </w:tblCellMar>
        </w:tblPrEx>
        <w:trPr>
          <w:trHeight w:val="255"/>
        </w:trPr>
        <w:tc>
          <w:tcPr>
            <w:tcW w:w="770" w:type="dxa"/>
            <w:tcBorders>
              <w:top w:val="nil"/>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VU</w:t>
            </w:r>
          </w:p>
        </w:tc>
        <w:tc>
          <w:tcPr>
            <w:tcW w:w="2700" w:type="dxa"/>
            <w:tcBorders>
              <w:top w:val="nil"/>
              <w:left w:val="nil"/>
              <w:bottom w:val="single" w:sz="4" w:space="0" w:color="auto"/>
              <w:right w:val="single" w:sz="4" w:space="0" w:color="auto"/>
            </w:tcBorders>
          </w:tcPr>
          <w:p w:rsidR="00000000" w:rsidRDefault="007A3B30">
            <w:pPr>
              <w:rPr>
                <w:rFonts w:ascii="Arial Rounded MT Bold" w:hAnsi="Arial Rounded MT Bold"/>
                <w:i/>
              </w:rPr>
            </w:pPr>
            <w:r>
              <w:rPr>
                <w:rFonts w:ascii="Arial Rounded MT Bold" w:hAnsi="Arial Rounded MT Bold"/>
                <w:i/>
              </w:rPr>
              <w:t>Leptotila ochraceiventris</w:t>
            </w:r>
          </w:p>
        </w:tc>
        <w:tc>
          <w:tcPr>
            <w:tcW w:w="2400" w:type="dxa"/>
            <w:tcBorders>
              <w:top w:val="nil"/>
              <w:left w:val="nil"/>
              <w:bottom w:val="single" w:sz="4" w:space="0" w:color="auto"/>
              <w:right w:val="single" w:sz="4" w:space="0" w:color="auto"/>
            </w:tcBorders>
          </w:tcPr>
          <w:p w:rsidR="00000000" w:rsidRDefault="007A3B30">
            <w:pPr>
              <w:rPr>
                <w:rFonts w:ascii="Arial Rounded MT Bold" w:hAnsi="Arial Rounded MT Bold"/>
                <w:lang w:val="de-AT"/>
              </w:rPr>
            </w:pPr>
            <w:r>
              <w:rPr>
                <w:rFonts w:ascii="Arial Rounded MT Bold" w:hAnsi="Arial Rounded MT Bold"/>
                <w:lang w:val="de-AT"/>
              </w:rPr>
              <w:t>Ochre-bellied Dove</w:t>
            </w:r>
          </w:p>
        </w:tc>
        <w:tc>
          <w:tcPr>
            <w:tcW w:w="2410" w:type="dxa"/>
            <w:tcBorders>
              <w:top w:val="nil"/>
              <w:left w:val="nil"/>
              <w:bottom w:val="single" w:sz="4" w:space="0" w:color="auto"/>
              <w:right w:val="single" w:sz="4" w:space="0" w:color="auto"/>
            </w:tcBorders>
          </w:tcPr>
          <w:p w:rsidR="00000000" w:rsidRDefault="007A3B30">
            <w:pPr>
              <w:rPr>
                <w:rFonts w:ascii="Arial Rounded MT Bold" w:hAnsi="Arial Rounded MT Bold"/>
              </w:rPr>
            </w:pPr>
            <w:r>
              <w:rPr>
                <w:rFonts w:ascii="Arial Rounded MT Bold" w:hAnsi="Arial Rounded MT Bold"/>
              </w:rPr>
              <w:t>Paloma Ventriocrácea</w:t>
            </w:r>
          </w:p>
        </w:tc>
      </w:tr>
      <w:tr w:rsidR="00000000">
        <w:tblPrEx>
          <w:tblCellMar>
            <w:top w:w="0" w:type="dxa"/>
            <w:bottom w:w="0" w:type="dxa"/>
          </w:tblCellMar>
        </w:tblPrEx>
        <w:trPr>
          <w:trHeight w:val="255"/>
        </w:trPr>
        <w:tc>
          <w:tcPr>
            <w:tcW w:w="770" w:type="dxa"/>
            <w:tcBorders>
              <w:top w:val="single" w:sz="4" w:space="0" w:color="auto"/>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 </w:t>
            </w:r>
          </w:p>
        </w:tc>
        <w:tc>
          <w:tcPr>
            <w:tcW w:w="27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TYRANNIDAE</w:t>
            </w:r>
          </w:p>
        </w:tc>
        <w:tc>
          <w:tcPr>
            <w:tcW w:w="24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Tyrant Flycatchers</w:t>
            </w:r>
          </w:p>
        </w:tc>
        <w:tc>
          <w:tcPr>
            <w:tcW w:w="241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Tiranos y Mosqueros</w:t>
            </w:r>
          </w:p>
        </w:tc>
      </w:tr>
      <w:tr w:rsidR="00000000">
        <w:tblPrEx>
          <w:tblCellMar>
            <w:top w:w="0" w:type="dxa"/>
            <w:bottom w:w="0" w:type="dxa"/>
          </w:tblCellMar>
        </w:tblPrEx>
        <w:trPr>
          <w:trHeight w:val="255"/>
        </w:trPr>
        <w:tc>
          <w:tcPr>
            <w:tcW w:w="770" w:type="dxa"/>
            <w:tcBorders>
              <w:top w:val="nil"/>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VU</w:t>
            </w:r>
          </w:p>
        </w:tc>
        <w:tc>
          <w:tcPr>
            <w:tcW w:w="2700" w:type="dxa"/>
            <w:tcBorders>
              <w:top w:val="nil"/>
              <w:left w:val="nil"/>
              <w:bottom w:val="single" w:sz="4" w:space="0" w:color="auto"/>
              <w:right w:val="single" w:sz="4" w:space="0" w:color="auto"/>
            </w:tcBorders>
          </w:tcPr>
          <w:p w:rsidR="00000000" w:rsidRDefault="007A3B30">
            <w:pPr>
              <w:rPr>
                <w:rFonts w:ascii="Arial Rounded MT Bold" w:hAnsi="Arial Rounded MT Bold"/>
                <w:i/>
                <w:lang w:val="en-GB"/>
              </w:rPr>
            </w:pPr>
            <w:r>
              <w:rPr>
                <w:i/>
                <w:lang w:val="en-GB"/>
              </w:rPr>
              <w:t xml:space="preserve">Onychorhynchus </w:t>
            </w:r>
            <w:r>
              <w:rPr>
                <w:rFonts w:ascii="Arial Rounded MT Bold" w:hAnsi="Arial Rounded MT Bold"/>
                <w:i/>
                <w:lang w:val="en-GB"/>
              </w:rPr>
              <w:t xml:space="preserve"> occidentales</w:t>
            </w:r>
          </w:p>
        </w:tc>
        <w:tc>
          <w:tcPr>
            <w:tcW w:w="2400" w:type="dxa"/>
            <w:tcBorders>
              <w:top w:val="nil"/>
              <w:left w:val="nil"/>
              <w:bottom w:val="single" w:sz="4" w:space="0" w:color="auto"/>
              <w:right w:val="single" w:sz="4" w:space="0" w:color="auto"/>
            </w:tcBorders>
          </w:tcPr>
          <w:p w:rsidR="00000000" w:rsidRDefault="007A3B30">
            <w:pPr>
              <w:rPr>
                <w:rFonts w:ascii="Arial Rounded MT Bold" w:hAnsi="Arial Rounded MT Bold"/>
                <w:lang w:val="en-GB"/>
              </w:rPr>
            </w:pPr>
            <w:r>
              <w:rPr>
                <w:rFonts w:ascii="Arial Rounded MT Bold" w:hAnsi="Arial Rounded MT Bold"/>
                <w:lang w:val="en-GB"/>
              </w:rPr>
              <w:t>Pacific Royal-Flycatcher</w:t>
            </w:r>
          </w:p>
        </w:tc>
        <w:tc>
          <w:tcPr>
            <w:tcW w:w="2410" w:type="dxa"/>
            <w:tcBorders>
              <w:top w:val="nil"/>
              <w:left w:val="nil"/>
              <w:bottom w:val="single" w:sz="4" w:space="0" w:color="auto"/>
              <w:right w:val="single" w:sz="4" w:space="0" w:color="auto"/>
            </w:tcBorders>
          </w:tcPr>
          <w:p w:rsidR="00000000" w:rsidRDefault="007A3B30">
            <w:pPr>
              <w:rPr>
                <w:rFonts w:ascii="Arial Rounded MT Bold" w:hAnsi="Arial Rounded MT Bold"/>
              </w:rPr>
            </w:pPr>
            <w:r>
              <w:rPr>
                <w:rFonts w:ascii="Arial Rounded MT Bold" w:hAnsi="Arial Rounded MT Bold"/>
              </w:rPr>
              <w:t>Mosquero Real d</w:t>
            </w:r>
            <w:r>
              <w:rPr>
                <w:rFonts w:ascii="Arial Rounded MT Bold" w:hAnsi="Arial Rounded MT Bold"/>
              </w:rPr>
              <w:t>el Pacífico</w:t>
            </w:r>
          </w:p>
        </w:tc>
      </w:tr>
      <w:tr w:rsidR="00000000">
        <w:tblPrEx>
          <w:tblCellMar>
            <w:top w:w="0" w:type="dxa"/>
            <w:bottom w:w="0" w:type="dxa"/>
          </w:tblCellMar>
        </w:tblPrEx>
        <w:trPr>
          <w:trHeight w:val="255"/>
        </w:trPr>
        <w:tc>
          <w:tcPr>
            <w:tcW w:w="770" w:type="dxa"/>
            <w:tcBorders>
              <w:top w:val="nil"/>
              <w:left w:val="single" w:sz="4" w:space="0" w:color="auto"/>
              <w:bottom w:val="nil"/>
              <w:right w:val="single" w:sz="4" w:space="0" w:color="auto"/>
            </w:tcBorders>
            <w:vAlign w:val="bottom"/>
          </w:tcPr>
          <w:p w:rsidR="00000000" w:rsidRDefault="007A3B30">
            <w:pPr>
              <w:jc w:val="center"/>
              <w:rPr>
                <w:rFonts w:ascii="Arial" w:hAnsi="Arial"/>
                <w:b/>
                <w:lang w:val="en-GB"/>
              </w:rPr>
            </w:pPr>
            <w:r>
              <w:rPr>
                <w:rFonts w:ascii="Arial" w:hAnsi="Arial"/>
                <w:b/>
                <w:lang w:val="en-GB"/>
              </w:rPr>
              <w:t>VU</w:t>
            </w:r>
          </w:p>
        </w:tc>
        <w:tc>
          <w:tcPr>
            <w:tcW w:w="2700" w:type="dxa"/>
            <w:tcBorders>
              <w:top w:val="nil"/>
              <w:left w:val="nil"/>
              <w:bottom w:val="single" w:sz="4" w:space="0" w:color="auto"/>
              <w:right w:val="single" w:sz="4" w:space="0" w:color="auto"/>
            </w:tcBorders>
          </w:tcPr>
          <w:p w:rsidR="00000000" w:rsidRDefault="007A3B30">
            <w:pPr>
              <w:rPr>
                <w:rFonts w:ascii="Arial Rounded MT Bold" w:hAnsi="Arial Rounded MT Bold"/>
                <w:i/>
                <w:lang w:val="en-GB"/>
              </w:rPr>
            </w:pPr>
            <w:r>
              <w:rPr>
                <w:rFonts w:ascii="Arial Rounded MT Bold" w:hAnsi="Arial Rounded MT Bold"/>
                <w:i/>
                <w:lang w:val="en-GB"/>
              </w:rPr>
              <w:t>Lathrotriccus  griseipectus</w:t>
            </w:r>
          </w:p>
        </w:tc>
        <w:tc>
          <w:tcPr>
            <w:tcW w:w="2400" w:type="dxa"/>
            <w:tcBorders>
              <w:top w:val="nil"/>
              <w:left w:val="nil"/>
              <w:bottom w:val="single" w:sz="4" w:space="0" w:color="auto"/>
              <w:right w:val="single" w:sz="4" w:space="0" w:color="auto"/>
            </w:tcBorders>
          </w:tcPr>
          <w:p w:rsidR="00000000" w:rsidRDefault="007A3B30">
            <w:pPr>
              <w:rPr>
                <w:rFonts w:ascii="Arial Rounded MT Bold" w:hAnsi="Arial Rounded MT Bold"/>
                <w:lang w:val="en-GB"/>
              </w:rPr>
            </w:pPr>
            <w:r>
              <w:rPr>
                <w:rFonts w:ascii="Arial Rounded MT Bold" w:hAnsi="Arial Rounded MT Bold"/>
                <w:lang w:val="en-GB"/>
              </w:rPr>
              <w:t>Gray-breasted Flycatcher</w:t>
            </w:r>
          </w:p>
        </w:tc>
        <w:tc>
          <w:tcPr>
            <w:tcW w:w="2410" w:type="dxa"/>
            <w:tcBorders>
              <w:top w:val="nil"/>
              <w:left w:val="nil"/>
              <w:bottom w:val="single" w:sz="4" w:space="0" w:color="auto"/>
              <w:right w:val="single" w:sz="4" w:space="0" w:color="auto"/>
            </w:tcBorders>
          </w:tcPr>
          <w:p w:rsidR="00000000" w:rsidRDefault="007A3B30">
            <w:pPr>
              <w:rPr>
                <w:rFonts w:ascii="Arial Rounded MT Bold" w:hAnsi="Arial Rounded MT Bold"/>
              </w:rPr>
            </w:pPr>
            <w:r>
              <w:rPr>
                <w:rFonts w:ascii="Arial Rounded MT Bold" w:hAnsi="Arial Rounded MT Bold"/>
              </w:rPr>
              <w:t>Mosquerito Pechigris</w:t>
            </w:r>
          </w:p>
        </w:tc>
      </w:tr>
      <w:tr w:rsidR="00000000">
        <w:tblPrEx>
          <w:tblCellMar>
            <w:top w:w="0" w:type="dxa"/>
            <w:bottom w:w="0" w:type="dxa"/>
          </w:tblCellMar>
        </w:tblPrEx>
        <w:trPr>
          <w:trHeight w:val="255"/>
        </w:trPr>
        <w:tc>
          <w:tcPr>
            <w:tcW w:w="770" w:type="dxa"/>
            <w:tcBorders>
              <w:top w:val="single" w:sz="4" w:space="0" w:color="auto"/>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 </w:t>
            </w:r>
          </w:p>
        </w:tc>
        <w:tc>
          <w:tcPr>
            <w:tcW w:w="27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CRACIDAE</w:t>
            </w:r>
          </w:p>
        </w:tc>
        <w:tc>
          <w:tcPr>
            <w:tcW w:w="24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Curassows &amp; Guans</w:t>
            </w:r>
          </w:p>
        </w:tc>
        <w:tc>
          <w:tcPr>
            <w:tcW w:w="241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Paujiles, Pavas</w:t>
            </w:r>
          </w:p>
        </w:tc>
      </w:tr>
      <w:tr w:rsidR="00000000">
        <w:tblPrEx>
          <w:tblCellMar>
            <w:top w:w="0" w:type="dxa"/>
            <w:bottom w:w="0" w:type="dxa"/>
          </w:tblCellMar>
        </w:tblPrEx>
        <w:trPr>
          <w:trHeight w:val="255"/>
        </w:trPr>
        <w:tc>
          <w:tcPr>
            <w:tcW w:w="770" w:type="dxa"/>
            <w:tcBorders>
              <w:top w:val="nil"/>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VU</w:t>
            </w:r>
          </w:p>
        </w:tc>
        <w:tc>
          <w:tcPr>
            <w:tcW w:w="2700" w:type="dxa"/>
            <w:tcBorders>
              <w:top w:val="nil"/>
              <w:left w:val="nil"/>
              <w:bottom w:val="single" w:sz="4" w:space="0" w:color="auto"/>
              <w:right w:val="single" w:sz="4" w:space="0" w:color="auto"/>
            </w:tcBorders>
          </w:tcPr>
          <w:p w:rsidR="00000000" w:rsidRDefault="007A3B30">
            <w:pPr>
              <w:rPr>
                <w:rFonts w:ascii="Arial Rounded MT Bold" w:hAnsi="Arial Rounded MT Bold"/>
                <w:i/>
                <w:lang w:val="en-GB"/>
              </w:rPr>
            </w:pPr>
            <w:r>
              <w:rPr>
                <w:rFonts w:ascii="Arial Rounded MT Bold" w:hAnsi="Arial Rounded MT Bold"/>
                <w:i/>
                <w:lang w:val="en-GB"/>
              </w:rPr>
              <w:t>Ortalis  erythroptera</w:t>
            </w:r>
          </w:p>
        </w:tc>
        <w:tc>
          <w:tcPr>
            <w:tcW w:w="2400" w:type="dxa"/>
            <w:tcBorders>
              <w:top w:val="nil"/>
              <w:left w:val="nil"/>
              <w:bottom w:val="single" w:sz="4" w:space="0" w:color="auto"/>
              <w:right w:val="single" w:sz="4" w:space="0" w:color="auto"/>
            </w:tcBorders>
          </w:tcPr>
          <w:p w:rsidR="00000000" w:rsidRDefault="007A3B30">
            <w:pPr>
              <w:rPr>
                <w:rFonts w:ascii="Arial Rounded MT Bold" w:hAnsi="Arial Rounded MT Bold"/>
                <w:lang w:val="en-GB"/>
              </w:rPr>
            </w:pPr>
            <w:r>
              <w:rPr>
                <w:rFonts w:ascii="Arial Rounded MT Bold" w:hAnsi="Arial Rounded MT Bold"/>
                <w:lang w:val="en-GB"/>
              </w:rPr>
              <w:t>Rufous-headed Chachalaca</w:t>
            </w:r>
          </w:p>
        </w:tc>
        <w:tc>
          <w:tcPr>
            <w:tcW w:w="2410" w:type="dxa"/>
            <w:tcBorders>
              <w:top w:val="nil"/>
              <w:left w:val="nil"/>
              <w:bottom w:val="single" w:sz="4" w:space="0" w:color="auto"/>
              <w:right w:val="single" w:sz="4" w:space="0" w:color="auto"/>
            </w:tcBorders>
          </w:tcPr>
          <w:p w:rsidR="00000000" w:rsidRDefault="007A3B30">
            <w:pPr>
              <w:rPr>
                <w:rFonts w:ascii="Arial Rounded MT Bold" w:hAnsi="Arial Rounded MT Bold"/>
              </w:rPr>
            </w:pPr>
            <w:r>
              <w:rPr>
                <w:rFonts w:ascii="Arial Rounded MT Bold" w:hAnsi="Arial Rounded MT Bold"/>
              </w:rPr>
              <w:t>Chachalaca Cabecirrufa</w:t>
            </w:r>
          </w:p>
        </w:tc>
      </w:tr>
      <w:tr w:rsidR="00000000">
        <w:tblPrEx>
          <w:tblCellMar>
            <w:top w:w="0" w:type="dxa"/>
            <w:bottom w:w="0" w:type="dxa"/>
          </w:tblCellMar>
        </w:tblPrEx>
        <w:trPr>
          <w:trHeight w:val="255"/>
        </w:trPr>
        <w:tc>
          <w:tcPr>
            <w:tcW w:w="770" w:type="dxa"/>
            <w:tcBorders>
              <w:top w:val="single" w:sz="4" w:space="0" w:color="auto"/>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 </w:t>
            </w:r>
          </w:p>
        </w:tc>
        <w:tc>
          <w:tcPr>
            <w:tcW w:w="27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FRINGILLIDAE</w:t>
            </w:r>
          </w:p>
        </w:tc>
        <w:tc>
          <w:tcPr>
            <w:tcW w:w="24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Cardueline Finches</w:t>
            </w:r>
          </w:p>
        </w:tc>
        <w:tc>
          <w:tcPr>
            <w:tcW w:w="241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Jilgueros</w:t>
            </w:r>
          </w:p>
        </w:tc>
      </w:tr>
      <w:tr w:rsidR="00000000">
        <w:tblPrEx>
          <w:tblCellMar>
            <w:top w:w="0" w:type="dxa"/>
            <w:bottom w:w="0" w:type="dxa"/>
          </w:tblCellMar>
        </w:tblPrEx>
        <w:trPr>
          <w:trHeight w:val="255"/>
        </w:trPr>
        <w:tc>
          <w:tcPr>
            <w:tcW w:w="770" w:type="dxa"/>
            <w:tcBorders>
              <w:top w:val="nil"/>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VU</w:t>
            </w:r>
          </w:p>
        </w:tc>
        <w:tc>
          <w:tcPr>
            <w:tcW w:w="2700" w:type="dxa"/>
            <w:tcBorders>
              <w:top w:val="nil"/>
              <w:left w:val="nil"/>
              <w:bottom w:val="single" w:sz="4" w:space="0" w:color="auto"/>
              <w:right w:val="single" w:sz="4" w:space="0" w:color="auto"/>
            </w:tcBorders>
          </w:tcPr>
          <w:p w:rsidR="00000000" w:rsidRDefault="007A3B30">
            <w:pPr>
              <w:rPr>
                <w:rFonts w:ascii="Arial Rounded MT Bold" w:hAnsi="Arial Rounded MT Bold"/>
                <w:i/>
              </w:rPr>
            </w:pPr>
            <w:r>
              <w:rPr>
                <w:rFonts w:ascii="Arial Rounded MT Bold" w:hAnsi="Arial Rounded MT Bold" w:hint="eastAsia"/>
                <w:i/>
              </w:rPr>
              <w:t>Carduelos</w:t>
            </w:r>
            <w:r>
              <w:rPr>
                <w:rFonts w:ascii="Arial Rounded MT Bold" w:hAnsi="Arial Rounded MT Bold"/>
                <w:i/>
              </w:rPr>
              <w:t xml:space="preserve">  siemiradzkii</w:t>
            </w:r>
          </w:p>
        </w:tc>
        <w:tc>
          <w:tcPr>
            <w:tcW w:w="2400" w:type="dxa"/>
            <w:tcBorders>
              <w:top w:val="nil"/>
              <w:left w:val="nil"/>
              <w:bottom w:val="single" w:sz="4" w:space="0" w:color="auto"/>
              <w:right w:val="single" w:sz="4" w:space="0" w:color="auto"/>
            </w:tcBorders>
          </w:tcPr>
          <w:p w:rsidR="00000000" w:rsidRDefault="007A3B30">
            <w:pPr>
              <w:rPr>
                <w:rFonts w:ascii="Arial Rounded MT Bold" w:hAnsi="Arial Rounded MT Bold"/>
              </w:rPr>
            </w:pPr>
            <w:r>
              <w:rPr>
                <w:rFonts w:ascii="Arial Rounded MT Bold" w:hAnsi="Arial Rounded MT Bold"/>
              </w:rPr>
              <w:t>Saffron Siskin</w:t>
            </w:r>
          </w:p>
        </w:tc>
        <w:tc>
          <w:tcPr>
            <w:tcW w:w="2410" w:type="dxa"/>
            <w:tcBorders>
              <w:top w:val="nil"/>
              <w:left w:val="nil"/>
              <w:bottom w:val="single" w:sz="4" w:space="0" w:color="auto"/>
              <w:right w:val="single" w:sz="4" w:space="0" w:color="auto"/>
            </w:tcBorders>
          </w:tcPr>
          <w:p w:rsidR="00000000" w:rsidRDefault="007A3B30">
            <w:pPr>
              <w:rPr>
                <w:rFonts w:ascii="Arial Rounded MT Bold" w:hAnsi="Arial Rounded MT Bold"/>
              </w:rPr>
            </w:pPr>
            <w:r>
              <w:rPr>
                <w:rFonts w:ascii="Arial Rounded MT Bold" w:hAnsi="Arial Rounded MT Bold"/>
              </w:rPr>
              <w:t>Jilguero Azafranado</w:t>
            </w:r>
          </w:p>
        </w:tc>
      </w:tr>
      <w:tr w:rsidR="00000000">
        <w:tblPrEx>
          <w:tblCellMar>
            <w:top w:w="0" w:type="dxa"/>
            <w:bottom w:w="0" w:type="dxa"/>
          </w:tblCellMar>
        </w:tblPrEx>
        <w:trPr>
          <w:trHeight w:val="255"/>
        </w:trPr>
        <w:tc>
          <w:tcPr>
            <w:tcW w:w="770" w:type="dxa"/>
            <w:tcBorders>
              <w:top w:val="single" w:sz="4" w:space="0" w:color="auto"/>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 </w:t>
            </w:r>
          </w:p>
        </w:tc>
        <w:tc>
          <w:tcPr>
            <w:tcW w:w="2700" w:type="dxa"/>
            <w:tcBorders>
              <w:top w:val="nil"/>
              <w:left w:val="nil"/>
              <w:bottom w:val="single" w:sz="4" w:space="0" w:color="auto"/>
              <w:right w:val="single" w:sz="4" w:space="0" w:color="auto"/>
            </w:tcBorders>
            <w:shd w:val="pct12" w:color="auto" w:fill="C0C0C0"/>
          </w:tcPr>
          <w:p w:rsidR="00000000" w:rsidRDefault="007A3B30">
            <w:pPr>
              <w:jc w:val="center"/>
              <w:rPr>
                <w:rFonts w:ascii="Arial Rounded MT Bold" w:hAnsi="Arial Rounded MT Bold"/>
                <w:b/>
                <w:i/>
              </w:rPr>
            </w:pPr>
            <w:r>
              <w:rPr>
                <w:rFonts w:ascii="Arial Rounded MT Bold" w:hAnsi="Arial Rounded MT Bold"/>
                <w:b/>
                <w:i/>
              </w:rPr>
              <w:t>TINAMIDAE</w:t>
            </w:r>
          </w:p>
        </w:tc>
        <w:tc>
          <w:tcPr>
            <w:tcW w:w="2400" w:type="dxa"/>
            <w:tcBorders>
              <w:top w:val="nil"/>
              <w:left w:val="nil"/>
              <w:bottom w:val="single" w:sz="4" w:space="0" w:color="auto"/>
              <w:right w:val="single" w:sz="4" w:space="0" w:color="auto"/>
            </w:tcBorders>
            <w:shd w:val="pct12" w:color="auto" w:fill="C0C0C0"/>
          </w:tcPr>
          <w:p w:rsidR="00000000" w:rsidRDefault="007A3B30">
            <w:pPr>
              <w:jc w:val="center"/>
              <w:rPr>
                <w:rFonts w:ascii="Arial Rounded MT Bold" w:hAnsi="Arial Rounded MT Bold"/>
                <w:b/>
                <w:i/>
              </w:rPr>
            </w:pPr>
            <w:r>
              <w:rPr>
                <w:rFonts w:ascii="Arial Rounded MT Bold" w:hAnsi="Arial Rounded MT Bold"/>
                <w:b/>
                <w:i/>
              </w:rPr>
              <w:t>Tinamous</w:t>
            </w:r>
          </w:p>
        </w:tc>
        <w:tc>
          <w:tcPr>
            <w:tcW w:w="2410" w:type="dxa"/>
            <w:tcBorders>
              <w:top w:val="nil"/>
              <w:left w:val="nil"/>
              <w:bottom w:val="single" w:sz="4" w:space="0" w:color="auto"/>
              <w:right w:val="single" w:sz="4" w:space="0" w:color="auto"/>
            </w:tcBorders>
            <w:shd w:val="pct12" w:color="auto" w:fill="C0C0C0"/>
          </w:tcPr>
          <w:p w:rsidR="00000000" w:rsidRDefault="007A3B30">
            <w:pPr>
              <w:jc w:val="center"/>
              <w:rPr>
                <w:rFonts w:ascii="Arial Rounded MT Bold" w:hAnsi="Arial Rounded MT Bold"/>
                <w:b/>
                <w:i/>
              </w:rPr>
            </w:pPr>
            <w:r>
              <w:rPr>
                <w:rFonts w:ascii="Arial Rounded MT Bold" w:hAnsi="Arial Rounded MT Bold"/>
                <w:b/>
                <w:i/>
              </w:rPr>
              <w:t>Tinamues</w:t>
            </w:r>
          </w:p>
        </w:tc>
      </w:tr>
      <w:tr w:rsidR="00000000">
        <w:tblPrEx>
          <w:tblCellMar>
            <w:top w:w="0" w:type="dxa"/>
            <w:bottom w:w="0" w:type="dxa"/>
          </w:tblCellMar>
        </w:tblPrEx>
        <w:trPr>
          <w:trHeight w:val="255"/>
        </w:trPr>
        <w:tc>
          <w:tcPr>
            <w:tcW w:w="770" w:type="dxa"/>
            <w:tcBorders>
              <w:top w:val="nil"/>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NT</w:t>
            </w:r>
          </w:p>
        </w:tc>
        <w:tc>
          <w:tcPr>
            <w:tcW w:w="2700" w:type="dxa"/>
            <w:tcBorders>
              <w:top w:val="nil"/>
              <w:left w:val="nil"/>
              <w:bottom w:val="single" w:sz="4" w:space="0" w:color="auto"/>
              <w:right w:val="single" w:sz="4" w:space="0" w:color="auto"/>
            </w:tcBorders>
          </w:tcPr>
          <w:p w:rsidR="00000000" w:rsidRDefault="007A3B30">
            <w:pPr>
              <w:rPr>
                <w:rFonts w:ascii="Arial Rounded MT Bold" w:hAnsi="Arial Rounded MT Bold"/>
                <w:i/>
                <w:lang w:val="en-GB"/>
              </w:rPr>
            </w:pPr>
            <w:r>
              <w:rPr>
                <w:rFonts w:ascii="Arial Rounded MT Bold" w:hAnsi="Arial Rounded MT Bold"/>
                <w:i/>
                <w:lang w:val="en-GB"/>
              </w:rPr>
              <w:t>Crypturellus transfasciatus</w:t>
            </w:r>
          </w:p>
        </w:tc>
        <w:tc>
          <w:tcPr>
            <w:tcW w:w="2400" w:type="dxa"/>
            <w:tcBorders>
              <w:top w:val="nil"/>
              <w:left w:val="nil"/>
              <w:bottom w:val="single" w:sz="4" w:space="0" w:color="auto"/>
              <w:right w:val="single" w:sz="4" w:space="0" w:color="auto"/>
            </w:tcBorders>
          </w:tcPr>
          <w:p w:rsidR="00000000" w:rsidRDefault="007A3B30">
            <w:pPr>
              <w:rPr>
                <w:rFonts w:ascii="Arial Rounded MT Bold" w:hAnsi="Arial Rounded MT Bold"/>
                <w:lang w:val="en-GB"/>
              </w:rPr>
            </w:pPr>
            <w:r>
              <w:rPr>
                <w:rFonts w:ascii="Arial Rounded MT Bold" w:hAnsi="Arial Rounded MT Bold"/>
                <w:lang w:val="en-GB"/>
              </w:rPr>
              <w:t>Pale-browed Tinamou</w:t>
            </w:r>
          </w:p>
        </w:tc>
        <w:tc>
          <w:tcPr>
            <w:tcW w:w="2410" w:type="dxa"/>
            <w:tcBorders>
              <w:top w:val="nil"/>
              <w:left w:val="nil"/>
              <w:bottom w:val="single" w:sz="4" w:space="0" w:color="auto"/>
              <w:right w:val="single" w:sz="4" w:space="0" w:color="auto"/>
            </w:tcBorders>
          </w:tcPr>
          <w:p w:rsidR="00000000" w:rsidRDefault="007A3B30">
            <w:pPr>
              <w:rPr>
                <w:rFonts w:ascii="Arial Rounded MT Bold" w:hAnsi="Arial Rounded MT Bold"/>
              </w:rPr>
            </w:pPr>
            <w:r>
              <w:rPr>
                <w:rFonts w:ascii="Arial Rounded MT Bold" w:hAnsi="Arial Rounded MT Bold"/>
              </w:rPr>
              <w:t>Tinamú Cejiblanco</w:t>
            </w:r>
          </w:p>
        </w:tc>
      </w:tr>
      <w:tr w:rsidR="00000000">
        <w:tblPrEx>
          <w:tblCellMar>
            <w:top w:w="0" w:type="dxa"/>
            <w:bottom w:w="0" w:type="dxa"/>
          </w:tblCellMar>
        </w:tblPrEx>
        <w:trPr>
          <w:trHeight w:val="255"/>
        </w:trPr>
        <w:tc>
          <w:tcPr>
            <w:tcW w:w="770" w:type="dxa"/>
            <w:tcBorders>
              <w:top w:val="single" w:sz="4" w:space="0" w:color="auto"/>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 </w:t>
            </w:r>
          </w:p>
        </w:tc>
        <w:tc>
          <w:tcPr>
            <w:tcW w:w="27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PSITTACIDAE</w:t>
            </w:r>
          </w:p>
        </w:tc>
        <w:tc>
          <w:tcPr>
            <w:tcW w:w="24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Parrots &amp; Macaws</w:t>
            </w:r>
          </w:p>
        </w:tc>
        <w:tc>
          <w:tcPr>
            <w:tcW w:w="241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Loros, Guacamayos</w:t>
            </w:r>
          </w:p>
        </w:tc>
      </w:tr>
      <w:tr w:rsidR="00000000">
        <w:tblPrEx>
          <w:tblCellMar>
            <w:top w:w="0" w:type="dxa"/>
            <w:bottom w:w="0" w:type="dxa"/>
          </w:tblCellMar>
        </w:tblPrEx>
        <w:trPr>
          <w:trHeight w:val="255"/>
        </w:trPr>
        <w:tc>
          <w:tcPr>
            <w:tcW w:w="770" w:type="dxa"/>
            <w:tcBorders>
              <w:top w:val="nil"/>
              <w:left w:val="single" w:sz="4" w:space="0" w:color="auto"/>
              <w:bottom w:val="nil"/>
              <w:right w:val="single" w:sz="4" w:space="0" w:color="auto"/>
            </w:tcBorders>
            <w:vAlign w:val="bottom"/>
          </w:tcPr>
          <w:p w:rsidR="00000000" w:rsidRDefault="007A3B30">
            <w:pPr>
              <w:jc w:val="center"/>
              <w:rPr>
                <w:rFonts w:ascii="Arial" w:hAnsi="Arial"/>
                <w:b/>
                <w:lang w:val="en-GB"/>
              </w:rPr>
            </w:pPr>
            <w:r>
              <w:rPr>
                <w:rFonts w:ascii="Arial" w:hAnsi="Arial"/>
                <w:b/>
                <w:lang w:val="en-GB"/>
              </w:rPr>
              <w:t>NT</w:t>
            </w:r>
          </w:p>
        </w:tc>
        <w:tc>
          <w:tcPr>
            <w:tcW w:w="2700" w:type="dxa"/>
            <w:tcBorders>
              <w:top w:val="nil"/>
              <w:left w:val="nil"/>
              <w:bottom w:val="single" w:sz="4" w:space="0" w:color="auto"/>
              <w:right w:val="single" w:sz="4" w:space="0" w:color="auto"/>
            </w:tcBorders>
          </w:tcPr>
          <w:p w:rsidR="00000000" w:rsidRDefault="007A3B30">
            <w:pPr>
              <w:rPr>
                <w:rFonts w:ascii="Arial Rounded MT Bold" w:hAnsi="Arial Rounded MT Bold"/>
                <w:i/>
                <w:lang w:val="en-GB"/>
              </w:rPr>
            </w:pPr>
            <w:r>
              <w:rPr>
                <w:rFonts w:ascii="Arial Rounded MT Bold" w:hAnsi="Arial Rounded MT Bold"/>
                <w:i/>
                <w:lang w:val="en-GB"/>
              </w:rPr>
              <w:t>Aratinga erythrogenys</w:t>
            </w:r>
          </w:p>
        </w:tc>
        <w:tc>
          <w:tcPr>
            <w:tcW w:w="2400" w:type="dxa"/>
            <w:tcBorders>
              <w:top w:val="nil"/>
              <w:left w:val="nil"/>
              <w:bottom w:val="single" w:sz="4" w:space="0" w:color="auto"/>
              <w:right w:val="single" w:sz="4" w:space="0" w:color="auto"/>
            </w:tcBorders>
          </w:tcPr>
          <w:p w:rsidR="00000000" w:rsidRDefault="007A3B30">
            <w:pPr>
              <w:rPr>
                <w:rFonts w:ascii="Arial Rounded MT Bold" w:hAnsi="Arial Rounded MT Bold"/>
                <w:lang w:val="en-GB"/>
              </w:rPr>
            </w:pPr>
            <w:r>
              <w:rPr>
                <w:rFonts w:ascii="Arial Rounded MT Bold" w:hAnsi="Arial Rounded MT Bold"/>
                <w:lang w:val="en-GB"/>
              </w:rPr>
              <w:t>Red-masked Parake</w:t>
            </w:r>
            <w:r>
              <w:rPr>
                <w:rFonts w:ascii="Arial Rounded MT Bold" w:hAnsi="Arial Rounded MT Bold"/>
                <w:lang w:val="en-GB"/>
              </w:rPr>
              <w:t>et</w:t>
            </w:r>
          </w:p>
        </w:tc>
        <w:tc>
          <w:tcPr>
            <w:tcW w:w="2410" w:type="dxa"/>
            <w:tcBorders>
              <w:top w:val="nil"/>
              <w:left w:val="nil"/>
              <w:bottom w:val="single" w:sz="4" w:space="0" w:color="auto"/>
              <w:right w:val="single" w:sz="4" w:space="0" w:color="auto"/>
            </w:tcBorders>
          </w:tcPr>
          <w:p w:rsidR="00000000" w:rsidRDefault="007A3B30">
            <w:pPr>
              <w:rPr>
                <w:rFonts w:ascii="Arial Rounded MT Bold" w:hAnsi="Arial Rounded MT Bold"/>
              </w:rPr>
            </w:pPr>
            <w:r>
              <w:rPr>
                <w:rFonts w:ascii="Arial Rounded MT Bold" w:hAnsi="Arial Rounded MT Bold"/>
              </w:rPr>
              <w:t>Perico Caretirrojo</w:t>
            </w:r>
          </w:p>
        </w:tc>
      </w:tr>
      <w:tr w:rsidR="00000000">
        <w:tblPrEx>
          <w:tblCellMar>
            <w:top w:w="0" w:type="dxa"/>
            <w:bottom w:w="0" w:type="dxa"/>
          </w:tblCellMar>
        </w:tblPrEx>
        <w:trPr>
          <w:trHeight w:val="255"/>
        </w:trPr>
        <w:tc>
          <w:tcPr>
            <w:tcW w:w="770" w:type="dxa"/>
            <w:tcBorders>
              <w:top w:val="single" w:sz="4" w:space="0" w:color="auto"/>
              <w:left w:val="single" w:sz="4" w:space="0" w:color="auto"/>
              <w:bottom w:val="nil"/>
              <w:right w:val="single" w:sz="4" w:space="0" w:color="auto"/>
            </w:tcBorders>
            <w:vAlign w:val="bottom"/>
          </w:tcPr>
          <w:p w:rsidR="00000000" w:rsidRDefault="007A3B30">
            <w:pPr>
              <w:jc w:val="center"/>
              <w:rPr>
                <w:rFonts w:ascii="Arial" w:hAnsi="Arial"/>
                <w:b/>
              </w:rPr>
            </w:pPr>
            <w:r>
              <w:rPr>
                <w:rFonts w:ascii="Arial" w:hAnsi="Arial"/>
                <w:b/>
              </w:rPr>
              <w:t> </w:t>
            </w:r>
          </w:p>
        </w:tc>
        <w:tc>
          <w:tcPr>
            <w:tcW w:w="27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rPr>
            </w:pPr>
            <w:r>
              <w:rPr>
                <w:rFonts w:ascii="Arial Rounded MT Bold" w:hAnsi="Arial Rounded MT Bold"/>
                <w:b/>
                <w:i/>
              </w:rPr>
              <w:t>THRAUPIDAE</w:t>
            </w:r>
          </w:p>
        </w:tc>
        <w:tc>
          <w:tcPr>
            <w:tcW w:w="240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lang w:val="en-GB"/>
              </w:rPr>
            </w:pPr>
            <w:r>
              <w:rPr>
                <w:rFonts w:ascii="Arial Rounded MT Bold" w:hAnsi="Arial Rounded MT Bold"/>
                <w:b/>
                <w:i/>
                <w:lang w:val="en-GB"/>
              </w:rPr>
              <w:t>Tanagers,  Honeycreepers</w:t>
            </w:r>
          </w:p>
        </w:tc>
        <w:tc>
          <w:tcPr>
            <w:tcW w:w="2410" w:type="dxa"/>
            <w:tcBorders>
              <w:top w:val="nil"/>
              <w:left w:val="nil"/>
              <w:bottom w:val="single" w:sz="4" w:space="0" w:color="auto"/>
              <w:right w:val="single" w:sz="4" w:space="0" w:color="auto"/>
            </w:tcBorders>
            <w:shd w:val="pct12" w:color="auto" w:fill="C0C0C0"/>
          </w:tcPr>
          <w:p w:rsidR="00000000" w:rsidRDefault="007A3B30">
            <w:pPr>
              <w:rPr>
                <w:rFonts w:ascii="Arial Rounded MT Bold" w:hAnsi="Arial Rounded MT Bold"/>
                <w:b/>
                <w:i/>
                <w:lang w:val="en-GB"/>
              </w:rPr>
            </w:pPr>
            <w:r>
              <w:rPr>
                <w:rFonts w:ascii="Arial Rounded MT Bold" w:hAnsi="Arial Rounded MT Bold"/>
                <w:b/>
                <w:i/>
                <w:lang w:val="en-GB"/>
              </w:rPr>
              <w:t>Tangaras, Mieleros.</w:t>
            </w:r>
          </w:p>
        </w:tc>
      </w:tr>
      <w:tr w:rsidR="00000000">
        <w:tblPrEx>
          <w:tblCellMar>
            <w:top w:w="0" w:type="dxa"/>
            <w:bottom w:w="0" w:type="dxa"/>
          </w:tblCellMar>
        </w:tblPrEx>
        <w:trPr>
          <w:trHeight w:val="259"/>
        </w:trPr>
        <w:tc>
          <w:tcPr>
            <w:tcW w:w="770" w:type="dxa"/>
            <w:tcBorders>
              <w:top w:val="nil"/>
              <w:left w:val="single" w:sz="4" w:space="0" w:color="auto"/>
              <w:bottom w:val="single" w:sz="4" w:space="0" w:color="auto"/>
              <w:right w:val="single" w:sz="4" w:space="0" w:color="auto"/>
            </w:tcBorders>
            <w:vAlign w:val="bottom"/>
          </w:tcPr>
          <w:p w:rsidR="00000000" w:rsidRDefault="007A3B30">
            <w:pPr>
              <w:jc w:val="center"/>
              <w:rPr>
                <w:rFonts w:ascii="Arial" w:hAnsi="Arial"/>
                <w:b/>
                <w:lang w:val="en-GB"/>
              </w:rPr>
            </w:pPr>
            <w:r>
              <w:rPr>
                <w:rFonts w:ascii="Arial" w:hAnsi="Arial"/>
                <w:b/>
                <w:lang w:val="en-GB"/>
              </w:rPr>
              <w:t>NT</w:t>
            </w:r>
          </w:p>
        </w:tc>
        <w:tc>
          <w:tcPr>
            <w:tcW w:w="2700" w:type="dxa"/>
            <w:tcBorders>
              <w:top w:val="nil"/>
              <w:left w:val="nil"/>
              <w:bottom w:val="single" w:sz="4" w:space="0" w:color="auto"/>
              <w:right w:val="single" w:sz="4" w:space="0" w:color="auto"/>
            </w:tcBorders>
          </w:tcPr>
          <w:p w:rsidR="00000000" w:rsidRDefault="007A3B30">
            <w:pPr>
              <w:rPr>
                <w:rFonts w:ascii="Arial Rounded MT Bold" w:hAnsi="Arial Rounded MT Bold"/>
                <w:i/>
                <w:lang w:val="en-GB"/>
              </w:rPr>
            </w:pPr>
            <w:r>
              <w:rPr>
                <w:rFonts w:ascii="Arial Rounded MT Bold" w:hAnsi="Arial Rounded MT Bold"/>
                <w:i/>
                <w:lang w:val="en-GB"/>
              </w:rPr>
              <w:t>Conothraupis speculigera</w:t>
            </w:r>
          </w:p>
        </w:tc>
        <w:tc>
          <w:tcPr>
            <w:tcW w:w="2400" w:type="dxa"/>
            <w:tcBorders>
              <w:top w:val="nil"/>
              <w:left w:val="nil"/>
              <w:bottom w:val="single" w:sz="4" w:space="0" w:color="auto"/>
              <w:right w:val="single" w:sz="4" w:space="0" w:color="auto"/>
            </w:tcBorders>
          </w:tcPr>
          <w:p w:rsidR="00000000" w:rsidRDefault="007A3B30">
            <w:pPr>
              <w:rPr>
                <w:rFonts w:ascii="Arial Rounded MT Bold" w:hAnsi="Arial Rounded MT Bold"/>
                <w:lang w:val="en-GB"/>
              </w:rPr>
            </w:pPr>
            <w:r>
              <w:rPr>
                <w:rFonts w:ascii="Arial Rounded MT Bold" w:hAnsi="Arial Rounded MT Bold"/>
                <w:lang w:val="en-GB"/>
              </w:rPr>
              <w:t>Black-and-white Manager</w:t>
            </w:r>
          </w:p>
        </w:tc>
        <w:tc>
          <w:tcPr>
            <w:tcW w:w="2410" w:type="dxa"/>
            <w:tcBorders>
              <w:top w:val="nil"/>
              <w:left w:val="nil"/>
              <w:bottom w:val="single" w:sz="4" w:space="0" w:color="auto"/>
              <w:right w:val="single" w:sz="4" w:space="0" w:color="auto"/>
            </w:tcBorders>
          </w:tcPr>
          <w:p w:rsidR="00000000" w:rsidRDefault="007A3B30">
            <w:pPr>
              <w:rPr>
                <w:rFonts w:ascii="Arial Rounded MT Bold" w:hAnsi="Arial Rounded MT Bold"/>
                <w:lang w:val="en-GB"/>
              </w:rPr>
            </w:pPr>
            <w:r>
              <w:rPr>
                <w:rFonts w:ascii="Arial Rounded MT Bold" w:hAnsi="Arial Rounded MT Bold"/>
                <w:lang w:val="en-GB"/>
              </w:rPr>
              <w:t>Tangara Negriblanca</w:t>
            </w:r>
          </w:p>
        </w:tc>
      </w:tr>
    </w:tbl>
    <w:p w:rsidR="00000000" w:rsidRDefault="007A3B30">
      <w:pPr>
        <w:jc w:val="both"/>
        <w:rPr>
          <w:b/>
          <w:i/>
          <w:sz w:val="24"/>
        </w:rPr>
      </w:pPr>
      <w:r>
        <w:rPr>
          <w:b/>
          <w:i/>
          <w:sz w:val="24"/>
          <w:lang w:val="en-GB"/>
        </w:rPr>
        <w:t xml:space="preserve">                                               Fuente: Threatened Birds of the World. </w:t>
      </w:r>
      <w:r>
        <w:rPr>
          <w:b/>
          <w:i/>
          <w:sz w:val="24"/>
        </w:rPr>
        <w:t>BirdLife- 2000</w:t>
      </w:r>
    </w:p>
    <w:p w:rsidR="00000000" w:rsidRDefault="007A3B30">
      <w:pPr>
        <w:ind w:left="720"/>
        <w:jc w:val="right"/>
        <w:rPr>
          <w:b/>
          <w:i/>
          <w:sz w:val="24"/>
        </w:rPr>
      </w:pPr>
      <w:r>
        <w:rPr>
          <w:b/>
          <w:i/>
          <w:sz w:val="24"/>
        </w:rPr>
        <w:t>Elaboración: Carla Montañez</w:t>
      </w:r>
    </w:p>
    <w:p w:rsidR="00000000" w:rsidRDefault="007A3B30">
      <w:pPr>
        <w:spacing w:line="480" w:lineRule="auto"/>
        <w:rPr>
          <w:b/>
          <w:sz w:val="24"/>
        </w:rPr>
      </w:pPr>
    </w:p>
    <w:p w:rsidR="00000000" w:rsidRDefault="007A3B30">
      <w:pPr>
        <w:spacing w:line="480" w:lineRule="auto"/>
        <w:rPr>
          <w:b/>
          <w:sz w:val="24"/>
        </w:rPr>
      </w:pPr>
      <w:r>
        <w:rPr>
          <w:b/>
          <w:sz w:val="24"/>
        </w:rPr>
        <w:t>5.1.3</w:t>
      </w:r>
      <w:r>
        <w:rPr>
          <w:b/>
          <w:sz w:val="24"/>
        </w:rPr>
        <w:tab/>
        <w:t>Presencia de Aves Migratorias</w:t>
      </w:r>
    </w:p>
    <w:p w:rsidR="00000000" w:rsidRDefault="007A3B30">
      <w:pPr>
        <w:spacing w:line="480" w:lineRule="auto"/>
        <w:ind w:left="700"/>
        <w:rPr>
          <w:sz w:val="24"/>
        </w:rPr>
      </w:pPr>
      <w:r>
        <w:rPr>
          <w:sz w:val="24"/>
        </w:rPr>
        <w:t>Las aves migratorias son las que realizan movimientos  masivos hacia su lugar de alimentación ó áreas de anidación y reproducción.</w:t>
      </w:r>
    </w:p>
    <w:p w:rsidR="00000000" w:rsidRDefault="007A3B30">
      <w:pPr>
        <w:spacing w:line="480" w:lineRule="auto"/>
        <w:ind w:left="700"/>
        <w:jc w:val="both"/>
        <w:rPr>
          <w:sz w:val="24"/>
        </w:rPr>
      </w:pPr>
      <w:r>
        <w:rPr>
          <w:sz w:val="24"/>
        </w:rPr>
        <w:lastRenderedPageBreak/>
        <w:t>La REMCH alberga por lo menos 50 especies de aves migratoria</w:t>
      </w:r>
      <w:r>
        <w:rPr>
          <w:sz w:val="24"/>
        </w:rPr>
        <w:t xml:space="preserve">s, provenientes del Hemisferio Norte y Sur, y otras de las montañas cercanas. Llegan por razones de reproducción o por fines alimenticios en las inundaciones de las sabanas y los arrozales. </w:t>
      </w:r>
    </w:p>
    <w:p w:rsidR="00000000" w:rsidRDefault="007A3B30">
      <w:pPr>
        <w:spacing w:line="480" w:lineRule="auto"/>
        <w:rPr>
          <w:b/>
          <w:sz w:val="24"/>
        </w:rPr>
      </w:pPr>
      <w:r>
        <w:rPr>
          <w:b/>
          <w:sz w:val="24"/>
        </w:rPr>
        <w:t>5.2</w:t>
      </w:r>
      <w:r>
        <w:rPr>
          <w:b/>
          <w:sz w:val="24"/>
        </w:rPr>
        <w:tab/>
        <w:t>Diagnóstico FODA de la Reserva</w:t>
      </w:r>
    </w:p>
    <w:p w:rsidR="00000000" w:rsidRDefault="007A3B30">
      <w:pPr>
        <w:spacing w:line="480" w:lineRule="auto"/>
        <w:rPr>
          <w:b/>
          <w:sz w:val="24"/>
        </w:rPr>
      </w:pPr>
      <w:r>
        <w:rPr>
          <w:b/>
          <w:sz w:val="24"/>
        </w:rPr>
        <w:t>5.2.1</w:t>
      </w:r>
      <w:r>
        <w:rPr>
          <w:b/>
          <w:sz w:val="24"/>
        </w:rPr>
        <w:tab/>
        <w:t>Aspectos Internos</w:t>
      </w:r>
    </w:p>
    <w:p w:rsidR="00000000" w:rsidRDefault="007A3B30">
      <w:pPr>
        <w:spacing w:line="480" w:lineRule="auto"/>
        <w:ind w:left="705"/>
        <w:jc w:val="both"/>
        <w:rPr>
          <w:sz w:val="24"/>
        </w:rPr>
      </w:pPr>
      <w:r>
        <w:rPr>
          <w:b/>
          <w:sz w:val="24"/>
        </w:rPr>
        <w:tab/>
      </w:r>
      <w:r>
        <w:rPr>
          <w:sz w:val="24"/>
        </w:rPr>
        <w:t>Se co</w:t>
      </w:r>
      <w:r>
        <w:rPr>
          <w:sz w:val="24"/>
        </w:rPr>
        <w:t>nsideran como aspectos internos, a las situaciones que pueden y deben ser manejadas por la Administración de la institución, que nos permitan competir, diferenciar y posicionar nuestro producto. A continuación se han determinado como fortalezas y debilidad</w:t>
      </w:r>
      <w:r>
        <w:rPr>
          <w:sz w:val="24"/>
        </w:rPr>
        <w:t>es de la REMCH. (Ver tabla No 4)</w:t>
      </w:r>
    </w:p>
    <w:p w:rsidR="00000000" w:rsidRDefault="007A3B30">
      <w:pPr>
        <w:spacing w:line="480" w:lineRule="auto"/>
        <w:ind w:left="705"/>
        <w:jc w:val="both"/>
        <w:rPr>
          <w:sz w:val="24"/>
        </w:rPr>
      </w:pPr>
    </w:p>
    <w:tbl>
      <w:tblPr>
        <w:tblW w:w="0" w:type="auto"/>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00"/>
        <w:gridCol w:w="4000"/>
      </w:tblGrid>
      <w:tr w:rsidR="00000000">
        <w:tblPrEx>
          <w:tblCellMar>
            <w:top w:w="0" w:type="dxa"/>
            <w:bottom w:w="0" w:type="dxa"/>
          </w:tblCellMar>
        </w:tblPrEx>
        <w:trPr>
          <w:cantSplit/>
        </w:trPr>
        <w:tc>
          <w:tcPr>
            <w:tcW w:w="7500" w:type="dxa"/>
            <w:gridSpan w:val="2"/>
          </w:tcPr>
          <w:p w:rsidR="00000000" w:rsidRDefault="007A3B30">
            <w:pPr>
              <w:pStyle w:val="Ttulo2"/>
              <w:spacing w:line="480" w:lineRule="auto"/>
              <w:rPr>
                <w:lang w:val="es-ES"/>
              </w:rPr>
            </w:pPr>
            <w:r>
              <w:rPr>
                <w:lang w:val="es-ES"/>
              </w:rPr>
              <w:t>Tabla No 4: Análisis de los Aspectos Internos</w:t>
            </w:r>
          </w:p>
        </w:tc>
      </w:tr>
      <w:tr w:rsidR="00000000">
        <w:tblPrEx>
          <w:tblCellMar>
            <w:top w:w="0" w:type="dxa"/>
            <w:bottom w:w="0" w:type="dxa"/>
          </w:tblCellMar>
        </w:tblPrEx>
        <w:tc>
          <w:tcPr>
            <w:tcW w:w="3500" w:type="dxa"/>
          </w:tcPr>
          <w:p w:rsidR="00000000" w:rsidRDefault="007A3B30">
            <w:pPr>
              <w:spacing w:before="240" w:line="480" w:lineRule="auto"/>
              <w:jc w:val="center"/>
              <w:rPr>
                <w:b/>
                <w:sz w:val="24"/>
              </w:rPr>
            </w:pPr>
            <w:r>
              <w:rPr>
                <w:b/>
                <w:sz w:val="24"/>
              </w:rPr>
              <w:t>Fortalezas</w:t>
            </w:r>
          </w:p>
        </w:tc>
        <w:tc>
          <w:tcPr>
            <w:tcW w:w="4000" w:type="dxa"/>
          </w:tcPr>
          <w:p w:rsidR="00000000" w:rsidRDefault="007A3B30">
            <w:pPr>
              <w:spacing w:before="240" w:line="480" w:lineRule="auto"/>
              <w:jc w:val="center"/>
              <w:rPr>
                <w:b/>
                <w:sz w:val="24"/>
              </w:rPr>
            </w:pPr>
            <w:r>
              <w:rPr>
                <w:b/>
                <w:sz w:val="24"/>
              </w:rPr>
              <w:t>Debilidades</w:t>
            </w:r>
          </w:p>
        </w:tc>
      </w:tr>
      <w:tr w:rsidR="00000000">
        <w:tblPrEx>
          <w:tblCellMar>
            <w:top w:w="0" w:type="dxa"/>
            <w:bottom w:w="0" w:type="dxa"/>
          </w:tblCellMar>
        </w:tblPrEx>
        <w:tc>
          <w:tcPr>
            <w:tcW w:w="3500" w:type="dxa"/>
          </w:tcPr>
          <w:p w:rsidR="00000000" w:rsidRDefault="007A3B30" w:rsidP="007A3B30">
            <w:pPr>
              <w:numPr>
                <w:ilvl w:val="0"/>
                <w:numId w:val="26"/>
              </w:numPr>
              <w:tabs>
                <w:tab w:val="clear" w:pos="720"/>
              </w:tabs>
              <w:ind w:left="430" w:hanging="300"/>
              <w:jc w:val="both"/>
              <w:rPr>
                <w:b/>
                <w:sz w:val="24"/>
              </w:rPr>
            </w:pPr>
            <w:r>
              <w:rPr>
                <w:sz w:val="24"/>
              </w:rPr>
              <w:t>271 especies de aves, inventariadas.</w:t>
            </w:r>
          </w:p>
        </w:tc>
        <w:tc>
          <w:tcPr>
            <w:tcW w:w="4000" w:type="dxa"/>
          </w:tcPr>
          <w:p w:rsidR="00000000" w:rsidRDefault="007A3B30" w:rsidP="007A3B30">
            <w:pPr>
              <w:pStyle w:val="Ttulo1"/>
              <w:numPr>
                <w:ilvl w:val="0"/>
                <w:numId w:val="26"/>
              </w:numPr>
              <w:tabs>
                <w:tab w:val="clear" w:pos="720"/>
                <w:tab w:val="num" w:pos="290"/>
              </w:tabs>
              <w:ind w:left="290" w:hanging="200"/>
              <w:rPr>
                <w:b/>
                <w:lang w:val="es-ES"/>
              </w:rPr>
            </w:pPr>
            <w:r>
              <w:rPr>
                <w:lang w:val="es-ES"/>
              </w:rPr>
              <w:t>Falta de infraestructura de servicios (alojamiento, alimentación)</w:t>
            </w:r>
          </w:p>
        </w:tc>
      </w:tr>
      <w:tr w:rsidR="00000000">
        <w:tblPrEx>
          <w:tblCellMar>
            <w:top w:w="0" w:type="dxa"/>
            <w:bottom w:w="0" w:type="dxa"/>
          </w:tblCellMar>
        </w:tblPrEx>
        <w:tc>
          <w:tcPr>
            <w:tcW w:w="3500" w:type="dxa"/>
          </w:tcPr>
          <w:p w:rsidR="00000000" w:rsidRDefault="007A3B30" w:rsidP="007A3B30">
            <w:pPr>
              <w:numPr>
                <w:ilvl w:val="0"/>
                <w:numId w:val="26"/>
              </w:numPr>
              <w:tabs>
                <w:tab w:val="clear" w:pos="720"/>
              </w:tabs>
              <w:ind w:left="430" w:hanging="300"/>
              <w:jc w:val="both"/>
              <w:rPr>
                <w:b/>
                <w:sz w:val="24"/>
              </w:rPr>
            </w:pPr>
            <w:r>
              <w:rPr>
                <w:sz w:val="24"/>
              </w:rPr>
              <w:t>Posibilidad continua de observar aves en peligr</w:t>
            </w:r>
            <w:r>
              <w:rPr>
                <w:sz w:val="24"/>
              </w:rPr>
              <w:t>o, raras y de distribución restringida.</w:t>
            </w:r>
          </w:p>
        </w:tc>
        <w:tc>
          <w:tcPr>
            <w:tcW w:w="4000" w:type="dxa"/>
          </w:tcPr>
          <w:p w:rsidR="00000000" w:rsidRDefault="007A3B30" w:rsidP="007A3B30">
            <w:pPr>
              <w:numPr>
                <w:ilvl w:val="0"/>
                <w:numId w:val="26"/>
              </w:numPr>
              <w:tabs>
                <w:tab w:val="clear" w:pos="720"/>
                <w:tab w:val="num" w:pos="290"/>
              </w:tabs>
              <w:ind w:left="290" w:hanging="200"/>
              <w:jc w:val="both"/>
              <w:rPr>
                <w:b/>
                <w:sz w:val="24"/>
              </w:rPr>
            </w:pPr>
            <w:r>
              <w:rPr>
                <w:sz w:val="24"/>
              </w:rPr>
              <w:t>Falta de guías especializados bilingües.</w:t>
            </w:r>
          </w:p>
        </w:tc>
      </w:tr>
      <w:tr w:rsidR="00000000">
        <w:tblPrEx>
          <w:tblCellMar>
            <w:top w:w="0" w:type="dxa"/>
            <w:bottom w:w="0" w:type="dxa"/>
          </w:tblCellMar>
        </w:tblPrEx>
        <w:tc>
          <w:tcPr>
            <w:tcW w:w="3500" w:type="dxa"/>
          </w:tcPr>
          <w:p w:rsidR="00000000" w:rsidRDefault="007A3B30" w:rsidP="007A3B30">
            <w:pPr>
              <w:numPr>
                <w:ilvl w:val="0"/>
                <w:numId w:val="26"/>
              </w:numPr>
              <w:tabs>
                <w:tab w:val="clear" w:pos="720"/>
              </w:tabs>
              <w:ind w:left="430" w:hanging="300"/>
              <w:jc w:val="both"/>
              <w:rPr>
                <w:sz w:val="24"/>
              </w:rPr>
            </w:pPr>
            <w:r>
              <w:rPr>
                <w:sz w:val="24"/>
              </w:rPr>
              <w:t>Diversidad de otras especies de animales, como mamíferos, reptiles, crustáceos, etc.</w:t>
            </w:r>
          </w:p>
        </w:tc>
        <w:tc>
          <w:tcPr>
            <w:tcW w:w="4000" w:type="dxa"/>
          </w:tcPr>
          <w:p w:rsidR="00000000" w:rsidRDefault="007A3B30" w:rsidP="007A3B30">
            <w:pPr>
              <w:numPr>
                <w:ilvl w:val="0"/>
                <w:numId w:val="26"/>
              </w:numPr>
              <w:tabs>
                <w:tab w:val="clear" w:pos="720"/>
                <w:tab w:val="num" w:pos="290"/>
              </w:tabs>
              <w:ind w:left="290" w:hanging="200"/>
              <w:jc w:val="both"/>
              <w:rPr>
                <w:sz w:val="24"/>
              </w:rPr>
            </w:pPr>
            <w:r>
              <w:rPr>
                <w:sz w:val="24"/>
              </w:rPr>
              <w:t>Falta de facilidades (Torre de observación, transporte, bebederos para aves, senderos, et</w:t>
            </w:r>
            <w:r>
              <w:rPr>
                <w:sz w:val="24"/>
              </w:rPr>
              <w:t xml:space="preserve">c.) </w:t>
            </w:r>
          </w:p>
        </w:tc>
      </w:tr>
      <w:tr w:rsidR="00000000">
        <w:tblPrEx>
          <w:tblCellMar>
            <w:top w:w="0" w:type="dxa"/>
            <w:bottom w:w="0" w:type="dxa"/>
          </w:tblCellMar>
        </w:tblPrEx>
        <w:tc>
          <w:tcPr>
            <w:tcW w:w="3500" w:type="dxa"/>
          </w:tcPr>
          <w:p w:rsidR="00000000" w:rsidRDefault="007A3B30" w:rsidP="007A3B30">
            <w:pPr>
              <w:numPr>
                <w:ilvl w:val="0"/>
                <w:numId w:val="26"/>
              </w:numPr>
              <w:tabs>
                <w:tab w:val="clear" w:pos="720"/>
              </w:tabs>
              <w:ind w:left="430" w:hanging="300"/>
              <w:jc w:val="both"/>
              <w:rPr>
                <w:sz w:val="24"/>
              </w:rPr>
            </w:pPr>
            <w:r>
              <w:rPr>
                <w:sz w:val="24"/>
              </w:rPr>
              <w:t>Belleza paisajística a través de sus cinco diferentes ecosistemas</w:t>
            </w:r>
          </w:p>
        </w:tc>
        <w:tc>
          <w:tcPr>
            <w:tcW w:w="4000" w:type="dxa"/>
          </w:tcPr>
          <w:p w:rsidR="00000000" w:rsidRDefault="007A3B30" w:rsidP="007A3B30">
            <w:pPr>
              <w:pStyle w:val="Textoindependiente2"/>
              <w:numPr>
                <w:ilvl w:val="0"/>
                <w:numId w:val="26"/>
              </w:numPr>
              <w:tabs>
                <w:tab w:val="clear" w:pos="720"/>
                <w:tab w:val="num" w:pos="290"/>
              </w:tabs>
              <w:ind w:left="290" w:hanging="200"/>
            </w:pPr>
            <w:r>
              <w:t>Pocos estudios de investigación de avifauna.</w:t>
            </w:r>
          </w:p>
        </w:tc>
      </w:tr>
      <w:tr w:rsidR="00000000">
        <w:tblPrEx>
          <w:tblCellMar>
            <w:top w:w="0" w:type="dxa"/>
            <w:bottom w:w="0" w:type="dxa"/>
          </w:tblCellMar>
        </w:tblPrEx>
        <w:tc>
          <w:tcPr>
            <w:tcW w:w="3500" w:type="dxa"/>
          </w:tcPr>
          <w:p w:rsidR="00000000" w:rsidRDefault="007A3B30" w:rsidP="007A3B30">
            <w:pPr>
              <w:numPr>
                <w:ilvl w:val="0"/>
                <w:numId w:val="26"/>
              </w:numPr>
              <w:tabs>
                <w:tab w:val="clear" w:pos="720"/>
              </w:tabs>
              <w:ind w:left="430" w:hanging="300"/>
              <w:jc w:val="both"/>
              <w:rPr>
                <w:sz w:val="24"/>
              </w:rPr>
            </w:pPr>
            <w:r>
              <w:rPr>
                <w:sz w:val="24"/>
              </w:rPr>
              <w:t>Existencia de nativos conocedores de las aves de la zona.</w:t>
            </w:r>
          </w:p>
        </w:tc>
        <w:tc>
          <w:tcPr>
            <w:tcW w:w="4000" w:type="dxa"/>
          </w:tcPr>
          <w:p w:rsidR="00000000" w:rsidRDefault="007A3B30" w:rsidP="007A3B30">
            <w:pPr>
              <w:numPr>
                <w:ilvl w:val="0"/>
                <w:numId w:val="26"/>
              </w:numPr>
              <w:tabs>
                <w:tab w:val="clear" w:pos="720"/>
                <w:tab w:val="num" w:pos="290"/>
              </w:tabs>
              <w:ind w:left="290" w:hanging="200"/>
              <w:jc w:val="both"/>
              <w:rPr>
                <w:sz w:val="24"/>
              </w:rPr>
            </w:pPr>
            <w:r>
              <w:rPr>
                <w:sz w:val="24"/>
              </w:rPr>
              <w:t>Falta de apoyo económico por parte del Estado.</w:t>
            </w:r>
          </w:p>
        </w:tc>
      </w:tr>
      <w:tr w:rsidR="00000000">
        <w:tblPrEx>
          <w:tblCellMar>
            <w:top w:w="0" w:type="dxa"/>
            <w:bottom w:w="0" w:type="dxa"/>
          </w:tblCellMar>
        </w:tblPrEx>
        <w:tc>
          <w:tcPr>
            <w:tcW w:w="3500" w:type="dxa"/>
          </w:tcPr>
          <w:p w:rsidR="00000000" w:rsidRDefault="007A3B30" w:rsidP="007A3B30">
            <w:pPr>
              <w:numPr>
                <w:ilvl w:val="0"/>
                <w:numId w:val="26"/>
              </w:numPr>
              <w:tabs>
                <w:tab w:val="clear" w:pos="720"/>
              </w:tabs>
              <w:ind w:left="430" w:hanging="300"/>
              <w:jc w:val="both"/>
              <w:rPr>
                <w:sz w:val="24"/>
              </w:rPr>
            </w:pPr>
            <w:r>
              <w:rPr>
                <w:sz w:val="24"/>
              </w:rPr>
              <w:t>Posibilidad de hacer varias acti</w:t>
            </w:r>
            <w:r>
              <w:rPr>
                <w:sz w:val="24"/>
              </w:rPr>
              <w:t>vidades recreativas.</w:t>
            </w:r>
          </w:p>
        </w:tc>
        <w:tc>
          <w:tcPr>
            <w:tcW w:w="4000" w:type="dxa"/>
          </w:tcPr>
          <w:p w:rsidR="00000000" w:rsidRDefault="007A3B30" w:rsidP="007A3B30">
            <w:pPr>
              <w:numPr>
                <w:ilvl w:val="0"/>
                <w:numId w:val="26"/>
              </w:numPr>
              <w:tabs>
                <w:tab w:val="clear" w:pos="720"/>
                <w:tab w:val="num" w:pos="290"/>
              </w:tabs>
              <w:ind w:left="290" w:hanging="200"/>
              <w:jc w:val="both"/>
              <w:rPr>
                <w:sz w:val="24"/>
              </w:rPr>
            </w:pPr>
            <w:r>
              <w:rPr>
                <w:sz w:val="24"/>
              </w:rPr>
              <w:t>Inseguridad en el área estuarina.</w:t>
            </w:r>
          </w:p>
        </w:tc>
      </w:tr>
      <w:tr w:rsidR="00000000">
        <w:tblPrEx>
          <w:tblCellMar>
            <w:top w:w="0" w:type="dxa"/>
            <w:bottom w:w="0" w:type="dxa"/>
          </w:tblCellMar>
        </w:tblPrEx>
        <w:tc>
          <w:tcPr>
            <w:tcW w:w="3500" w:type="dxa"/>
          </w:tcPr>
          <w:p w:rsidR="00000000" w:rsidRDefault="007A3B30">
            <w:pPr>
              <w:jc w:val="both"/>
              <w:rPr>
                <w:sz w:val="24"/>
              </w:rPr>
            </w:pPr>
          </w:p>
        </w:tc>
        <w:tc>
          <w:tcPr>
            <w:tcW w:w="4000" w:type="dxa"/>
          </w:tcPr>
          <w:p w:rsidR="00000000" w:rsidRDefault="007A3B30" w:rsidP="007A3B30">
            <w:pPr>
              <w:numPr>
                <w:ilvl w:val="0"/>
                <w:numId w:val="26"/>
              </w:numPr>
              <w:tabs>
                <w:tab w:val="clear" w:pos="720"/>
                <w:tab w:val="num" w:pos="290"/>
              </w:tabs>
              <w:ind w:left="290" w:hanging="200"/>
              <w:jc w:val="both"/>
              <w:rPr>
                <w:sz w:val="24"/>
              </w:rPr>
            </w:pPr>
            <w:r>
              <w:rPr>
                <w:sz w:val="24"/>
              </w:rPr>
              <w:t>No existen temporadas turísticas de visita.</w:t>
            </w:r>
          </w:p>
        </w:tc>
      </w:tr>
    </w:tbl>
    <w:p w:rsidR="00000000" w:rsidRDefault="007A3B30">
      <w:pPr>
        <w:spacing w:line="480" w:lineRule="auto"/>
        <w:ind w:firstLine="708"/>
        <w:jc w:val="both"/>
        <w:rPr>
          <w:b/>
          <w:i/>
          <w:sz w:val="24"/>
        </w:rPr>
      </w:pPr>
      <w:r>
        <w:rPr>
          <w:sz w:val="24"/>
        </w:rPr>
        <w:tab/>
      </w:r>
      <w:r>
        <w:rPr>
          <w:sz w:val="24"/>
        </w:rPr>
        <w:tab/>
      </w:r>
      <w:r>
        <w:rPr>
          <w:sz w:val="24"/>
        </w:rPr>
        <w:tab/>
      </w:r>
      <w:r>
        <w:rPr>
          <w:sz w:val="24"/>
        </w:rPr>
        <w:tab/>
      </w:r>
      <w:r>
        <w:rPr>
          <w:sz w:val="24"/>
        </w:rPr>
        <w:tab/>
      </w:r>
      <w:r>
        <w:rPr>
          <w:sz w:val="24"/>
        </w:rPr>
        <w:tab/>
      </w:r>
      <w:r>
        <w:rPr>
          <w:b/>
          <w:i/>
          <w:sz w:val="24"/>
        </w:rPr>
        <w:t>Elaboración: Carla Montañez</w:t>
      </w:r>
    </w:p>
    <w:p w:rsidR="00000000" w:rsidRDefault="007A3B30">
      <w:pPr>
        <w:spacing w:line="480" w:lineRule="auto"/>
        <w:rPr>
          <w:b/>
          <w:sz w:val="24"/>
        </w:rPr>
      </w:pPr>
      <w:r>
        <w:rPr>
          <w:b/>
          <w:sz w:val="24"/>
        </w:rPr>
        <w:t>5.2.2</w:t>
      </w:r>
      <w:r>
        <w:rPr>
          <w:b/>
          <w:sz w:val="24"/>
        </w:rPr>
        <w:tab/>
        <w:t>Aspectos Externos</w:t>
      </w:r>
    </w:p>
    <w:p w:rsidR="00000000" w:rsidRDefault="007A3B30">
      <w:pPr>
        <w:spacing w:line="480" w:lineRule="auto"/>
        <w:ind w:left="705"/>
        <w:jc w:val="both"/>
        <w:rPr>
          <w:sz w:val="24"/>
        </w:rPr>
      </w:pPr>
      <w:r>
        <w:rPr>
          <w:sz w:val="24"/>
        </w:rPr>
        <w:t>Se consideran como aspectos externos, a las situaciones ajenas a la administración de la institu</w:t>
      </w:r>
      <w:r>
        <w:rPr>
          <w:sz w:val="24"/>
        </w:rPr>
        <w:t>ción, que se puedan aprovechar o que nos logren afectar, directa ó indirectamente, y que permitan posicionar un producto, en este caso, el Aviturismo en la REMCH. A continuación presentamos las Oportunidades y Amenazas. (Ver tabla No 5)</w:t>
      </w:r>
    </w:p>
    <w:p w:rsidR="00000000" w:rsidRDefault="007A3B30">
      <w:pPr>
        <w:spacing w:line="480" w:lineRule="auto"/>
        <w:ind w:left="705"/>
        <w:jc w:val="both"/>
        <w:rPr>
          <w:sz w:val="24"/>
        </w:rPr>
      </w:pPr>
    </w:p>
    <w:tbl>
      <w:tblPr>
        <w:tblW w:w="0" w:type="auto"/>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40"/>
        <w:gridCol w:w="4060"/>
      </w:tblGrid>
      <w:tr w:rsidR="00000000">
        <w:tblPrEx>
          <w:tblCellMar>
            <w:top w:w="0" w:type="dxa"/>
            <w:bottom w:w="0" w:type="dxa"/>
          </w:tblCellMar>
        </w:tblPrEx>
        <w:trPr>
          <w:cantSplit/>
        </w:trPr>
        <w:tc>
          <w:tcPr>
            <w:tcW w:w="7500" w:type="dxa"/>
            <w:gridSpan w:val="2"/>
          </w:tcPr>
          <w:p w:rsidR="00000000" w:rsidRDefault="007A3B30">
            <w:pPr>
              <w:pStyle w:val="Ttulo2"/>
              <w:spacing w:line="480" w:lineRule="auto"/>
              <w:rPr>
                <w:lang w:val="es-ES"/>
              </w:rPr>
            </w:pPr>
            <w:r>
              <w:rPr>
                <w:lang w:val="es-ES"/>
              </w:rPr>
              <w:t>Tabla No 5: Anális</w:t>
            </w:r>
            <w:r>
              <w:rPr>
                <w:lang w:val="es-ES"/>
              </w:rPr>
              <w:t>is de los Aspectos Externos</w:t>
            </w:r>
          </w:p>
        </w:tc>
      </w:tr>
      <w:tr w:rsidR="00000000">
        <w:tblPrEx>
          <w:tblCellMar>
            <w:top w:w="0" w:type="dxa"/>
            <w:bottom w:w="0" w:type="dxa"/>
          </w:tblCellMar>
        </w:tblPrEx>
        <w:tc>
          <w:tcPr>
            <w:tcW w:w="3440" w:type="dxa"/>
          </w:tcPr>
          <w:p w:rsidR="00000000" w:rsidRDefault="007A3B30">
            <w:pPr>
              <w:spacing w:before="120" w:line="480" w:lineRule="auto"/>
              <w:jc w:val="center"/>
              <w:rPr>
                <w:b/>
                <w:sz w:val="24"/>
              </w:rPr>
            </w:pPr>
            <w:r>
              <w:rPr>
                <w:b/>
                <w:sz w:val="24"/>
              </w:rPr>
              <w:t>Oportunidades</w:t>
            </w:r>
          </w:p>
        </w:tc>
        <w:tc>
          <w:tcPr>
            <w:tcW w:w="4060" w:type="dxa"/>
          </w:tcPr>
          <w:p w:rsidR="00000000" w:rsidRDefault="007A3B30">
            <w:pPr>
              <w:spacing w:before="120" w:line="480" w:lineRule="auto"/>
              <w:jc w:val="center"/>
              <w:rPr>
                <w:b/>
                <w:sz w:val="24"/>
              </w:rPr>
            </w:pPr>
            <w:r>
              <w:rPr>
                <w:b/>
                <w:sz w:val="24"/>
              </w:rPr>
              <w:t>Amenazas</w:t>
            </w:r>
          </w:p>
        </w:tc>
      </w:tr>
      <w:tr w:rsidR="00000000">
        <w:tblPrEx>
          <w:tblCellMar>
            <w:top w:w="0" w:type="dxa"/>
            <w:bottom w:w="0" w:type="dxa"/>
          </w:tblCellMar>
        </w:tblPrEx>
        <w:tc>
          <w:tcPr>
            <w:tcW w:w="3440" w:type="dxa"/>
          </w:tcPr>
          <w:p w:rsidR="00000000" w:rsidRDefault="007A3B30" w:rsidP="007A3B30">
            <w:pPr>
              <w:numPr>
                <w:ilvl w:val="0"/>
                <w:numId w:val="27"/>
              </w:numPr>
              <w:tabs>
                <w:tab w:val="clear" w:pos="720"/>
                <w:tab w:val="num" w:pos="430"/>
              </w:tabs>
              <w:ind w:left="430" w:hanging="300"/>
              <w:jc w:val="both"/>
              <w:rPr>
                <w:b/>
                <w:sz w:val="24"/>
              </w:rPr>
            </w:pPr>
            <w:r>
              <w:rPr>
                <w:sz w:val="24"/>
              </w:rPr>
              <w:t xml:space="preserve">Apoyo técnico de organismos internacionales como BirdLife Internacional. </w:t>
            </w:r>
          </w:p>
        </w:tc>
        <w:tc>
          <w:tcPr>
            <w:tcW w:w="4060" w:type="dxa"/>
          </w:tcPr>
          <w:p w:rsidR="00000000" w:rsidRDefault="007A3B30" w:rsidP="007A3B30">
            <w:pPr>
              <w:numPr>
                <w:ilvl w:val="0"/>
                <w:numId w:val="28"/>
              </w:numPr>
              <w:tabs>
                <w:tab w:val="clear" w:pos="720"/>
                <w:tab w:val="num" w:pos="290"/>
              </w:tabs>
              <w:ind w:left="290" w:hanging="200"/>
              <w:jc w:val="both"/>
              <w:rPr>
                <w:b/>
                <w:sz w:val="24"/>
              </w:rPr>
            </w:pPr>
            <w:r>
              <w:rPr>
                <w:sz w:val="24"/>
              </w:rPr>
              <w:t>Destrucción de hábitats por intereses económicos (camaroneras, ganadería, agricultura).</w:t>
            </w:r>
          </w:p>
        </w:tc>
      </w:tr>
      <w:tr w:rsidR="00000000">
        <w:tblPrEx>
          <w:tblCellMar>
            <w:top w:w="0" w:type="dxa"/>
            <w:bottom w:w="0" w:type="dxa"/>
          </w:tblCellMar>
        </w:tblPrEx>
        <w:tc>
          <w:tcPr>
            <w:tcW w:w="3440" w:type="dxa"/>
          </w:tcPr>
          <w:p w:rsidR="00000000" w:rsidRDefault="007A3B30" w:rsidP="007A3B30">
            <w:pPr>
              <w:numPr>
                <w:ilvl w:val="0"/>
                <w:numId w:val="27"/>
              </w:numPr>
              <w:tabs>
                <w:tab w:val="clear" w:pos="720"/>
                <w:tab w:val="num" w:pos="430"/>
              </w:tabs>
              <w:ind w:left="430" w:hanging="300"/>
              <w:jc w:val="both"/>
              <w:rPr>
                <w:b/>
                <w:sz w:val="24"/>
              </w:rPr>
            </w:pPr>
            <w:r>
              <w:rPr>
                <w:sz w:val="24"/>
              </w:rPr>
              <w:t>Formar parte del circuito  de La Ruta de</w:t>
            </w:r>
            <w:r>
              <w:rPr>
                <w:sz w:val="24"/>
              </w:rPr>
              <w:t>l Cacao.</w:t>
            </w:r>
          </w:p>
        </w:tc>
        <w:tc>
          <w:tcPr>
            <w:tcW w:w="4060" w:type="dxa"/>
          </w:tcPr>
          <w:p w:rsidR="00000000" w:rsidRDefault="007A3B30" w:rsidP="007A3B30">
            <w:pPr>
              <w:numPr>
                <w:ilvl w:val="0"/>
                <w:numId w:val="28"/>
              </w:numPr>
              <w:tabs>
                <w:tab w:val="clear" w:pos="720"/>
                <w:tab w:val="num" w:pos="290"/>
              </w:tabs>
              <w:ind w:left="290" w:hanging="200"/>
              <w:jc w:val="both"/>
              <w:rPr>
                <w:b/>
                <w:sz w:val="24"/>
              </w:rPr>
            </w:pPr>
            <w:r>
              <w:rPr>
                <w:sz w:val="24"/>
              </w:rPr>
              <w:t>Inestabilidad social, política y económica del país.</w:t>
            </w:r>
          </w:p>
        </w:tc>
      </w:tr>
      <w:tr w:rsidR="00000000">
        <w:tblPrEx>
          <w:tblCellMar>
            <w:top w:w="0" w:type="dxa"/>
            <w:bottom w:w="0" w:type="dxa"/>
          </w:tblCellMar>
        </w:tblPrEx>
        <w:tc>
          <w:tcPr>
            <w:tcW w:w="3440" w:type="dxa"/>
          </w:tcPr>
          <w:p w:rsidR="00000000" w:rsidRDefault="007A3B30" w:rsidP="007A3B30">
            <w:pPr>
              <w:numPr>
                <w:ilvl w:val="0"/>
                <w:numId w:val="27"/>
              </w:numPr>
              <w:tabs>
                <w:tab w:val="clear" w:pos="720"/>
                <w:tab w:val="num" w:pos="430"/>
              </w:tabs>
              <w:ind w:left="430" w:hanging="300"/>
              <w:jc w:val="both"/>
              <w:rPr>
                <w:sz w:val="24"/>
              </w:rPr>
            </w:pPr>
            <w:r>
              <w:rPr>
                <w:sz w:val="24"/>
              </w:rPr>
              <w:t>Cercanía a un centro urbano con infraestructura de servicios: Guayaquil</w:t>
            </w:r>
            <w:r>
              <w:t>.</w:t>
            </w:r>
          </w:p>
        </w:tc>
        <w:tc>
          <w:tcPr>
            <w:tcW w:w="4060" w:type="dxa"/>
          </w:tcPr>
          <w:p w:rsidR="00000000" w:rsidRDefault="007A3B30" w:rsidP="007A3B30">
            <w:pPr>
              <w:numPr>
                <w:ilvl w:val="0"/>
                <w:numId w:val="28"/>
              </w:numPr>
              <w:tabs>
                <w:tab w:val="clear" w:pos="720"/>
                <w:tab w:val="num" w:pos="290"/>
              </w:tabs>
              <w:ind w:left="290" w:hanging="200"/>
              <w:jc w:val="both"/>
              <w:rPr>
                <w:b/>
                <w:sz w:val="24"/>
              </w:rPr>
            </w:pPr>
            <w:r>
              <w:rPr>
                <w:sz w:val="24"/>
              </w:rPr>
              <w:t xml:space="preserve">Desastres naturales como inundaciones, el fenómeno del niño, </w:t>
            </w:r>
          </w:p>
        </w:tc>
      </w:tr>
      <w:tr w:rsidR="00000000">
        <w:tblPrEx>
          <w:tblCellMar>
            <w:top w:w="0" w:type="dxa"/>
            <w:bottom w:w="0" w:type="dxa"/>
          </w:tblCellMar>
        </w:tblPrEx>
        <w:trPr>
          <w:trHeight w:val="1112"/>
        </w:trPr>
        <w:tc>
          <w:tcPr>
            <w:tcW w:w="3440" w:type="dxa"/>
          </w:tcPr>
          <w:p w:rsidR="00000000" w:rsidRDefault="007A3B30" w:rsidP="007A3B30">
            <w:pPr>
              <w:numPr>
                <w:ilvl w:val="0"/>
                <w:numId w:val="27"/>
              </w:numPr>
              <w:tabs>
                <w:tab w:val="clear" w:pos="720"/>
                <w:tab w:val="num" w:pos="430"/>
              </w:tabs>
              <w:ind w:left="430" w:hanging="300"/>
              <w:jc w:val="both"/>
              <w:rPr>
                <w:sz w:val="24"/>
              </w:rPr>
            </w:pPr>
            <w:r>
              <w:rPr>
                <w:sz w:val="24"/>
              </w:rPr>
              <w:t>Existencia de entidades de conservación ecuatorianas como</w:t>
            </w:r>
            <w:r>
              <w:rPr>
                <w:sz w:val="24"/>
              </w:rPr>
              <w:t xml:space="preserve"> CECIA, COAE.</w:t>
            </w:r>
          </w:p>
        </w:tc>
        <w:tc>
          <w:tcPr>
            <w:tcW w:w="4060" w:type="dxa"/>
          </w:tcPr>
          <w:p w:rsidR="00000000" w:rsidRDefault="007A3B30" w:rsidP="007A3B30">
            <w:pPr>
              <w:numPr>
                <w:ilvl w:val="0"/>
                <w:numId w:val="28"/>
              </w:numPr>
              <w:tabs>
                <w:tab w:val="clear" w:pos="720"/>
                <w:tab w:val="num" w:pos="290"/>
              </w:tabs>
              <w:ind w:left="290" w:hanging="200"/>
              <w:jc w:val="both"/>
              <w:rPr>
                <w:sz w:val="24"/>
              </w:rPr>
            </w:pPr>
            <w:r>
              <w:rPr>
                <w:sz w:val="24"/>
              </w:rPr>
              <w:t>Apropiación ilegal de las tierras del sector, debido la migración, camaroneras, canteras, etc.</w:t>
            </w:r>
          </w:p>
        </w:tc>
      </w:tr>
      <w:tr w:rsidR="00000000">
        <w:tblPrEx>
          <w:tblCellMar>
            <w:top w:w="0" w:type="dxa"/>
            <w:bottom w:w="0" w:type="dxa"/>
          </w:tblCellMar>
        </w:tblPrEx>
        <w:tc>
          <w:tcPr>
            <w:tcW w:w="3440" w:type="dxa"/>
          </w:tcPr>
          <w:p w:rsidR="00000000" w:rsidRDefault="007A3B30" w:rsidP="007A3B30">
            <w:pPr>
              <w:numPr>
                <w:ilvl w:val="0"/>
                <w:numId w:val="27"/>
              </w:numPr>
              <w:tabs>
                <w:tab w:val="clear" w:pos="720"/>
                <w:tab w:val="num" w:pos="430"/>
              </w:tabs>
              <w:ind w:left="430" w:hanging="300"/>
              <w:jc w:val="both"/>
              <w:rPr>
                <w:sz w:val="24"/>
              </w:rPr>
            </w:pPr>
            <w:r>
              <w:rPr>
                <w:sz w:val="24"/>
              </w:rPr>
              <w:t>Flujo de avituristas de  la IBA Mindo.</w:t>
            </w:r>
          </w:p>
        </w:tc>
        <w:tc>
          <w:tcPr>
            <w:tcW w:w="4060" w:type="dxa"/>
          </w:tcPr>
          <w:p w:rsidR="00000000" w:rsidRDefault="007A3B30" w:rsidP="007A3B30">
            <w:pPr>
              <w:numPr>
                <w:ilvl w:val="0"/>
                <w:numId w:val="28"/>
              </w:numPr>
              <w:tabs>
                <w:tab w:val="clear" w:pos="720"/>
                <w:tab w:val="num" w:pos="290"/>
              </w:tabs>
              <w:ind w:left="290" w:hanging="200"/>
              <w:jc w:val="both"/>
              <w:rPr>
                <w:sz w:val="24"/>
              </w:rPr>
            </w:pPr>
            <w:r>
              <w:rPr>
                <w:sz w:val="24"/>
              </w:rPr>
              <w:t>Posicionamiento de otros destinos avituristicos en la costa: Cerro Blanco</w:t>
            </w:r>
          </w:p>
        </w:tc>
      </w:tr>
      <w:tr w:rsidR="00000000">
        <w:tblPrEx>
          <w:tblCellMar>
            <w:top w:w="0" w:type="dxa"/>
            <w:bottom w:w="0" w:type="dxa"/>
          </w:tblCellMar>
        </w:tblPrEx>
        <w:tc>
          <w:tcPr>
            <w:tcW w:w="3440" w:type="dxa"/>
          </w:tcPr>
          <w:p w:rsidR="00000000" w:rsidRDefault="007A3B30" w:rsidP="007A3B30">
            <w:pPr>
              <w:numPr>
                <w:ilvl w:val="0"/>
                <w:numId w:val="27"/>
              </w:numPr>
              <w:tabs>
                <w:tab w:val="clear" w:pos="720"/>
                <w:tab w:val="num" w:pos="430"/>
              </w:tabs>
              <w:ind w:left="430" w:hanging="300"/>
              <w:jc w:val="both"/>
              <w:rPr>
                <w:sz w:val="24"/>
              </w:rPr>
            </w:pPr>
            <w:r>
              <w:rPr>
                <w:sz w:val="24"/>
              </w:rPr>
              <w:t>Nuevas Tecnologías de promoción:</w:t>
            </w:r>
            <w:r>
              <w:rPr>
                <w:sz w:val="24"/>
              </w:rPr>
              <w:t xml:space="preserve"> Internet</w:t>
            </w:r>
          </w:p>
        </w:tc>
        <w:tc>
          <w:tcPr>
            <w:tcW w:w="4060" w:type="dxa"/>
          </w:tcPr>
          <w:p w:rsidR="00000000" w:rsidRDefault="007A3B30">
            <w:pPr>
              <w:jc w:val="both"/>
              <w:rPr>
                <w:b/>
                <w:sz w:val="24"/>
              </w:rPr>
            </w:pPr>
          </w:p>
        </w:tc>
      </w:tr>
    </w:tbl>
    <w:p w:rsidR="00000000" w:rsidRDefault="007A3B30">
      <w:pPr>
        <w:spacing w:line="480" w:lineRule="auto"/>
        <w:jc w:val="both"/>
        <w:rPr>
          <w:b/>
          <w:i/>
          <w:sz w:val="24"/>
        </w:rPr>
      </w:pPr>
      <w:r>
        <w:rPr>
          <w:b/>
          <w:sz w:val="24"/>
        </w:rPr>
        <w:tab/>
      </w:r>
      <w:r>
        <w:rPr>
          <w:b/>
          <w:sz w:val="24"/>
        </w:rPr>
        <w:tab/>
      </w:r>
      <w:r>
        <w:rPr>
          <w:b/>
          <w:sz w:val="24"/>
        </w:rPr>
        <w:tab/>
      </w:r>
      <w:r>
        <w:rPr>
          <w:b/>
          <w:sz w:val="24"/>
        </w:rPr>
        <w:tab/>
      </w:r>
      <w:r>
        <w:rPr>
          <w:b/>
          <w:sz w:val="24"/>
        </w:rPr>
        <w:tab/>
      </w:r>
      <w:r>
        <w:rPr>
          <w:b/>
          <w:sz w:val="24"/>
        </w:rPr>
        <w:tab/>
      </w:r>
      <w:r>
        <w:rPr>
          <w:b/>
          <w:sz w:val="24"/>
        </w:rPr>
        <w:tab/>
      </w:r>
      <w:r>
        <w:rPr>
          <w:b/>
          <w:i/>
          <w:sz w:val="24"/>
        </w:rPr>
        <w:t>Elaboración: Carla Montañez</w:t>
      </w:r>
    </w:p>
    <w:p w:rsidR="00000000" w:rsidRDefault="007A3B30" w:rsidP="007A3B30">
      <w:pPr>
        <w:numPr>
          <w:ilvl w:val="2"/>
          <w:numId w:val="36"/>
        </w:numPr>
        <w:spacing w:line="480" w:lineRule="auto"/>
        <w:jc w:val="both"/>
        <w:rPr>
          <w:b/>
          <w:sz w:val="24"/>
        </w:rPr>
      </w:pPr>
      <w:r>
        <w:rPr>
          <w:b/>
          <w:sz w:val="24"/>
        </w:rPr>
        <w:t>Matriz FODO- FADA</w:t>
      </w:r>
    </w:p>
    <w:p w:rsidR="00000000" w:rsidRDefault="007A3B30">
      <w:pPr>
        <w:spacing w:line="480" w:lineRule="auto"/>
        <w:ind w:left="708"/>
        <w:jc w:val="both"/>
        <w:rPr>
          <w:sz w:val="24"/>
        </w:rPr>
      </w:pPr>
      <w:r>
        <w:rPr>
          <w:sz w:val="24"/>
        </w:rPr>
        <w:lastRenderedPageBreak/>
        <w:t>Para elaborar la siguiente matriz se ha considerado analizar las fortalezas, debilidades, oportunidades y amenazas, que tiene la Reserva para desarrollar el Aviturismo involucrando a las comu</w:t>
      </w:r>
      <w:r>
        <w:rPr>
          <w:sz w:val="24"/>
        </w:rPr>
        <w:t>nidades. A continuación la matriz:</w:t>
      </w:r>
    </w:p>
    <w:p w:rsidR="00000000" w:rsidRDefault="007A3B30">
      <w:pPr>
        <w:spacing w:line="480" w:lineRule="auto"/>
        <w:ind w:left="708"/>
        <w:jc w:val="both"/>
        <w:rPr>
          <w:sz w:val="24"/>
        </w:rPr>
        <w:sectPr w:rsidR="00000000">
          <w:headerReference w:type="even" r:id="rId31"/>
          <w:headerReference w:type="default" r:id="rId32"/>
          <w:pgSz w:w="11909" w:h="16834" w:code="9"/>
          <w:pgMar w:top="2268" w:right="1361" w:bottom="2041" w:left="2268" w:header="720" w:footer="720" w:gutter="0"/>
          <w:cols w:space="720"/>
          <w:titlePg/>
          <w:docGrid w:linePitch="27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70"/>
        <w:gridCol w:w="5314"/>
        <w:gridCol w:w="4906"/>
      </w:tblGrid>
      <w:tr w:rsidR="00000000">
        <w:tblPrEx>
          <w:tblCellMar>
            <w:top w:w="0" w:type="dxa"/>
            <w:bottom w:w="0" w:type="dxa"/>
          </w:tblCellMar>
        </w:tblPrEx>
        <w:tc>
          <w:tcPr>
            <w:tcW w:w="3170" w:type="dxa"/>
          </w:tcPr>
          <w:p w:rsidR="00000000" w:rsidRDefault="007A3B30">
            <w:pPr>
              <w:pStyle w:val="Ttulo1"/>
              <w:jc w:val="center"/>
              <w:rPr>
                <w:sz w:val="22"/>
              </w:rPr>
            </w:pPr>
          </w:p>
          <w:p w:rsidR="00000000" w:rsidRDefault="007A3B30">
            <w:pPr>
              <w:pStyle w:val="Ttulo1"/>
              <w:jc w:val="center"/>
              <w:rPr>
                <w:sz w:val="22"/>
              </w:rPr>
            </w:pPr>
          </w:p>
          <w:p w:rsidR="00000000" w:rsidRDefault="007A3B30">
            <w:pPr>
              <w:rPr>
                <w:sz w:val="22"/>
                <w:lang w:val="es-MX"/>
              </w:rPr>
            </w:pPr>
          </w:p>
          <w:p w:rsidR="00000000" w:rsidRDefault="007A3B30">
            <w:pPr>
              <w:rPr>
                <w:sz w:val="22"/>
              </w:rPr>
            </w:pPr>
          </w:p>
          <w:p w:rsidR="00000000" w:rsidRDefault="007A3B30">
            <w:pPr>
              <w:pStyle w:val="Ttulo1"/>
              <w:jc w:val="center"/>
              <w:rPr>
                <w:b/>
                <w:sz w:val="22"/>
              </w:rPr>
            </w:pPr>
            <w:r>
              <w:rPr>
                <w:b/>
                <w:sz w:val="22"/>
              </w:rPr>
              <w:t>MATRIZ FODO – FADA</w:t>
            </w:r>
          </w:p>
          <w:p w:rsidR="00000000" w:rsidRDefault="007A3B30">
            <w:pPr>
              <w:jc w:val="center"/>
              <w:rPr>
                <w:b/>
                <w:sz w:val="22"/>
              </w:rPr>
            </w:pPr>
            <w:r>
              <w:rPr>
                <w:b/>
                <w:sz w:val="22"/>
              </w:rPr>
              <w:t>AVITURISMO EN LA REMCH</w:t>
            </w:r>
          </w:p>
        </w:tc>
        <w:tc>
          <w:tcPr>
            <w:tcW w:w="5314" w:type="dxa"/>
          </w:tcPr>
          <w:p w:rsidR="00000000" w:rsidRDefault="007A3B30">
            <w:pPr>
              <w:jc w:val="center"/>
              <w:rPr>
                <w:b/>
                <w:sz w:val="22"/>
              </w:rPr>
            </w:pPr>
          </w:p>
          <w:p w:rsidR="00000000" w:rsidRDefault="007A3B30">
            <w:pPr>
              <w:jc w:val="center"/>
              <w:rPr>
                <w:b/>
                <w:sz w:val="22"/>
              </w:rPr>
            </w:pPr>
            <w:r>
              <w:rPr>
                <w:b/>
                <w:sz w:val="22"/>
              </w:rPr>
              <w:t>FORTALEZAS</w:t>
            </w:r>
          </w:p>
          <w:p w:rsidR="00000000" w:rsidRDefault="007A3B30">
            <w:pPr>
              <w:jc w:val="center"/>
              <w:rPr>
                <w:b/>
                <w:sz w:val="22"/>
              </w:rPr>
            </w:pPr>
          </w:p>
          <w:p w:rsidR="00000000" w:rsidRDefault="007A3B30">
            <w:pPr>
              <w:pStyle w:val="Ttulo3"/>
              <w:ind w:left="360"/>
              <w:rPr>
                <w:b w:val="0"/>
                <w:sz w:val="22"/>
                <w:u w:val="none"/>
              </w:rPr>
            </w:pPr>
            <w:r>
              <w:rPr>
                <w:b w:val="0"/>
                <w:sz w:val="22"/>
                <w:u w:val="none"/>
              </w:rPr>
              <w:t>F1 Altas posibilidades de observar aves.</w:t>
            </w:r>
          </w:p>
          <w:p w:rsidR="00000000" w:rsidRDefault="007A3B30">
            <w:pPr>
              <w:ind w:left="360"/>
              <w:jc w:val="both"/>
              <w:rPr>
                <w:b/>
                <w:sz w:val="22"/>
              </w:rPr>
            </w:pPr>
            <w:r>
              <w:rPr>
                <w:sz w:val="22"/>
              </w:rPr>
              <w:t>F2 Belleza paisajística del entorno.</w:t>
            </w:r>
          </w:p>
          <w:p w:rsidR="00000000" w:rsidRDefault="007A3B30">
            <w:pPr>
              <w:ind w:left="360"/>
              <w:jc w:val="both"/>
              <w:rPr>
                <w:sz w:val="22"/>
              </w:rPr>
            </w:pPr>
            <w:r>
              <w:rPr>
                <w:sz w:val="22"/>
              </w:rPr>
              <w:t xml:space="preserve">F3 Existencia de nativos conocedores de la    </w:t>
            </w:r>
          </w:p>
          <w:p w:rsidR="00000000" w:rsidRDefault="007A3B30">
            <w:pPr>
              <w:ind w:left="360"/>
              <w:jc w:val="both"/>
              <w:rPr>
                <w:sz w:val="22"/>
              </w:rPr>
            </w:pPr>
            <w:r>
              <w:rPr>
                <w:sz w:val="22"/>
              </w:rPr>
              <w:t xml:space="preserve">     avifauna.</w:t>
            </w:r>
          </w:p>
          <w:p w:rsidR="00000000" w:rsidRDefault="007A3B30">
            <w:pPr>
              <w:ind w:left="650" w:hanging="290"/>
              <w:jc w:val="both"/>
              <w:rPr>
                <w:sz w:val="22"/>
              </w:rPr>
            </w:pPr>
            <w:r>
              <w:rPr>
                <w:sz w:val="22"/>
              </w:rPr>
              <w:t>F4 Diversidad de otra</w:t>
            </w:r>
            <w:r>
              <w:rPr>
                <w:sz w:val="22"/>
              </w:rPr>
              <w:t>s especies de animales, como     mamíferos, reptiles, crustáceos.</w:t>
            </w:r>
          </w:p>
          <w:p w:rsidR="00000000" w:rsidRDefault="007A3B30">
            <w:pPr>
              <w:ind w:left="650" w:hanging="290"/>
              <w:jc w:val="both"/>
              <w:rPr>
                <w:sz w:val="22"/>
              </w:rPr>
            </w:pPr>
          </w:p>
        </w:tc>
        <w:tc>
          <w:tcPr>
            <w:tcW w:w="4906" w:type="dxa"/>
          </w:tcPr>
          <w:p w:rsidR="00000000" w:rsidRDefault="007A3B30">
            <w:pPr>
              <w:jc w:val="center"/>
              <w:rPr>
                <w:b/>
                <w:sz w:val="22"/>
              </w:rPr>
            </w:pPr>
            <w:r>
              <w:rPr>
                <w:b/>
                <w:noProof/>
                <w:sz w:val="22"/>
              </w:rPr>
              <w:pict>
                <v:oval id="_x0000_s1036" style="position:absolute;left:0;text-align:left;margin-left:181.6pt;margin-top:-83.65pt;width:30pt;height:27.2pt;z-index:-251653632;mso-position-horizontal-relative:text;mso-position-vertical-relative:text" stroked="f"/>
              </w:pict>
            </w:r>
          </w:p>
          <w:p w:rsidR="00000000" w:rsidRDefault="007A3B30">
            <w:pPr>
              <w:jc w:val="center"/>
              <w:rPr>
                <w:b/>
                <w:sz w:val="22"/>
              </w:rPr>
            </w:pPr>
            <w:r>
              <w:rPr>
                <w:b/>
                <w:sz w:val="22"/>
              </w:rPr>
              <w:t>DEBILIDADES</w:t>
            </w:r>
          </w:p>
          <w:p w:rsidR="00000000" w:rsidRDefault="007A3B30">
            <w:pPr>
              <w:jc w:val="center"/>
              <w:rPr>
                <w:b/>
                <w:sz w:val="22"/>
              </w:rPr>
            </w:pPr>
          </w:p>
          <w:p w:rsidR="00000000" w:rsidRDefault="007A3B30">
            <w:pPr>
              <w:ind w:left="360"/>
              <w:jc w:val="both"/>
              <w:rPr>
                <w:sz w:val="22"/>
              </w:rPr>
            </w:pPr>
            <w:r>
              <w:rPr>
                <w:sz w:val="22"/>
              </w:rPr>
              <w:t>D1 Falta de Infraestructura de servicios.</w:t>
            </w:r>
          </w:p>
          <w:p w:rsidR="00000000" w:rsidRDefault="007A3B30">
            <w:pPr>
              <w:ind w:left="360"/>
              <w:jc w:val="both"/>
              <w:rPr>
                <w:sz w:val="22"/>
              </w:rPr>
            </w:pPr>
            <w:r>
              <w:rPr>
                <w:sz w:val="22"/>
              </w:rPr>
              <w:t>D2 Escaso apoyo económico del Estado.</w:t>
            </w:r>
          </w:p>
          <w:p w:rsidR="00000000" w:rsidRDefault="007A3B30">
            <w:pPr>
              <w:ind w:left="360"/>
              <w:jc w:val="both"/>
              <w:rPr>
                <w:sz w:val="22"/>
              </w:rPr>
            </w:pPr>
            <w:r>
              <w:rPr>
                <w:sz w:val="22"/>
              </w:rPr>
              <w:t>D3 Falta de guías especializados.</w:t>
            </w:r>
          </w:p>
          <w:p w:rsidR="00000000" w:rsidRDefault="007A3B30">
            <w:pPr>
              <w:ind w:left="360"/>
              <w:jc w:val="both"/>
              <w:rPr>
                <w:sz w:val="22"/>
              </w:rPr>
            </w:pPr>
            <w:r>
              <w:rPr>
                <w:sz w:val="22"/>
              </w:rPr>
              <w:t>D4 No existen temporadas turísticas fijas.</w:t>
            </w:r>
          </w:p>
          <w:p w:rsidR="00000000" w:rsidRDefault="007A3B30">
            <w:pPr>
              <w:ind w:left="360"/>
              <w:jc w:val="both"/>
              <w:rPr>
                <w:sz w:val="22"/>
              </w:rPr>
            </w:pPr>
            <w:r>
              <w:rPr>
                <w:sz w:val="22"/>
              </w:rPr>
              <w:t>D5 Pocos estudios</w:t>
            </w:r>
            <w:r>
              <w:rPr>
                <w:sz w:val="22"/>
              </w:rPr>
              <w:t xml:space="preserve"> de investigación de   </w:t>
            </w:r>
          </w:p>
          <w:p w:rsidR="00000000" w:rsidRDefault="007A3B30">
            <w:pPr>
              <w:ind w:left="360"/>
              <w:jc w:val="both"/>
              <w:rPr>
                <w:sz w:val="22"/>
              </w:rPr>
            </w:pPr>
            <w:r>
              <w:rPr>
                <w:sz w:val="22"/>
              </w:rPr>
              <w:t xml:space="preserve">      avifauna.</w:t>
            </w:r>
          </w:p>
        </w:tc>
      </w:tr>
      <w:tr w:rsidR="00000000">
        <w:tblPrEx>
          <w:tblCellMar>
            <w:top w:w="0" w:type="dxa"/>
            <w:bottom w:w="0" w:type="dxa"/>
          </w:tblCellMar>
        </w:tblPrEx>
        <w:tc>
          <w:tcPr>
            <w:tcW w:w="3170" w:type="dxa"/>
          </w:tcPr>
          <w:p w:rsidR="00000000" w:rsidRDefault="007A3B30">
            <w:pPr>
              <w:pStyle w:val="Ttulo2"/>
              <w:rPr>
                <w:b w:val="0"/>
                <w:sz w:val="22"/>
                <w:lang w:val="es-ES"/>
              </w:rPr>
            </w:pPr>
          </w:p>
          <w:p w:rsidR="00000000" w:rsidRDefault="007A3B30">
            <w:pPr>
              <w:pStyle w:val="Ttulo2"/>
              <w:rPr>
                <w:sz w:val="22"/>
                <w:lang w:val="es-ES"/>
              </w:rPr>
            </w:pPr>
            <w:r>
              <w:rPr>
                <w:sz w:val="22"/>
                <w:lang w:val="es-ES"/>
              </w:rPr>
              <w:t>OPORTUNIDADES</w:t>
            </w:r>
          </w:p>
          <w:p w:rsidR="00000000" w:rsidRDefault="007A3B30">
            <w:pPr>
              <w:rPr>
                <w:sz w:val="22"/>
              </w:rPr>
            </w:pPr>
          </w:p>
          <w:p w:rsidR="00000000" w:rsidRDefault="007A3B30" w:rsidP="007A3B30">
            <w:pPr>
              <w:numPr>
                <w:ilvl w:val="0"/>
                <w:numId w:val="29"/>
              </w:numPr>
              <w:rPr>
                <w:sz w:val="22"/>
              </w:rPr>
            </w:pPr>
            <w:r>
              <w:rPr>
                <w:sz w:val="22"/>
              </w:rPr>
              <w:t>Cercanía a Guayaquil</w:t>
            </w:r>
          </w:p>
          <w:p w:rsidR="00000000" w:rsidRDefault="007A3B30">
            <w:pPr>
              <w:pStyle w:val="Sangradetextonormal"/>
              <w:spacing w:line="240" w:lineRule="auto"/>
              <w:ind w:left="0"/>
              <w:rPr>
                <w:sz w:val="22"/>
              </w:rPr>
            </w:pPr>
            <w:r>
              <w:rPr>
                <w:sz w:val="22"/>
              </w:rPr>
              <w:t xml:space="preserve">      02   Apoyo de Instituciones </w:t>
            </w:r>
          </w:p>
          <w:p w:rsidR="00000000" w:rsidRDefault="007A3B30">
            <w:pPr>
              <w:pStyle w:val="Sangradetextonormal"/>
              <w:spacing w:line="240" w:lineRule="auto"/>
              <w:ind w:left="0"/>
              <w:rPr>
                <w:sz w:val="22"/>
              </w:rPr>
            </w:pPr>
            <w:r>
              <w:rPr>
                <w:sz w:val="22"/>
              </w:rPr>
              <w:t xml:space="preserve">             como BirdLife, CECIA.</w:t>
            </w:r>
          </w:p>
          <w:p w:rsidR="00000000" w:rsidRDefault="007A3B30" w:rsidP="007A3B30">
            <w:pPr>
              <w:numPr>
                <w:ilvl w:val="0"/>
                <w:numId w:val="30"/>
              </w:numPr>
              <w:rPr>
                <w:sz w:val="22"/>
              </w:rPr>
            </w:pPr>
            <w:r>
              <w:rPr>
                <w:sz w:val="22"/>
              </w:rPr>
              <w:t>Flujo de avituristas del IBA Mindo.</w:t>
            </w:r>
          </w:p>
          <w:p w:rsidR="00000000" w:rsidRDefault="007A3B30" w:rsidP="007A3B30">
            <w:pPr>
              <w:numPr>
                <w:ilvl w:val="0"/>
                <w:numId w:val="30"/>
              </w:numPr>
              <w:rPr>
                <w:sz w:val="22"/>
              </w:rPr>
            </w:pPr>
            <w:r>
              <w:rPr>
                <w:sz w:val="22"/>
              </w:rPr>
              <w:t>Nuevas Tecnologías: Internet</w:t>
            </w:r>
          </w:p>
          <w:p w:rsidR="00000000" w:rsidRDefault="007A3B30">
            <w:pPr>
              <w:rPr>
                <w:sz w:val="22"/>
              </w:rPr>
            </w:pPr>
          </w:p>
        </w:tc>
        <w:tc>
          <w:tcPr>
            <w:tcW w:w="5314" w:type="dxa"/>
          </w:tcPr>
          <w:p w:rsidR="00000000" w:rsidRDefault="007A3B30">
            <w:pPr>
              <w:rPr>
                <w:sz w:val="22"/>
              </w:rPr>
            </w:pPr>
          </w:p>
          <w:p w:rsidR="00000000" w:rsidRDefault="007A3B30">
            <w:pPr>
              <w:pStyle w:val="Ttulo2"/>
              <w:rPr>
                <w:sz w:val="22"/>
                <w:lang w:val="es-ES"/>
              </w:rPr>
            </w:pPr>
            <w:r>
              <w:rPr>
                <w:sz w:val="22"/>
                <w:lang w:val="es-ES"/>
              </w:rPr>
              <w:t>ESTRATEGIAS FO</w:t>
            </w:r>
          </w:p>
          <w:p w:rsidR="00000000" w:rsidRDefault="007A3B30">
            <w:pPr>
              <w:rPr>
                <w:sz w:val="22"/>
              </w:rPr>
            </w:pPr>
          </w:p>
          <w:p w:rsidR="00000000" w:rsidRDefault="007A3B30">
            <w:pPr>
              <w:ind w:left="360"/>
              <w:jc w:val="both"/>
              <w:rPr>
                <w:sz w:val="22"/>
              </w:rPr>
            </w:pPr>
            <w:r>
              <w:rPr>
                <w:sz w:val="22"/>
              </w:rPr>
              <w:t>F1-O3 Promocionar la avif</w:t>
            </w:r>
            <w:r>
              <w:rPr>
                <w:sz w:val="22"/>
              </w:rPr>
              <w:t xml:space="preserve">auna de la REMCH  </w:t>
            </w:r>
          </w:p>
          <w:p w:rsidR="00000000" w:rsidRDefault="007A3B30">
            <w:pPr>
              <w:ind w:left="360"/>
              <w:jc w:val="both"/>
              <w:rPr>
                <w:sz w:val="22"/>
              </w:rPr>
            </w:pPr>
            <w:r>
              <w:rPr>
                <w:sz w:val="22"/>
              </w:rPr>
              <w:t xml:space="preserve">            en la  IBA Mindo.</w:t>
            </w:r>
          </w:p>
          <w:p w:rsidR="00000000" w:rsidRDefault="007A3B30">
            <w:pPr>
              <w:ind w:left="360"/>
              <w:jc w:val="both"/>
              <w:rPr>
                <w:sz w:val="22"/>
              </w:rPr>
            </w:pPr>
            <w:r>
              <w:rPr>
                <w:sz w:val="22"/>
              </w:rPr>
              <w:t xml:space="preserve">F3-O2 Buscar asistencia técnica para capacitar  </w:t>
            </w:r>
          </w:p>
          <w:p w:rsidR="00000000" w:rsidRDefault="007A3B30">
            <w:pPr>
              <w:ind w:left="360"/>
              <w:jc w:val="both"/>
              <w:rPr>
                <w:sz w:val="22"/>
              </w:rPr>
            </w:pPr>
            <w:r>
              <w:rPr>
                <w:sz w:val="22"/>
              </w:rPr>
              <w:t xml:space="preserve">            a guías nativos en aves.</w:t>
            </w:r>
          </w:p>
          <w:p w:rsidR="00000000" w:rsidRDefault="007A3B30">
            <w:pPr>
              <w:ind w:left="360"/>
              <w:jc w:val="both"/>
              <w:rPr>
                <w:sz w:val="22"/>
              </w:rPr>
            </w:pPr>
            <w:r>
              <w:rPr>
                <w:sz w:val="22"/>
              </w:rPr>
              <w:t xml:space="preserve">F1-O4  Promocionar el producto “Aviturismo  </w:t>
            </w:r>
          </w:p>
          <w:p w:rsidR="00000000" w:rsidRDefault="007A3B30">
            <w:pPr>
              <w:ind w:left="360"/>
              <w:jc w:val="both"/>
              <w:rPr>
                <w:sz w:val="22"/>
              </w:rPr>
            </w:pPr>
            <w:r>
              <w:rPr>
                <w:sz w:val="22"/>
              </w:rPr>
              <w:t xml:space="preserve">            en la  REMCH” a través de Internet.</w:t>
            </w:r>
          </w:p>
          <w:p w:rsidR="00000000" w:rsidRDefault="007A3B30">
            <w:pPr>
              <w:ind w:left="360"/>
              <w:jc w:val="both"/>
              <w:rPr>
                <w:sz w:val="22"/>
              </w:rPr>
            </w:pPr>
          </w:p>
        </w:tc>
        <w:tc>
          <w:tcPr>
            <w:tcW w:w="4906" w:type="dxa"/>
          </w:tcPr>
          <w:p w:rsidR="00000000" w:rsidRDefault="007A3B30">
            <w:pPr>
              <w:rPr>
                <w:sz w:val="22"/>
              </w:rPr>
            </w:pPr>
          </w:p>
          <w:p w:rsidR="00000000" w:rsidRDefault="007A3B30">
            <w:pPr>
              <w:pStyle w:val="Ttulo2"/>
              <w:rPr>
                <w:sz w:val="22"/>
                <w:lang w:val="es-ES"/>
              </w:rPr>
            </w:pPr>
            <w:r>
              <w:rPr>
                <w:sz w:val="22"/>
                <w:lang w:val="es-ES"/>
              </w:rPr>
              <w:t>ESTRATEGIAS DO</w:t>
            </w:r>
          </w:p>
          <w:p w:rsidR="00000000" w:rsidRDefault="007A3B30">
            <w:pPr>
              <w:rPr>
                <w:sz w:val="22"/>
              </w:rPr>
            </w:pPr>
          </w:p>
          <w:p w:rsidR="00000000" w:rsidRDefault="007A3B30">
            <w:pPr>
              <w:ind w:left="360"/>
              <w:jc w:val="both"/>
              <w:rPr>
                <w:sz w:val="22"/>
              </w:rPr>
            </w:pPr>
            <w:r>
              <w:rPr>
                <w:sz w:val="22"/>
              </w:rPr>
              <w:t>D1-01 Crea</w:t>
            </w:r>
            <w:r>
              <w:rPr>
                <w:sz w:val="22"/>
              </w:rPr>
              <w:t xml:space="preserve">r convenios con Hoteles y  </w:t>
            </w:r>
          </w:p>
          <w:p w:rsidR="00000000" w:rsidRDefault="007A3B30">
            <w:pPr>
              <w:ind w:left="360"/>
              <w:jc w:val="both"/>
              <w:rPr>
                <w:sz w:val="22"/>
              </w:rPr>
            </w:pPr>
            <w:r>
              <w:rPr>
                <w:sz w:val="22"/>
              </w:rPr>
              <w:t xml:space="preserve">            Restaurantes  de Guayaquil.</w:t>
            </w:r>
          </w:p>
          <w:p w:rsidR="00000000" w:rsidRDefault="007A3B30">
            <w:pPr>
              <w:ind w:left="360"/>
              <w:jc w:val="both"/>
              <w:rPr>
                <w:sz w:val="22"/>
              </w:rPr>
            </w:pPr>
            <w:r>
              <w:rPr>
                <w:sz w:val="22"/>
              </w:rPr>
              <w:t xml:space="preserve">D2-O2 Conseguir recursos económicos </w:t>
            </w:r>
          </w:p>
          <w:p w:rsidR="00000000" w:rsidRDefault="007A3B30">
            <w:pPr>
              <w:ind w:left="360"/>
              <w:jc w:val="both"/>
              <w:rPr>
                <w:sz w:val="22"/>
              </w:rPr>
            </w:pPr>
            <w:r>
              <w:rPr>
                <w:sz w:val="22"/>
              </w:rPr>
              <w:t xml:space="preserve">            Provenientes de ONG's.</w:t>
            </w:r>
          </w:p>
          <w:p w:rsidR="00000000" w:rsidRDefault="007A3B30">
            <w:pPr>
              <w:ind w:left="360"/>
              <w:jc w:val="both"/>
              <w:rPr>
                <w:sz w:val="22"/>
              </w:rPr>
            </w:pPr>
            <w:r>
              <w:rPr>
                <w:sz w:val="22"/>
              </w:rPr>
              <w:t xml:space="preserve">D5-O1 Incentivar  a los universitarios de </w:t>
            </w:r>
          </w:p>
          <w:p w:rsidR="00000000" w:rsidRDefault="007A3B30">
            <w:pPr>
              <w:ind w:left="360"/>
              <w:jc w:val="both"/>
              <w:rPr>
                <w:sz w:val="22"/>
              </w:rPr>
            </w:pPr>
            <w:r>
              <w:rPr>
                <w:sz w:val="22"/>
              </w:rPr>
              <w:t xml:space="preserve">             Guayaquil a realizar investigaciones.</w:t>
            </w:r>
          </w:p>
          <w:p w:rsidR="00000000" w:rsidRDefault="007A3B30">
            <w:pPr>
              <w:ind w:left="360"/>
              <w:jc w:val="both"/>
              <w:rPr>
                <w:sz w:val="22"/>
              </w:rPr>
            </w:pPr>
          </w:p>
        </w:tc>
      </w:tr>
      <w:tr w:rsidR="00000000">
        <w:tblPrEx>
          <w:tblCellMar>
            <w:top w:w="0" w:type="dxa"/>
            <w:bottom w:w="0" w:type="dxa"/>
          </w:tblCellMar>
        </w:tblPrEx>
        <w:tc>
          <w:tcPr>
            <w:tcW w:w="3170" w:type="dxa"/>
          </w:tcPr>
          <w:p w:rsidR="00000000" w:rsidRDefault="007A3B30">
            <w:pPr>
              <w:pStyle w:val="Ttulo2"/>
              <w:rPr>
                <w:sz w:val="22"/>
                <w:lang w:val="es-ES"/>
              </w:rPr>
            </w:pPr>
          </w:p>
          <w:p w:rsidR="00000000" w:rsidRDefault="007A3B30">
            <w:pPr>
              <w:pStyle w:val="Ttulo2"/>
              <w:rPr>
                <w:sz w:val="22"/>
                <w:lang w:val="es-ES"/>
              </w:rPr>
            </w:pPr>
            <w:r>
              <w:rPr>
                <w:sz w:val="22"/>
                <w:lang w:val="es-ES"/>
              </w:rPr>
              <w:t>AMENAZAS</w:t>
            </w:r>
          </w:p>
          <w:p w:rsidR="00000000" w:rsidRDefault="007A3B30">
            <w:pPr>
              <w:pStyle w:val="Ttulo2"/>
              <w:rPr>
                <w:sz w:val="22"/>
                <w:lang w:val="es-ES"/>
              </w:rPr>
            </w:pPr>
          </w:p>
          <w:p w:rsidR="00000000" w:rsidRDefault="007A3B30">
            <w:pPr>
              <w:pStyle w:val="Ttulo2"/>
              <w:jc w:val="both"/>
              <w:rPr>
                <w:b w:val="0"/>
                <w:sz w:val="22"/>
                <w:lang w:val="es-ES"/>
              </w:rPr>
            </w:pPr>
            <w:r>
              <w:rPr>
                <w:b w:val="0"/>
                <w:sz w:val="22"/>
                <w:lang w:val="es-ES"/>
              </w:rPr>
              <w:t xml:space="preserve">      A1 </w:t>
            </w:r>
            <w:r>
              <w:rPr>
                <w:b w:val="0"/>
                <w:sz w:val="22"/>
                <w:lang w:val="es-ES"/>
              </w:rPr>
              <w:t>Desastres Naturales</w:t>
            </w:r>
          </w:p>
          <w:p w:rsidR="00000000" w:rsidRDefault="007A3B30">
            <w:pPr>
              <w:pStyle w:val="Ttulo2"/>
              <w:jc w:val="both"/>
              <w:rPr>
                <w:b w:val="0"/>
                <w:sz w:val="22"/>
                <w:lang w:val="es-ES"/>
              </w:rPr>
            </w:pPr>
            <w:r>
              <w:rPr>
                <w:b w:val="0"/>
                <w:sz w:val="22"/>
                <w:lang w:val="es-ES"/>
              </w:rPr>
              <w:t xml:space="preserve">      A2 Destrucción de hábitats</w:t>
            </w:r>
          </w:p>
          <w:p w:rsidR="00000000" w:rsidRDefault="007A3B30">
            <w:pPr>
              <w:pStyle w:val="Ttulo2"/>
              <w:jc w:val="both"/>
              <w:rPr>
                <w:b w:val="0"/>
                <w:sz w:val="22"/>
                <w:lang w:val="es-ES"/>
              </w:rPr>
            </w:pPr>
            <w:r>
              <w:rPr>
                <w:b w:val="0"/>
                <w:sz w:val="22"/>
                <w:lang w:val="es-ES"/>
              </w:rPr>
              <w:t xml:space="preserve">      A3 Inestabilidad social y      </w:t>
            </w:r>
          </w:p>
          <w:p w:rsidR="00000000" w:rsidRDefault="007A3B30">
            <w:pPr>
              <w:pStyle w:val="Ttulo2"/>
              <w:jc w:val="both"/>
              <w:rPr>
                <w:b w:val="0"/>
                <w:sz w:val="22"/>
                <w:lang w:val="es-ES"/>
              </w:rPr>
            </w:pPr>
            <w:r>
              <w:rPr>
                <w:b w:val="0"/>
                <w:sz w:val="22"/>
                <w:lang w:val="es-ES"/>
              </w:rPr>
              <w:t xml:space="preserve">            política del país.</w:t>
            </w:r>
          </w:p>
          <w:p w:rsidR="00000000" w:rsidRDefault="007A3B30">
            <w:pPr>
              <w:pStyle w:val="Ttulo2"/>
              <w:jc w:val="both"/>
              <w:rPr>
                <w:b w:val="0"/>
                <w:sz w:val="22"/>
                <w:lang w:val="es-ES"/>
              </w:rPr>
            </w:pPr>
            <w:r>
              <w:rPr>
                <w:b w:val="0"/>
                <w:sz w:val="22"/>
                <w:lang w:val="es-ES"/>
              </w:rPr>
              <w:t xml:space="preserve">      A4  Otros destinos      </w:t>
            </w:r>
          </w:p>
          <w:p w:rsidR="00000000" w:rsidRDefault="007A3B30">
            <w:pPr>
              <w:pStyle w:val="Ttulo2"/>
              <w:jc w:val="both"/>
              <w:rPr>
                <w:sz w:val="22"/>
                <w:lang w:val="es-ES"/>
              </w:rPr>
            </w:pPr>
            <w:r>
              <w:rPr>
                <w:b w:val="0"/>
                <w:sz w:val="22"/>
                <w:lang w:val="es-ES"/>
              </w:rPr>
              <w:t xml:space="preserve">            avituristicos BCPB</w:t>
            </w:r>
          </w:p>
        </w:tc>
        <w:tc>
          <w:tcPr>
            <w:tcW w:w="5314" w:type="dxa"/>
          </w:tcPr>
          <w:p w:rsidR="00000000" w:rsidRDefault="007A3B30">
            <w:pPr>
              <w:jc w:val="center"/>
              <w:rPr>
                <w:sz w:val="22"/>
              </w:rPr>
            </w:pPr>
          </w:p>
          <w:p w:rsidR="00000000" w:rsidRDefault="007A3B30">
            <w:pPr>
              <w:pStyle w:val="Ttulo2"/>
              <w:rPr>
                <w:sz w:val="22"/>
                <w:lang w:val="es-ES"/>
              </w:rPr>
            </w:pPr>
            <w:r>
              <w:rPr>
                <w:sz w:val="22"/>
                <w:lang w:val="es-ES"/>
              </w:rPr>
              <w:t>ESTRATEGIAS FA</w:t>
            </w:r>
          </w:p>
          <w:p w:rsidR="00000000" w:rsidRDefault="007A3B30">
            <w:pPr>
              <w:pStyle w:val="Ttulo2"/>
              <w:rPr>
                <w:sz w:val="22"/>
                <w:lang w:val="es-ES"/>
              </w:rPr>
            </w:pPr>
          </w:p>
          <w:p w:rsidR="00000000" w:rsidRDefault="007A3B30">
            <w:pPr>
              <w:ind w:left="360"/>
              <w:rPr>
                <w:sz w:val="22"/>
              </w:rPr>
            </w:pPr>
            <w:r>
              <w:rPr>
                <w:sz w:val="22"/>
              </w:rPr>
              <w:t xml:space="preserve">F3-A2 Realizar programas de educación ambiental,     </w:t>
            </w:r>
          </w:p>
          <w:p w:rsidR="00000000" w:rsidRDefault="007A3B30">
            <w:pPr>
              <w:ind w:left="360"/>
              <w:rPr>
                <w:sz w:val="22"/>
              </w:rPr>
            </w:pPr>
            <w:r>
              <w:rPr>
                <w:sz w:val="22"/>
              </w:rPr>
              <w:t xml:space="preserve"> </w:t>
            </w:r>
            <w:r>
              <w:rPr>
                <w:sz w:val="22"/>
              </w:rPr>
              <w:t xml:space="preserve">           para evitar la destrucción de habitats de aves.</w:t>
            </w:r>
          </w:p>
          <w:p w:rsidR="00000000" w:rsidRDefault="007A3B30">
            <w:pPr>
              <w:ind w:left="360"/>
              <w:rPr>
                <w:sz w:val="22"/>
              </w:rPr>
            </w:pPr>
            <w:r>
              <w:rPr>
                <w:sz w:val="22"/>
              </w:rPr>
              <w:t xml:space="preserve">F4-A4 Proponer un circuito a nivel provincial para    </w:t>
            </w:r>
          </w:p>
          <w:p w:rsidR="00000000" w:rsidRDefault="007A3B30">
            <w:pPr>
              <w:ind w:left="360"/>
              <w:rPr>
                <w:sz w:val="22"/>
              </w:rPr>
            </w:pPr>
            <w:r>
              <w:rPr>
                <w:sz w:val="22"/>
              </w:rPr>
              <w:t xml:space="preserve">            La observación de avifauna.</w:t>
            </w:r>
          </w:p>
          <w:p w:rsidR="00000000" w:rsidRDefault="007A3B30">
            <w:pPr>
              <w:ind w:left="360"/>
              <w:rPr>
                <w:sz w:val="22"/>
              </w:rPr>
            </w:pPr>
            <w:r>
              <w:rPr>
                <w:sz w:val="22"/>
              </w:rPr>
              <w:t xml:space="preserve">F1-A4 Compartir experiencias de conservación y  </w:t>
            </w:r>
          </w:p>
          <w:p w:rsidR="00000000" w:rsidRDefault="007A3B30">
            <w:pPr>
              <w:ind w:left="360"/>
              <w:rPr>
                <w:sz w:val="22"/>
              </w:rPr>
            </w:pPr>
            <w:r>
              <w:rPr>
                <w:sz w:val="22"/>
              </w:rPr>
              <w:t xml:space="preserve">            Aviturismo con otros lugares.</w:t>
            </w:r>
          </w:p>
        </w:tc>
        <w:tc>
          <w:tcPr>
            <w:tcW w:w="4906" w:type="dxa"/>
          </w:tcPr>
          <w:p w:rsidR="00000000" w:rsidRDefault="007A3B30">
            <w:pPr>
              <w:pStyle w:val="Ttulo2"/>
              <w:rPr>
                <w:sz w:val="22"/>
                <w:lang w:val="es-ES"/>
              </w:rPr>
            </w:pPr>
          </w:p>
          <w:p w:rsidR="00000000" w:rsidRDefault="007A3B30">
            <w:pPr>
              <w:pStyle w:val="Ttulo2"/>
              <w:rPr>
                <w:sz w:val="22"/>
                <w:lang w:val="es-ES"/>
              </w:rPr>
            </w:pPr>
            <w:r>
              <w:rPr>
                <w:sz w:val="22"/>
                <w:lang w:val="es-ES"/>
              </w:rPr>
              <w:t>ESTRATEGIA</w:t>
            </w:r>
            <w:r>
              <w:rPr>
                <w:sz w:val="22"/>
                <w:lang w:val="es-ES"/>
              </w:rPr>
              <w:t>S DA</w:t>
            </w:r>
          </w:p>
          <w:p w:rsidR="00000000" w:rsidRDefault="007A3B30">
            <w:pPr>
              <w:pStyle w:val="Ttulo2"/>
              <w:rPr>
                <w:b w:val="0"/>
                <w:sz w:val="22"/>
                <w:lang w:val="es-ES"/>
              </w:rPr>
            </w:pPr>
          </w:p>
          <w:p w:rsidR="00000000" w:rsidRDefault="007A3B30">
            <w:pPr>
              <w:pStyle w:val="Ttulo2"/>
              <w:jc w:val="both"/>
              <w:rPr>
                <w:b w:val="0"/>
                <w:sz w:val="22"/>
                <w:lang w:val="es-ES"/>
              </w:rPr>
            </w:pPr>
            <w:r>
              <w:rPr>
                <w:b w:val="0"/>
                <w:sz w:val="22"/>
                <w:lang w:val="es-ES"/>
              </w:rPr>
              <w:t xml:space="preserve">        D4-A4 Promocionar a las aves de humedal en  </w:t>
            </w:r>
          </w:p>
          <w:p w:rsidR="00000000" w:rsidRDefault="007A3B30">
            <w:pPr>
              <w:pStyle w:val="Ttulo2"/>
              <w:jc w:val="both"/>
              <w:rPr>
                <w:b w:val="0"/>
                <w:sz w:val="22"/>
                <w:lang w:val="es-ES"/>
              </w:rPr>
            </w:pPr>
            <w:r>
              <w:rPr>
                <w:b w:val="0"/>
                <w:sz w:val="22"/>
                <w:lang w:val="es-ES"/>
              </w:rPr>
              <w:t xml:space="preserve">                    el BPCB.</w:t>
            </w:r>
          </w:p>
          <w:p w:rsidR="00000000" w:rsidRDefault="007A3B30">
            <w:pPr>
              <w:pStyle w:val="Ttulo2"/>
              <w:jc w:val="both"/>
              <w:rPr>
                <w:b w:val="0"/>
                <w:sz w:val="22"/>
                <w:lang w:val="es-ES"/>
              </w:rPr>
            </w:pPr>
            <w:r>
              <w:rPr>
                <w:b w:val="0"/>
                <w:sz w:val="22"/>
                <w:lang w:val="es-ES"/>
              </w:rPr>
              <w:t xml:space="preserve">        D3-A4 Organizar cursos interinstitucionales </w:t>
            </w:r>
          </w:p>
          <w:p w:rsidR="00000000" w:rsidRDefault="007A3B30">
            <w:pPr>
              <w:pStyle w:val="Ttulo2"/>
              <w:jc w:val="both"/>
              <w:rPr>
                <w:b w:val="0"/>
                <w:sz w:val="22"/>
                <w:lang w:val="es-ES"/>
              </w:rPr>
            </w:pPr>
            <w:r>
              <w:rPr>
                <w:b w:val="0"/>
                <w:sz w:val="22"/>
                <w:lang w:val="es-ES"/>
              </w:rPr>
              <w:t xml:space="preserve">                     entre la REMCH y BCPB.</w:t>
            </w:r>
          </w:p>
          <w:p w:rsidR="00000000" w:rsidRDefault="007A3B30">
            <w:pPr>
              <w:pStyle w:val="Ttulo2"/>
              <w:jc w:val="both"/>
              <w:rPr>
                <w:b w:val="0"/>
                <w:sz w:val="22"/>
                <w:lang w:val="es-ES"/>
              </w:rPr>
            </w:pPr>
            <w:r>
              <w:rPr>
                <w:b w:val="0"/>
                <w:sz w:val="22"/>
                <w:lang w:val="es-ES"/>
              </w:rPr>
              <w:t xml:space="preserve">         D1-A2 Elaboración de un EIA, previa </w:t>
            </w:r>
          </w:p>
          <w:p w:rsidR="00000000" w:rsidRDefault="007A3B30">
            <w:pPr>
              <w:pStyle w:val="Ttulo2"/>
              <w:jc w:val="both"/>
              <w:rPr>
                <w:b w:val="0"/>
                <w:sz w:val="22"/>
                <w:lang w:val="es-ES"/>
              </w:rPr>
            </w:pPr>
            <w:r>
              <w:rPr>
                <w:b w:val="0"/>
                <w:sz w:val="22"/>
                <w:lang w:val="es-ES"/>
              </w:rPr>
              <w:t xml:space="preserve">                     impl</w:t>
            </w:r>
            <w:r>
              <w:rPr>
                <w:b w:val="0"/>
                <w:sz w:val="22"/>
                <w:lang w:val="es-ES"/>
              </w:rPr>
              <w:t xml:space="preserve">ementación de infraestructura de   </w:t>
            </w:r>
          </w:p>
          <w:p w:rsidR="00000000" w:rsidRDefault="007A3B30">
            <w:pPr>
              <w:pStyle w:val="Ttulo2"/>
              <w:jc w:val="both"/>
              <w:rPr>
                <w:b w:val="0"/>
                <w:sz w:val="22"/>
                <w:lang w:val="es-ES"/>
              </w:rPr>
            </w:pPr>
            <w:r>
              <w:rPr>
                <w:b w:val="0"/>
                <w:sz w:val="22"/>
                <w:lang w:val="es-ES"/>
              </w:rPr>
              <w:t xml:space="preserve">                     servicios.</w:t>
            </w:r>
          </w:p>
          <w:p w:rsidR="00000000" w:rsidRDefault="007A3B30">
            <w:pPr>
              <w:pStyle w:val="Ttulo2"/>
              <w:rPr>
                <w:sz w:val="22"/>
                <w:lang w:val="es-ES"/>
              </w:rPr>
            </w:pPr>
          </w:p>
        </w:tc>
      </w:tr>
    </w:tbl>
    <w:p w:rsidR="00000000" w:rsidRDefault="007A3B30">
      <w:pPr>
        <w:spacing w:line="480" w:lineRule="auto"/>
        <w:jc w:val="both"/>
        <w:rPr>
          <w:b/>
          <w:sz w:val="24"/>
        </w:rPr>
        <w:sectPr w:rsidR="00000000">
          <w:type w:val="continuous"/>
          <w:pgSz w:w="16834" w:h="11909" w:orient="landscape" w:code="9"/>
          <w:pgMar w:top="2268" w:right="2268" w:bottom="1361" w:left="2041" w:header="720" w:footer="720" w:gutter="0"/>
          <w:cols w:space="720"/>
          <w:docGrid w:linePitch="272"/>
        </w:sectPr>
      </w:pPr>
    </w:p>
    <w:p w:rsidR="00000000" w:rsidRDefault="007A3B30">
      <w:pPr>
        <w:spacing w:line="360" w:lineRule="auto"/>
        <w:rPr>
          <w:b/>
          <w:sz w:val="24"/>
        </w:rPr>
      </w:pPr>
      <w:r>
        <w:rPr>
          <w:b/>
          <w:sz w:val="24"/>
        </w:rPr>
        <w:lastRenderedPageBreak/>
        <w:t>5.3</w:t>
      </w:r>
      <w:r>
        <w:rPr>
          <w:b/>
          <w:sz w:val="24"/>
        </w:rPr>
        <w:tab/>
        <w:t>Determinación de la propuesta</w:t>
      </w:r>
    </w:p>
    <w:p w:rsidR="00000000" w:rsidRDefault="007A3B30">
      <w:pPr>
        <w:spacing w:line="480" w:lineRule="auto"/>
        <w:jc w:val="both"/>
        <w:rPr>
          <w:b/>
          <w:sz w:val="24"/>
        </w:rPr>
      </w:pPr>
    </w:p>
    <w:p w:rsidR="00000000" w:rsidRDefault="007A3B30">
      <w:pPr>
        <w:spacing w:line="480" w:lineRule="auto"/>
        <w:ind w:left="700" w:firstLine="8"/>
        <w:jc w:val="both"/>
        <w:rPr>
          <w:sz w:val="24"/>
        </w:rPr>
      </w:pPr>
      <w:r>
        <w:rPr>
          <w:sz w:val="24"/>
        </w:rPr>
        <w:t>Al final de este documento, se desea proporcionar ciertas directrices tanto a las autoridades de la reserva, como a las instituciones públicas y  priv</w:t>
      </w:r>
      <w:r>
        <w:rPr>
          <w:sz w:val="24"/>
        </w:rPr>
        <w:t>adas, para que orienten sus esfuerzos al desarrollo del Aviturismo como producto de la REMCH, partiendo de que todo producto turístico posee los siguientes componentes: atractivos, servicios, acceso, precio e imagen.</w:t>
      </w:r>
    </w:p>
    <w:p w:rsidR="00000000" w:rsidRDefault="007A3B30">
      <w:pPr>
        <w:spacing w:line="480" w:lineRule="auto"/>
        <w:jc w:val="both"/>
        <w:rPr>
          <w:sz w:val="24"/>
        </w:rPr>
      </w:pPr>
    </w:p>
    <w:p w:rsidR="00000000" w:rsidRDefault="007A3B30">
      <w:pPr>
        <w:spacing w:line="480" w:lineRule="auto"/>
        <w:ind w:left="700"/>
        <w:jc w:val="both"/>
        <w:rPr>
          <w:sz w:val="24"/>
        </w:rPr>
      </w:pPr>
      <w:r>
        <w:rPr>
          <w:sz w:val="24"/>
        </w:rPr>
        <w:t>Con respecto a los atractivos, la rese</w:t>
      </w:r>
      <w:r>
        <w:rPr>
          <w:sz w:val="24"/>
        </w:rPr>
        <w:t>rva cuenta con excelentes rutas para el Aviturismo como la de la laguna El Canclón, el Estero de los Potreros y la Isla de los Ingleses como ejemplo de ecosistemas Lacustre y Estuarino; Senderos como El Mate y La Cascada como ejemplos de Bosque Seco Tropic</w:t>
      </w:r>
      <w:r>
        <w:rPr>
          <w:sz w:val="24"/>
        </w:rPr>
        <w:t>al y Bosque Húmedo Tropical; El sendero La Flora como ejemplo de Bosque de Manglar, los cuales deben ser acondicionados con ciertas facilidades como señalización y una embarcación fluvial permanente en el caso de la zona estuarina para que se pueda realiza</w:t>
      </w:r>
      <w:r>
        <w:rPr>
          <w:sz w:val="24"/>
        </w:rPr>
        <w:t>r la observación de aves.</w:t>
      </w:r>
    </w:p>
    <w:p w:rsidR="00000000" w:rsidRDefault="007A3B30">
      <w:pPr>
        <w:spacing w:line="480" w:lineRule="auto"/>
        <w:jc w:val="both"/>
        <w:rPr>
          <w:sz w:val="24"/>
        </w:rPr>
      </w:pPr>
    </w:p>
    <w:p w:rsidR="00000000" w:rsidRDefault="007A3B30">
      <w:pPr>
        <w:spacing w:line="480" w:lineRule="auto"/>
        <w:ind w:left="700"/>
        <w:jc w:val="both"/>
        <w:rPr>
          <w:sz w:val="24"/>
        </w:rPr>
      </w:pPr>
      <w:r>
        <w:rPr>
          <w:sz w:val="24"/>
        </w:rPr>
        <w:t>En relación a los servicios, la administración de la reserva es la responsable de preparar a la comunidad en cuanto a guianza y alimentación desarrollando planes de capacitación en  conjunto con la Subsecretaria de Turismo, Escue</w:t>
      </w:r>
      <w:r>
        <w:rPr>
          <w:sz w:val="24"/>
        </w:rPr>
        <w:t xml:space="preserve">las de Turismo y Gastronomía de Universidades del país (voluntariados). La participación de la empresa privada en este componente del producto se </w:t>
      </w:r>
      <w:r>
        <w:rPr>
          <w:sz w:val="24"/>
        </w:rPr>
        <w:lastRenderedPageBreak/>
        <w:t>enfoca a la prestación de servicios como alojamiento y transportación terrestre hacia el sitio.</w:t>
      </w:r>
    </w:p>
    <w:p w:rsidR="00000000" w:rsidRDefault="007A3B30">
      <w:pPr>
        <w:spacing w:line="480" w:lineRule="auto"/>
        <w:jc w:val="both"/>
        <w:rPr>
          <w:sz w:val="24"/>
        </w:rPr>
      </w:pPr>
      <w:r>
        <w:rPr>
          <w:sz w:val="24"/>
        </w:rPr>
        <w:tab/>
      </w:r>
    </w:p>
    <w:p w:rsidR="00000000" w:rsidRDefault="007A3B30">
      <w:pPr>
        <w:spacing w:line="480" w:lineRule="auto"/>
        <w:ind w:left="700"/>
        <w:jc w:val="both"/>
        <w:rPr>
          <w:sz w:val="24"/>
        </w:rPr>
      </w:pPr>
      <w:r>
        <w:rPr>
          <w:sz w:val="24"/>
        </w:rPr>
        <w:t>En cuanto al</w:t>
      </w:r>
      <w:r>
        <w:rPr>
          <w:sz w:val="24"/>
        </w:rPr>
        <w:t xml:space="preserve"> componente acceso, vale indicar que el mejor apoyo que puede brindar el H. Consejo Provincial del Guayas es el de mantener en buen estado la vía de acceso desde Guayaquil hacia Puerto Inca.</w:t>
      </w:r>
    </w:p>
    <w:p w:rsidR="00000000" w:rsidRDefault="007A3B30">
      <w:pPr>
        <w:spacing w:line="480" w:lineRule="auto"/>
        <w:ind w:left="700"/>
        <w:jc w:val="both"/>
        <w:rPr>
          <w:sz w:val="24"/>
        </w:rPr>
      </w:pPr>
    </w:p>
    <w:p w:rsidR="00000000" w:rsidRDefault="007A3B30">
      <w:pPr>
        <w:spacing w:line="480" w:lineRule="auto"/>
        <w:ind w:left="700"/>
        <w:jc w:val="both"/>
        <w:rPr>
          <w:sz w:val="24"/>
        </w:rPr>
      </w:pPr>
      <w:r>
        <w:rPr>
          <w:sz w:val="24"/>
        </w:rPr>
        <w:t>En lo que corresponde al precio, es la empresa privada (Operador</w:t>
      </w:r>
      <w:r>
        <w:rPr>
          <w:sz w:val="24"/>
        </w:rPr>
        <w:t>as especializadas, Agencias promotoras), quien determina el valor de un paquete turístico de este tipo de producto en el mercado.  Pero la REMCH puede diseñar sus propios paquetes y ofrecerlos al mercado a un precio conveniente para atraer tanto al turista</w:t>
      </w:r>
      <w:r>
        <w:rPr>
          <w:sz w:val="24"/>
        </w:rPr>
        <w:t xml:space="preserve"> nacional como extranjero.</w:t>
      </w:r>
    </w:p>
    <w:p w:rsidR="00000000" w:rsidRDefault="007A3B30">
      <w:pPr>
        <w:spacing w:line="480" w:lineRule="auto"/>
        <w:ind w:left="700"/>
        <w:jc w:val="both"/>
        <w:rPr>
          <w:sz w:val="24"/>
        </w:rPr>
      </w:pPr>
    </w:p>
    <w:p w:rsidR="00000000" w:rsidRDefault="007A3B30">
      <w:pPr>
        <w:spacing w:line="480" w:lineRule="auto"/>
        <w:ind w:left="700"/>
        <w:jc w:val="both"/>
        <w:rPr>
          <w:sz w:val="24"/>
        </w:rPr>
      </w:pPr>
      <w:r>
        <w:rPr>
          <w:sz w:val="24"/>
        </w:rPr>
        <w:t>En cuanto a la imagen, se busca implementar el Aviturismo como un producto turístico de la Reserva Ecológica Manglares Churute, mediante el cual se logre hacer participe a los miembros de la comunidad y de la misma manera, se ap</w:t>
      </w:r>
      <w:r>
        <w:rPr>
          <w:sz w:val="24"/>
        </w:rPr>
        <w:t>oye a los procesos de conservación de los diversos hábitats.</w:t>
      </w:r>
    </w:p>
    <w:p w:rsidR="00000000" w:rsidRDefault="007A3B30">
      <w:pPr>
        <w:spacing w:line="480" w:lineRule="auto"/>
        <w:jc w:val="both"/>
        <w:rPr>
          <w:sz w:val="24"/>
        </w:rPr>
      </w:pPr>
    </w:p>
    <w:p w:rsidR="00000000" w:rsidRDefault="007A3B30">
      <w:pPr>
        <w:spacing w:line="480" w:lineRule="auto"/>
        <w:rPr>
          <w:b/>
          <w:sz w:val="24"/>
        </w:rPr>
      </w:pPr>
    </w:p>
    <w:p w:rsidR="00000000" w:rsidRDefault="007A3B30">
      <w:pPr>
        <w:spacing w:line="480" w:lineRule="auto"/>
        <w:jc w:val="center"/>
        <w:rPr>
          <w:b/>
          <w:sz w:val="24"/>
        </w:rPr>
      </w:pPr>
    </w:p>
    <w:p w:rsidR="00000000" w:rsidRDefault="007A3B30">
      <w:pPr>
        <w:spacing w:line="480" w:lineRule="auto"/>
        <w:rPr>
          <w:b/>
          <w:sz w:val="24"/>
        </w:rPr>
      </w:pPr>
      <w:r>
        <w:rPr>
          <w:b/>
          <w:sz w:val="24"/>
        </w:rPr>
        <w:tab/>
      </w:r>
    </w:p>
    <w:p w:rsidR="00000000" w:rsidRDefault="007A3B30">
      <w:pPr>
        <w:spacing w:line="480" w:lineRule="auto"/>
        <w:jc w:val="center"/>
        <w:rPr>
          <w:b/>
          <w:sz w:val="24"/>
        </w:rPr>
      </w:pPr>
      <w:r>
        <w:br w:type="page"/>
      </w:r>
      <w:r>
        <w:rPr>
          <w:b/>
          <w:sz w:val="24"/>
        </w:rPr>
        <w:lastRenderedPageBreak/>
        <w:t>CONCLUSIONES</w:t>
      </w:r>
    </w:p>
    <w:p w:rsidR="00000000" w:rsidRDefault="007A3B30">
      <w:pPr>
        <w:spacing w:line="480" w:lineRule="auto"/>
        <w:rPr>
          <w:b/>
          <w:sz w:val="24"/>
        </w:rPr>
      </w:pPr>
    </w:p>
    <w:p w:rsidR="00000000" w:rsidRDefault="007A3B30">
      <w:pPr>
        <w:pStyle w:val="Textoindependiente2"/>
        <w:spacing w:line="480" w:lineRule="auto"/>
        <w:ind w:left="708"/>
      </w:pPr>
      <w:r>
        <w:t>En la actualidad, la Reserva Ecológica Manglares Churute se ubica dentro de la oferta turística de Ecuador, como un lugar propicio para desarrollar el Ecoturismo, y con la may</w:t>
      </w:r>
      <w:r>
        <w:t>or potencialidad para desarrollar el Aviturismo en Costa Ecuatoriana.</w:t>
      </w:r>
    </w:p>
    <w:p w:rsidR="00000000" w:rsidRDefault="007A3B30">
      <w:pPr>
        <w:pStyle w:val="Textoindependiente2"/>
        <w:spacing w:line="480" w:lineRule="auto"/>
        <w:ind w:left="708"/>
      </w:pPr>
    </w:p>
    <w:p w:rsidR="00000000" w:rsidRDefault="007A3B30">
      <w:pPr>
        <w:pStyle w:val="Textoindependiente2"/>
        <w:spacing w:line="480" w:lineRule="auto"/>
        <w:ind w:left="708"/>
      </w:pPr>
      <w:r>
        <w:t>Si bien es cierto que la reserva en los últimos años, a través de sus autoridades, ha llevado a cabo actividades para la promoción de sus atractivos, no es menos cierto que a la misma l</w:t>
      </w:r>
      <w:r>
        <w:t>e falta desarrollar un(os) producto(s) turístico(s) que la posicionen dentro de un segmento de mercado específico, como lo es el Aviturismo.</w:t>
      </w:r>
    </w:p>
    <w:p w:rsidR="00000000" w:rsidRDefault="007A3B30">
      <w:pPr>
        <w:pStyle w:val="Textoindependiente2"/>
        <w:spacing w:line="480" w:lineRule="auto"/>
        <w:ind w:left="708"/>
      </w:pPr>
    </w:p>
    <w:p w:rsidR="00000000" w:rsidRDefault="007A3B30">
      <w:pPr>
        <w:pStyle w:val="Textoindependiente2"/>
        <w:spacing w:line="480" w:lineRule="auto"/>
        <w:ind w:left="700"/>
      </w:pPr>
      <w:r>
        <w:t>Para que un área sea denominada como IBA, debe cumplir con uno de los cuatro criterios que establece la BirdLife I</w:t>
      </w:r>
      <w:r>
        <w:t>nternational. La Reserva cuenta  con 10 especies amenazadas a nivel mundial, 32 especies endémicas, y al menos 50 especies migratorias cumpliendo con tres de los cuatro criterios establecidos por la BirdLife para calificar como una IBA de importancia mundi</w:t>
      </w:r>
      <w:r>
        <w:t>al.</w:t>
      </w:r>
    </w:p>
    <w:p w:rsidR="00000000" w:rsidRDefault="007A3B30">
      <w:pPr>
        <w:pStyle w:val="Textoindependiente2"/>
        <w:spacing w:line="480" w:lineRule="auto"/>
        <w:ind w:left="708"/>
      </w:pPr>
    </w:p>
    <w:p w:rsidR="00000000" w:rsidRDefault="007A3B30">
      <w:pPr>
        <w:pStyle w:val="Textoindependiente2"/>
        <w:spacing w:line="480" w:lineRule="auto"/>
        <w:ind w:left="708"/>
      </w:pPr>
    </w:p>
    <w:p w:rsidR="00000000" w:rsidRDefault="007A3B30">
      <w:pPr>
        <w:pStyle w:val="Textoindependiente2"/>
        <w:spacing w:line="480" w:lineRule="auto"/>
        <w:ind w:left="708"/>
      </w:pPr>
    </w:p>
    <w:p w:rsidR="00000000" w:rsidRDefault="007A3B30">
      <w:pPr>
        <w:pStyle w:val="Textoindependiente2"/>
        <w:spacing w:line="480" w:lineRule="auto"/>
        <w:ind w:left="708"/>
      </w:pPr>
    </w:p>
    <w:p w:rsidR="00000000" w:rsidRDefault="007A3B30">
      <w:pPr>
        <w:pStyle w:val="Textoindependiente2"/>
        <w:spacing w:line="480" w:lineRule="auto"/>
        <w:ind w:left="708"/>
      </w:pPr>
    </w:p>
    <w:p w:rsidR="00000000" w:rsidRDefault="007A3B30">
      <w:pPr>
        <w:pStyle w:val="Textoindependiente2"/>
        <w:spacing w:line="480" w:lineRule="auto"/>
        <w:ind w:left="708"/>
        <w:jc w:val="center"/>
        <w:rPr>
          <w:b/>
          <w:sz w:val="96"/>
        </w:rPr>
      </w:pPr>
      <w:r>
        <w:rPr>
          <w:b/>
        </w:rPr>
        <w:t>RECOMENDACIONES</w:t>
      </w:r>
    </w:p>
    <w:p w:rsidR="00000000" w:rsidRDefault="007A3B30">
      <w:pPr>
        <w:pStyle w:val="Textoindependiente2"/>
        <w:spacing w:line="480" w:lineRule="auto"/>
        <w:ind w:left="708"/>
      </w:pPr>
    </w:p>
    <w:p w:rsidR="00000000" w:rsidRDefault="007A3B30">
      <w:pPr>
        <w:pStyle w:val="Textoindependiente2"/>
        <w:spacing w:line="480" w:lineRule="auto"/>
        <w:ind w:left="708"/>
      </w:pPr>
      <w:r>
        <w:t xml:space="preserve">Buscar la denominación como IBA y a su vez financiamiento de ONG’s a través de BirdLife International para desarrollar el producto “Aviturismo”.  </w:t>
      </w:r>
    </w:p>
    <w:p w:rsidR="00000000" w:rsidRDefault="007A3B30">
      <w:pPr>
        <w:pStyle w:val="Textoindependiente2"/>
        <w:spacing w:line="480" w:lineRule="auto"/>
        <w:ind w:left="708"/>
      </w:pPr>
    </w:p>
    <w:p w:rsidR="00000000" w:rsidRDefault="007A3B30">
      <w:pPr>
        <w:pStyle w:val="Textoindependiente2"/>
        <w:spacing w:line="480" w:lineRule="auto"/>
        <w:ind w:left="708"/>
      </w:pPr>
      <w:r>
        <w:t>Planificar la compra de los derechos sobre las propiedades privadas dentro de la r</w:t>
      </w:r>
      <w:r>
        <w:t>eserva a través de fundaciones o donantes ambientalistas, para así evitar que el área siga siendo destruida o alterada por actividades como la ganadería, agricultura y toda actividad ajena a la conservación y manejo sustentable de la Reserva.</w:t>
      </w:r>
    </w:p>
    <w:p w:rsidR="00000000" w:rsidRDefault="007A3B30">
      <w:pPr>
        <w:pStyle w:val="Textoindependiente2"/>
        <w:spacing w:line="480" w:lineRule="auto"/>
        <w:ind w:left="708"/>
      </w:pPr>
    </w:p>
    <w:p w:rsidR="00000000" w:rsidRDefault="007A3B30">
      <w:pPr>
        <w:pStyle w:val="Textoindependiente2"/>
        <w:spacing w:line="480" w:lineRule="auto"/>
        <w:ind w:left="708"/>
      </w:pPr>
      <w:r>
        <w:t>Iniciar prog</w:t>
      </w:r>
      <w:r>
        <w:t>ramas de regeneración de habitats y reforestación de plantas propias de la zona, como por ejemplo un vivero y que para ello se utilice mano de obra local.</w:t>
      </w:r>
    </w:p>
    <w:p w:rsidR="00000000" w:rsidRDefault="007A3B30">
      <w:pPr>
        <w:pStyle w:val="Textoindependiente2"/>
        <w:spacing w:line="480" w:lineRule="auto"/>
        <w:ind w:left="708"/>
      </w:pPr>
    </w:p>
    <w:p w:rsidR="00000000" w:rsidRDefault="007A3B30">
      <w:pPr>
        <w:pStyle w:val="Textoindependiente2"/>
        <w:spacing w:line="480" w:lineRule="auto"/>
        <w:ind w:left="708"/>
      </w:pPr>
      <w:r>
        <w:t>Trazar la construcción de pequeños refugios o centros de interpretación en cada uno de los 5 tipos d</w:t>
      </w:r>
      <w:r>
        <w:t>e ecosistema que presenta la Reserva; que cuenten con información sobre el tipo de bosque, las mejores rutas o senderos para diversas actividades que estén graficadas en mapas, plantear los problemas de conservación para cada zona y toda la información que</w:t>
      </w:r>
      <w:r>
        <w:t xml:space="preserve"> sea necesaria para el turista, es de vital importancia que esta información sea presentada en inglés y en español.</w:t>
      </w:r>
    </w:p>
    <w:p w:rsidR="00000000" w:rsidRDefault="007A3B30">
      <w:pPr>
        <w:pStyle w:val="Textoindependiente2"/>
        <w:spacing w:line="480" w:lineRule="auto"/>
        <w:ind w:left="708"/>
      </w:pPr>
    </w:p>
    <w:p w:rsidR="00000000" w:rsidRDefault="007A3B30">
      <w:pPr>
        <w:pStyle w:val="Textoindependiente2"/>
        <w:spacing w:line="480" w:lineRule="auto"/>
        <w:ind w:left="708"/>
      </w:pPr>
      <w:r>
        <w:t>A los observadores de aves les interesa un lugar con alta riqueza avifaunística pero no es menos cierto que buscan lugares que a su vez est</w:t>
      </w:r>
      <w:r>
        <w:t>én  provistos de instalaciones como: una torre de observación de aves (Ver Anexo No 4) que en el caso de la REMCH puede ser ubicada cerca de la laguna El Canclón, áreas techadas con bancas y hamacas para protegerse del sol y la lluvia, senderos con señaliz</w:t>
      </w:r>
      <w:r>
        <w:t>ación.</w:t>
      </w:r>
    </w:p>
    <w:p w:rsidR="00000000" w:rsidRDefault="007A3B30">
      <w:pPr>
        <w:pStyle w:val="Textoindependiente2"/>
        <w:spacing w:line="480" w:lineRule="auto"/>
      </w:pPr>
    </w:p>
    <w:p w:rsidR="00000000" w:rsidRDefault="007A3B30">
      <w:pPr>
        <w:pStyle w:val="Textoindependiente2"/>
        <w:spacing w:line="480" w:lineRule="auto"/>
        <w:ind w:left="708"/>
      </w:pPr>
      <w:r>
        <w:t>Se debe hacer una publicidad agresiva, pero es necesario asegurarse que se desarrolle la infraestructura y planta turística para evitar así crear falsas expectativas.</w:t>
      </w:r>
    </w:p>
    <w:p w:rsidR="00000000" w:rsidRDefault="007A3B30">
      <w:pPr>
        <w:pStyle w:val="Textoindependiente2"/>
        <w:spacing w:line="480" w:lineRule="auto"/>
        <w:ind w:left="708"/>
      </w:pPr>
    </w:p>
    <w:p w:rsidR="00000000" w:rsidRDefault="007A3B30">
      <w:pPr>
        <w:pStyle w:val="Textoindependiente2"/>
        <w:spacing w:line="480" w:lineRule="auto"/>
        <w:ind w:left="708"/>
      </w:pPr>
    </w:p>
    <w:p w:rsidR="00000000" w:rsidRDefault="007A3B30">
      <w:pPr>
        <w:pStyle w:val="Textoindependiente2"/>
        <w:spacing w:line="480" w:lineRule="auto"/>
        <w:ind w:left="708"/>
      </w:pPr>
    </w:p>
    <w:p w:rsidR="00000000" w:rsidRDefault="007A3B30">
      <w:pPr>
        <w:pStyle w:val="Textoindependiente2"/>
        <w:spacing w:line="480" w:lineRule="auto"/>
        <w:ind w:left="708"/>
      </w:pPr>
    </w:p>
    <w:p w:rsidR="00000000" w:rsidRDefault="007A3B30">
      <w:pPr>
        <w:pStyle w:val="Textoindependiente2"/>
        <w:spacing w:line="480" w:lineRule="auto"/>
        <w:ind w:left="100"/>
        <w:jc w:val="center"/>
        <w:rPr>
          <w:b/>
          <w:sz w:val="96"/>
        </w:rPr>
      </w:pPr>
    </w:p>
    <w:p w:rsidR="00000000" w:rsidRDefault="007A3B30">
      <w:pPr>
        <w:pStyle w:val="Textoindependiente2"/>
        <w:spacing w:line="480" w:lineRule="auto"/>
        <w:ind w:left="100"/>
        <w:jc w:val="center"/>
        <w:rPr>
          <w:b/>
          <w:sz w:val="96"/>
        </w:rPr>
      </w:pPr>
    </w:p>
    <w:p w:rsidR="00000000" w:rsidRDefault="007A3B30">
      <w:pPr>
        <w:pStyle w:val="Textoindependiente2"/>
        <w:spacing w:line="480" w:lineRule="auto"/>
        <w:ind w:left="100"/>
        <w:jc w:val="center"/>
        <w:rPr>
          <w:b/>
          <w:sz w:val="96"/>
        </w:rPr>
      </w:pPr>
    </w:p>
    <w:p w:rsidR="00000000" w:rsidRDefault="007A3B30">
      <w:pPr>
        <w:pStyle w:val="Textoindependiente2"/>
        <w:spacing w:line="480" w:lineRule="auto"/>
        <w:ind w:left="100"/>
        <w:jc w:val="center"/>
        <w:rPr>
          <w:b/>
          <w:sz w:val="96"/>
        </w:rPr>
      </w:pPr>
    </w:p>
    <w:p w:rsidR="00000000" w:rsidRDefault="007A3B30">
      <w:pPr>
        <w:pStyle w:val="Textoindependiente2"/>
        <w:spacing w:line="480" w:lineRule="auto"/>
        <w:ind w:left="100"/>
        <w:jc w:val="center"/>
        <w:rPr>
          <w:b/>
          <w:sz w:val="96"/>
        </w:rPr>
      </w:pPr>
      <w:r>
        <w:rPr>
          <w:b/>
          <w:sz w:val="96"/>
        </w:rPr>
        <w:t>ANEXOS</w:t>
      </w:r>
    </w:p>
    <w:p w:rsidR="00000000" w:rsidRDefault="007A3B30">
      <w:pPr>
        <w:spacing w:line="480" w:lineRule="auto"/>
        <w:jc w:val="center"/>
      </w:pPr>
    </w:p>
    <w:p w:rsidR="00000000" w:rsidRDefault="007A3B30">
      <w:pPr>
        <w:spacing w:line="480" w:lineRule="auto"/>
        <w:jc w:val="center"/>
      </w:pPr>
    </w:p>
    <w:p w:rsidR="00000000" w:rsidRDefault="007A3B30">
      <w:pPr>
        <w:spacing w:line="480" w:lineRule="auto"/>
        <w:jc w:val="center"/>
      </w:pPr>
    </w:p>
    <w:p w:rsidR="00000000" w:rsidRDefault="007A3B30">
      <w:pPr>
        <w:spacing w:line="480" w:lineRule="auto"/>
        <w:jc w:val="center"/>
      </w:pPr>
    </w:p>
    <w:p w:rsidR="00000000" w:rsidRDefault="007A3B30">
      <w:pPr>
        <w:spacing w:line="480" w:lineRule="auto"/>
        <w:jc w:val="center"/>
      </w:pPr>
    </w:p>
    <w:p w:rsidR="00000000" w:rsidRDefault="007A3B30">
      <w:pPr>
        <w:spacing w:line="480" w:lineRule="auto"/>
        <w:jc w:val="center"/>
      </w:pPr>
    </w:p>
    <w:p w:rsidR="00000000" w:rsidRDefault="007A3B30">
      <w:pPr>
        <w:spacing w:line="480" w:lineRule="auto"/>
        <w:jc w:val="center"/>
      </w:pPr>
    </w:p>
    <w:p w:rsidR="00000000" w:rsidRDefault="007A3B30">
      <w:pPr>
        <w:spacing w:line="480" w:lineRule="auto"/>
        <w:jc w:val="center"/>
      </w:pPr>
    </w:p>
    <w:p w:rsidR="00000000" w:rsidRDefault="007A3B30">
      <w:pPr>
        <w:spacing w:line="480" w:lineRule="auto"/>
        <w:jc w:val="center"/>
      </w:pPr>
    </w:p>
    <w:p w:rsidR="00000000" w:rsidRDefault="007A3B30">
      <w:pPr>
        <w:spacing w:line="480" w:lineRule="auto"/>
        <w:jc w:val="center"/>
      </w:pPr>
    </w:p>
    <w:p w:rsidR="00000000" w:rsidRDefault="007A3B30">
      <w:pPr>
        <w:spacing w:line="480" w:lineRule="auto"/>
        <w:jc w:val="center"/>
      </w:pPr>
    </w:p>
    <w:p w:rsidR="00000000" w:rsidRDefault="007A3B30">
      <w:pPr>
        <w:spacing w:line="480" w:lineRule="auto"/>
        <w:jc w:val="center"/>
      </w:pPr>
    </w:p>
    <w:p w:rsidR="00000000" w:rsidRDefault="007A3B30">
      <w:pPr>
        <w:spacing w:line="480" w:lineRule="auto"/>
        <w:jc w:val="center"/>
      </w:pPr>
    </w:p>
    <w:p w:rsidR="00000000" w:rsidRDefault="007A3B30">
      <w:pPr>
        <w:pStyle w:val="Ttulo"/>
      </w:pPr>
      <w:r>
        <w:lastRenderedPageBreak/>
        <w:t>ANEXO No 1</w:t>
      </w:r>
    </w:p>
    <w:p w:rsidR="00000000" w:rsidRDefault="007A3B30">
      <w:pPr>
        <w:pStyle w:val="Ttulo"/>
      </w:pPr>
    </w:p>
    <w:p w:rsidR="00000000" w:rsidRDefault="007A3B30">
      <w:pPr>
        <w:pStyle w:val="Ttulo"/>
      </w:pPr>
      <w:r>
        <w:t>PRINCIPALES ZONAS DE INTERÉS AVIFAUNISTIC</w:t>
      </w:r>
      <w:r>
        <w:t>O EN EL ECUADOR</w:t>
      </w:r>
    </w:p>
    <w:p w:rsidR="00000000" w:rsidRDefault="007A3B30">
      <w:pPr>
        <w:pStyle w:val="Ttulo"/>
      </w:pPr>
    </w:p>
    <w:tbl>
      <w:tblPr>
        <w:tblW w:w="0" w:type="auto"/>
        <w:tblInd w:w="16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3400"/>
        <w:gridCol w:w="2170"/>
      </w:tblGrid>
      <w:tr w:rsidR="00000000">
        <w:tblPrEx>
          <w:tblCellMar>
            <w:top w:w="0" w:type="dxa"/>
            <w:bottom w:w="0" w:type="dxa"/>
          </w:tblCellMar>
        </w:tblPrEx>
        <w:trPr>
          <w:trHeight w:val="270"/>
        </w:trPr>
        <w:tc>
          <w:tcPr>
            <w:tcW w:w="3400" w:type="dxa"/>
            <w:vAlign w:val="bottom"/>
          </w:tcPr>
          <w:p w:rsidR="00000000" w:rsidRDefault="007A3B30">
            <w:pPr>
              <w:jc w:val="center"/>
              <w:rPr>
                <w:b/>
              </w:rPr>
            </w:pPr>
            <w:r>
              <w:rPr>
                <w:b/>
              </w:rPr>
              <w:t>Lugar de Observación</w:t>
            </w:r>
          </w:p>
        </w:tc>
        <w:tc>
          <w:tcPr>
            <w:tcW w:w="2170" w:type="dxa"/>
            <w:vAlign w:val="bottom"/>
          </w:tcPr>
          <w:p w:rsidR="00000000" w:rsidRDefault="007A3B30">
            <w:pPr>
              <w:jc w:val="center"/>
              <w:rPr>
                <w:b/>
              </w:rPr>
            </w:pPr>
            <w:r>
              <w:rPr>
                <w:b/>
              </w:rPr>
              <w:t>Provincia</w:t>
            </w:r>
          </w:p>
        </w:tc>
      </w:tr>
      <w:tr w:rsidR="00000000">
        <w:tblPrEx>
          <w:tblCellMar>
            <w:top w:w="0" w:type="dxa"/>
            <w:bottom w:w="0" w:type="dxa"/>
          </w:tblCellMar>
        </w:tblPrEx>
        <w:trPr>
          <w:trHeight w:val="270"/>
        </w:trPr>
        <w:tc>
          <w:tcPr>
            <w:tcW w:w="3400" w:type="dxa"/>
            <w:vAlign w:val="bottom"/>
          </w:tcPr>
          <w:p w:rsidR="00000000" w:rsidRDefault="007A3B30">
            <w:r>
              <w:t>Lita</w:t>
            </w:r>
          </w:p>
        </w:tc>
        <w:tc>
          <w:tcPr>
            <w:tcW w:w="2170" w:type="dxa"/>
            <w:vAlign w:val="bottom"/>
          </w:tcPr>
          <w:p w:rsidR="00000000" w:rsidRDefault="007A3B30">
            <w:r>
              <w:t>Imbabura</w:t>
            </w:r>
          </w:p>
        </w:tc>
      </w:tr>
      <w:tr w:rsidR="00000000">
        <w:tblPrEx>
          <w:tblCellMar>
            <w:top w:w="0" w:type="dxa"/>
            <w:bottom w:w="0" w:type="dxa"/>
          </w:tblCellMar>
        </w:tblPrEx>
        <w:trPr>
          <w:trHeight w:val="270"/>
        </w:trPr>
        <w:tc>
          <w:tcPr>
            <w:tcW w:w="3400" w:type="dxa"/>
            <w:vAlign w:val="bottom"/>
          </w:tcPr>
          <w:p w:rsidR="00000000" w:rsidRDefault="007A3B30">
            <w:r>
              <w:t>Alto Tambo</w:t>
            </w:r>
          </w:p>
        </w:tc>
        <w:tc>
          <w:tcPr>
            <w:tcW w:w="2170" w:type="dxa"/>
            <w:vAlign w:val="bottom"/>
          </w:tcPr>
          <w:p w:rsidR="00000000" w:rsidRDefault="007A3B30">
            <w:r>
              <w:t>Esmeraldas</w:t>
            </w:r>
          </w:p>
        </w:tc>
      </w:tr>
      <w:tr w:rsidR="00000000">
        <w:tblPrEx>
          <w:tblCellMar>
            <w:top w:w="0" w:type="dxa"/>
            <w:bottom w:w="0" w:type="dxa"/>
          </w:tblCellMar>
        </w:tblPrEx>
        <w:trPr>
          <w:trHeight w:val="270"/>
        </w:trPr>
        <w:tc>
          <w:tcPr>
            <w:tcW w:w="3400" w:type="dxa"/>
            <w:vAlign w:val="bottom"/>
          </w:tcPr>
          <w:p w:rsidR="00000000" w:rsidRDefault="007A3B30">
            <w:r>
              <w:t>El Placer</w:t>
            </w:r>
          </w:p>
        </w:tc>
        <w:tc>
          <w:tcPr>
            <w:tcW w:w="2170" w:type="dxa"/>
            <w:vAlign w:val="bottom"/>
          </w:tcPr>
          <w:p w:rsidR="00000000" w:rsidRDefault="007A3B30">
            <w:r>
              <w:t>Esmeraldas</w:t>
            </w:r>
          </w:p>
        </w:tc>
      </w:tr>
      <w:tr w:rsidR="00000000">
        <w:tblPrEx>
          <w:tblCellMar>
            <w:top w:w="0" w:type="dxa"/>
            <w:bottom w:w="0" w:type="dxa"/>
          </w:tblCellMar>
        </w:tblPrEx>
        <w:trPr>
          <w:trHeight w:val="270"/>
        </w:trPr>
        <w:tc>
          <w:tcPr>
            <w:tcW w:w="3400" w:type="dxa"/>
            <w:vAlign w:val="bottom"/>
          </w:tcPr>
          <w:p w:rsidR="00000000" w:rsidRDefault="007A3B30">
            <w:pPr>
              <w:rPr>
                <w:lang w:val="en-GB"/>
              </w:rPr>
            </w:pPr>
            <w:r>
              <w:rPr>
                <w:lang w:val="en-GB"/>
              </w:rPr>
              <w:t>Steve's Lodge</w:t>
            </w:r>
          </w:p>
        </w:tc>
        <w:tc>
          <w:tcPr>
            <w:tcW w:w="2170" w:type="dxa"/>
            <w:vAlign w:val="bottom"/>
          </w:tcPr>
          <w:p w:rsidR="00000000" w:rsidRDefault="007A3B30">
            <w:pPr>
              <w:rPr>
                <w:lang w:val="en-GB"/>
              </w:rPr>
            </w:pPr>
            <w:r>
              <w:rPr>
                <w:lang w:val="en-GB"/>
              </w:rPr>
              <w:t>Esmeraldas</w:t>
            </w:r>
          </w:p>
        </w:tc>
      </w:tr>
      <w:tr w:rsidR="00000000">
        <w:tblPrEx>
          <w:tblCellMar>
            <w:top w:w="0" w:type="dxa"/>
            <w:bottom w:w="0" w:type="dxa"/>
          </w:tblCellMar>
        </w:tblPrEx>
        <w:trPr>
          <w:trHeight w:val="270"/>
        </w:trPr>
        <w:tc>
          <w:tcPr>
            <w:tcW w:w="3400" w:type="dxa"/>
            <w:vAlign w:val="bottom"/>
          </w:tcPr>
          <w:p w:rsidR="00000000" w:rsidRDefault="007A3B30">
            <w:r>
              <w:t>San Miguel</w:t>
            </w:r>
          </w:p>
        </w:tc>
        <w:tc>
          <w:tcPr>
            <w:tcW w:w="2170" w:type="dxa"/>
            <w:vAlign w:val="bottom"/>
          </w:tcPr>
          <w:p w:rsidR="00000000" w:rsidRDefault="007A3B30">
            <w:r>
              <w:t>Esmeraldas</w:t>
            </w:r>
          </w:p>
        </w:tc>
      </w:tr>
      <w:tr w:rsidR="00000000">
        <w:tblPrEx>
          <w:tblCellMar>
            <w:top w:w="0" w:type="dxa"/>
            <w:bottom w:w="0" w:type="dxa"/>
          </w:tblCellMar>
        </w:tblPrEx>
        <w:trPr>
          <w:trHeight w:val="270"/>
        </w:trPr>
        <w:tc>
          <w:tcPr>
            <w:tcW w:w="3400" w:type="dxa"/>
            <w:vAlign w:val="bottom"/>
          </w:tcPr>
          <w:p w:rsidR="00000000" w:rsidRDefault="007A3B30">
            <w:pPr>
              <w:rPr>
                <w:lang w:val="de-AT"/>
              </w:rPr>
            </w:pPr>
            <w:r>
              <w:rPr>
                <w:lang w:val="de-AT"/>
              </w:rPr>
              <w:t>Jatun Sacha Bilsa</w:t>
            </w:r>
          </w:p>
        </w:tc>
        <w:tc>
          <w:tcPr>
            <w:tcW w:w="2170" w:type="dxa"/>
            <w:vAlign w:val="bottom"/>
          </w:tcPr>
          <w:p w:rsidR="00000000" w:rsidRDefault="007A3B30">
            <w:r>
              <w:t>Esmeraldas</w:t>
            </w:r>
          </w:p>
        </w:tc>
      </w:tr>
      <w:tr w:rsidR="00000000">
        <w:tblPrEx>
          <w:tblCellMar>
            <w:top w:w="0" w:type="dxa"/>
            <w:bottom w:w="0" w:type="dxa"/>
          </w:tblCellMar>
        </w:tblPrEx>
        <w:trPr>
          <w:trHeight w:val="270"/>
        </w:trPr>
        <w:tc>
          <w:tcPr>
            <w:tcW w:w="3400" w:type="dxa"/>
            <w:vAlign w:val="bottom"/>
          </w:tcPr>
          <w:p w:rsidR="00000000" w:rsidRDefault="007A3B30">
            <w:r>
              <w:t>Bilsa</w:t>
            </w:r>
          </w:p>
        </w:tc>
        <w:tc>
          <w:tcPr>
            <w:tcW w:w="2170" w:type="dxa"/>
            <w:vAlign w:val="bottom"/>
          </w:tcPr>
          <w:p w:rsidR="00000000" w:rsidRDefault="007A3B30">
            <w:r>
              <w:t>Esmeraldas</w:t>
            </w:r>
          </w:p>
        </w:tc>
      </w:tr>
      <w:tr w:rsidR="00000000">
        <w:tblPrEx>
          <w:tblCellMar>
            <w:top w:w="0" w:type="dxa"/>
            <w:bottom w:w="0" w:type="dxa"/>
          </w:tblCellMar>
        </w:tblPrEx>
        <w:trPr>
          <w:trHeight w:val="270"/>
        </w:trPr>
        <w:tc>
          <w:tcPr>
            <w:tcW w:w="3400" w:type="dxa"/>
            <w:vAlign w:val="bottom"/>
          </w:tcPr>
          <w:p w:rsidR="00000000" w:rsidRDefault="007A3B30">
            <w:r>
              <w:t>Guayaquil</w:t>
            </w:r>
          </w:p>
        </w:tc>
        <w:tc>
          <w:tcPr>
            <w:tcW w:w="2170" w:type="dxa"/>
            <w:vAlign w:val="bottom"/>
          </w:tcPr>
          <w:p w:rsidR="00000000" w:rsidRDefault="007A3B30">
            <w:r>
              <w:t>Guayas</w:t>
            </w:r>
          </w:p>
        </w:tc>
      </w:tr>
      <w:tr w:rsidR="00000000">
        <w:tblPrEx>
          <w:tblCellMar>
            <w:top w:w="0" w:type="dxa"/>
            <w:bottom w:w="0" w:type="dxa"/>
          </w:tblCellMar>
        </w:tblPrEx>
        <w:trPr>
          <w:trHeight w:val="270"/>
        </w:trPr>
        <w:tc>
          <w:tcPr>
            <w:tcW w:w="3400" w:type="dxa"/>
            <w:vAlign w:val="bottom"/>
          </w:tcPr>
          <w:p w:rsidR="00000000" w:rsidRDefault="007A3B30">
            <w:r>
              <w:t>Manglares Churute</w:t>
            </w:r>
          </w:p>
        </w:tc>
        <w:tc>
          <w:tcPr>
            <w:tcW w:w="2170" w:type="dxa"/>
            <w:vAlign w:val="bottom"/>
          </w:tcPr>
          <w:p w:rsidR="00000000" w:rsidRDefault="007A3B30">
            <w:r>
              <w:t>Guayas</w:t>
            </w:r>
          </w:p>
        </w:tc>
      </w:tr>
      <w:tr w:rsidR="00000000">
        <w:tblPrEx>
          <w:tblCellMar>
            <w:top w:w="0" w:type="dxa"/>
            <w:bottom w:w="0" w:type="dxa"/>
          </w:tblCellMar>
        </w:tblPrEx>
        <w:trPr>
          <w:trHeight w:val="270"/>
        </w:trPr>
        <w:tc>
          <w:tcPr>
            <w:tcW w:w="3400" w:type="dxa"/>
            <w:vAlign w:val="bottom"/>
          </w:tcPr>
          <w:p w:rsidR="00000000" w:rsidRDefault="007A3B30">
            <w:r>
              <w:t>Carret</w:t>
            </w:r>
            <w:r>
              <w:t>era a Puerto Inca</w:t>
            </w:r>
          </w:p>
        </w:tc>
        <w:tc>
          <w:tcPr>
            <w:tcW w:w="2170" w:type="dxa"/>
            <w:vAlign w:val="bottom"/>
          </w:tcPr>
          <w:p w:rsidR="00000000" w:rsidRDefault="007A3B30">
            <w:r>
              <w:t>Guayas</w:t>
            </w:r>
          </w:p>
        </w:tc>
      </w:tr>
      <w:tr w:rsidR="00000000">
        <w:tblPrEx>
          <w:tblCellMar>
            <w:top w:w="0" w:type="dxa"/>
            <w:bottom w:w="0" w:type="dxa"/>
          </w:tblCellMar>
        </w:tblPrEx>
        <w:trPr>
          <w:trHeight w:val="270"/>
        </w:trPr>
        <w:tc>
          <w:tcPr>
            <w:tcW w:w="3400" w:type="dxa"/>
            <w:vAlign w:val="bottom"/>
          </w:tcPr>
          <w:p w:rsidR="00000000" w:rsidRDefault="007A3B30">
            <w:r>
              <w:t>Colinas de Jesús Maria</w:t>
            </w:r>
          </w:p>
        </w:tc>
        <w:tc>
          <w:tcPr>
            <w:tcW w:w="2170" w:type="dxa"/>
            <w:vAlign w:val="bottom"/>
          </w:tcPr>
          <w:p w:rsidR="00000000" w:rsidRDefault="007A3B30">
            <w:r>
              <w:t>Guayas</w:t>
            </w:r>
          </w:p>
        </w:tc>
      </w:tr>
      <w:tr w:rsidR="00000000">
        <w:tblPrEx>
          <w:tblCellMar>
            <w:top w:w="0" w:type="dxa"/>
            <w:bottom w:w="0" w:type="dxa"/>
          </w:tblCellMar>
        </w:tblPrEx>
        <w:trPr>
          <w:trHeight w:val="270"/>
        </w:trPr>
        <w:tc>
          <w:tcPr>
            <w:tcW w:w="3400" w:type="dxa"/>
            <w:vAlign w:val="bottom"/>
          </w:tcPr>
          <w:p w:rsidR="00000000" w:rsidRDefault="007A3B30">
            <w:r>
              <w:t>Bosque Protector Cerro Blanco</w:t>
            </w:r>
          </w:p>
        </w:tc>
        <w:tc>
          <w:tcPr>
            <w:tcW w:w="2170" w:type="dxa"/>
            <w:vAlign w:val="bottom"/>
          </w:tcPr>
          <w:p w:rsidR="00000000" w:rsidRDefault="007A3B30">
            <w:r>
              <w:t>Guayas</w:t>
            </w:r>
          </w:p>
        </w:tc>
      </w:tr>
      <w:tr w:rsidR="00000000">
        <w:tblPrEx>
          <w:tblCellMar>
            <w:top w:w="0" w:type="dxa"/>
            <w:bottom w:w="0" w:type="dxa"/>
          </w:tblCellMar>
        </w:tblPrEx>
        <w:trPr>
          <w:trHeight w:val="270"/>
        </w:trPr>
        <w:tc>
          <w:tcPr>
            <w:tcW w:w="3400" w:type="dxa"/>
            <w:vAlign w:val="bottom"/>
          </w:tcPr>
          <w:p w:rsidR="00000000" w:rsidRDefault="007A3B30">
            <w:r>
              <w:t>Playas y la carretera a Santa Elena</w:t>
            </w:r>
          </w:p>
        </w:tc>
        <w:tc>
          <w:tcPr>
            <w:tcW w:w="2170" w:type="dxa"/>
            <w:vAlign w:val="bottom"/>
          </w:tcPr>
          <w:p w:rsidR="00000000" w:rsidRDefault="007A3B30">
            <w:r>
              <w:t>Guayas</w:t>
            </w:r>
          </w:p>
        </w:tc>
      </w:tr>
      <w:tr w:rsidR="00000000">
        <w:tblPrEx>
          <w:tblCellMar>
            <w:top w:w="0" w:type="dxa"/>
            <w:bottom w:w="0" w:type="dxa"/>
          </w:tblCellMar>
        </w:tblPrEx>
        <w:trPr>
          <w:trHeight w:val="270"/>
        </w:trPr>
        <w:tc>
          <w:tcPr>
            <w:tcW w:w="3400" w:type="dxa"/>
            <w:vAlign w:val="bottom"/>
          </w:tcPr>
          <w:p w:rsidR="00000000" w:rsidRDefault="007A3B30">
            <w:r>
              <w:t>Punta Carnero</w:t>
            </w:r>
          </w:p>
        </w:tc>
        <w:tc>
          <w:tcPr>
            <w:tcW w:w="2170" w:type="dxa"/>
            <w:vAlign w:val="bottom"/>
          </w:tcPr>
          <w:p w:rsidR="00000000" w:rsidRDefault="007A3B30">
            <w:r>
              <w:t>Guayas</w:t>
            </w:r>
          </w:p>
        </w:tc>
      </w:tr>
      <w:tr w:rsidR="00000000">
        <w:tblPrEx>
          <w:tblCellMar>
            <w:top w:w="0" w:type="dxa"/>
            <w:bottom w:w="0" w:type="dxa"/>
          </w:tblCellMar>
        </w:tblPrEx>
        <w:trPr>
          <w:trHeight w:val="270"/>
        </w:trPr>
        <w:tc>
          <w:tcPr>
            <w:tcW w:w="3400" w:type="dxa"/>
            <w:vAlign w:val="bottom"/>
          </w:tcPr>
          <w:p w:rsidR="00000000" w:rsidRDefault="007A3B30">
            <w:r>
              <w:t>Lagunas de Ecuasal</w:t>
            </w:r>
          </w:p>
        </w:tc>
        <w:tc>
          <w:tcPr>
            <w:tcW w:w="2170" w:type="dxa"/>
            <w:vAlign w:val="bottom"/>
          </w:tcPr>
          <w:p w:rsidR="00000000" w:rsidRDefault="007A3B30">
            <w:r>
              <w:t>Guayas</w:t>
            </w:r>
          </w:p>
        </w:tc>
      </w:tr>
      <w:tr w:rsidR="00000000">
        <w:tblPrEx>
          <w:tblCellMar>
            <w:top w:w="0" w:type="dxa"/>
            <w:bottom w:w="0" w:type="dxa"/>
          </w:tblCellMar>
        </w:tblPrEx>
        <w:trPr>
          <w:trHeight w:val="270"/>
        </w:trPr>
        <w:tc>
          <w:tcPr>
            <w:tcW w:w="3400" w:type="dxa"/>
            <w:vAlign w:val="bottom"/>
          </w:tcPr>
          <w:p w:rsidR="00000000" w:rsidRDefault="007A3B30">
            <w:r>
              <w:t>Parque Nacional Machalilla</w:t>
            </w:r>
          </w:p>
        </w:tc>
        <w:tc>
          <w:tcPr>
            <w:tcW w:w="2170" w:type="dxa"/>
            <w:vAlign w:val="bottom"/>
          </w:tcPr>
          <w:p w:rsidR="00000000" w:rsidRDefault="007A3B30">
            <w:r>
              <w:t>Manabí</w:t>
            </w:r>
          </w:p>
        </w:tc>
      </w:tr>
      <w:tr w:rsidR="00000000">
        <w:tblPrEx>
          <w:tblCellMar>
            <w:top w:w="0" w:type="dxa"/>
            <w:bottom w:w="0" w:type="dxa"/>
          </w:tblCellMar>
        </w:tblPrEx>
        <w:trPr>
          <w:trHeight w:val="270"/>
        </w:trPr>
        <w:tc>
          <w:tcPr>
            <w:tcW w:w="3400" w:type="dxa"/>
            <w:vAlign w:val="bottom"/>
          </w:tcPr>
          <w:p w:rsidR="00000000" w:rsidRDefault="007A3B30">
            <w:r>
              <w:t>Isla de la Plata</w:t>
            </w:r>
          </w:p>
        </w:tc>
        <w:tc>
          <w:tcPr>
            <w:tcW w:w="2170" w:type="dxa"/>
            <w:vAlign w:val="bottom"/>
          </w:tcPr>
          <w:p w:rsidR="00000000" w:rsidRDefault="007A3B30">
            <w:r>
              <w:t>Manabí</w:t>
            </w:r>
          </w:p>
        </w:tc>
      </w:tr>
      <w:tr w:rsidR="00000000">
        <w:tblPrEx>
          <w:tblCellMar>
            <w:top w:w="0" w:type="dxa"/>
            <w:bottom w:w="0" w:type="dxa"/>
          </w:tblCellMar>
        </w:tblPrEx>
        <w:trPr>
          <w:trHeight w:val="270"/>
        </w:trPr>
        <w:tc>
          <w:tcPr>
            <w:tcW w:w="3400" w:type="dxa"/>
            <w:vAlign w:val="bottom"/>
          </w:tcPr>
          <w:p w:rsidR="00000000" w:rsidRDefault="007A3B30">
            <w:r>
              <w:t>Chone</w:t>
            </w:r>
          </w:p>
        </w:tc>
        <w:tc>
          <w:tcPr>
            <w:tcW w:w="2170" w:type="dxa"/>
            <w:vAlign w:val="bottom"/>
          </w:tcPr>
          <w:p w:rsidR="00000000" w:rsidRDefault="007A3B30">
            <w:r>
              <w:t>Ma</w:t>
            </w:r>
            <w:r>
              <w:t>nabí</w:t>
            </w:r>
          </w:p>
        </w:tc>
      </w:tr>
      <w:tr w:rsidR="00000000">
        <w:tblPrEx>
          <w:tblCellMar>
            <w:top w:w="0" w:type="dxa"/>
            <w:bottom w:w="0" w:type="dxa"/>
          </w:tblCellMar>
        </w:tblPrEx>
        <w:trPr>
          <w:trHeight w:val="270"/>
        </w:trPr>
        <w:tc>
          <w:tcPr>
            <w:tcW w:w="3400" w:type="dxa"/>
            <w:vAlign w:val="bottom"/>
          </w:tcPr>
          <w:p w:rsidR="00000000" w:rsidRDefault="007A3B30">
            <w:r>
              <w:t>Hostería Uzhupud</w:t>
            </w:r>
          </w:p>
        </w:tc>
        <w:tc>
          <w:tcPr>
            <w:tcW w:w="2170" w:type="dxa"/>
            <w:vAlign w:val="bottom"/>
          </w:tcPr>
          <w:p w:rsidR="00000000" w:rsidRDefault="007A3B30">
            <w:r>
              <w:t>Azuay</w:t>
            </w:r>
          </w:p>
        </w:tc>
      </w:tr>
      <w:tr w:rsidR="00000000">
        <w:tblPrEx>
          <w:tblCellMar>
            <w:top w:w="0" w:type="dxa"/>
            <w:bottom w:w="0" w:type="dxa"/>
          </w:tblCellMar>
        </w:tblPrEx>
        <w:trPr>
          <w:trHeight w:val="270"/>
        </w:trPr>
        <w:tc>
          <w:tcPr>
            <w:tcW w:w="3400" w:type="dxa"/>
            <w:vAlign w:val="bottom"/>
          </w:tcPr>
          <w:p w:rsidR="00000000" w:rsidRDefault="007A3B30">
            <w:r>
              <w:t>Parque Nacional Cajas</w:t>
            </w:r>
          </w:p>
        </w:tc>
        <w:tc>
          <w:tcPr>
            <w:tcW w:w="2170" w:type="dxa"/>
            <w:vAlign w:val="bottom"/>
          </w:tcPr>
          <w:p w:rsidR="00000000" w:rsidRDefault="007A3B30">
            <w:r>
              <w:t>Azuay</w:t>
            </w:r>
          </w:p>
        </w:tc>
      </w:tr>
      <w:tr w:rsidR="00000000">
        <w:tblPrEx>
          <w:tblCellMar>
            <w:top w:w="0" w:type="dxa"/>
            <w:bottom w:w="0" w:type="dxa"/>
          </w:tblCellMar>
        </w:tblPrEx>
        <w:trPr>
          <w:trHeight w:val="270"/>
        </w:trPr>
        <w:tc>
          <w:tcPr>
            <w:tcW w:w="3400" w:type="dxa"/>
            <w:vAlign w:val="bottom"/>
          </w:tcPr>
          <w:p w:rsidR="00000000" w:rsidRDefault="007A3B30">
            <w:r>
              <w:t>Carretera a Gualaceo</w:t>
            </w:r>
          </w:p>
        </w:tc>
        <w:tc>
          <w:tcPr>
            <w:tcW w:w="2170" w:type="dxa"/>
            <w:vAlign w:val="bottom"/>
          </w:tcPr>
          <w:p w:rsidR="00000000" w:rsidRDefault="007A3B30">
            <w:r>
              <w:t>Azuay</w:t>
            </w:r>
          </w:p>
        </w:tc>
      </w:tr>
      <w:tr w:rsidR="00000000">
        <w:tblPrEx>
          <w:tblCellMar>
            <w:top w:w="0" w:type="dxa"/>
            <w:bottom w:w="0" w:type="dxa"/>
          </w:tblCellMar>
        </w:tblPrEx>
        <w:trPr>
          <w:trHeight w:val="270"/>
        </w:trPr>
        <w:tc>
          <w:tcPr>
            <w:tcW w:w="3400" w:type="dxa"/>
            <w:vAlign w:val="bottom"/>
          </w:tcPr>
          <w:p w:rsidR="00000000" w:rsidRDefault="007A3B30">
            <w:r>
              <w:t>Carretera a Macas</w:t>
            </w:r>
          </w:p>
        </w:tc>
        <w:tc>
          <w:tcPr>
            <w:tcW w:w="2170" w:type="dxa"/>
            <w:vAlign w:val="bottom"/>
          </w:tcPr>
          <w:p w:rsidR="00000000" w:rsidRDefault="007A3B30">
            <w:r>
              <w:t>Azuay</w:t>
            </w:r>
          </w:p>
        </w:tc>
      </w:tr>
      <w:tr w:rsidR="00000000">
        <w:tblPrEx>
          <w:tblCellMar>
            <w:top w:w="0" w:type="dxa"/>
            <w:bottom w:w="0" w:type="dxa"/>
          </w:tblCellMar>
        </w:tblPrEx>
        <w:trPr>
          <w:trHeight w:val="270"/>
        </w:trPr>
        <w:tc>
          <w:tcPr>
            <w:tcW w:w="3400" w:type="dxa"/>
            <w:vAlign w:val="bottom"/>
          </w:tcPr>
          <w:p w:rsidR="00000000" w:rsidRDefault="007A3B30">
            <w:r>
              <w:t>Girón</w:t>
            </w:r>
          </w:p>
        </w:tc>
        <w:tc>
          <w:tcPr>
            <w:tcW w:w="2170" w:type="dxa"/>
            <w:vAlign w:val="bottom"/>
          </w:tcPr>
          <w:p w:rsidR="00000000" w:rsidRDefault="007A3B30">
            <w:r>
              <w:t>Azuay</w:t>
            </w:r>
          </w:p>
        </w:tc>
      </w:tr>
      <w:tr w:rsidR="00000000">
        <w:tblPrEx>
          <w:tblCellMar>
            <w:top w:w="0" w:type="dxa"/>
            <w:bottom w:w="0" w:type="dxa"/>
          </w:tblCellMar>
        </w:tblPrEx>
        <w:trPr>
          <w:trHeight w:val="270"/>
        </w:trPr>
        <w:tc>
          <w:tcPr>
            <w:tcW w:w="3400" w:type="dxa"/>
            <w:vAlign w:val="bottom"/>
          </w:tcPr>
          <w:p w:rsidR="00000000" w:rsidRDefault="007A3B30">
            <w:r>
              <w:t>El troje</w:t>
            </w:r>
          </w:p>
        </w:tc>
        <w:tc>
          <w:tcPr>
            <w:tcW w:w="2170" w:type="dxa"/>
            <w:vAlign w:val="bottom"/>
          </w:tcPr>
          <w:p w:rsidR="00000000" w:rsidRDefault="007A3B30">
            <w:r>
              <w:t>Chimborazo</w:t>
            </w:r>
          </w:p>
        </w:tc>
      </w:tr>
      <w:tr w:rsidR="00000000">
        <w:tblPrEx>
          <w:tblCellMar>
            <w:top w:w="0" w:type="dxa"/>
            <w:bottom w:w="0" w:type="dxa"/>
          </w:tblCellMar>
        </w:tblPrEx>
        <w:trPr>
          <w:trHeight w:val="270"/>
        </w:trPr>
        <w:tc>
          <w:tcPr>
            <w:tcW w:w="3400" w:type="dxa"/>
            <w:vAlign w:val="bottom"/>
          </w:tcPr>
          <w:p w:rsidR="00000000" w:rsidRDefault="007A3B30">
            <w:r>
              <w:t>Lago Colta</w:t>
            </w:r>
          </w:p>
        </w:tc>
        <w:tc>
          <w:tcPr>
            <w:tcW w:w="2170" w:type="dxa"/>
            <w:vAlign w:val="bottom"/>
          </w:tcPr>
          <w:p w:rsidR="00000000" w:rsidRDefault="007A3B30">
            <w:r>
              <w:t>Chimborazo</w:t>
            </w:r>
          </w:p>
        </w:tc>
      </w:tr>
      <w:tr w:rsidR="00000000">
        <w:tblPrEx>
          <w:tblCellMar>
            <w:top w:w="0" w:type="dxa"/>
            <w:bottom w:w="0" w:type="dxa"/>
          </w:tblCellMar>
        </w:tblPrEx>
        <w:trPr>
          <w:trHeight w:val="270"/>
        </w:trPr>
        <w:tc>
          <w:tcPr>
            <w:tcW w:w="3400" w:type="dxa"/>
            <w:vAlign w:val="bottom"/>
          </w:tcPr>
          <w:p w:rsidR="00000000" w:rsidRDefault="007A3B30">
            <w:r>
              <w:t>Chimborazo</w:t>
            </w:r>
          </w:p>
        </w:tc>
        <w:tc>
          <w:tcPr>
            <w:tcW w:w="2170" w:type="dxa"/>
            <w:vAlign w:val="bottom"/>
          </w:tcPr>
          <w:p w:rsidR="00000000" w:rsidRDefault="007A3B30">
            <w:r>
              <w:t>Chimborazo</w:t>
            </w:r>
          </w:p>
        </w:tc>
      </w:tr>
      <w:tr w:rsidR="00000000">
        <w:tblPrEx>
          <w:tblCellMar>
            <w:top w:w="0" w:type="dxa"/>
            <w:bottom w:w="0" w:type="dxa"/>
          </w:tblCellMar>
        </w:tblPrEx>
        <w:trPr>
          <w:trHeight w:val="270"/>
        </w:trPr>
        <w:tc>
          <w:tcPr>
            <w:tcW w:w="3400" w:type="dxa"/>
            <w:vAlign w:val="bottom"/>
          </w:tcPr>
          <w:p w:rsidR="00000000" w:rsidRDefault="007A3B30">
            <w:r>
              <w:t>Parque Nacional Sangay</w:t>
            </w:r>
          </w:p>
        </w:tc>
        <w:tc>
          <w:tcPr>
            <w:tcW w:w="2170" w:type="dxa"/>
            <w:vAlign w:val="bottom"/>
          </w:tcPr>
          <w:p w:rsidR="00000000" w:rsidRDefault="007A3B30">
            <w:r>
              <w:t>Chimborazo-Santiago</w:t>
            </w:r>
          </w:p>
        </w:tc>
      </w:tr>
      <w:tr w:rsidR="00000000">
        <w:tblPrEx>
          <w:tblCellMar>
            <w:top w:w="0" w:type="dxa"/>
            <w:bottom w:w="0" w:type="dxa"/>
          </w:tblCellMar>
        </w:tblPrEx>
        <w:trPr>
          <w:trHeight w:val="270"/>
        </w:trPr>
        <w:tc>
          <w:tcPr>
            <w:tcW w:w="3400" w:type="dxa"/>
            <w:vAlign w:val="bottom"/>
          </w:tcPr>
          <w:p w:rsidR="00000000" w:rsidRDefault="007A3B30">
            <w:r>
              <w:t>Baños</w:t>
            </w:r>
          </w:p>
        </w:tc>
        <w:tc>
          <w:tcPr>
            <w:tcW w:w="2170" w:type="dxa"/>
            <w:vAlign w:val="bottom"/>
          </w:tcPr>
          <w:p w:rsidR="00000000" w:rsidRDefault="007A3B30">
            <w:r>
              <w:t>Tungurahua</w:t>
            </w:r>
          </w:p>
        </w:tc>
      </w:tr>
      <w:tr w:rsidR="00000000">
        <w:tblPrEx>
          <w:tblCellMar>
            <w:top w:w="0" w:type="dxa"/>
            <w:bottom w:w="0" w:type="dxa"/>
          </w:tblCellMar>
        </w:tblPrEx>
        <w:trPr>
          <w:trHeight w:val="270"/>
        </w:trPr>
        <w:tc>
          <w:tcPr>
            <w:tcW w:w="3400" w:type="dxa"/>
            <w:vAlign w:val="bottom"/>
          </w:tcPr>
          <w:p w:rsidR="00000000" w:rsidRDefault="007A3B30">
            <w:r>
              <w:t>Ca</w:t>
            </w:r>
            <w:r>
              <w:t>rretera a Puyo</w:t>
            </w:r>
          </w:p>
        </w:tc>
        <w:tc>
          <w:tcPr>
            <w:tcW w:w="2170" w:type="dxa"/>
            <w:vAlign w:val="bottom"/>
          </w:tcPr>
          <w:p w:rsidR="00000000" w:rsidRDefault="007A3B30">
            <w:r>
              <w:t>Pastaza</w:t>
            </w:r>
          </w:p>
        </w:tc>
      </w:tr>
      <w:tr w:rsidR="00000000">
        <w:tblPrEx>
          <w:tblCellMar>
            <w:top w:w="0" w:type="dxa"/>
            <w:bottom w:w="0" w:type="dxa"/>
          </w:tblCellMar>
        </w:tblPrEx>
        <w:trPr>
          <w:trHeight w:val="270"/>
        </w:trPr>
        <w:tc>
          <w:tcPr>
            <w:tcW w:w="3400" w:type="dxa"/>
            <w:vAlign w:val="bottom"/>
          </w:tcPr>
          <w:p w:rsidR="00000000" w:rsidRDefault="007A3B30">
            <w:r>
              <w:t>Carretera a Tena</w:t>
            </w:r>
          </w:p>
        </w:tc>
        <w:tc>
          <w:tcPr>
            <w:tcW w:w="2170" w:type="dxa"/>
            <w:vAlign w:val="bottom"/>
          </w:tcPr>
          <w:p w:rsidR="00000000" w:rsidRDefault="007A3B30">
            <w:r>
              <w:t>Napo</w:t>
            </w:r>
          </w:p>
        </w:tc>
      </w:tr>
      <w:tr w:rsidR="00000000">
        <w:tblPrEx>
          <w:tblCellMar>
            <w:top w:w="0" w:type="dxa"/>
            <w:bottom w:w="0" w:type="dxa"/>
          </w:tblCellMar>
        </w:tblPrEx>
        <w:trPr>
          <w:trHeight w:val="270"/>
        </w:trPr>
        <w:tc>
          <w:tcPr>
            <w:tcW w:w="3400" w:type="dxa"/>
            <w:vAlign w:val="bottom"/>
          </w:tcPr>
          <w:p w:rsidR="00000000" w:rsidRDefault="007A3B30">
            <w:r>
              <w:t>Puerto Bolívar</w:t>
            </w:r>
          </w:p>
        </w:tc>
        <w:tc>
          <w:tcPr>
            <w:tcW w:w="2170" w:type="dxa"/>
            <w:vAlign w:val="bottom"/>
          </w:tcPr>
          <w:p w:rsidR="00000000" w:rsidRDefault="007A3B30">
            <w:r>
              <w:t>El Oro</w:t>
            </w:r>
          </w:p>
        </w:tc>
      </w:tr>
      <w:tr w:rsidR="00000000">
        <w:tblPrEx>
          <w:tblCellMar>
            <w:top w:w="0" w:type="dxa"/>
            <w:bottom w:w="0" w:type="dxa"/>
          </w:tblCellMar>
        </w:tblPrEx>
        <w:trPr>
          <w:trHeight w:val="270"/>
        </w:trPr>
        <w:tc>
          <w:tcPr>
            <w:tcW w:w="3400" w:type="dxa"/>
            <w:vAlign w:val="bottom"/>
          </w:tcPr>
          <w:p w:rsidR="00000000" w:rsidRDefault="007A3B30">
            <w:r>
              <w:t>Carretera Machala - Santa Rosa</w:t>
            </w:r>
          </w:p>
        </w:tc>
        <w:tc>
          <w:tcPr>
            <w:tcW w:w="2170" w:type="dxa"/>
            <w:vAlign w:val="bottom"/>
          </w:tcPr>
          <w:p w:rsidR="00000000" w:rsidRDefault="007A3B30">
            <w:r>
              <w:t>El Oro</w:t>
            </w:r>
          </w:p>
        </w:tc>
      </w:tr>
      <w:tr w:rsidR="00000000">
        <w:tblPrEx>
          <w:tblCellMar>
            <w:top w:w="0" w:type="dxa"/>
            <w:bottom w:w="0" w:type="dxa"/>
          </w:tblCellMar>
        </w:tblPrEx>
        <w:trPr>
          <w:trHeight w:val="270"/>
        </w:trPr>
        <w:tc>
          <w:tcPr>
            <w:tcW w:w="3400" w:type="dxa"/>
            <w:vAlign w:val="bottom"/>
          </w:tcPr>
          <w:p w:rsidR="00000000" w:rsidRDefault="007A3B30">
            <w:r>
              <w:t>Bosque Petrificado de Puyango</w:t>
            </w:r>
          </w:p>
        </w:tc>
        <w:tc>
          <w:tcPr>
            <w:tcW w:w="2170" w:type="dxa"/>
            <w:vAlign w:val="bottom"/>
          </w:tcPr>
          <w:p w:rsidR="00000000" w:rsidRDefault="007A3B30">
            <w:r>
              <w:t>El Oro</w:t>
            </w:r>
          </w:p>
        </w:tc>
      </w:tr>
      <w:tr w:rsidR="00000000">
        <w:tblPrEx>
          <w:tblCellMar>
            <w:top w:w="0" w:type="dxa"/>
            <w:bottom w:w="0" w:type="dxa"/>
          </w:tblCellMar>
        </w:tblPrEx>
        <w:trPr>
          <w:trHeight w:val="270"/>
        </w:trPr>
        <w:tc>
          <w:tcPr>
            <w:tcW w:w="3400" w:type="dxa"/>
            <w:vAlign w:val="bottom"/>
          </w:tcPr>
          <w:p w:rsidR="00000000" w:rsidRDefault="007A3B30">
            <w:r>
              <w:t>Buenaventura</w:t>
            </w:r>
          </w:p>
        </w:tc>
        <w:tc>
          <w:tcPr>
            <w:tcW w:w="2170" w:type="dxa"/>
            <w:vAlign w:val="bottom"/>
          </w:tcPr>
          <w:p w:rsidR="00000000" w:rsidRDefault="007A3B30">
            <w:r>
              <w:t>El Oro</w:t>
            </w:r>
          </w:p>
        </w:tc>
      </w:tr>
      <w:tr w:rsidR="00000000">
        <w:tblPrEx>
          <w:tblCellMar>
            <w:top w:w="0" w:type="dxa"/>
            <w:bottom w:w="0" w:type="dxa"/>
          </w:tblCellMar>
        </w:tblPrEx>
        <w:trPr>
          <w:trHeight w:val="270"/>
        </w:trPr>
        <w:tc>
          <w:tcPr>
            <w:tcW w:w="3400" w:type="dxa"/>
            <w:vAlign w:val="bottom"/>
          </w:tcPr>
          <w:p w:rsidR="00000000" w:rsidRDefault="007A3B30">
            <w:r>
              <w:t>Los Rosales de Machay</w:t>
            </w:r>
          </w:p>
        </w:tc>
        <w:tc>
          <w:tcPr>
            <w:tcW w:w="2170" w:type="dxa"/>
            <w:vAlign w:val="bottom"/>
          </w:tcPr>
          <w:p w:rsidR="00000000" w:rsidRDefault="007A3B30">
            <w:r>
              <w:t>El Oro</w:t>
            </w:r>
          </w:p>
        </w:tc>
      </w:tr>
      <w:tr w:rsidR="00000000">
        <w:tblPrEx>
          <w:tblCellMar>
            <w:top w:w="0" w:type="dxa"/>
            <w:bottom w:w="0" w:type="dxa"/>
          </w:tblCellMar>
        </w:tblPrEx>
        <w:trPr>
          <w:trHeight w:val="270"/>
        </w:trPr>
        <w:tc>
          <w:tcPr>
            <w:tcW w:w="3400" w:type="dxa"/>
            <w:vAlign w:val="bottom"/>
          </w:tcPr>
          <w:p w:rsidR="00000000" w:rsidRDefault="007A3B30">
            <w:r>
              <w:t>Catacocha</w:t>
            </w:r>
          </w:p>
        </w:tc>
        <w:tc>
          <w:tcPr>
            <w:tcW w:w="2170" w:type="dxa"/>
            <w:vAlign w:val="bottom"/>
          </w:tcPr>
          <w:p w:rsidR="00000000" w:rsidRDefault="007A3B30">
            <w:r>
              <w:t>Loja</w:t>
            </w:r>
          </w:p>
        </w:tc>
      </w:tr>
      <w:tr w:rsidR="00000000">
        <w:tblPrEx>
          <w:tblCellMar>
            <w:top w:w="0" w:type="dxa"/>
            <w:bottom w:w="0" w:type="dxa"/>
          </w:tblCellMar>
        </w:tblPrEx>
        <w:trPr>
          <w:trHeight w:val="270"/>
        </w:trPr>
        <w:tc>
          <w:tcPr>
            <w:tcW w:w="3400" w:type="dxa"/>
            <w:vAlign w:val="bottom"/>
          </w:tcPr>
          <w:p w:rsidR="00000000" w:rsidRDefault="007A3B30">
            <w:r>
              <w:t>Celica</w:t>
            </w:r>
          </w:p>
        </w:tc>
        <w:tc>
          <w:tcPr>
            <w:tcW w:w="2170" w:type="dxa"/>
            <w:vAlign w:val="bottom"/>
          </w:tcPr>
          <w:p w:rsidR="00000000" w:rsidRDefault="007A3B30">
            <w:r>
              <w:t>Loja</w:t>
            </w:r>
          </w:p>
        </w:tc>
      </w:tr>
      <w:tr w:rsidR="00000000">
        <w:tblPrEx>
          <w:tblCellMar>
            <w:top w:w="0" w:type="dxa"/>
            <w:bottom w:w="0" w:type="dxa"/>
          </w:tblCellMar>
        </w:tblPrEx>
        <w:trPr>
          <w:trHeight w:val="270"/>
        </w:trPr>
        <w:tc>
          <w:tcPr>
            <w:tcW w:w="3400" w:type="dxa"/>
            <w:vAlign w:val="bottom"/>
          </w:tcPr>
          <w:p w:rsidR="00000000" w:rsidRDefault="007A3B30">
            <w:r>
              <w:t>Sabanilla – Zapotillo</w:t>
            </w:r>
          </w:p>
        </w:tc>
        <w:tc>
          <w:tcPr>
            <w:tcW w:w="2170" w:type="dxa"/>
            <w:vAlign w:val="bottom"/>
          </w:tcPr>
          <w:p w:rsidR="00000000" w:rsidRDefault="007A3B30">
            <w:r>
              <w:t>Loja</w:t>
            </w:r>
          </w:p>
        </w:tc>
      </w:tr>
      <w:tr w:rsidR="00000000">
        <w:tblPrEx>
          <w:tblCellMar>
            <w:top w:w="0" w:type="dxa"/>
            <w:bottom w:w="0" w:type="dxa"/>
          </w:tblCellMar>
        </w:tblPrEx>
        <w:trPr>
          <w:trHeight w:val="270"/>
        </w:trPr>
        <w:tc>
          <w:tcPr>
            <w:tcW w:w="3400" w:type="dxa"/>
            <w:vAlign w:val="bottom"/>
          </w:tcPr>
          <w:p w:rsidR="00000000" w:rsidRDefault="007A3B30">
            <w:r>
              <w:lastRenderedPageBreak/>
              <w:t>M</w:t>
            </w:r>
            <w:r>
              <w:t>acara – Sabiango Área</w:t>
            </w:r>
          </w:p>
        </w:tc>
        <w:tc>
          <w:tcPr>
            <w:tcW w:w="2170" w:type="dxa"/>
            <w:vAlign w:val="bottom"/>
          </w:tcPr>
          <w:p w:rsidR="00000000" w:rsidRDefault="007A3B30">
            <w:r>
              <w:t>Loja</w:t>
            </w:r>
          </w:p>
        </w:tc>
      </w:tr>
      <w:tr w:rsidR="00000000">
        <w:tblPrEx>
          <w:tblCellMar>
            <w:top w:w="0" w:type="dxa"/>
            <w:bottom w:w="0" w:type="dxa"/>
          </w:tblCellMar>
        </w:tblPrEx>
        <w:trPr>
          <w:trHeight w:val="270"/>
        </w:trPr>
        <w:tc>
          <w:tcPr>
            <w:tcW w:w="3400" w:type="dxa"/>
            <w:vAlign w:val="bottom"/>
          </w:tcPr>
          <w:p w:rsidR="00000000" w:rsidRDefault="007A3B30">
            <w:r>
              <w:t>Parque Nacional Podocarpus</w:t>
            </w:r>
          </w:p>
        </w:tc>
        <w:tc>
          <w:tcPr>
            <w:tcW w:w="2170" w:type="dxa"/>
            <w:vAlign w:val="bottom"/>
          </w:tcPr>
          <w:p w:rsidR="00000000" w:rsidRDefault="007A3B30">
            <w:r>
              <w:t>Loja</w:t>
            </w:r>
          </w:p>
        </w:tc>
      </w:tr>
      <w:tr w:rsidR="00000000">
        <w:tblPrEx>
          <w:tblCellMar>
            <w:top w:w="0" w:type="dxa"/>
            <w:bottom w:w="0" w:type="dxa"/>
          </w:tblCellMar>
        </w:tblPrEx>
        <w:trPr>
          <w:trHeight w:val="270"/>
        </w:trPr>
        <w:tc>
          <w:tcPr>
            <w:tcW w:w="3400" w:type="dxa"/>
            <w:vAlign w:val="bottom"/>
          </w:tcPr>
          <w:p w:rsidR="00000000" w:rsidRDefault="007A3B30">
            <w:r>
              <w:t>Catamayo</w:t>
            </w:r>
          </w:p>
        </w:tc>
        <w:tc>
          <w:tcPr>
            <w:tcW w:w="2170" w:type="dxa"/>
            <w:vAlign w:val="bottom"/>
          </w:tcPr>
          <w:p w:rsidR="00000000" w:rsidRDefault="007A3B30">
            <w:r>
              <w:t>Loja</w:t>
            </w:r>
          </w:p>
        </w:tc>
      </w:tr>
      <w:tr w:rsidR="00000000">
        <w:tblPrEx>
          <w:tblCellMar>
            <w:top w:w="0" w:type="dxa"/>
            <w:bottom w:w="0" w:type="dxa"/>
          </w:tblCellMar>
        </w:tblPrEx>
        <w:trPr>
          <w:trHeight w:val="270"/>
        </w:trPr>
        <w:tc>
          <w:tcPr>
            <w:tcW w:w="3400" w:type="dxa"/>
            <w:vAlign w:val="bottom"/>
          </w:tcPr>
          <w:p w:rsidR="00000000" w:rsidRDefault="007A3B30">
            <w:r>
              <w:t>Cordillera Cordoncillo</w:t>
            </w:r>
          </w:p>
        </w:tc>
        <w:tc>
          <w:tcPr>
            <w:tcW w:w="2170" w:type="dxa"/>
            <w:vAlign w:val="bottom"/>
          </w:tcPr>
          <w:p w:rsidR="00000000" w:rsidRDefault="007A3B30">
            <w:r>
              <w:t>Loja – Azuay</w:t>
            </w:r>
          </w:p>
        </w:tc>
      </w:tr>
      <w:tr w:rsidR="00000000">
        <w:tblPrEx>
          <w:tblCellMar>
            <w:top w:w="0" w:type="dxa"/>
            <w:bottom w:w="0" w:type="dxa"/>
          </w:tblCellMar>
        </w:tblPrEx>
        <w:trPr>
          <w:trHeight w:val="270"/>
        </w:trPr>
        <w:tc>
          <w:tcPr>
            <w:tcW w:w="3400" w:type="dxa"/>
            <w:vAlign w:val="bottom"/>
          </w:tcPr>
          <w:p w:rsidR="00000000" w:rsidRDefault="007A3B30">
            <w:r>
              <w:t>Saraguro</w:t>
            </w:r>
          </w:p>
        </w:tc>
        <w:tc>
          <w:tcPr>
            <w:tcW w:w="2170" w:type="dxa"/>
            <w:vAlign w:val="bottom"/>
          </w:tcPr>
          <w:p w:rsidR="00000000" w:rsidRDefault="007A3B30">
            <w:r>
              <w:t>Loja</w:t>
            </w:r>
          </w:p>
        </w:tc>
      </w:tr>
      <w:tr w:rsidR="00000000">
        <w:tblPrEx>
          <w:tblCellMar>
            <w:top w:w="0" w:type="dxa"/>
            <w:bottom w:w="0" w:type="dxa"/>
          </w:tblCellMar>
        </w:tblPrEx>
        <w:trPr>
          <w:trHeight w:val="270"/>
        </w:trPr>
        <w:tc>
          <w:tcPr>
            <w:tcW w:w="3400" w:type="dxa"/>
            <w:vAlign w:val="bottom"/>
          </w:tcPr>
          <w:p w:rsidR="00000000" w:rsidRDefault="007A3B30">
            <w:r>
              <w:t>Baeza</w:t>
            </w:r>
          </w:p>
        </w:tc>
        <w:tc>
          <w:tcPr>
            <w:tcW w:w="2170" w:type="dxa"/>
            <w:vAlign w:val="bottom"/>
          </w:tcPr>
          <w:p w:rsidR="00000000" w:rsidRDefault="007A3B30">
            <w:r>
              <w:t>Napo</w:t>
            </w:r>
          </w:p>
        </w:tc>
      </w:tr>
      <w:tr w:rsidR="00000000">
        <w:tblPrEx>
          <w:tblCellMar>
            <w:top w:w="0" w:type="dxa"/>
            <w:bottom w:w="0" w:type="dxa"/>
          </w:tblCellMar>
        </w:tblPrEx>
        <w:trPr>
          <w:trHeight w:val="270"/>
        </w:trPr>
        <w:tc>
          <w:tcPr>
            <w:tcW w:w="3400" w:type="dxa"/>
            <w:vAlign w:val="bottom"/>
          </w:tcPr>
          <w:p w:rsidR="00000000" w:rsidRDefault="007A3B30">
            <w:r>
              <w:t xml:space="preserve">San Rafael </w:t>
            </w:r>
          </w:p>
        </w:tc>
        <w:tc>
          <w:tcPr>
            <w:tcW w:w="2170" w:type="dxa"/>
            <w:vAlign w:val="bottom"/>
          </w:tcPr>
          <w:p w:rsidR="00000000" w:rsidRDefault="007A3B30">
            <w:r>
              <w:t>Sucumbíos</w:t>
            </w:r>
          </w:p>
        </w:tc>
      </w:tr>
      <w:tr w:rsidR="00000000">
        <w:tblPrEx>
          <w:tblCellMar>
            <w:top w:w="0" w:type="dxa"/>
            <w:bottom w:w="0" w:type="dxa"/>
          </w:tblCellMar>
        </w:tblPrEx>
        <w:trPr>
          <w:trHeight w:val="270"/>
        </w:trPr>
        <w:tc>
          <w:tcPr>
            <w:tcW w:w="3400" w:type="dxa"/>
            <w:vAlign w:val="bottom"/>
          </w:tcPr>
          <w:p w:rsidR="00000000" w:rsidRDefault="007A3B30">
            <w:r>
              <w:t>San Isidro</w:t>
            </w:r>
          </w:p>
        </w:tc>
        <w:tc>
          <w:tcPr>
            <w:tcW w:w="2170" w:type="dxa"/>
            <w:vAlign w:val="bottom"/>
          </w:tcPr>
          <w:p w:rsidR="00000000" w:rsidRDefault="007A3B30">
            <w:r>
              <w:t>Napo</w:t>
            </w:r>
          </w:p>
        </w:tc>
      </w:tr>
      <w:tr w:rsidR="00000000">
        <w:tblPrEx>
          <w:tblCellMar>
            <w:top w:w="0" w:type="dxa"/>
            <w:bottom w:w="0" w:type="dxa"/>
          </w:tblCellMar>
        </w:tblPrEx>
        <w:trPr>
          <w:trHeight w:val="270"/>
        </w:trPr>
        <w:tc>
          <w:tcPr>
            <w:tcW w:w="3400" w:type="dxa"/>
            <w:vAlign w:val="bottom"/>
          </w:tcPr>
          <w:p w:rsidR="00000000" w:rsidRDefault="007A3B30">
            <w:r>
              <w:t>Guacamayo Ridge</w:t>
            </w:r>
          </w:p>
        </w:tc>
        <w:tc>
          <w:tcPr>
            <w:tcW w:w="2170" w:type="dxa"/>
            <w:vAlign w:val="bottom"/>
          </w:tcPr>
          <w:p w:rsidR="00000000" w:rsidRDefault="007A3B30">
            <w:r>
              <w:t>Napo</w:t>
            </w:r>
          </w:p>
        </w:tc>
      </w:tr>
      <w:tr w:rsidR="00000000">
        <w:tblPrEx>
          <w:tblCellMar>
            <w:top w:w="0" w:type="dxa"/>
            <w:bottom w:w="0" w:type="dxa"/>
          </w:tblCellMar>
        </w:tblPrEx>
        <w:trPr>
          <w:trHeight w:val="270"/>
        </w:trPr>
        <w:tc>
          <w:tcPr>
            <w:tcW w:w="3400" w:type="dxa"/>
            <w:vAlign w:val="bottom"/>
          </w:tcPr>
          <w:p w:rsidR="00000000" w:rsidRDefault="007A3B30">
            <w:r>
              <w:t>Carretera a Loreto</w:t>
            </w:r>
          </w:p>
        </w:tc>
        <w:tc>
          <w:tcPr>
            <w:tcW w:w="2170" w:type="dxa"/>
            <w:vAlign w:val="bottom"/>
          </w:tcPr>
          <w:p w:rsidR="00000000" w:rsidRDefault="007A3B30">
            <w:r>
              <w:t>Orellana</w:t>
            </w:r>
          </w:p>
        </w:tc>
      </w:tr>
      <w:tr w:rsidR="00000000">
        <w:tblPrEx>
          <w:tblCellMar>
            <w:top w:w="0" w:type="dxa"/>
            <w:bottom w:w="0" w:type="dxa"/>
          </w:tblCellMar>
        </w:tblPrEx>
        <w:trPr>
          <w:trHeight w:val="270"/>
        </w:trPr>
        <w:tc>
          <w:tcPr>
            <w:tcW w:w="3400" w:type="dxa"/>
            <w:vAlign w:val="bottom"/>
          </w:tcPr>
          <w:p w:rsidR="00000000" w:rsidRDefault="007A3B30">
            <w:r>
              <w:t>Carretera a Tena</w:t>
            </w:r>
          </w:p>
        </w:tc>
        <w:tc>
          <w:tcPr>
            <w:tcW w:w="2170" w:type="dxa"/>
            <w:vAlign w:val="bottom"/>
          </w:tcPr>
          <w:p w:rsidR="00000000" w:rsidRDefault="007A3B30">
            <w:pPr>
              <w:rPr>
                <w:lang w:val="en-GB"/>
              </w:rPr>
            </w:pPr>
            <w:r>
              <w:rPr>
                <w:lang w:val="en-GB"/>
              </w:rPr>
              <w:t>Napo</w:t>
            </w:r>
          </w:p>
        </w:tc>
      </w:tr>
      <w:tr w:rsidR="00000000">
        <w:tblPrEx>
          <w:tblCellMar>
            <w:top w:w="0" w:type="dxa"/>
            <w:bottom w:w="0" w:type="dxa"/>
          </w:tblCellMar>
        </w:tblPrEx>
        <w:trPr>
          <w:trHeight w:val="270"/>
        </w:trPr>
        <w:tc>
          <w:tcPr>
            <w:tcW w:w="3400" w:type="dxa"/>
            <w:vAlign w:val="bottom"/>
          </w:tcPr>
          <w:p w:rsidR="00000000" w:rsidRDefault="007A3B30">
            <w:pPr>
              <w:rPr>
                <w:lang w:val="en-GB"/>
              </w:rPr>
            </w:pPr>
            <w:r>
              <w:rPr>
                <w:lang w:val="en-GB"/>
              </w:rPr>
              <w:t>Ho</w:t>
            </w:r>
            <w:r>
              <w:rPr>
                <w:lang w:val="en-GB"/>
              </w:rPr>
              <w:t>tel Auca</w:t>
            </w:r>
          </w:p>
        </w:tc>
        <w:tc>
          <w:tcPr>
            <w:tcW w:w="2170" w:type="dxa"/>
            <w:vAlign w:val="bottom"/>
          </w:tcPr>
          <w:p w:rsidR="00000000" w:rsidRDefault="007A3B30">
            <w:r>
              <w:t>Napo</w:t>
            </w:r>
          </w:p>
        </w:tc>
      </w:tr>
      <w:tr w:rsidR="00000000">
        <w:tblPrEx>
          <w:tblCellMar>
            <w:top w:w="0" w:type="dxa"/>
            <w:bottom w:w="0" w:type="dxa"/>
          </w:tblCellMar>
        </w:tblPrEx>
        <w:trPr>
          <w:trHeight w:val="270"/>
        </w:trPr>
        <w:tc>
          <w:tcPr>
            <w:tcW w:w="3400" w:type="dxa"/>
            <w:vAlign w:val="bottom"/>
          </w:tcPr>
          <w:p w:rsidR="00000000" w:rsidRDefault="007A3B30">
            <w:r>
              <w:t>Puerto Napo Misahualli</w:t>
            </w:r>
          </w:p>
        </w:tc>
        <w:tc>
          <w:tcPr>
            <w:tcW w:w="2170" w:type="dxa"/>
            <w:vAlign w:val="bottom"/>
          </w:tcPr>
          <w:p w:rsidR="00000000" w:rsidRDefault="007A3B30">
            <w:r>
              <w:t>Napo</w:t>
            </w:r>
          </w:p>
        </w:tc>
      </w:tr>
      <w:tr w:rsidR="00000000">
        <w:tblPrEx>
          <w:tblCellMar>
            <w:top w:w="0" w:type="dxa"/>
            <w:bottom w:w="0" w:type="dxa"/>
          </w:tblCellMar>
        </w:tblPrEx>
        <w:trPr>
          <w:trHeight w:val="270"/>
        </w:trPr>
        <w:tc>
          <w:tcPr>
            <w:tcW w:w="3400" w:type="dxa"/>
            <w:vAlign w:val="bottom"/>
          </w:tcPr>
          <w:p w:rsidR="00000000" w:rsidRDefault="007A3B30">
            <w:r>
              <w:t>Jatun Sacha Estación Biológica</w:t>
            </w:r>
          </w:p>
        </w:tc>
        <w:tc>
          <w:tcPr>
            <w:tcW w:w="2170" w:type="dxa"/>
            <w:vAlign w:val="bottom"/>
          </w:tcPr>
          <w:p w:rsidR="00000000" w:rsidRDefault="007A3B30">
            <w:r>
              <w:t>Napo</w:t>
            </w:r>
          </w:p>
        </w:tc>
      </w:tr>
      <w:tr w:rsidR="00000000">
        <w:tblPrEx>
          <w:tblCellMar>
            <w:top w:w="0" w:type="dxa"/>
            <w:bottom w:w="0" w:type="dxa"/>
          </w:tblCellMar>
        </w:tblPrEx>
        <w:trPr>
          <w:trHeight w:val="270"/>
        </w:trPr>
        <w:tc>
          <w:tcPr>
            <w:tcW w:w="3400" w:type="dxa"/>
            <w:vAlign w:val="bottom"/>
          </w:tcPr>
          <w:p w:rsidR="00000000" w:rsidRDefault="007A3B30">
            <w:r>
              <w:t>La Selva Lodge</w:t>
            </w:r>
          </w:p>
        </w:tc>
        <w:tc>
          <w:tcPr>
            <w:tcW w:w="2170" w:type="dxa"/>
            <w:vAlign w:val="bottom"/>
          </w:tcPr>
          <w:p w:rsidR="00000000" w:rsidRDefault="007A3B30">
            <w:r>
              <w:t>Orellana</w:t>
            </w:r>
          </w:p>
        </w:tc>
      </w:tr>
      <w:tr w:rsidR="00000000">
        <w:tblPrEx>
          <w:tblCellMar>
            <w:top w:w="0" w:type="dxa"/>
            <w:bottom w:w="0" w:type="dxa"/>
          </w:tblCellMar>
        </w:tblPrEx>
        <w:trPr>
          <w:trHeight w:val="270"/>
        </w:trPr>
        <w:tc>
          <w:tcPr>
            <w:tcW w:w="3400" w:type="dxa"/>
            <w:vAlign w:val="bottom"/>
          </w:tcPr>
          <w:p w:rsidR="00000000" w:rsidRDefault="007A3B30">
            <w:r>
              <w:t>Sacha Lodge</w:t>
            </w:r>
          </w:p>
        </w:tc>
        <w:tc>
          <w:tcPr>
            <w:tcW w:w="2170" w:type="dxa"/>
            <w:vAlign w:val="bottom"/>
          </w:tcPr>
          <w:p w:rsidR="00000000" w:rsidRDefault="007A3B30">
            <w:r>
              <w:t>Orellana</w:t>
            </w:r>
          </w:p>
        </w:tc>
      </w:tr>
      <w:tr w:rsidR="00000000">
        <w:tblPrEx>
          <w:tblCellMar>
            <w:top w:w="0" w:type="dxa"/>
            <w:bottom w:w="0" w:type="dxa"/>
          </w:tblCellMar>
        </w:tblPrEx>
        <w:trPr>
          <w:trHeight w:val="270"/>
        </w:trPr>
        <w:tc>
          <w:tcPr>
            <w:tcW w:w="3400" w:type="dxa"/>
            <w:vAlign w:val="bottom"/>
          </w:tcPr>
          <w:p w:rsidR="00000000" w:rsidRDefault="007A3B30">
            <w:r>
              <w:t>Yuturi Lodge</w:t>
            </w:r>
          </w:p>
        </w:tc>
        <w:tc>
          <w:tcPr>
            <w:tcW w:w="2170" w:type="dxa"/>
            <w:vAlign w:val="bottom"/>
          </w:tcPr>
          <w:p w:rsidR="00000000" w:rsidRDefault="007A3B30">
            <w:r>
              <w:t>Orellana</w:t>
            </w:r>
          </w:p>
        </w:tc>
      </w:tr>
      <w:tr w:rsidR="00000000">
        <w:tblPrEx>
          <w:tblCellMar>
            <w:top w:w="0" w:type="dxa"/>
            <w:bottom w:w="0" w:type="dxa"/>
          </w:tblCellMar>
        </w:tblPrEx>
        <w:trPr>
          <w:trHeight w:val="270"/>
        </w:trPr>
        <w:tc>
          <w:tcPr>
            <w:tcW w:w="3400" w:type="dxa"/>
            <w:vAlign w:val="bottom"/>
          </w:tcPr>
          <w:p w:rsidR="00000000" w:rsidRDefault="007A3B30">
            <w:r>
              <w:t>Reserva Faunística Cuyabeno</w:t>
            </w:r>
          </w:p>
        </w:tc>
        <w:tc>
          <w:tcPr>
            <w:tcW w:w="2170" w:type="dxa"/>
            <w:vAlign w:val="bottom"/>
          </w:tcPr>
          <w:p w:rsidR="00000000" w:rsidRDefault="007A3B30">
            <w:r>
              <w:t>Sucumbíos</w:t>
            </w:r>
          </w:p>
        </w:tc>
      </w:tr>
      <w:tr w:rsidR="00000000">
        <w:tblPrEx>
          <w:tblCellMar>
            <w:top w:w="0" w:type="dxa"/>
            <w:bottom w:w="0" w:type="dxa"/>
          </w:tblCellMar>
        </w:tblPrEx>
        <w:trPr>
          <w:trHeight w:val="270"/>
        </w:trPr>
        <w:tc>
          <w:tcPr>
            <w:tcW w:w="3400" w:type="dxa"/>
            <w:vAlign w:val="bottom"/>
          </w:tcPr>
          <w:p w:rsidR="00000000" w:rsidRDefault="007A3B30">
            <w:r>
              <w:t>Rió Aguarico</w:t>
            </w:r>
          </w:p>
        </w:tc>
        <w:tc>
          <w:tcPr>
            <w:tcW w:w="2170" w:type="dxa"/>
            <w:vAlign w:val="bottom"/>
          </w:tcPr>
          <w:p w:rsidR="00000000" w:rsidRDefault="007A3B30">
            <w:r>
              <w:t>Sucumbíos</w:t>
            </w:r>
          </w:p>
        </w:tc>
      </w:tr>
      <w:tr w:rsidR="00000000">
        <w:tblPrEx>
          <w:tblCellMar>
            <w:top w:w="0" w:type="dxa"/>
            <w:bottom w:w="0" w:type="dxa"/>
          </w:tblCellMar>
        </w:tblPrEx>
        <w:trPr>
          <w:trHeight w:val="270"/>
        </w:trPr>
        <w:tc>
          <w:tcPr>
            <w:tcW w:w="3400" w:type="dxa"/>
            <w:vAlign w:val="bottom"/>
          </w:tcPr>
          <w:p w:rsidR="00000000" w:rsidRDefault="007A3B30">
            <w:r>
              <w:t>Kapawi Ecolodge</w:t>
            </w:r>
          </w:p>
        </w:tc>
        <w:tc>
          <w:tcPr>
            <w:tcW w:w="2170" w:type="dxa"/>
            <w:vAlign w:val="bottom"/>
          </w:tcPr>
          <w:p w:rsidR="00000000" w:rsidRDefault="007A3B30">
            <w:r>
              <w:t>Pastaza</w:t>
            </w:r>
          </w:p>
        </w:tc>
      </w:tr>
      <w:tr w:rsidR="00000000">
        <w:tblPrEx>
          <w:tblCellMar>
            <w:top w:w="0" w:type="dxa"/>
            <w:bottom w:w="0" w:type="dxa"/>
          </w:tblCellMar>
        </w:tblPrEx>
        <w:trPr>
          <w:trHeight w:val="270"/>
        </w:trPr>
        <w:tc>
          <w:tcPr>
            <w:tcW w:w="3400" w:type="dxa"/>
            <w:vAlign w:val="bottom"/>
          </w:tcPr>
          <w:p w:rsidR="00000000" w:rsidRDefault="007A3B30">
            <w:r>
              <w:t>Ciudad de Quito</w:t>
            </w:r>
          </w:p>
        </w:tc>
        <w:tc>
          <w:tcPr>
            <w:tcW w:w="2170" w:type="dxa"/>
            <w:vAlign w:val="bottom"/>
          </w:tcPr>
          <w:p w:rsidR="00000000" w:rsidRDefault="007A3B30">
            <w:r>
              <w:t>P</w:t>
            </w:r>
            <w:r>
              <w:t>ichincha</w:t>
            </w:r>
          </w:p>
        </w:tc>
      </w:tr>
      <w:tr w:rsidR="00000000">
        <w:tblPrEx>
          <w:tblCellMar>
            <w:top w:w="0" w:type="dxa"/>
            <w:bottom w:w="0" w:type="dxa"/>
          </w:tblCellMar>
        </w:tblPrEx>
        <w:trPr>
          <w:trHeight w:val="270"/>
        </w:trPr>
        <w:tc>
          <w:tcPr>
            <w:tcW w:w="3400" w:type="dxa"/>
            <w:vAlign w:val="bottom"/>
          </w:tcPr>
          <w:p w:rsidR="00000000" w:rsidRDefault="007A3B30">
            <w:r>
              <w:t>Pasochoa Reserve</w:t>
            </w:r>
          </w:p>
        </w:tc>
        <w:tc>
          <w:tcPr>
            <w:tcW w:w="2170" w:type="dxa"/>
            <w:vAlign w:val="bottom"/>
          </w:tcPr>
          <w:p w:rsidR="00000000" w:rsidRDefault="007A3B30">
            <w:r>
              <w:t>Pichincha</w:t>
            </w:r>
          </w:p>
        </w:tc>
      </w:tr>
      <w:tr w:rsidR="00000000">
        <w:tblPrEx>
          <w:tblCellMar>
            <w:top w:w="0" w:type="dxa"/>
            <w:bottom w:w="0" w:type="dxa"/>
          </w:tblCellMar>
        </w:tblPrEx>
        <w:trPr>
          <w:trHeight w:val="270"/>
        </w:trPr>
        <w:tc>
          <w:tcPr>
            <w:tcW w:w="3400" w:type="dxa"/>
            <w:vAlign w:val="bottom"/>
          </w:tcPr>
          <w:p w:rsidR="00000000" w:rsidRDefault="007A3B30">
            <w:r>
              <w:t>Yanacocha</w:t>
            </w:r>
          </w:p>
        </w:tc>
        <w:tc>
          <w:tcPr>
            <w:tcW w:w="2170" w:type="dxa"/>
            <w:vAlign w:val="bottom"/>
          </w:tcPr>
          <w:p w:rsidR="00000000" w:rsidRDefault="007A3B30">
            <w:r>
              <w:t>Pichincha</w:t>
            </w:r>
          </w:p>
        </w:tc>
      </w:tr>
      <w:tr w:rsidR="00000000">
        <w:tblPrEx>
          <w:tblCellMar>
            <w:top w:w="0" w:type="dxa"/>
            <w:bottom w:w="0" w:type="dxa"/>
          </w:tblCellMar>
        </w:tblPrEx>
        <w:trPr>
          <w:trHeight w:val="270"/>
        </w:trPr>
        <w:tc>
          <w:tcPr>
            <w:tcW w:w="3400" w:type="dxa"/>
            <w:vAlign w:val="bottom"/>
          </w:tcPr>
          <w:p w:rsidR="00000000" w:rsidRDefault="007A3B30">
            <w:r>
              <w:t>Volcán Cotopaxi</w:t>
            </w:r>
          </w:p>
        </w:tc>
        <w:tc>
          <w:tcPr>
            <w:tcW w:w="2170" w:type="dxa"/>
            <w:vAlign w:val="bottom"/>
          </w:tcPr>
          <w:p w:rsidR="00000000" w:rsidRDefault="007A3B30">
            <w:r>
              <w:t>Cotopaxi</w:t>
            </w:r>
          </w:p>
        </w:tc>
      </w:tr>
      <w:tr w:rsidR="00000000">
        <w:tblPrEx>
          <w:tblCellMar>
            <w:top w:w="0" w:type="dxa"/>
            <w:bottom w:w="0" w:type="dxa"/>
          </w:tblCellMar>
        </w:tblPrEx>
        <w:trPr>
          <w:trHeight w:val="270"/>
        </w:trPr>
        <w:tc>
          <w:tcPr>
            <w:tcW w:w="3400" w:type="dxa"/>
            <w:vAlign w:val="bottom"/>
          </w:tcPr>
          <w:p w:rsidR="00000000" w:rsidRDefault="007A3B30">
            <w:r>
              <w:t>Hostería La Ciénega</w:t>
            </w:r>
          </w:p>
        </w:tc>
        <w:tc>
          <w:tcPr>
            <w:tcW w:w="2170" w:type="dxa"/>
            <w:vAlign w:val="bottom"/>
          </w:tcPr>
          <w:p w:rsidR="00000000" w:rsidRDefault="007A3B30">
            <w:r>
              <w:t>Cotopaxi</w:t>
            </w:r>
          </w:p>
        </w:tc>
      </w:tr>
      <w:tr w:rsidR="00000000">
        <w:tblPrEx>
          <w:tblCellMar>
            <w:top w:w="0" w:type="dxa"/>
            <w:bottom w:w="0" w:type="dxa"/>
          </w:tblCellMar>
        </w:tblPrEx>
        <w:trPr>
          <w:trHeight w:val="270"/>
        </w:trPr>
        <w:tc>
          <w:tcPr>
            <w:tcW w:w="3400" w:type="dxa"/>
            <w:vAlign w:val="bottom"/>
          </w:tcPr>
          <w:p w:rsidR="00000000" w:rsidRDefault="007A3B30">
            <w:r>
              <w:t>Papallacta</w:t>
            </w:r>
          </w:p>
        </w:tc>
        <w:tc>
          <w:tcPr>
            <w:tcW w:w="2170" w:type="dxa"/>
            <w:vAlign w:val="bottom"/>
          </w:tcPr>
          <w:p w:rsidR="00000000" w:rsidRDefault="007A3B30">
            <w:r>
              <w:t>Napo</w:t>
            </w:r>
          </w:p>
        </w:tc>
      </w:tr>
      <w:tr w:rsidR="00000000">
        <w:tblPrEx>
          <w:tblCellMar>
            <w:top w:w="0" w:type="dxa"/>
            <w:bottom w:w="0" w:type="dxa"/>
          </w:tblCellMar>
        </w:tblPrEx>
        <w:trPr>
          <w:trHeight w:val="270"/>
        </w:trPr>
        <w:tc>
          <w:tcPr>
            <w:tcW w:w="3400" w:type="dxa"/>
            <w:vAlign w:val="bottom"/>
          </w:tcPr>
          <w:p w:rsidR="00000000" w:rsidRDefault="007A3B30">
            <w:r>
              <w:t>Carretera a Baeza</w:t>
            </w:r>
          </w:p>
        </w:tc>
        <w:tc>
          <w:tcPr>
            <w:tcW w:w="2170" w:type="dxa"/>
            <w:vAlign w:val="bottom"/>
          </w:tcPr>
          <w:p w:rsidR="00000000" w:rsidRDefault="007A3B30">
            <w:r>
              <w:t>Napo</w:t>
            </w:r>
          </w:p>
        </w:tc>
      </w:tr>
      <w:tr w:rsidR="00000000">
        <w:tblPrEx>
          <w:tblCellMar>
            <w:top w:w="0" w:type="dxa"/>
            <w:bottom w:w="0" w:type="dxa"/>
          </w:tblCellMar>
        </w:tblPrEx>
        <w:trPr>
          <w:trHeight w:val="270"/>
        </w:trPr>
        <w:tc>
          <w:tcPr>
            <w:tcW w:w="3400" w:type="dxa"/>
            <w:vAlign w:val="bottom"/>
          </w:tcPr>
          <w:p w:rsidR="00000000" w:rsidRDefault="007A3B30">
            <w:r>
              <w:t>Yaguarcocha</w:t>
            </w:r>
          </w:p>
        </w:tc>
        <w:tc>
          <w:tcPr>
            <w:tcW w:w="2170" w:type="dxa"/>
            <w:vAlign w:val="bottom"/>
          </w:tcPr>
          <w:p w:rsidR="00000000" w:rsidRDefault="007A3B30">
            <w:r>
              <w:t>Imbabura</w:t>
            </w:r>
          </w:p>
        </w:tc>
      </w:tr>
      <w:tr w:rsidR="00000000">
        <w:tblPrEx>
          <w:tblCellMar>
            <w:top w:w="0" w:type="dxa"/>
            <w:bottom w:w="0" w:type="dxa"/>
          </w:tblCellMar>
        </w:tblPrEx>
        <w:trPr>
          <w:trHeight w:val="270"/>
        </w:trPr>
        <w:tc>
          <w:tcPr>
            <w:tcW w:w="3400" w:type="dxa"/>
            <w:vAlign w:val="bottom"/>
          </w:tcPr>
          <w:p w:rsidR="00000000" w:rsidRDefault="007A3B30">
            <w:r>
              <w:t>Lago Cuicocha</w:t>
            </w:r>
          </w:p>
        </w:tc>
        <w:tc>
          <w:tcPr>
            <w:tcW w:w="2170" w:type="dxa"/>
            <w:vAlign w:val="bottom"/>
          </w:tcPr>
          <w:p w:rsidR="00000000" w:rsidRDefault="007A3B30">
            <w:r>
              <w:t>Imbabura</w:t>
            </w:r>
          </w:p>
        </w:tc>
      </w:tr>
      <w:tr w:rsidR="00000000">
        <w:tblPrEx>
          <w:tblCellMar>
            <w:top w:w="0" w:type="dxa"/>
            <w:bottom w:w="0" w:type="dxa"/>
          </w:tblCellMar>
        </w:tblPrEx>
        <w:trPr>
          <w:trHeight w:val="270"/>
        </w:trPr>
        <w:tc>
          <w:tcPr>
            <w:tcW w:w="3400" w:type="dxa"/>
            <w:vAlign w:val="bottom"/>
          </w:tcPr>
          <w:p w:rsidR="00000000" w:rsidRDefault="007A3B30">
            <w:r>
              <w:t>Cerro Mongus</w:t>
            </w:r>
          </w:p>
        </w:tc>
        <w:tc>
          <w:tcPr>
            <w:tcW w:w="2170" w:type="dxa"/>
            <w:vAlign w:val="bottom"/>
          </w:tcPr>
          <w:p w:rsidR="00000000" w:rsidRDefault="007A3B30">
            <w:r>
              <w:t>Imbabura</w:t>
            </w:r>
          </w:p>
        </w:tc>
      </w:tr>
      <w:tr w:rsidR="00000000">
        <w:tblPrEx>
          <w:tblCellMar>
            <w:top w:w="0" w:type="dxa"/>
            <w:bottom w:w="0" w:type="dxa"/>
          </w:tblCellMar>
        </w:tblPrEx>
        <w:trPr>
          <w:trHeight w:val="270"/>
        </w:trPr>
        <w:tc>
          <w:tcPr>
            <w:tcW w:w="3400" w:type="dxa"/>
            <w:vAlign w:val="bottom"/>
          </w:tcPr>
          <w:p w:rsidR="00000000" w:rsidRDefault="007A3B30">
            <w:r>
              <w:t xml:space="preserve">Reserva de Maquipucuna </w:t>
            </w:r>
          </w:p>
        </w:tc>
        <w:tc>
          <w:tcPr>
            <w:tcW w:w="2170" w:type="dxa"/>
            <w:vAlign w:val="bottom"/>
          </w:tcPr>
          <w:p w:rsidR="00000000" w:rsidRDefault="007A3B30">
            <w:r>
              <w:t>Pichinc</w:t>
            </w:r>
            <w:r>
              <w:t>ha</w:t>
            </w:r>
          </w:p>
        </w:tc>
      </w:tr>
      <w:tr w:rsidR="00000000">
        <w:tblPrEx>
          <w:tblCellMar>
            <w:top w:w="0" w:type="dxa"/>
            <w:bottom w:w="0" w:type="dxa"/>
          </w:tblCellMar>
        </w:tblPrEx>
        <w:trPr>
          <w:trHeight w:val="270"/>
        </w:trPr>
        <w:tc>
          <w:tcPr>
            <w:tcW w:w="3400" w:type="dxa"/>
            <w:vAlign w:val="bottom"/>
          </w:tcPr>
          <w:p w:rsidR="00000000" w:rsidRDefault="007A3B30">
            <w:r>
              <w:t>Carretera a Nono</w:t>
            </w:r>
          </w:p>
        </w:tc>
        <w:tc>
          <w:tcPr>
            <w:tcW w:w="2170" w:type="dxa"/>
            <w:vAlign w:val="bottom"/>
          </w:tcPr>
          <w:p w:rsidR="00000000" w:rsidRDefault="007A3B30">
            <w:r>
              <w:t>Pichincha</w:t>
            </w:r>
          </w:p>
        </w:tc>
      </w:tr>
      <w:tr w:rsidR="00000000">
        <w:tblPrEx>
          <w:tblCellMar>
            <w:top w:w="0" w:type="dxa"/>
            <w:bottom w:w="0" w:type="dxa"/>
          </w:tblCellMar>
        </w:tblPrEx>
        <w:trPr>
          <w:trHeight w:val="270"/>
        </w:trPr>
        <w:tc>
          <w:tcPr>
            <w:tcW w:w="3400" w:type="dxa"/>
            <w:vAlign w:val="bottom"/>
          </w:tcPr>
          <w:p w:rsidR="00000000" w:rsidRDefault="007A3B30">
            <w:r>
              <w:t>Carretera a Mindo</w:t>
            </w:r>
          </w:p>
        </w:tc>
        <w:tc>
          <w:tcPr>
            <w:tcW w:w="2170" w:type="dxa"/>
            <w:vAlign w:val="bottom"/>
          </w:tcPr>
          <w:p w:rsidR="00000000" w:rsidRDefault="007A3B30">
            <w:pPr>
              <w:rPr>
                <w:lang w:val="en-GB"/>
              </w:rPr>
            </w:pPr>
            <w:r>
              <w:rPr>
                <w:lang w:val="en-GB"/>
              </w:rPr>
              <w:t>Pichincha</w:t>
            </w:r>
          </w:p>
        </w:tc>
      </w:tr>
      <w:tr w:rsidR="00000000">
        <w:tblPrEx>
          <w:tblCellMar>
            <w:top w:w="0" w:type="dxa"/>
            <w:bottom w:w="0" w:type="dxa"/>
          </w:tblCellMar>
        </w:tblPrEx>
        <w:trPr>
          <w:trHeight w:val="270"/>
        </w:trPr>
        <w:tc>
          <w:tcPr>
            <w:tcW w:w="3400" w:type="dxa"/>
            <w:vAlign w:val="bottom"/>
          </w:tcPr>
          <w:p w:rsidR="00000000" w:rsidRDefault="007A3B30">
            <w:pPr>
              <w:rPr>
                <w:lang w:val="en-GB"/>
              </w:rPr>
            </w:pPr>
            <w:r>
              <w:rPr>
                <w:lang w:val="en-GB"/>
              </w:rPr>
              <w:t>Mindo</w:t>
            </w:r>
          </w:p>
        </w:tc>
        <w:tc>
          <w:tcPr>
            <w:tcW w:w="2170" w:type="dxa"/>
            <w:vAlign w:val="bottom"/>
          </w:tcPr>
          <w:p w:rsidR="00000000" w:rsidRDefault="007A3B30">
            <w:pPr>
              <w:rPr>
                <w:lang w:val="en-GB"/>
              </w:rPr>
            </w:pPr>
            <w:r>
              <w:rPr>
                <w:lang w:val="en-GB"/>
              </w:rPr>
              <w:t>Pichincha</w:t>
            </w:r>
          </w:p>
        </w:tc>
      </w:tr>
      <w:tr w:rsidR="00000000">
        <w:tblPrEx>
          <w:tblCellMar>
            <w:top w:w="0" w:type="dxa"/>
            <w:bottom w:w="0" w:type="dxa"/>
          </w:tblCellMar>
        </w:tblPrEx>
        <w:trPr>
          <w:trHeight w:val="270"/>
        </w:trPr>
        <w:tc>
          <w:tcPr>
            <w:tcW w:w="3400" w:type="dxa"/>
            <w:vAlign w:val="bottom"/>
          </w:tcPr>
          <w:p w:rsidR="00000000" w:rsidRDefault="007A3B30">
            <w:r>
              <w:t>Carretera a Chiriboga</w:t>
            </w:r>
          </w:p>
        </w:tc>
        <w:tc>
          <w:tcPr>
            <w:tcW w:w="2170" w:type="dxa"/>
            <w:vAlign w:val="bottom"/>
          </w:tcPr>
          <w:p w:rsidR="00000000" w:rsidRDefault="007A3B30">
            <w:r>
              <w:t>Pichincha</w:t>
            </w:r>
          </w:p>
        </w:tc>
      </w:tr>
      <w:tr w:rsidR="00000000">
        <w:tblPrEx>
          <w:tblCellMar>
            <w:top w:w="0" w:type="dxa"/>
            <w:bottom w:w="0" w:type="dxa"/>
          </w:tblCellMar>
        </w:tblPrEx>
        <w:trPr>
          <w:trHeight w:val="295"/>
        </w:trPr>
        <w:tc>
          <w:tcPr>
            <w:tcW w:w="3400" w:type="dxa"/>
            <w:vAlign w:val="bottom"/>
          </w:tcPr>
          <w:p w:rsidR="00000000" w:rsidRDefault="007A3B30">
            <w:r>
              <w:t>Tinalandia</w:t>
            </w:r>
          </w:p>
        </w:tc>
        <w:tc>
          <w:tcPr>
            <w:tcW w:w="2170" w:type="dxa"/>
            <w:vAlign w:val="bottom"/>
          </w:tcPr>
          <w:p w:rsidR="00000000" w:rsidRDefault="007A3B30">
            <w:r>
              <w:t>Pichincha</w:t>
            </w:r>
          </w:p>
        </w:tc>
      </w:tr>
      <w:tr w:rsidR="00000000">
        <w:tblPrEx>
          <w:tblCellMar>
            <w:top w:w="0" w:type="dxa"/>
            <w:bottom w:w="0" w:type="dxa"/>
          </w:tblCellMar>
        </w:tblPrEx>
        <w:trPr>
          <w:trHeight w:val="270"/>
        </w:trPr>
        <w:tc>
          <w:tcPr>
            <w:tcW w:w="3400" w:type="dxa"/>
            <w:vAlign w:val="bottom"/>
          </w:tcPr>
          <w:p w:rsidR="00000000" w:rsidRDefault="007A3B30">
            <w:r>
              <w:t>Santo Domingo</w:t>
            </w:r>
          </w:p>
        </w:tc>
        <w:tc>
          <w:tcPr>
            <w:tcW w:w="2170" w:type="dxa"/>
            <w:vAlign w:val="bottom"/>
          </w:tcPr>
          <w:p w:rsidR="00000000" w:rsidRDefault="007A3B30">
            <w:r>
              <w:t>Pichincha</w:t>
            </w:r>
          </w:p>
        </w:tc>
      </w:tr>
      <w:tr w:rsidR="00000000">
        <w:tblPrEx>
          <w:tblCellMar>
            <w:top w:w="0" w:type="dxa"/>
            <w:bottom w:w="0" w:type="dxa"/>
          </w:tblCellMar>
        </w:tblPrEx>
        <w:trPr>
          <w:trHeight w:val="270"/>
        </w:trPr>
        <w:tc>
          <w:tcPr>
            <w:tcW w:w="3400" w:type="dxa"/>
            <w:vAlign w:val="bottom"/>
          </w:tcPr>
          <w:p w:rsidR="00000000" w:rsidRDefault="007A3B30">
            <w:r>
              <w:t>Valle Hermoso</w:t>
            </w:r>
          </w:p>
        </w:tc>
        <w:tc>
          <w:tcPr>
            <w:tcW w:w="2170" w:type="dxa"/>
            <w:vAlign w:val="bottom"/>
          </w:tcPr>
          <w:p w:rsidR="00000000" w:rsidRDefault="007A3B30">
            <w:r>
              <w:t>Esmeraldas</w:t>
            </w:r>
          </w:p>
        </w:tc>
      </w:tr>
      <w:tr w:rsidR="00000000">
        <w:tblPrEx>
          <w:tblCellMar>
            <w:top w:w="0" w:type="dxa"/>
            <w:bottom w:w="0" w:type="dxa"/>
          </w:tblCellMar>
        </w:tblPrEx>
        <w:trPr>
          <w:trHeight w:val="270"/>
        </w:trPr>
        <w:tc>
          <w:tcPr>
            <w:tcW w:w="3400" w:type="dxa"/>
            <w:vAlign w:val="bottom"/>
          </w:tcPr>
          <w:p w:rsidR="00000000" w:rsidRDefault="007A3B30">
            <w:r>
              <w:t>Estación del Rió Palenque</w:t>
            </w:r>
          </w:p>
        </w:tc>
        <w:tc>
          <w:tcPr>
            <w:tcW w:w="2170" w:type="dxa"/>
            <w:vAlign w:val="bottom"/>
          </w:tcPr>
          <w:p w:rsidR="00000000" w:rsidRDefault="007A3B30">
            <w:r>
              <w:t>Los Ríos</w:t>
            </w:r>
          </w:p>
        </w:tc>
      </w:tr>
      <w:tr w:rsidR="00000000">
        <w:tblPrEx>
          <w:tblCellMar>
            <w:top w:w="0" w:type="dxa"/>
            <w:bottom w:w="0" w:type="dxa"/>
          </w:tblCellMar>
        </w:tblPrEx>
        <w:trPr>
          <w:trHeight w:val="270"/>
        </w:trPr>
        <w:tc>
          <w:tcPr>
            <w:tcW w:w="3400" w:type="dxa"/>
            <w:vAlign w:val="bottom"/>
          </w:tcPr>
          <w:p w:rsidR="00000000" w:rsidRDefault="007A3B30">
            <w:r>
              <w:t>Vinces</w:t>
            </w:r>
          </w:p>
        </w:tc>
        <w:tc>
          <w:tcPr>
            <w:tcW w:w="2170" w:type="dxa"/>
            <w:vAlign w:val="bottom"/>
          </w:tcPr>
          <w:p w:rsidR="00000000" w:rsidRDefault="007A3B30">
            <w:r>
              <w:t>Los Ríos</w:t>
            </w:r>
          </w:p>
        </w:tc>
      </w:tr>
      <w:tr w:rsidR="00000000">
        <w:tblPrEx>
          <w:tblCellMar>
            <w:top w:w="0" w:type="dxa"/>
            <w:bottom w:w="0" w:type="dxa"/>
          </w:tblCellMar>
        </w:tblPrEx>
        <w:trPr>
          <w:trHeight w:val="270"/>
        </w:trPr>
        <w:tc>
          <w:tcPr>
            <w:tcW w:w="3400" w:type="dxa"/>
            <w:vAlign w:val="bottom"/>
          </w:tcPr>
          <w:p w:rsidR="00000000" w:rsidRDefault="007A3B30">
            <w:r>
              <w:t>Babahoyo</w:t>
            </w:r>
          </w:p>
        </w:tc>
        <w:tc>
          <w:tcPr>
            <w:tcW w:w="2170" w:type="dxa"/>
            <w:vAlign w:val="bottom"/>
          </w:tcPr>
          <w:p w:rsidR="00000000" w:rsidRDefault="007A3B30">
            <w:r>
              <w:t>Los Ríos</w:t>
            </w:r>
          </w:p>
        </w:tc>
      </w:tr>
    </w:tbl>
    <w:p w:rsidR="00000000" w:rsidRDefault="007A3B30">
      <w:pPr>
        <w:ind w:left="704"/>
        <w:jc w:val="center"/>
        <w:rPr>
          <w:b/>
          <w:i/>
          <w:sz w:val="24"/>
        </w:rPr>
      </w:pPr>
      <w:r>
        <w:rPr>
          <w:b/>
          <w:i/>
          <w:sz w:val="24"/>
        </w:rPr>
        <w:t xml:space="preserve">                                            Fuente: Birding Ecuador </w:t>
      </w:r>
    </w:p>
    <w:p w:rsidR="00000000" w:rsidRDefault="007A3B30">
      <w:pPr>
        <w:pStyle w:val="Ttulo"/>
      </w:pPr>
    </w:p>
    <w:p w:rsidR="00000000" w:rsidRDefault="007A3B30">
      <w:pPr>
        <w:pStyle w:val="Ttulo"/>
      </w:pPr>
      <w:r>
        <w:lastRenderedPageBreak/>
        <w:t>ANEXO No 2</w:t>
      </w:r>
    </w:p>
    <w:p w:rsidR="00000000" w:rsidRDefault="007A3B30">
      <w:pPr>
        <w:pStyle w:val="Ttulo"/>
      </w:pPr>
    </w:p>
    <w:p w:rsidR="00000000" w:rsidRDefault="007A3B30">
      <w:pPr>
        <w:pStyle w:val="Ttulo"/>
      </w:pPr>
      <w:r>
        <w:t>LISTA DE AVES DE LA REMCH</w:t>
      </w:r>
    </w:p>
    <w:p w:rsidR="00000000" w:rsidRDefault="007A3B30">
      <w:pPr>
        <w:jc w:val="center"/>
        <w:rPr>
          <w:b/>
        </w:rPr>
      </w:pPr>
    </w:p>
    <w:tbl>
      <w:tblPr>
        <w:tblW w:w="0" w:type="auto"/>
        <w:tblInd w:w="-200" w:type="dxa"/>
        <w:tblLayout w:type="fixed"/>
        <w:tblCellMar>
          <w:left w:w="0" w:type="dxa"/>
          <w:right w:w="0" w:type="dxa"/>
        </w:tblCellMar>
        <w:tblLook w:val="0000"/>
      </w:tblPr>
      <w:tblGrid>
        <w:gridCol w:w="2900"/>
        <w:gridCol w:w="2800"/>
        <w:gridCol w:w="2600"/>
      </w:tblGrid>
      <w:tr w:rsidR="00000000">
        <w:tblPrEx>
          <w:tblCellMar>
            <w:top w:w="0" w:type="dxa"/>
            <w:left w:w="0" w:type="dxa"/>
            <w:bottom w:w="0" w:type="dxa"/>
            <w:right w:w="0" w:type="dxa"/>
          </w:tblCellMar>
        </w:tblPrEx>
        <w:trPr>
          <w:trHeight w:val="255"/>
        </w:trPr>
        <w:tc>
          <w:tcPr>
            <w:tcW w:w="2900" w:type="dxa"/>
            <w:tcBorders>
              <w:top w:val="nil"/>
              <w:left w:val="nil"/>
              <w:bottom w:val="nil"/>
              <w:right w:val="nil"/>
            </w:tcBorders>
            <w:vAlign w:val="bottom"/>
          </w:tcPr>
          <w:p w:rsidR="00000000" w:rsidRDefault="007A3B30">
            <w:pPr>
              <w:jc w:val="center"/>
              <w:rPr>
                <w:rFonts w:eastAsia="Arial Unicode MS"/>
              </w:rPr>
            </w:pPr>
            <w:r>
              <w:t>Familia / Nombre Científico</w:t>
            </w:r>
          </w:p>
        </w:tc>
        <w:tc>
          <w:tcPr>
            <w:tcW w:w="2800" w:type="dxa"/>
            <w:tcBorders>
              <w:top w:val="nil"/>
              <w:left w:val="nil"/>
              <w:bottom w:val="nil"/>
              <w:right w:val="nil"/>
            </w:tcBorders>
            <w:vAlign w:val="bottom"/>
          </w:tcPr>
          <w:p w:rsidR="00000000" w:rsidRDefault="007A3B30">
            <w:pPr>
              <w:jc w:val="center"/>
              <w:rPr>
                <w:rFonts w:eastAsia="Arial Unicode MS"/>
              </w:rPr>
            </w:pPr>
            <w:r>
              <w:t>Nombre Ingles</w:t>
            </w:r>
          </w:p>
        </w:tc>
        <w:tc>
          <w:tcPr>
            <w:tcW w:w="2600" w:type="dxa"/>
            <w:tcBorders>
              <w:top w:val="nil"/>
              <w:left w:val="nil"/>
              <w:bottom w:val="nil"/>
              <w:right w:val="nil"/>
            </w:tcBorders>
            <w:vAlign w:val="bottom"/>
          </w:tcPr>
          <w:p w:rsidR="00000000" w:rsidRDefault="007A3B30">
            <w:pPr>
              <w:jc w:val="center"/>
              <w:rPr>
                <w:rFonts w:eastAsia="Arial Unicode MS"/>
              </w:rPr>
            </w:pPr>
            <w:r>
              <w:t>Nombre Español</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jc w:val="center"/>
              <w:rPr>
                <w:rFonts w:eastAsia="Arial Unicode MS"/>
                <w:b/>
                <w:i/>
              </w:rPr>
            </w:pPr>
            <w:r>
              <w:rPr>
                <w:b/>
                <w:i/>
              </w:rPr>
              <w:t>TINAMIDAE</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jc w:val="center"/>
              <w:rPr>
                <w:rFonts w:eastAsia="Arial Unicode MS"/>
                <w:b/>
                <w:i/>
              </w:rPr>
            </w:pPr>
            <w:r>
              <w:rPr>
                <w:b/>
                <w:i/>
              </w:rPr>
              <w:t>Tinamous</w:t>
            </w:r>
          </w:p>
        </w:tc>
        <w:tc>
          <w:tcPr>
            <w:tcW w:w="2600" w:type="dxa"/>
            <w:tcBorders>
              <w:top w:val="single" w:sz="4" w:space="0" w:color="auto"/>
              <w:left w:val="nil"/>
              <w:bottom w:val="single" w:sz="4" w:space="0" w:color="auto"/>
              <w:right w:val="single" w:sz="4" w:space="0" w:color="auto"/>
            </w:tcBorders>
            <w:shd w:val="pct12" w:color="auto" w:fill="C0C0C0"/>
          </w:tcPr>
          <w:p w:rsidR="00000000" w:rsidRDefault="007A3B30">
            <w:pPr>
              <w:jc w:val="center"/>
              <w:rPr>
                <w:rFonts w:eastAsia="Arial Unicode MS"/>
                <w:b/>
                <w:i/>
              </w:rPr>
            </w:pPr>
            <w:r>
              <w:rPr>
                <w:b/>
                <w:i/>
              </w:rPr>
              <w:t>Tinamúes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Tinamus major</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Great Tinamou</w:t>
            </w:r>
          </w:p>
        </w:tc>
        <w:tc>
          <w:tcPr>
            <w:tcW w:w="26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Tinamú Grande</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Crypturellus Ssou</w:t>
            </w:r>
            <w:r>
              <w:rPr>
                <w:i/>
                <w:lang w:val="en-US"/>
              </w:rPr>
              <w:t>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Little Tinamou</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Tinamú Chico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Cryturellus transfasciatus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Pale-browed Tinamou</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Tinamú Cejiblanco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PODICIPEDIDAE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Grebes</w:t>
            </w:r>
          </w:p>
        </w:tc>
        <w:tc>
          <w:tcPr>
            <w:tcW w:w="26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Zambullidores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Tachybaptus dominicus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Least Grebe</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Zambullidor Menor</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Podilymbus podiceps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Pied-billed Grebe</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Zambullidor Piquipinto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FREGATID</w:t>
            </w:r>
            <w:r>
              <w:rPr>
                <w:b/>
                <w:i/>
              </w:rPr>
              <w:t>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Frigatebirds</w:t>
            </w:r>
          </w:p>
        </w:tc>
        <w:tc>
          <w:tcPr>
            <w:tcW w:w="26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Fragatas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Fregata magnificens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Magnificent Frigatebird</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Fragata Magnífica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PHALACROCORACIDAE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Cormorants</w:t>
            </w:r>
          </w:p>
        </w:tc>
        <w:tc>
          <w:tcPr>
            <w:tcW w:w="26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Cormoranes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Phalacrocorax brasilianus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Neotropic Cormorant</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Cormorán Neotropical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PELECANIDAE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Pelicans</w:t>
            </w:r>
          </w:p>
        </w:tc>
        <w:tc>
          <w:tcPr>
            <w:tcW w:w="26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Pelícanos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Pelecanus occidentalis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Bro</w:t>
            </w:r>
            <w:r>
              <w:t>wn Pelican</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Pelícano Pardo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de-AT"/>
              </w:rPr>
            </w:pPr>
            <w:r>
              <w:rPr>
                <w:b/>
                <w:i/>
                <w:lang w:val="de-AT"/>
              </w:rPr>
              <w:t>ANHINGIDAE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de-AT"/>
              </w:rPr>
            </w:pPr>
            <w:r>
              <w:rPr>
                <w:b/>
                <w:i/>
                <w:lang w:val="de-AT"/>
              </w:rPr>
              <w:t>Darters</w:t>
            </w:r>
          </w:p>
        </w:tc>
        <w:tc>
          <w:tcPr>
            <w:tcW w:w="26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de-AT"/>
              </w:rPr>
            </w:pPr>
            <w:r>
              <w:rPr>
                <w:b/>
                <w:i/>
                <w:lang w:val="de-AT"/>
              </w:rPr>
              <w:t>Aningas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de-AT"/>
              </w:rPr>
            </w:pPr>
            <w:r>
              <w:rPr>
                <w:i/>
                <w:lang w:val="de-AT"/>
              </w:rPr>
              <w:t>Anhinga anhinga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Anhinga</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Aninga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ANHIMIDAE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Screamers</w:t>
            </w:r>
          </w:p>
        </w:tc>
        <w:tc>
          <w:tcPr>
            <w:tcW w:w="26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Gritadores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Anhima cornuta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Horned Screamer</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Gritador Unicornio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ANATIDAE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Ducks</w:t>
            </w:r>
          </w:p>
        </w:tc>
        <w:tc>
          <w:tcPr>
            <w:tcW w:w="26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Patos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Dendrocygna bicolor</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Fulvous Whistling-Duck</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Pato-Silbón Canelo</w:t>
            </w:r>
          </w:p>
        </w:tc>
      </w:tr>
      <w:tr w:rsidR="00000000">
        <w:tblPrEx>
          <w:tblCellMar>
            <w:top w:w="0" w:type="dxa"/>
            <w:left w:w="0" w:type="dxa"/>
            <w:bottom w:w="0" w:type="dxa"/>
            <w:right w:w="0" w:type="dxa"/>
          </w:tblCellMar>
        </w:tblPrEx>
        <w:trPr>
          <w:trHeight w:val="211"/>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D</w:t>
            </w:r>
            <w:r>
              <w:rPr>
                <w:i/>
                <w:lang w:val="en-US"/>
              </w:rPr>
              <w:t>endrocygna autumnalis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Black-bellied Whistling-Duck</w:t>
            </w:r>
          </w:p>
        </w:tc>
        <w:tc>
          <w:tcPr>
            <w:tcW w:w="26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Pato-Silbón Ventrinegro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Anas  bahamensis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White-cheeked Pintail</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Anade Cariblanco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Anas discors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Blue-winged Teal</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Cerceta Aliazul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Cairina moschata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Muscovy Duck</w:t>
            </w:r>
          </w:p>
        </w:tc>
        <w:tc>
          <w:tcPr>
            <w:tcW w:w="26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Pato Real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Nomonyx dominica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Masked Duck</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Pato E</w:t>
            </w:r>
            <w:r>
              <w:t>nmascarado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PHOENICOPTERIDAE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Flamingos</w:t>
            </w:r>
          </w:p>
        </w:tc>
        <w:tc>
          <w:tcPr>
            <w:tcW w:w="26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Flamencos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Phoenicopterus chilensis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Chilean Flamingo</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Flamenco Chileno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ARDEIDAE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Herons &amp; Bitterns</w:t>
            </w:r>
          </w:p>
        </w:tc>
        <w:tc>
          <w:tcPr>
            <w:tcW w:w="26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Garzas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Ardea cocoi</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Cocoi Heron</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Garzón Cocoi</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Ardea  alba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Great Egret</w:t>
            </w:r>
          </w:p>
        </w:tc>
        <w:tc>
          <w:tcPr>
            <w:tcW w:w="26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Garceta Grande</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Egretta thula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Snowy Egret</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Garceta</w:t>
            </w:r>
            <w:r>
              <w:t xml:space="preserve"> Nívea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Egretta caerulea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Little Blue Heron</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Garceta Azul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Egretta tricolor</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Tricolored Heron</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Garceta Tricolor</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Butorides virescens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Green Heron</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Garcilla Verde</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Bubulcus ibis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Cattle Egret</w:t>
            </w:r>
          </w:p>
        </w:tc>
        <w:tc>
          <w:tcPr>
            <w:tcW w:w="26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Garceta Bueyera</w:t>
            </w:r>
          </w:p>
        </w:tc>
      </w:tr>
      <w:tr w:rsidR="00000000">
        <w:tblPrEx>
          <w:tblCellMar>
            <w:top w:w="0" w:type="dxa"/>
            <w:left w:w="0" w:type="dxa"/>
            <w:bottom w:w="0" w:type="dxa"/>
            <w:right w:w="0" w:type="dxa"/>
          </w:tblCellMar>
        </w:tblPrEx>
        <w:trPr>
          <w:trHeight w:val="361"/>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Nycticorax nycticorax</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Black-crowned Night-Heron</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Garza N</w:t>
            </w:r>
            <w:r>
              <w:t>octurna Coroninegra</w:t>
            </w:r>
          </w:p>
        </w:tc>
      </w:tr>
      <w:tr w:rsidR="00000000">
        <w:tblPrEx>
          <w:tblCellMar>
            <w:top w:w="0" w:type="dxa"/>
            <w:left w:w="0" w:type="dxa"/>
            <w:bottom w:w="0" w:type="dxa"/>
            <w:right w:w="0" w:type="dxa"/>
          </w:tblCellMar>
        </w:tblPrEx>
        <w:trPr>
          <w:trHeight w:val="270"/>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Nyctanassa violacea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Yellow-crowned Night-Heron</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Garza Nocturna Coroniamarilla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Botaurus pinnatus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Pinnated Bittern</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Mirasol Pinado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Tigrisoma lineatum</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Rufescent Tiger-Heron</w:t>
            </w:r>
          </w:p>
        </w:tc>
        <w:tc>
          <w:tcPr>
            <w:tcW w:w="2600" w:type="dxa"/>
            <w:tcBorders>
              <w:top w:val="nil"/>
              <w:left w:val="nil"/>
              <w:bottom w:val="single" w:sz="4" w:space="0" w:color="auto"/>
              <w:right w:val="single" w:sz="4" w:space="0" w:color="auto"/>
            </w:tcBorders>
          </w:tcPr>
          <w:p w:rsidR="00000000" w:rsidRDefault="007A3B30">
            <w:pPr>
              <w:rPr>
                <w:rFonts w:eastAsia="Arial Unicode MS"/>
              </w:rPr>
            </w:pPr>
            <w:r>
              <w:t>Garza-Tigre Castaña</w:t>
            </w:r>
          </w:p>
        </w:tc>
      </w:tr>
    </w:tbl>
    <w:p w:rsidR="00000000" w:rsidRDefault="007A3B30">
      <w:r>
        <w:br w:type="page"/>
      </w:r>
    </w:p>
    <w:tbl>
      <w:tblPr>
        <w:tblW w:w="0" w:type="auto"/>
        <w:tblInd w:w="-195" w:type="dxa"/>
        <w:tblLayout w:type="fixed"/>
        <w:tblCellMar>
          <w:left w:w="0" w:type="dxa"/>
          <w:right w:w="0" w:type="dxa"/>
        </w:tblCellMar>
        <w:tblLook w:val="0000"/>
      </w:tblPr>
      <w:tblGrid>
        <w:gridCol w:w="2900"/>
        <w:gridCol w:w="2800"/>
        <w:gridCol w:w="2500"/>
      </w:tblGrid>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THRESKIORNITHIDAE</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Ibises &amp; Spoonbills</w:t>
            </w:r>
          </w:p>
        </w:tc>
        <w:tc>
          <w:tcPr>
            <w:tcW w:w="25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rPr>
            </w:pPr>
            <w:r>
              <w:rPr>
                <w:b/>
                <w:i/>
              </w:rPr>
              <w:t>Ibis</w:t>
            </w:r>
            <w:r>
              <w:rPr>
                <w:b/>
                <w:i/>
              </w:rPr>
              <w:t>es, Bandurrias, etc.</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Plegadis falcinellus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Glossy Ibis</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Ibis Bronceado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Ajaia ajaja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s-MX"/>
              </w:rPr>
            </w:pPr>
            <w:r>
              <w:rPr>
                <w:lang w:val="es-MX"/>
              </w:rPr>
              <w:t>Roseate Spoonbill</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lang w:val="es-MX"/>
              </w:rPr>
            </w:pPr>
            <w:r>
              <w:rPr>
                <w:lang w:val="es-MX"/>
              </w:rPr>
              <w:t>Espátula Rosada</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Eudocimus albus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s-MX"/>
              </w:rPr>
            </w:pPr>
            <w:r>
              <w:rPr>
                <w:lang w:val="es-MX"/>
              </w:rPr>
              <w:t>White Ibis</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Ibis Blanco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CICONIIDAE</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rPr>
            </w:pPr>
            <w:r>
              <w:rPr>
                <w:b/>
                <w:i/>
              </w:rPr>
              <w:t>Storks</w:t>
            </w:r>
          </w:p>
        </w:tc>
        <w:tc>
          <w:tcPr>
            <w:tcW w:w="25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rPr>
            </w:pPr>
            <w:r>
              <w:rPr>
                <w:b/>
                <w:i/>
              </w:rPr>
              <w:t>Cigueñas</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Mycteria americana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Wood Stork</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Cigueña Americana</w:t>
            </w:r>
          </w:p>
        </w:tc>
      </w:tr>
      <w:tr w:rsidR="00000000">
        <w:tblPrEx>
          <w:tblCellMar>
            <w:top w:w="0" w:type="dxa"/>
            <w:left w:w="0" w:type="dxa"/>
            <w:bottom w:w="0" w:type="dxa"/>
            <w:right w:w="0" w:type="dxa"/>
          </w:tblCellMar>
        </w:tblPrEx>
        <w:trPr>
          <w:trHeight w:val="240"/>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CATHARTIDAE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 xml:space="preserve">American </w:t>
            </w:r>
            <w:r>
              <w:rPr>
                <w:b/>
                <w:i/>
              </w:rPr>
              <w:t>Vultures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Condores y Gallinazos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Coragyps atratus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 Vulture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Gallinazo Negro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Cathartes aura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Turkey Vulture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Gallinazo Cabecirrojo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PANDIONIDAE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Osprey</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Aguila Pescadora</w:t>
            </w:r>
          </w:p>
        </w:tc>
      </w:tr>
      <w:tr w:rsidR="00000000">
        <w:tblPrEx>
          <w:tblCellMar>
            <w:top w:w="0" w:type="dxa"/>
            <w:left w:w="0" w:type="dxa"/>
            <w:bottom w:w="0" w:type="dxa"/>
            <w:right w:w="0" w:type="dxa"/>
          </w:tblCellMar>
        </w:tblPrEx>
        <w:trPr>
          <w:trHeight w:val="270"/>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Pandion haliaetus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Osprey</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Aguila Pescadora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ACCIPITRIDAE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Kites, Eagles, &amp; Hawks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Gavilan</w:t>
            </w:r>
            <w:r>
              <w:rPr>
                <w:b/>
                <w:i/>
              </w:rPr>
              <w:t>es, Aguilas, etc.</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Elanoides forficatus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Swallow-tailed Kite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Elanio Tijereta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Rostrhamus sociabilis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Snail Kite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Elanio Caracolero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Ictinia plumbea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Plumbeous Kite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Elanio Plomizo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Leucopternis occidentalis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Gray-backed Hawk</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Gavilán Dorsigris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Buteogallus meridi</w:t>
            </w:r>
            <w:r>
              <w:rPr>
                <w:i/>
                <w:lang w:val="es-MX"/>
              </w:rPr>
              <w:t>onalis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Savanna Hawk</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Gavilán Sabanero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Buteogallus anthracinus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Common Black-Hawk</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Gavilán Negro Común</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Buteogallus urubitinga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Great Black-Hawk</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Gavilán Negro Mayor</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Parabuteo unicinctus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Harris's Hawk</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Gavilán Alibayo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Buteo nitidus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Gray Hawk</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Gavilán Gris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Bute</w:t>
            </w:r>
            <w:r>
              <w:rPr>
                <w:i/>
                <w:lang w:val="en-US"/>
              </w:rPr>
              <w:t>o magnirostris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Roadside Hawk</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Gavilán Caminero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Buteo brachyurus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Short-tailed Hawk</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Gavilán Colicorto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Buteo albonotatus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Zone-tailed Hawk</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Gavilán Colifajeado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Spizaetus tyrannus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 Hawk-Eagle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Azor-Aguila Negro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Spizaetus ornatus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Ornate Hawk-Eagle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Azor-Agu</w:t>
            </w:r>
            <w:r>
              <w:t>ila Adornado</w:t>
            </w:r>
          </w:p>
        </w:tc>
      </w:tr>
      <w:tr w:rsidR="00000000">
        <w:tblPrEx>
          <w:tblCellMar>
            <w:top w:w="0" w:type="dxa"/>
            <w:left w:w="0" w:type="dxa"/>
            <w:bottom w:w="0" w:type="dxa"/>
            <w:right w:w="0" w:type="dxa"/>
          </w:tblCellMar>
        </w:tblPrEx>
        <w:trPr>
          <w:trHeight w:val="28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FALCONIDAE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Falcons &amp; Caracaras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Halcones y Caracaras</w:t>
            </w:r>
          </w:p>
        </w:tc>
      </w:tr>
      <w:tr w:rsidR="00000000">
        <w:tblPrEx>
          <w:tblCellMar>
            <w:top w:w="0" w:type="dxa"/>
            <w:left w:w="0" w:type="dxa"/>
            <w:bottom w:w="0" w:type="dxa"/>
            <w:right w:w="0" w:type="dxa"/>
          </w:tblCellMar>
        </w:tblPrEx>
        <w:trPr>
          <w:trHeight w:val="270"/>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Caracara cheriway</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Northern Crested-Caracara</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Caracara Crestado Norteño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Micrastur ruficollis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Barred Forest-Falcon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Halcón-Montés Barreteado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Micrastur. semitorquatus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Collared Forest-Falcon</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Ha</w:t>
            </w:r>
            <w:r>
              <w:rPr>
                <w:lang w:val="es-MX"/>
              </w:rPr>
              <w:t>lcón-Montés Collarejo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Herpetotheres cachinnans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Laughing Falcon</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Halcón Reidor</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Falco rufigularis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rPr>
                <w:lang w:val="es-MX"/>
              </w:rPr>
              <w:t xml:space="preserve">Bat </w:t>
            </w:r>
            <w:r>
              <w:t>Falcon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Halcón Cazamurciélagos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Falco peregrinus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Peregrine Falcon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Halcón Peregrino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CRACIDAE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Curassows &amp; Guans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Paujiles, Pavas, etc.</w:t>
            </w:r>
          </w:p>
        </w:tc>
      </w:tr>
      <w:tr w:rsidR="00000000">
        <w:tblPrEx>
          <w:tblCellMar>
            <w:top w:w="0" w:type="dxa"/>
            <w:left w:w="0" w:type="dxa"/>
            <w:bottom w:w="0" w:type="dxa"/>
            <w:right w:w="0" w:type="dxa"/>
          </w:tblCellMar>
        </w:tblPrEx>
        <w:trPr>
          <w:trHeight w:val="241"/>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Ortalis erythroptera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w:t>
            </w:r>
            <w:r>
              <w:rPr>
                <w:lang w:val="en-US"/>
              </w:rPr>
              <w:t>ufous-headed Chachalaca</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Chachalaca Cabecirrufa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Penélope purpurascens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Crested Guan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Pava Crestada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RALLIDAE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Rails, Gallinules, &amp; Coots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Polluelas, Rascones, etc.</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Laterallus albigularis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White-throated Crake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Polluela Goliblanca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Pardirallus maculatus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 xml:space="preserve">Spotted </w:t>
            </w:r>
            <w:r>
              <w:rPr>
                <w:lang w:val="en-US"/>
              </w:rPr>
              <w:t>Rail</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Rascón Moteado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Rallus longirostris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Clapper Rail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Rascón Manglero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Aramides axillaris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Rufous-necked Wood-Rail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Rascón-Montés Cuellirrufo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Porphyrula martinica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Purple Gallinule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Gallareta Púrpura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Gallinula chloropus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Common Gallinule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Gallareta Común</w:t>
            </w:r>
          </w:p>
        </w:tc>
      </w:tr>
    </w:tbl>
    <w:p w:rsidR="00000000" w:rsidRDefault="007A3B30">
      <w:r>
        <w:br w:type="page"/>
      </w:r>
    </w:p>
    <w:tbl>
      <w:tblPr>
        <w:tblW w:w="0" w:type="auto"/>
        <w:tblInd w:w="-195" w:type="dxa"/>
        <w:tblLayout w:type="fixed"/>
        <w:tblCellMar>
          <w:left w:w="0" w:type="dxa"/>
          <w:right w:w="0" w:type="dxa"/>
        </w:tblCellMar>
        <w:tblLook w:val="0000"/>
      </w:tblPr>
      <w:tblGrid>
        <w:gridCol w:w="2900"/>
        <w:gridCol w:w="2800"/>
        <w:gridCol w:w="2500"/>
      </w:tblGrid>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AR</w:t>
            </w:r>
            <w:r>
              <w:rPr>
                <w:b/>
                <w:i/>
              </w:rPr>
              <w:t>AMIDAE</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lang w:val="es-MX"/>
              </w:rPr>
            </w:pPr>
            <w:r>
              <w:rPr>
                <w:b/>
                <w:i/>
                <w:lang w:val="es-MX"/>
              </w:rPr>
              <w:t>Limpkin</w:t>
            </w:r>
          </w:p>
        </w:tc>
        <w:tc>
          <w:tcPr>
            <w:tcW w:w="25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lang w:val="es-MX"/>
              </w:rPr>
            </w:pPr>
            <w:r>
              <w:rPr>
                <w:b/>
                <w:i/>
                <w:lang w:val="es-MX"/>
              </w:rPr>
              <w:t>Carrao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Aramus guarauna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s-MX"/>
              </w:rPr>
            </w:pPr>
            <w:r>
              <w:rPr>
                <w:lang w:val="es-MX"/>
              </w:rPr>
              <w:t>Limpkin</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lang w:val="es-MX"/>
              </w:rPr>
            </w:pPr>
            <w:r>
              <w:rPr>
                <w:lang w:val="es-MX"/>
              </w:rPr>
              <w:t>Carrao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s-MX"/>
              </w:rPr>
            </w:pPr>
            <w:r>
              <w:rPr>
                <w:b/>
                <w:i/>
                <w:lang w:val="es-MX"/>
              </w:rPr>
              <w:t>SCOLOPACIDAE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Sandpipers and allies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Playeros etc.</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Tringa melanoleuca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Greater Yellowlegs</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Patiamarillo Mayor</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Tringa flavipes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Lesser Yellowlegs</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Patiamarillo Menor</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Catoptrophorus semipalmatus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rPr>
            </w:pPr>
            <w:r>
              <w:t>Willet</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Vade</w:t>
            </w:r>
            <w:r>
              <w:t>ador Aliblanco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Actitis macularia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Spotted Sandpiper</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Playero Coleador</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Numenius phaeopus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rPr>
            </w:pPr>
            <w:r>
              <w:t>Whimbrel</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Zarapito Trinador</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Calidris alba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Sanderling</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Playero Arenero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Calidris pusilla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Semipalmated Sandpiper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Playero Semipalmeado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Calidris mauri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Western Sandpiper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Pla</w:t>
            </w:r>
            <w:r>
              <w:rPr>
                <w:lang w:val="en-US"/>
              </w:rPr>
              <w:t>yero Occidental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Limnodromus griseus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Short-billed Dowitcher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Agujeta Piquicorta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Steganopus tricolor</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Wilson's Phalarope</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Falaropo Tricolor</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RECURVIROSTRIDAE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Stilts &amp; Avocets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Cigüeñuelas y Avocetas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Himantopus mexicanus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Black-necked Stilt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Cigüeñuela Cuellineg</w:t>
            </w:r>
            <w:r>
              <w:t>ra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CHARADRIIDAE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Plovers &amp; Lapwings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Chorlos y Avefrías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Pluvialis squatarola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Gray Plover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Chorlo Gris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Charadrius semipalmatus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Semipalmated Plover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Chorlo Semipalmeado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Charadruis vociferus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Killdeer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Chorlo Tildío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Charadrius wilsonia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Wilson's Plover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Chorlo d</w:t>
            </w:r>
            <w:r>
              <w:t>e Wilson</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s-MX"/>
              </w:rPr>
            </w:pPr>
            <w:r>
              <w:rPr>
                <w:b/>
                <w:i/>
                <w:lang w:val="es-MX"/>
              </w:rPr>
              <w:t>LARIDAE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s-MX"/>
              </w:rPr>
            </w:pPr>
            <w:r>
              <w:rPr>
                <w:b/>
                <w:i/>
                <w:lang w:val="es-MX"/>
              </w:rPr>
              <w:t>Gulls &amp; Terns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Gaviotas y Gaviotínes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Larus atricilla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Laughing Gull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Gaviota Reidora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Larus cirrocephalus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Gray-hooded Gull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Gaviota Cabecigris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Sterna nilotica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Gull-billed Tern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Gaviotín Piquigrueso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Sterna maxima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Royal Tern</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Gaviotín Real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CO</w:t>
            </w:r>
            <w:r>
              <w:rPr>
                <w:b/>
                <w:i/>
                <w:lang w:val="en-US"/>
              </w:rPr>
              <w:t>LUMBIDAE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Pigeons &amp; Doves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Palomas y Tórtolas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Columba livia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Rock Pigeon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Paloma Doméstica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Columba cayennensis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Pale-vented Pigeon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Paloma Ventripálida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Columba buckleyi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Ecuadorian Ground-Dove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Tortolita Ecuatoriana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Columba cruziana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Croaking Ground-Dove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Tortol</w:t>
            </w:r>
            <w:r>
              <w:t>ita Croante</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Claravis pretiosa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Blue Ground-Dove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Tortolita Azul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Leptotila ochraceiventris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de-AT"/>
              </w:rPr>
            </w:pPr>
            <w:r>
              <w:rPr>
                <w:lang w:val="de-AT"/>
              </w:rPr>
              <w:t>Ochre-bellied Dove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Paloma Ventriocrácea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Leptotila verreauxi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White-tipped Dove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Paloma Apical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Leptotila pallida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Pallid Dove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Paloma Pálida</w:t>
            </w:r>
          </w:p>
        </w:tc>
      </w:tr>
      <w:tr w:rsidR="00000000">
        <w:tblPrEx>
          <w:tblCellMar>
            <w:top w:w="0" w:type="dxa"/>
            <w:left w:w="0" w:type="dxa"/>
            <w:bottom w:w="0" w:type="dxa"/>
            <w:right w:w="0" w:type="dxa"/>
          </w:tblCellMar>
        </w:tblPrEx>
        <w:trPr>
          <w:trHeight w:val="270"/>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Geotrygon montana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Ruddy Qua</w:t>
            </w:r>
            <w:r>
              <w:rPr>
                <w:lang w:val="es-MX"/>
              </w:rPr>
              <w:t>il-Dove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Paloma-Perdiz Rojiza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PSITTACIDAE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Parrots &amp; Macaws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Loros, Guacamayos, etc.</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Aratinga erythrogenys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Red-masked Parakeet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Perico Caretirrojo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Forpus coelestis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Pacific Parrotlet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Periquito del Pacífico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Pionus chalcopterus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Bronze-winged Parrot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Loro Alibr</w:t>
            </w:r>
            <w:r>
              <w:t>onceado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Amazona autumnalis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Red-lored Amazon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Amazona Frentirroja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Amazona farinosa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Mealy Amazon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Amazona Harinosa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Brotogeris pyrrhopterus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Gray-cheeked Parakeet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Perico Cachetigris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CUCULIDAE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Cucos &amp; Anis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Cucos, Garrapateros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Coccyzus lansbergi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Gray-capped C</w:t>
            </w:r>
            <w:r>
              <w:rPr>
                <w:lang w:val="en-US"/>
              </w:rPr>
              <w:t>uckoo</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Cuclillo Cabecigris</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Piaya minuta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s-MX"/>
              </w:rPr>
            </w:pPr>
            <w:r>
              <w:rPr>
                <w:lang w:val="es-MX"/>
              </w:rPr>
              <w:t>Little Cuckoo</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lang w:val="es-MX"/>
              </w:rPr>
            </w:pPr>
            <w:r>
              <w:rPr>
                <w:lang w:val="es-MX"/>
              </w:rPr>
              <w:t>Cuco Menudo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Crotophaga ani</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Smooth-billed Ani</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Garrapatero Piquiliso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lastRenderedPageBreak/>
              <w:t>Crotophaga sulcirostris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Groove-billed Ani</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Garrapatero Piquiestriado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Tapera naevia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Striped Cuco</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Cuclillo Crespín</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TYTONIDAE</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Barn Owls</w:t>
            </w:r>
          </w:p>
        </w:tc>
        <w:tc>
          <w:tcPr>
            <w:tcW w:w="25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rPr>
            </w:pPr>
            <w:r>
              <w:rPr>
                <w:b/>
                <w:i/>
              </w:rPr>
              <w:t>Lechuzas Campanarias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Tyto alba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Barn Owl</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Lechuza Campanaria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s-MX"/>
              </w:rPr>
            </w:pPr>
            <w:r>
              <w:rPr>
                <w:b/>
                <w:i/>
                <w:lang w:val="es-MX"/>
              </w:rPr>
              <w:t>STRIGIDAE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s-MX"/>
              </w:rPr>
            </w:pPr>
            <w:r>
              <w:rPr>
                <w:b/>
                <w:i/>
                <w:lang w:val="es-MX"/>
              </w:rPr>
              <w:t>Typical Owls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Buhos, etc.</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Strix nigrolineata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Black-and-white Owl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Búho Blanquinegro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Strix virgata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Mottled Owl</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Búho Moteado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Glaucidium peruanum</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Pacific Pygmy-Owl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Mochuelo del Pacifico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Pulsatrix perspicillata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Spectacled Owl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Bújo de Anteojos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NYCTIBIIDAE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Potoos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Nictibios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Nyctibius griseus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Common Potoo</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Nictibio Común</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CAPRIMULGIDAE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Nightjars &amp; Nighthawks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Añaperos y Chotacabras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Nyctidromus albicollis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Pauraque</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Pauraque</w:t>
            </w:r>
          </w:p>
        </w:tc>
      </w:tr>
      <w:tr w:rsidR="00000000">
        <w:tblPrEx>
          <w:tblCellMar>
            <w:top w:w="0" w:type="dxa"/>
            <w:left w:w="0" w:type="dxa"/>
            <w:bottom w:w="0" w:type="dxa"/>
            <w:right w:w="0" w:type="dxa"/>
          </w:tblCellMar>
        </w:tblPrEx>
        <w:trPr>
          <w:trHeight w:val="240"/>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Caprimulgus anthon</w:t>
            </w:r>
            <w:r>
              <w:rPr>
                <w:i/>
                <w:lang w:val="es-MX"/>
              </w:rPr>
              <w:t>yi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Anthony's Nightjar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Chotacabras de Anthony</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APODIDAE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Swifts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Vencejos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Streptoprocne zonaris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White-collared Swift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Vencejo Cuelliblanco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Chaetura cinereiventris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Gray-rumped Swift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Vencejo Lomigris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Panyptila cayennensis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Lesser Swallow-tailed Swift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Vencejo T</w:t>
            </w:r>
            <w:r>
              <w:t>ijereta Menor</w:t>
            </w:r>
          </w:p>
        </w:tc>
      </w:tr>
      <w:tr w:rsidR="00000000">
        <w:tblPrEx>
          <w:tblCellMar>
            <w:top w:w="0" w:type="dxa"/>
            <w:left w:w="0" w:type="dxa"/>
            <w:bottom w:w="0" w:type="dxa"/>
            <w:right w:w="0" w:type="dxa"/>
          </w:tblCellMar>
        </w:tblPrEx>
        <w:trPr>
          <w:trHeight w:val="214"/>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TROCHILIDAE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Hummingbirds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Colibris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Threnetes ruckeri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Band-tailed Barbthroat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Barbita Colibandeada</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Phaetornis superciliosus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Long- Tailed Hermit</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Ermitaño de colo larga</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nil"/>
              <w:right w:val="single" w:sz="4" w:space="0" w:color="auto"/>
            </w:tcBorders>
          </w:tcPr>
          <w:p w:rsidR="00000000" w:rsidRDefault="007A3B30">
            <w:pPr>
              <w:rPr>
                <w:rFonts w:eastAsia="Arial Unicode MS"/>
                <w:i/>
                <w:lang w:val="en-US"/>
              </w:rPr>
            </w:pPr>
            <w:r>
              <w:rPr>
                <w:i/>
                <w:lang w:val="en-US"/>
              </w:rPr>
              <w:t>Phaetornis longuemareuos</w:t>
            </w:r>
          </w:p>
        </w:tc>
        <w:tc>
          <w:tcPr>
            <w:tcW w:w="2800" w:type="dxa"/>
            <w:tcBorders>
              <w:top w:val="single" w:sz="4" w:space="0" w:color="auto"/>
              <w:left w:val="nil"/>
              <w:bottom w:val="nil"/>
              <w:right w:val="single" w:sz="4" w:space="0" w:color="auto"/>
            </w:tcBorders>
          </w:tcPr>
          <w:p w:rsidR="00000000" w:rsidRDefault="007A3B30">
            <w:pPr>
              <w:rPr>
                <w:rFonts w:eastAsia="Arial Unicode MS"/>
                <w:lang w:val="en-US"/>
              </w:rPr>
            </w:pPr>
            <w:r>
              <w:rPr>
                <w:lang w:val="en-US"/>
              </w:rPr>
              <w:t>Little Hermit</w:t>
            </w:r>
          </w:p>
        </w:tc>
        <w:tc>
          <w:tcPr>
            <w:tcW w:w="2500" w:type="dxa"/>
            <w:tcBorders>
              <w:top w:val="single" w:sz="4" w:space="0" w:color="auto"/>
              <w:left w:val="nil"/>
              <w:bottom w:val="nil"/>
              <w:right w:val="single" w:sz="4" w:space="0" w:color="auto"/>
            </w:tcBorders>
          </w:tcPr>
          <w:p w:rsidR="00000000" w:rsidRDefault="007A3B30">
            <w:pPr>
              <w:rPr>
                <w:rFonts w:eastAsia="Arial Unicode MS"/>
              </w:rPr>
            </w:pPr>
            <w:r>
              <w:t>Ermitaño pequeño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Florisuga mellivo</w:t>
            </w:r>
            <w:r>
              <w:rPr>
                <w:i/>
              </w:rPr>
              <w:t>ra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White-necked Jacobin</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Jacobino Nuquiblanco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Thalurania fannyi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Green-crowned Woodnymph</w:t>
            </w:r>
          </w:p>
        </w:tc>
        <w:tc>
          <w:tcPr>
            <w:tcW w:w="2500" w:type="dxa"/>
            <w:tcBorders>
              <w:top w:val="nil"/>
              <w:left w:val="nil"/>
              <w:bottom w:val="single" w:sz="4" w:space="0" w:color="auto"/>
              <w:right w:val="single" w:sz="4" w:space="0" w:color="auto"/>
            </w:tcBorders>
          </w:tcPr>
          <w:p w:rsidR="00000000" w:rsidRDefault="007A3B30">
            <w:pPr>
              <w:rPr>
                <w:rFonts w:eastAsia="Arial Unicode MS"/>
                <w:lang w:val="de-AT"/>
              </w:rPr>
            </w:pPr>
            <w:r>
              <w:rPr>
                <w:lang w:val="de-AT"/>
              </w:rPr>
              <w:t>Ninfa Coroniverde</w:t>
            </w:r>
          </w:p>
        </w:tc>
      </w:tr>
      <w:tr w:rsidR="00000000">
        <w:tblPrEx>
          <w:tblCellMar>
            <w:top w:w="0" w:type="dxa"/>
            <w:left w:w="0" w:type="dxa"/>
            <w:bottom w:w="0" w:type="dxa"/>
            <w:right w:w="0" w:type="dxa"/>
          </w:tblCellMar>
        </w:tblPrEx>
        <w:trPr>
          <w:trHeight w:val="222"/>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de-AT"/>
              </w:rPr>
            </w:pPr>
            <w:r>
              <w:rPr>
                <w:i/>
                <w:lang w:val="de-AT"/>
              </w:rPr>
              <w:t>Damophila julie</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Violet-bellied Hummingbird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Colibrí Ventrivioleta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Amazilia amazilia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Amazilia Hummingbird</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Amazilia Ventrirrufa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Heliothryx barroti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Pur</w:t>
            </w:r>
            <w:r>
              <w:rPr>
                <w:lang w:val="en-US"/>
              </w:rPr>
              <w:t>ple-crowned Fairy</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Hada Coronipúrpura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Heliomaster longirostris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Long-billed Starthroat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Heliomaster Piquilargo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Myrmia micrura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Short-tailed Woodstar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Estrellita Colicorta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TROGONIDAE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Trogons &amp; Quetzals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Trogones &amp; Quetzales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Trogon  melanurus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Black-tailed Trog</w:t>
            </w:r>
            <w:r>
              <w:rPr>
                <w:lang w:val="en-US"/>
              </w:rPr>
              <w:t>on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Trogón Colinegro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Trogon comptus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Blue-rumped Trogon</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Trogón Lomiazul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Trogon collaris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Collared Trogon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Trogón Collarejo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ALCEDINIDAE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Kingfishers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Martínes Pescadores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Megaceryle torquata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Ringed Kingfisher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Martín Pescador Grande</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Chloroceryle americana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Gree</w:t>
            </w:r>
            <w:r>
              <w:rPr>
                <w:lang w:val="en-US"/>
              </w:rPr>
              <w:t>n Kingfisher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Martín Pescador Verde</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Chloroceryle aenea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American Pygmy Kingfisher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Martín Pescador Pigmeo</w:t>
            </w:r>
          </w:p>
        </w:tc>
      </w:tr>
      <w:tr w:rsidR="00000000">
        <w:tblPrEx>
          <w:tblCellMar>
            <w:top w:w="0" w:type="dxa"/>
            <w:left w:w="0" w:type="dxa"/>
            <w:bottom w:w="0" w:type="dxa"/>
            <w:right w:w="0" w:type="dxa"/>
          </w:tblCellMar>
        </w:tblPrEx>
        <w:trPr>
          <w:trHeight w:val="202"/>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MOMOTIDAE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Motmots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Momotos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Momotus momota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Blue-crowned Motmot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Momoto Coroniazul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BUCCONIDAE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Puffbirds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Bucos, etc.</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Notharchus macrorhynchos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White-necke</w:t>
            </w:r>
            <w:r>
              <w:rPr>
                <w:lang w:val="en-US"/>
              </w:rPr>
              <w:t>d Puffbird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Buco Cuelliblanco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Malacoptila panamensis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White-whiskered Puffbird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Buco Bigotiblanco</w:t>
            </w:r>
          </w:p>
        </w:tc>
      </w:tr>
    </w:tbl>
    <w:p w:rsidR="00000000" w:rsidRDefault="007A3B30">
      <w:r>
        <w:br w:type="page"/>
      </w:r>
    </w:p>
    <w:tbl>
      <w:tblPr>
        <w:tblW w:w="0" w:type="auto"/>
        <w:tblInd w:w="-195" w:type="dxa"/>
        <w:tblLayout w:type="fixed"/>
        <w:tblCellMar>
          <w:left w:w="0" w:type="dxa"/>
          <w:right w:w="0" w:type="dxa"/>
        </w:tblCellMar>
        <w:tblLook w:val="0000"/>
      </w:tblPr>
      <w:tblGrid>
        <w:gridCol w:w="2900"/>
        <w:gridCol w:w="2800"/>
        <w:gridCol w:w="2500"/>
      </w:tblGrid>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RAMPHASTIDAE</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Toucans</w:t>
            </w:r>
          </w:p>
        </w:tc>
        <w:tc>
          <w:tcPr>
            <w:tcW w:w="25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Tucanes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Pteroglossus erythropygius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Pale-mandibled Araçari</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Arasari Piquipálido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PICIDAE</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rPr>
            </w:pPr>
            <w:r>
              <w:rPr>
                <w:b/>
                <w:i/>
              </w:rPr>
              <w:t>Woodpeckers &amp; Piculets</w:t>
            </w:r>
          </w:p>
        </w:tc>
        <w:tc>
          <w:tcPr>
            <w:tcW w:w="25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rPr>
            </w:pPr>
            <w:r>
              <w:rPr>
                <w:b/>
                <w:i/>
              </w:rPr>
              <w:t>Carpinteros y Picoletes</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Camphetilus gayaquilensis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Guayaquil Woodpecker</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Carpintero Guayaquileño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Picummus olivaceus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Olivaceous Piculet</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Picolete Oliváceo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Piculus rubiginosus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Golden-olive Woodpecker</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Carpintero Olividorado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Celeus elegans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Chestnut Woodpecker</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Carpintero Castaño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Dryo</w:t>
            </w:r>
            <w:r>
              <w:rPr>
                <w:i/>
                <w:lang w:val="en-US"/>
              </w:rPr>
              <w:t>copus lineatus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Lineated Woodpecker</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lang w:val="es-MX"/>
              </w:rPr>
            </w:pPr>
            <w:r>
              <w:rPr>
                <w:lang w:val="es-MX"/>
              </w:rPr>
              <w:t>Carpintero Lineado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Melanerpes pucherani</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Black-cheeked Woodpecker</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Carpintero Carinegro</w:t>
            </w:r>
          </w:p>
        </w:tc>
      </w:tr>
      <w:tr w:rsidR="00000000">
        <w:tblPrEx>
          <w:tblCellMar>
            <w:top w:w="0" w:type="dxa"/>
            <w:left w:w="0" w:type="dxa"/>
            <w:bottom w:w="0" w:type="dxa"/>
            <w:right w:w="0" w:type="dxa"/>
          </w:tblCellMar>
        </w:tblPrEx>
        <w:trPr>
          <w:trHeight w:val="254"/>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Veniiliornis kirkii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Red-rumped Woodpecker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Carpintero Lomirrojo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Veliniornis callonotus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Scarlet-backed Woodpecker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Carpintero Dorsiesca</w:t>
            </w:r>
            <w:r>
              <w:t>rlata</w:t>
            </w:r>
          </w:p>
        </w:tc>
      </w:tr>
      <w:tr w:rsidR="00000000">
        <w:tblPrEx>
          <w:tblCellMar>
            <w:top w:w="0" w:type="dxa"/>
            <w:left w:w="0" w:type="dxa"/>
            <w:bottom w:w="0" w:type="dxa"/>
            <w:right w:w="0" w:type="dxa"/>
          </w:tblCellMar>
        </w:tblPrEx>
        <w:trPr>
          <w:trHeight w:val="239"/>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FURNARIIDAE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Ovenbirds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Horneros y Colaespinas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Furnarius cinnamomeus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Pacific Hornero</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Hornero del Pacífico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Synallaxis brachyura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Slaty Spinetail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Colaespina Pizarrosa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Craneuleica antisiensis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Line-cheeked Spinetail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Colaespina Cachetilineada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Xenops min</w:t>
            </w:r>
            <w:r>
              <w:rPr>
                <w:i/>
              </w:rPr>
              <w:t>utus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Plain Xenops</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Xenops Dorsillano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Xenops rutilans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Streaked Xenops</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Xenops rayado</w:t>
            </w:r>
          </w:p>
        </w:tc>
      </w:tr>
      <w:tr w:rsidR="00000000">
        <w:tblPrEx>
          <w:tblCellMar>
            <w:top w:w="0" w:type="dxa"/>
            <w:left w:w="0" w:type="dxa"/>
            <w:bottom w:w="0" w:type="dxa"/>
            <w:right w:w="0" w:type="dxa"/>
          </w:tblCellMar>
        </w:tblPrEx>
        <w:trPr>
          <w:trHeight w:val="270"/>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DENDROCOLAPTIDAE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s-MX"/>
              </w:rPr>
            </w:pPr>
            <w:r>
              <w:rPr>
                <w:b/>
                <w:i/>
                <w:lang w:val="es-MX"/>
              </w:rPr>
              <w:t>Woodcreepers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s-MX"/>
              </w:rPr>
            </w:pPr>
            <w:r>
              <w:rPr>
                <w:b/>
                <w:i/>
                <w:lang w:val="es-MX"/>
              </w:rPr>
              <w:t>Trepatroncos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Dendrocincla fuliginosa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Plain-brown Woodcreeper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Trepatroncos Pardo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Sittasomus griseicapillus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Olivaceous Woodcreeper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Trepatronco</w:t>
            </w:r>
            <w:r>
              <w:rPr>
                <w:lang w:val="es-MX"/>
              </w:rPr>
              <w:t>s Oliváceo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Glyphorynchus spirurus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Wedge-billed Woodcreeper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Trepatroncos Piquicuña</w:t>
            </w:r>
          </w:p>
        </w:tc>
      </w:tr>
      <w:tr w:rsidR="00000000">
        <w:tblPrEx>
          <w:tblCellMar>
            <w:top w:w="0" w:type="dxa"/>
            <w:left w:w="0" w:type="dxa"/>
            <w:bottom w:w="0" w:type="dxa"/>
            <w:right w:w="0" w:type="dxa"/>
          </w:tblCellMar>
        </w:tblPrEx>
        <w:trPr>
          <w:trHeight w:val="350"/>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Xiphorhinchus erythropygius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Spotted Woodcreeper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Trepatroncos Manchado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Lepidocolaptes souleyetii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Streak-headed Woodcreeper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Trepatroncos Cabecirrayado</w:t>
            </w:r>
          </w:p>
        </w:tc>
      </w:tr>
      <w:tr w:rsidR="00000000">
        <w:tblPrEx>
          <w:tblCellMar>
            <w:top w:w="0" w:type="dxa"/>
            <w:left w:w="0" w:type="dxa"/>
            <w:bottom w:w="0" w:type="dxa"/>
            <w:right w:w="0" w:type="dxa"/>
          </w:tblCellMar>
        </w:tblPrEx>
        <w:trPr>
          <w:trHeight w:val="250"/>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Campylorhamphus troch</w:t>
            </w:r>
            <w:r>
              <w:rPr>
                <w:i/>
              </w:rPr>
              <w:t>ilirostris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Red-billed Scythebill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Picoguadaña Piquirrojo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THAMNOPHILIDAE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Typical Antbirds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Hormigueros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Taraba major</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Great Antshrike</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Batará Mayor</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Sakesphorus bernardi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Collared Antshrike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Batará Collarejo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Thanmophilus atrinucha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Western Slaty-Antshrike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Batará</w:t>
            </w:r>
            <w:r>
              <w:t>-Pizarroso Occidental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Thamnistes anabatinus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Russet Antshrike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Batará Rojizo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Dysithamnus mentalis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Plain Antvireo</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Batarito Cabecigris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Myrmotherula schisticolor</w:t>
            </w:r>
          </w:p>
        </w:tc>
        <w:tc>
          <w:tcPr>
            <w:tcW w:w="28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Slaty Antwren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Hormiguerito Pizarroso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Myrmotherula fulviventris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Checker-throated Antwren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Hormigu</w:t>
            </w:r>
            <w:r>
              <w:t>erito Ventrifulvo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Myrmotherula axillaris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White-flanked Antwren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Hormiguerito Flanquiblanco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Cercomacra tyrannina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Dusky Antbird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Hormiguero Oscuro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Cercomacra nigricans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Jet Antbird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Hormiguero Azabache</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Pyriglena leuconota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White-backed Fire-eye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Ojo-de-Fuego D</w:t>
            </w:r>
            <w:r>
              <w:t>orsiblanco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Myrmeciza exsul</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Chestnut-backed Antbird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Hormiguero Dorsicastaño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Gynmopiphis lunulata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Lunulated Antbird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Hormiguero Lunado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Hylophylax naevioides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Spotted Antbird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 xml:space="preserve">Hormiguero Moteado              </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FORMICARIIDAE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Antpittas &amp; Antthrushes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Gralarias y</w:t>
            </w:r>
            <w:r>
              <w:rPr>
                <w:b/>
                <w:i/>
              </w:rPr>
              <w:t xml:space="preserve"> Formicarios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Formicarius nigricapillus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Black-headed Antthrush</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Formicario Cabecinegro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TYRANNIDAE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Tyrant Flycatchers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Tiranos y Mosqueros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Phyllomyias griseiceps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Sooty-headed Tyrannulet</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Tiranolete Coronitiznado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Ornithion brunneicapillum</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Brown-capped Tyrann</w:t>
            </w:r>
            <w:r>
              <w:rPr>
                <w:lang w:val="en-US"/>
              </w:rPr>
              <w:t>ulet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Tiranolete Gorripardo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Camptostoma obsoletum</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Southern Beardless-Tyrannulet</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Tiranolete Silbador Sureño</w:t>
            </w:r>
          </w:p>
        </w:tc>
      </w:tr>
      <w:tr w:rsidR="00000000">
        <w:tblPrEx>
          <w:tblCellMar>
            <w:top w:w="0" w:type="dxa"/>
            <w:left w:w="0" w:type="dxa"/>
            <w:bottom w:w="0" w:type="dxa"/>
            <w:right w:w="0" w:type="dxa"/>
          </w:tblCellMar>
        </w:tblPrEx>
        <w:trPr>
          <w:trHeight w:val="28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lastRenderedPageBreak/>
              <w:t>Myiopagis subplacens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Pacific Elaenia</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Elenita del Pacífico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Myiopagis viridicata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Greenish Elaenia</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Elenita Verdosa</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Elaenia flavogaster</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Yellow-bellied</w:t>
            </w:r>
            <w:r>
              <w:rPr>
                <w:lang w:val="en-US"/>
              </w:rPr>
              <w:t xml:space="preserve"> Elaenia</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Elena Penachuda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Euscarthmus meloryphus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Tawny-crowned Pygmy-Tyrant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Tirano-Enano Frentileonado</w:t>
            </w:r>
          </w:p>
        </w:tc>
      </w:tr>
      <w:tr w:rsidR="00000000">
        <w:tblPrEx>
          <w:tblCellMar>
            <w:top w:w="0" w:type="dxa"/>
            <w:left w:w="0" w:type="dxa"/>
            <w:bottom w:w="0" w:type="dxa"/>
            <w:right w:w="0" w:type="dxa"/>
          </w:tblCellMar>
        </w:tblPrEx>
        <w:trPr>
          <w:trHeight w:val="28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Mionectes oleagineus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Ochre-bellied Flycatcher</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Mosquerito Ventriocráceo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Leptopogon superciliaris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Slaty-capped Flycatcher</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Mosquerito Gorripizarro</w:t>
            </w:r>
          </w:p>
        </w:tc>
      </w:tr>
      <w:tr w:rsidR="00000000">
        <w:tblPrEx>
          <w:tblCellMar>
            <w:top w:w="0" w:type="dxa"/>
            <w:left w:w="0" w:type="dxa"/>
            <w:bottom w:w="0" w:type="dxa"/>
            <w:right w:w="0" w:type="dxa"/>
          </w:tblCellMar>
        </w:tblPrEx>
        <w:trPr>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Lophot</w:t>
            </w:r>
            <w:r>
              <w:rPr>
                <w:i/>
              </w:rPr>
              <w:t>riccus pileatus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Scale-crested Pygmy-Tyrant</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Cimerillo Crestiescamado</w:t>
            </w:r>
          </w:p>
        </w:tc>
      </w:tr>
      <w:tr w:rsidR="00000000">
        <w:tblPrEx>
          <w:tblCellMar>
            <w:top w:w="0" w:type="dxa"/>
            <w:left w:w="0" w:type="dxa"/>
            <w:bottom w:w="0" w:type="dxa"/>
            <w:right w:w="0" w:type="dxa"/>
          </w:tblCellMar>
        </w:tblPrEx>
        <w:trPr>
          <w:trHeight w:val="262"/>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Toridostrum cinereum</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Common Tody-Flycatcher</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Espatulilla Común</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Cnipodectes subbrunneus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Brownish Twistwing</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Alitorcido Pardo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Tolmomyias sulphurescens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Yellow-olive Flatbill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Picoancho Azufra</w:t>
            </w:r>
            <w:r>
              <w:t>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Onychorhynchus occidentalis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Pacific Royal-Flycatcher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Mosquero Real del Pacífico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Myiobius villosus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Tawny-breasted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Mosquerito Pechileonado</w:t>
            </w:r>
          </w:p>
        </w:tc>
      </w:tr>
      <w:tr w:rsidR="00000000">
        <w:tblPrEx>
          <w:tblCellMar>
            <w:top w:w="0" w:type="dxa"/>
            <w:left w:w="0" w:type="dxa"/>
            <w:bottom w:w="0" w:type="dxa"/>
            <w:right w:w="0" w:type="dxa"/>
          </w:tblCellMar>
        </w:tblPrEx>
        <w:trPr>
          <w:trHeight w:val="330"/>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Myiobius atricaudus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Black-tailed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Mosquerito Colinegro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Myiobius fasciatus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Bran-colored Flyc</w:t>
            </w:r>
            <w:r>
              <w:rPr>
                <w:lang w:val="en-US"/>
              </w:rPr>
              <w:t>atcher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Mosquerito Pechirrayado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Contopus cooperi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Olive-sided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Pibí Boreal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Contopus fumigatus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Smoke-colored Pewee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Pibí Ahumado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Contopus punensis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Tumbes Pewee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Pibí de Tumbés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Platyrinchus mystaceus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White-throated Spadebill</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Picochato Goliblanco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L</w:t>
            </w:r>
            <w:r>
              <w:rPr>
                <w:i/>
              </w:rPr>
              <w:t>athrotriccus griseipectus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Gray-breasted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Mosquerito Pechigris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Pyrocephalus rubinus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Vermilion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Mosquero Bermellón</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Fluvicola nengeta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Masked Water-Tyrant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Tirano-de-Agua Enmascarado</w:t>
            </w:r>
          </w:p>
        </w:tc>
      </w:tr>
      <w:tr w:rsidR="00000000">
        <w:tblPrEx>
          <w:tblCellMar>
            <w:top w:w="0" w:type="dxa"/>
            <w:left w:w="0" w:type="dxa"/>
            <w:bottom w:w="0" w:type="dxa"/>
            <w:right w:w="0" w:type="dxa"/>
          </w:tblCellMar>
        </w:tblPrEx>
        <w:trPr>
          <w:trHeight w:val="243"/>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Myiarchus phaeocephalus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Sooty-crowned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Copetó</w:t>
            </w:r>
            <w:r>
              <w:t>n Coronitiznado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Megarynchus pitangua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Boat-billed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Mosquero Picudo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Myiozetetes cayanensis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Rusty-margined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Mosquero Alicastaño</w:t>
            </w:r>
          </w:p>
        </w:tc>
      </w:tr>
      <w:tr w:rsidR="00000000">
        <w:tblPrEx>
          <w:tblCellMar>
            <w:top w:w="0" w:type="dxa"/>
            <w:left w:w="0" w:type="dxa"/>
            <w:bottom w:w="0" w:type="dxa"/>
            <w:right w:w="0" w:type="dxa"/>
          </w:tblCellMar>
        </w:tblPrEx>
        <w:trPr>
          <w:trHeight w:val="234"/>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Myiozetetes similis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Social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Mosquero Social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Myiodynastes maculatus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Streaked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Mosquero R</w:t>
            </w:r>
            <w:r>
              <w:rPr>
                <w:lang w:val="en-US"/>
              </w:rPr>
              <w:t>ayado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Tyrannus savanna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Fork-tailed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Tijereta Sabanera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Mydioynastes bairdii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Baird's Flycatcher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Mosquero de Baird</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Tyrannus melancholicus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Tropical Kingbird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Tirano Tropical</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Tyrannus niveigularis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Snowy-throated Kingbird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Tirano Goliníveo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Platypsar</w:t>
            </w:r>
            <w:r>
              <w:rPr>
                <w:i/>
              </w:rPr>
              <w:t>is albogriseus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Black-and-white Becard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Cabezón Blanquinegro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Platypsaris homochrous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One-colored Becard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Cabezón Unicolor</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Tityra inquisitor</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Black-crowned Tityra</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Titira Coroninegra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Tityra semifasciata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Masked Tityra</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Titira Enmascarada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PIPRIDAE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Manakins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Salta</w:t>
            </w:r>
            <w:r>
              <w:rPr>
                <w:b/>
                <w:i/>
              </w:rPr>
              <w:t>rínes</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Manacus manacus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White-bearded Manakin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Saltarín Barbiblanco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Sapayoa aenigma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Broad-billed Sapayoa</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Sapayoa</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Schiffornis turdinus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Thrush-like Schiffornis</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Chifornis Pardo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VIREONIDAE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Vireos and allies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Vireos etc.</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Cyclarhis gujanensis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Rufous-browed Pepp</w:t>
            </w:r>
            <w:r>
              <w:rPr>
                <w:lang w:val="en-US"/>
              </w:rPr>
              <w:t>ershrike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Vireón Cejirrufo</w:t>
            </w:r>
          </w:p>
        </w:tc>
      </w:tr>
      <w:tr w:rsidR="00000000">
        <w:tblPrEx>
          <w:tblCellMar>
            <w:top w:w="0" w:type="dxa"/>
            <w:left w:w="0" w:type="dxa"/>
            <w:bottom w:w="0" w:type="dxa"/>
            <w:right w:w="0" w:type="dxa"/>
          </w:tblCellMar>
        </w:tblPrEx>
        <w:trPr>
          <w:trHeight w:val="28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Vireo olivaceus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Red-eyed Vireo</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Vireo Ojirrojo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Hylophilus decurtatus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Lesser Greenlet</w:t>
            </w:r>
          </w:p>
        </w:tc>
        <w:tc>
          <w:tcPr>
            <w:tcW w:w="2500" w:type="dxa"/>
            <w:tcBorders>
              <w:top w:val="nil"/>
              <w:left w:val="nil"/>
              <w:bottom w:val="single" w:sz="4" w:space="0" w:color="auto"/>
              <w:right w:val="single" w:sz="4" w:space="0" w:color="auto"/>
            </w:tcBorders>
          </w:tcPr>
          <w:p w:rsidR="00000000" w:rsidRDefault="007A3B30">
            <w:pPr>
              <w:rPr>
                <w:rFonts w:eastAsia="Arial Unicode MS"/>
                <w:lang w:val="es-MX"/>
              </w:rPr>
            </w:pPr>
            <w:r>
              <w:rPr>
                <w:lang w:val="es-MX"/>
              </w:rPr>
              <w:t>Verdillo Menor</w:t>
            </w:r>
          </w:p>
        </w:tc>
      </w:tr>
    </w:tbl>
    <w:p w:rsidR="00000000" w:rsidRDefault="007A3B30">
      <w:r>
        <w:br w:type="page"/>
      </w:r>
    </w:p>
    <w:tbl>
      <w:tblPr>
        <w:tblW w:w="10700" w:type="dxa"/>
        <w:tblInd w:w="-195" w:type="dxa"/>
        <w:tblLayout w:type="fixed"/>
        <w:tblCellMar>
          <w:left w:w="0" w:type="dxa"/>
          <w:right w:w="0" w:type="dxa"/>
        </w:tblCellMar>
        <w:tblLook w:val="0000"/>
      </w:tblPr>
      <w:tblGrid>
        <w:gridCol w:w="2900"/>
        <w:gridCol w:w="2800"/>
        <w:gridCol w:w="2500"/>
        <w:gridCol w:w="2500"/>
      </w:tblGrid>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s-MX"/>
              </w:rPr>
            </w:pPr>
            <w:r>
              <w:rPr>
                <w:b/>
                <w:i/>
                <w:lang w:val="es-MX"/>
              </w:rPr>
              <w:t>TURDIDAE</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lang w:val="es-MX"/>
              </w:rPr>
            </w:pPr>
            <w:r>
              <w:rPr>
                <w:b/>
                <w:i/>
                <w:lang w:val="es-MX"/>
              </w:rPr>
              <w:t>Thrushes</w:t>
            </w:r>
          </w:p>
        </w:tc>
        <w:tc>
          <w:tcPr>
            <w:tcW w:w="25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rPr>
            </w:pPr>
            <w:r>
              <w:rPr>
                <w:b/>
                <w:i/>
              </w:rPr>
              <w:t>Mirlos etc.</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Turdus serranus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Glossy-black Thrush</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Mirlo Negribrilloso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Turdus maculirostris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Ecuadorian Thrush</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Mirlo Ecuatoriano</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Turdus reevei</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Plumbeous-backed Thrush</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Mirlo Dorsiplomizo</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nil"/>
              <w:right w:val="single" w:sz="4" w:space="0" w:color="auto"/>
            </w:tcBorders>
          </w:tcPr>
          <w:p w:rsidR="00000000" w:rsidRDefault="007A3B30">
            <w:pPr>
              <w:rPr>
                <w:rFonts w:eastAsia="Arial Unicode MS"/>
                <w:i/>
              </w:rPr>
            </w:pPr>
            <w:r>
              <w:rPr>
                <w:i/>
              </w:rPr>
              <w:t>Turdus nudigenis</w:t>
            </w:r>
          </w:p>
        </w:tc>
        <w:tc>
          <w:tcPr>
            <w:tcW w:w="2800" w:type="dxa"/>
            <w:tcBorders>
              <w:top w:val="single" w:sz="4" w:space="0" w:color="auto"/>
              <w:left w:val="nil"/>
              <w:bottom w:val="nil"/>
              <w:right w:val="single" w:sz="4" w:space="0" w:color="auto"/>
            </w:tcBorders>
          </w:tcPr>
          <w:p w:rsidR="00000000" w:rsidRDefault="007A3B30">
            <w:pPr>
              <w:rPr>
                <w:rFonts w:eastAsia="Arial Unicode MS"/>
                <w:lang w:val="en-US"/>
              </w:rPr>
            </w:pPr>
            <w:r>
              <w:rPr>
                <w:lang w:val="en-US"/>
              </w:rPr>
              <w:t>Bare-eyed thrush</w:t>
            </w:r>
          </w:p>
        </w:tc>
        <w:tc>
          <w:tcPr>
            <w:tcW w:w="2500" w:type="dxa"/>
            <w:tcBorders>
              <w:top w:val="single" w:sz="4" w:space="0" w:color="auto"/>
              <w:left w:val="nil"/>
              <w:bottom w:val="nil"/>
              <w:right w:val="single" w:sz="4" w:space="0" w:color="auto"/>
            </w:tcBorders>
          </w:tcPr>
          <w:p w:rsidR="00000000" w:rsidRDefault="007A3B30">
            <w:pPr>
              <w:rPr>
                <w:rFonts w:eastAsia="Arial Unicode MS"/>
              </w:rPr>
            </w:pPr>
            <w:r>
              <w:t>Mirlo de ojo desnudo</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HIRUNDINIDAE</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Swallows &amp; Martins</w:t>
            </w:r>
          </w:p>
        </w:tc>
        <w:tc>
          <w:tcPr>
            <w:tcW w:w="2500" w:type="dxa"/>
            <w:tcBorders>
              <w:top w:val="single" w:sz="4" w:space="0" w:color="auto"/>
              <w:left w:val="nil"/>
              <w:bottom w:val="single" w:sz="4" w:space="0" w:color="auto"/>
              <w:right w:val="single" w:sz="4" w:space="0" w:color="auto"/>
            </w:tcBorders>
            <w:shd w:val="pct12" w:color="auto" w:fill="C0C0C0"/>
          </w:tcPr>
          <w:p w:rsidR="00000000" w:rsidRDefault="007A3B30">
            <w:pPr>
              <w:rPr>
                <w:rFonts w:eastAsia="Arial Unicode MS"/>
                <w:b/>
                <w:i/>
              </w:rPr>
            </w:pPr>
            <w:r>
              <w:rPr>
                <w:b/>
                <w:i/>
              </w:rPr>
              <w:t>Golondrinas y Martines</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Progne tapera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Brown-chested Martin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Martín Pechipardo</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Progne chaly</w:t>
            </w:r>
            <w:r>
              <w:rPr>
                <w:i/>
              </w:rPr>
              <w:t>bea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Gray-breasted Martin</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Martín Pechigris</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Riparia riparia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Sand Martin</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Martín Arenero</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Niotiochelidon cyanoleuca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Blue-and-white Swallow</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Golondrina Azul y Blanca</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Stelgidopteryx ruficollis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Southern Rough-winged Swallow</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Golondrina Alirrasposa Sureña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Hirundo</w:t>
            </w:r>
            <w:r>
              <w:rPr>
                <w:i/>
                <w:lang w:val="en-US"/>
              </w:rPr>
              <w:t xml:space="preserve"> rufocollaris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Chestnut-collared Swallow</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Golondrina Ruficollareja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TROGLODYTIDAE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Wrens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Soterreyes</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Campylorynchus fasciatus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Fasciated Wren</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Soterrey Ondeado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Thrythorus mystacalis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Whiskered Wren</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Soterrey Bigotillo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Thryothorus nigricapillus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Bay Wren</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Soterrey</w:t>
            </w:r>
            <w:r>
              <w:rPr>
                <w:lang w:val="en-US"/>
              </w:rPr>
              <w:t xml:space="preserve"> Cabecipinto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Thryothorus superciliaris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Superciliated Wren</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Soterrey Cejón</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Microcerculus marginatus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Southern Nightingale-Wren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Soterrey-Ruiseñor Sureño</w:t>
            </w:r>
          </w:p>
        </w:tc>
      </w:tr>
      <w:tr w:rsidR="00000000">
        <w:tblPrEx>
          <w:tblCellMar>
            <w:top w:w="0" w:type="dxa"/>
            <w:left w:w="0" w:type="dxa"/>
            <w:bottom w:w="0" w:type="dxa"/>
            <w:right w:w="0" w:type="dxa"/>
          </w:tblCellMar>
        </w:tblPrEx>
        <w:trPr>
          <w:gridAfter w:val="1"/>
          <w:wAfter w:w="2500" w:type="dxa"/>
          <w:trHeight w:val="250"/>
        </w:trPr>
        <w:tc>
          <w:tcPr>
            <w:tcW w:w="2900" w:type="dxa"/>
            <w:tcBorders>
              <w:top w:val="nil"/>
              <w:left w:val="single" w:sz="4" w:space="0" w:color="auto"/>
              <w:bottom w:val="nil"/>
              <w:right w:val="single" w:sz="4" w:space="0" w:color="auto"/>
            </w:tcBorders>
          </w:tcPr>
          <w:p w:rsidR="00000000" w:rsidRDefault="007A3B30">
            <w:pPr>
              <w:rPr>
                <w:rFonts w:eastAsia="Arial Unicode MS"/>
                <w:i/>
                <w:lang w:val="en-US"/>
              </w:rPr>
            </w:pPr>
            <w:r>
              <w:rPr>
                <w:i/>
                <w:lang w:val="en-US"/>
              </w:rPr>
              <w:t>Troglodytes Musculus</w:t>
            </w:r>
          </w:p>
        </w:tc>
        <w:tc>
          <w:tcPr>
            <w:tcW w:w="2800" w:type="dxa"/>
            <w:tcBorders>
              <w:top w:val="nil"/>
              <w:left w:val="nil"/>
              <w:bottom w:val="nil"/>
              <w:right w:val="single" w:sz="4" w:space="0" w:color="auto"/>
            </w:tcBorders>
          </w:tcPr>
          <w:p w:rsidR="00000000" w:rsidRDefault="007A3B30">
            <w:pPr>
              <w:rPr>
                <w:rFonts w:eastAsia="Arial Unicode MS"/>
                <w:lang w:val="en-US"/>
              </w:rPr>
            </w:pPr>
            <w:r>
              <w:rPr>
                <w:lang w:val="en-US"/>
              </w:rPr>
              <w:t>souther house- Wrem</w:t>
            </w:r>
          </w:p>
        </w:tc>
        <w:tc>
          <w:tcPr>
            <w:tcW w:w="2500" w:type="dxa"/>
            <w:tcBorders>
              <w:top w:val="nil"/>
              <w:left w:val="nil"/>
              <w:bottom w:val="nil"/>
              <w:right w:val="single" w:sz="4" w:space="0" w:color="auto"/>
            </w:tcBorders>
          </w:tcPr>
          <w:p w:rsidR="00000000" w:rsidRDefault="007A3B30">
            <w:pPr>
              <w:rPr>
                <w:rFonts w:eastAsia="Arial Unicode MS"/>
                <w:lang w:val="en-US"/>
              </w:rPr>
            </w:pPr>
            <w:r>
              <w:rPr>
                <w:lang w:val="en-US"/>
              </w:rPr>
              <w:t>soterrey domestico</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Cyphorhimus phaeocephalus</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Song Wren</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Soterre</w:t>
            </w:r>
            <w:r>
              <w:t>y Canoro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POLIOPTILIDAE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Gnatcatchers and allies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Perlitas etc.</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Microbases cinereiventris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Tawny-faced Gnatwren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Soterillo Carileonado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Ramphocaenus melanurus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Long-billed Gnatwren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Soterillo Piquilargo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Polioptila plumbea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Tropical Gnatcatcher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Perlita Tropical</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PARULIDAE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New World Warblers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Reinitas</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Parula pitiayumi</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Tropical Parula</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Parula Tropical</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Dendroica aestiva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Yellow Warbler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Reinita Amarilla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Basileuterus fraseri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Gray-and-gold Warbler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Reinita Gris y Dorada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Geothlypis semiflava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Olive-crowned Yellowthroat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A</w:t>
            </w:r>
            <w:r>
              <w:t>ntifacito Coronioliva</w:t>
            </w:r>
          </w:p>
        </w:tc>
      </w:tr>
      <w:tr w:rsidR="00000000">
        <w:tblPrEx>
          <w:tblCellMar>
            <w:top w:w="0" w:type="dxa"/>
            <w:left w:w="0" w:type="dxa"/>
            <w:bottom w:w="0" w:type="dxa"/>
            <w:right w:w="0" w:type="dxa"/>
          </w:tblCellMar>
        </w:tblPrEx>
        <w:trPr>
          <w:gridAfter w:val="1"/>
          <w:wAfter w:w="2500" w:type="dxa"/>
          <w:trHeight w:val="311"/>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THRAUPIDAE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Tanagers &amp; Honeycreepers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Tangaras, Mieleros, etc.</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Coereba flaveola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Bananaquit</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Mielero Flavo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Euphonia xanthogaster</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Orange-bellied Euphonia</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Eufonia Ventrinaranja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Euphonia saturata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Orange-crowned Euphonia</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Eufonia Coroninar</w:t>
            </w:r>
            <w:r>
              <w:t>anja</w:t>
            </w:r>
          </w:p>
        </w:tc>
      </w:tr>
      <w:tr w:rsidR="00000000">
        <w:tblPrEx>
          <w:tblCellMar>
            <w:top w:w="0" w:type="dxa"/>
            <w:left w:w="0" w:type="dxa"/>
            <w:bottom w:w="0" w:type="dxa"/>
            <w:right w:w="0" w:type="dxa"/>
          </w:tblCellMar>
        </w:tblPrEx>
        <w:trPr>
          <w:gridAfter w:val="1"/>
          <w:wAfter w:w="2500" w:type="dxa"/>
          <w:trHeight w:val="251"/>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Euphonia laniirostris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Thick-billed Euphonia</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Eufonia Piquigruesa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Cyanerpes caeruleus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Purple Honeycreeper</w:t>
            </w:r>
          </w:p>
        </w:tc>
        <w:tc>
          <w:tcPr>
            <w:tcW w:w="25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Mielero Purpúreo</w:t>
            </w:r>
          </w:p>
        </w:tc>
      </w:tr>
      <w:tr w:rsidR="00000000">
        <w:tblPrEx>
          <w:tblCellMar>
            <w:top w:w="0" w:type="dxa"/>
            <w:left w:w="0" w:type="dxa"/>
            <w:bottom w:w="0" w:type="dxa"/>
            <w:right w:w="0" w:type="dxa"/>
          </w:tblCellMar>
        </w:tblPrEx>
        <w:trPr>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Chlorophanes spiza</w:t>
            </w:r>
          </w:p>
        </w:tc>
        <w:tc>
          <w:tcPr>
            <w:tcW w:w="2800" w:type="dxa"/>
            <w:tcBorders>
              <w:top w:val="nil"/>
              <w:left w:val="nil"/>
              <w:bottom w:val="single" w:sz="4" w:space="0" w:color="auto"/>
              <w:right w:val="single" w:sz="4" w:space="0" w:color="auto"/>
            </w:tcBorders>
          </w:tcPr>
          <w:p w:rsidR="00000000" w:rsidRDefault="007A3B30">
            <w:pPr>
              <w:rPr>
                <w:i/>
                <w:lang w:val="en-US"/>
              </w:rPr>
            </w:pPr>
            <w:r>
              <w:rPr>
                <w:i/>
                <w:lang w:val="en-US"/>
              </w:rPr>
              <w:t>S. striatipectus</w:t>
            </w:r>
          </w:p>
        </w:tc>
        <w:tc>
          <w:tcPr>
            <w:tcW w:w="2500" w:type="dxa"/>
            <w:tcBorders>
              <w:top w:val="nil"/>
              <w:left w:val="nil"/>
              <w:bottom w:val="single" w:sz="4" w:space="0" w:color="auto"/>
              <w:right w:val="single" w:sz="4" w:space="0" w:color="auto"/>
            </w:tcBorders>
          </w:tcPr>
          <w:p w:rsidR="00000000" w:rsidRDefault="007A3B30">
            <w:pPr>
              <w:rPr>
                <w:i/>
                <w:lang w:val="en-US"/>
              </w:rPr>
            </w:pPr>
            <w:r>
              <w:rPr>
                <w:i/>
                <w:lang w:val="en-US"/>
              </w:rPr>
              <w:t>Streaked Saltator</w:t>
            </w:r>
          </w:p>
        </w:tc>
        <w:tc>
          <w:tcPr>
            <w:tcW w:w="2500" w:type="dxa"/>
          </w:tcPr>
          <w:p w:rsidR="00000000" w:rsidRDefault="007A3B30">
            <w:pPr>
              <w:rPr>
                <w:i/>
                <w:lang w:val="en-US"/>
              </w:rPr>
            </w:pP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Dacnis egregia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Yellow-tufted Dacnis</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Dacnis Pechiamarillo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Tangara icter</w:t>
            </w:r>
            <w:r>
              <w:rPr>
                <w:i/>
              </w:rPr>
              <w:t>ocephala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Silver-throated Tanager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Tangara Goliplata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Tangara gyrola</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Bay-headed Tanager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Tangara Cabecibaya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Thraupis episcopus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Blue-gray Tanager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Tangara Azuleja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Thraupis palmarum</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Palm Manager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Tangara Palmera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Tachyphonus luctuosus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White-shouldered Tanager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w:t>
            </w:r>
            <w:r>
              <w:t>angara Hombriblanca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Hemithraupis guira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Guira Manager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Tangara Guira</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single" w:sz="2" w:space="0" w:color="auto"/>
              <w:right w:val="single" w:sz="4" w:space="0" w:color="auto"/>
            </w:tcBorders>
            <w:shd w:val="pct12" w:color="auto" w:fill="C0C0C0"/>
          </w:tcPr>
          <w:p w:rsidR="00000000" w:rsidRDefault="007A3B30">
            <w:pPr>
              <w:rPr>
                <w:rFonts w:eastAsia="Arial Unicode MS"/>
                <w:b/>
                <w:i/>
                <w:lang w:val="en-US"/>
              </w:rPr>
            </w:pPr>
            <w:r>
              <w:rPr>
                <w:b/>
                <w:i/>
                <w:lang w:val="en-US"/>
              </w:rPr>
              <w:t>CARDINALIDAE</w:t>
            </w:r>
          </w:p>
        </w:tc>
        <w:tc>
          <w:tcPr>
            <w:tcW w:w="2800" w:type="dxa"/>
            <w:tcBorders>
              <w:top w:val="single" w:sz="4" w:space="0" w:color="auto"/>
              <w:left w:val="nil"/>
              <w:bottom w:val="single" w:sz="2" w:space="0" w:color="auto"/>
              <w:right w:val="single" w:sz="4" w:space="0" w:color="auto"/>
            </w:tcBorders>
            <w:shd w:val="pct12" w:color="auto" w:fill="C0C0C0"/>
          </w:tcPr>
          <w:p w:rsidR="00000000" w:rsidRDefault="007A3B30">
            <w:pPr>
              <w:rPr>
                <w:rFonts w:eastAsia="Arial Unicode MS"/>
                <w:b/>
                <w:i/>
                <w:lang w:val="en-US"/>
              </w:rPr>
            </w:pPr>
            <w:r>
              <w:rPr>
                <w:b/>
                <w:i/>
                <w:lang w:val="en-US"/>
              </w:rPr>
              <w:t>Saltators, Grosbeaks, &amp; Cardinals</w:t>
            </w:r>
          </w:p>
        </w:tc>
        <w:tc>
          <w:tcPr>
            <w:tcW w:w="2500" w:type="dxa"/>
            <w:tcBorders>
              <w:top w:val="single" w:sz="4" w:space="0" w:color="auto"/>
              <w:left w:val="nil"/>
              <w:bottom w:val="single" w:sz="2" w:space="0" w:color="auto"/>
              <w:right w:val="single" w:sz="4" w:space="0" w:color="auto"/>
            </w:tcBorders>
            <w:shd w:val="pct12" w:color="auto" w:fill="C0C0C0"/>
          </w:tcPr>
          <w:p w:rsidR="00000000" w:rsidRDefault="007A3B30">
            <w:pPr>
              <w:rPr>
                <w:rFonts w:eastAsia="Arial Unicode MS"/>
                <w:b/>
                <w:i/>
              </w:rPr>
            </w:pPr>
            <w:r>
              <w:rPr>
                <w:b/>
                <w:i/>
              </w:rPr>
              <w:t>Saltadores, Picogordos, Cardenales</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2" w:space="0" w:color="auto"/>
              <w:left w:val="single" w:sz="2" w:space="0" w:color="auto"/>
              <w:bottom w:val="single" w:sz="2" w:space="0" w:color="auto"/>
              <w:right w:val="single" w:sz="4" w:space="0" w:color="auto"/>
            </w:tcBorders>
          </w:tcPr>
          <w:p w:rsidR="00000000" w:rsidRDefault="007A3B30">
            <w:pPr>
              <w:rPr>
                <w:rFonts w:eastAsia="Arial Unicode MS"/>
                <w:i/>
                <w:lang w:val="en-US"/>
              </w:rPr>
            </w:pPr>
            <w:r>
              <w:rPr>
                <w:i/>
                <w:lang w:val="en-US"/>
              </w:rPr>
              <w:t>Saltator maximus</w:t>
            </w:r>
          </w:p>
        </w:tc>
        <w:tc>
          <w:tcPr>
            <w:tcW w:w="2800" w:type="dxa"/>
            <w:tcBorders>
              <w:top w:val="single" w:sz="2" w:space="0" w:color="auto"/>
              <w:left w:val="nil"/>
              <w:bottom w:val="single" w:sz="2" w:space="0" w:color="auto"/>
              <w:right w:val="single" w:sz="4" w:space="0" w:color="auto"/>
            </w:tcBorders>
          </w:tcPr>
          <w:p w:rsidR="00000000" w:rsidRDefault="007A3B30">
            <w:pPr>
              <w:rPr>
                <w:rFonts w:eastAsia="Arial Unicode MS"/>
                <w:lang w:val="en-US"/>
              </w:rPr>
            </w:pPr>
            <w:r>
              <w:rPr>
                <w:lang w:val="en-US"/>
              </w:rPr>
              <w:t>Buff-throated Saltator</w:t>
            </w:r>
          </w:p>
        </w:tc>
        <w:tc>
          <w:tcPr>
            <w:tcW w:w="2500" w:type="dxa"/>
            <w:tcBorders>
              <w:top w:val="single" w:sz="2" w:space="0" w:color="auto"/>
              <w:left w:val="nil"/>
              <w:bottom w:val="single" w:sz="2" w:space="0" w:color="auto"/>
              <w:right w:val="single" w:sz="2" w:space="0" w:color="auto"/>
            </w:tcBorders>
          </w:tcPr>
          <w:p w:rsidR="00000000" w:rsidRDefault="007A3B30">
            <w:pPr>
              <w:rPr>
                <w:rFonts w:eastAsia="Arial Unicode MS"/>
              </w:rPr>
            </w:pPr>
            <w:r>
              <w:t>Saltador Golianteado</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2" w:space="0" w:color="auto"/>
              <w:left w:val="single" w:sz="2" w:space="0" w:color="auto"/>
              <w:bottom w:val="single" w:sz="2" w:space="0" w:color="auto"/>
              <w:right w:val="single" w:sz="4" w:space="0" w:color="auto"/>
            </w:tcBorders>
          </w:tcPr>
          <w:p w:rsidR="00000000" w:rsidRDefault="007A3B30">
            <w:pPr>
              <w:rPr>
                <w:rFonts w:eastAsia="Arial Unicode MS"/>
                <w:i/>
                <w:lang w:val="es-MX"/>
              </w:rPr>
            </w:pPr>
            <w:r>
              <w:rPr>
                <w:i/>
                <w:lang w:val="es-MX"/>
              </w:rPr>
              <w:lastRenderedPageBreak/>
              <w:t>Saltator grossus</w:t>
            </w:r>
          </w:p>
        </w:tc>
        <w:tc>
          <w:tcPr>
            <w:tcW w:w="2800" w:type="dxa"/>
            <w:tcBorders>
              <w:top w:val="single" w:sz="2" w:space="0" w:color="auto"/>
              <w:left w:val="nil"/>
              <w:bottom w:val="single" w:sz="2" w:space="0" w:color="auto"/>
              <w:right w:val="single" w:sz="4" w:space="0" w:color="auto"/>
            </w:tcBorders>
          </w:tcPr>
          <w:p w:rsidR="00000000" w:rsidRDefault="007A3B30">
            <w:pPr>
              <w:rPr>
                <w:rFonts w:eastAsia="Arial Unicode MS"/>
                <w:lang w:val="en-US"/>
              </w:rPr>
            </w:pPr>
            <w:r>
              <w:rPr>
                <w:lang w:val="en-US"/>
              </w:rPr>
              <w:t>Slate-colored Grosbeak</w:t>
            </w:r>
          </w:p>
        </w:tc>
        <w:tc>
          <w:tcPr>
            <w:tcW w:w="2500" w:type="dxa"/>
            <w:tcBorders>
              <w:top w:val="single" w:sz="2" w:space="0" w:color="auto"/>
              <w:left w:val="nil"/>
              <w:bottom w:val="single" w:sz="2" w:space="0" w:color="auto"/>
              <w:right w:val="single" w:sz="2" w:space="0" w:color="auto"/>
            </w:tcBorders>
          </w:tcPr>
          <w:p w:rsidR="00000000" w:rsidRDefault="007A3B30">
            <w:pPr>
              <w:rPr>
                <w:rFonts w:eastAsia="Arial Unicode MS"/>
              </w:rPr>
            </w:pPr>
            <w:r>
              <w:t>Pi</w:t>
            </w:r>
            <w:r>
              <w:t>cogrueso Piquirrojo</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2" w:space="0" w:color="auto"/>
              <w:left w:val="single" w:sz="4" w:space="0" w:color="auto"/>
              <w:bottom w:val="single" w:sz="4" w:space="0" w:color="auto"/>
              <w:right w:val="single" w:sz="4" w:space="0" w:color="auto"/>
            </w:tcBorders>
          </w:tcPr>
          <w:p w:rsidR="00000000" w:rsidRDefault="007A3B30">
            <w:pPr>
              <w:rPr>
                <w:rFonts w:eastAsia="Arial Unicode MS"/>
                <w:i/>
              </w:rPr>
            </w:pPr>
            <w:r>
              <w:rPr>
                <w:i/>
              </w:rPr>
              <w:t>Pheucticus chrysogaster</w:t>
            </w:r>
          </w:p>
        </w:tc>
        <w:tc>
          <w:tcPr>
            <w:tcW w:w="2800" w:type="dxa"/>
            <w:tcBorders>
              <w:top w:val="single" w:sz="2" w:space="0" w:color="auto"/>
              <w:left w:val="nil"/>
              <w:bottom w:val="single" w:sz="4" w:space="0" w:color="auto"/>
              <w:right w:val="single" w:sz="4" w:space="0" w:color="auto"/>
            </w:tcBorders>
          </w:tcPr>
          <w:p w:rsidR="00000000" w:rsidRDefault="007A3B30">
            <w:pPr>
              <w:rPr>
                <w:rFonts w:eastAsia="Arial Unicode MS"/>
                <w:lang w:val="en-US"/>
              </w:rPr>
            </w:pPr>
            <w:r>
              <w:rPr>
                <w:lang w:val="en-US"/>
              </w:rPr>
              <w:t>Southern Yellow-Grosbeak</w:t>
            </w:r>
          </w:p>
        </w:tc>
        <w:tc>
          <w:tcPr>
            <w:tcW w:w="2500" w:type="dxa"/>
            <w:tcBorders>
              <w:top w:val="single" w:sz="2" w:space="0" w:color="auto"/>
              <w:left w:val="nil"/>
              <w:bottom w:val="single" w:sz="4" w:space="0" w:color="auto"/>
              <w:right w:val="single" w:sz="4" w:space="0" w:color="auto"/>
            </w:tcBorders>
          </w:tcPr>
          <w:p w:rsidR="00000000" w:rsidRDefault="007A3B30">
            <w:pPr>
              <w:rPr>
                <w:rFonts w:eastAsia="Arial Unicode MS"/>
              </w:rPr>
            </w:pPr>
            <w:r>
              <w:t>Picogrueso Amarillo Sureño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Cyanocompsa cyanoides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Blue-black Grosbeak</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Picogrueso Negriazulado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EMBERIZIDAE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Emberizine Finches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Semilleros, etc.</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Rhodospingus cruentus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Crimson-breasted Fin</w:t>
            </w:r>
            <w:r>
              <w:rPr>
                <w:lang w:val="en-US"/>
              </w:rPr>
              <w:t>ch</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Pinzón Pechicarmesí</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Volatinia jacarina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lang w:val="en-US"/>
              </w:rPr>
            </w:pPr>
            <w:r>
              <w:rPr>
                <w:lang w:val="en-US"/>
              </w:rPr>
              <w:t>Blue-black Grassquit</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Semellerito Negriazulado</w:t>
            </w:r>
          </w:p>
        </w:tc>
      </w:tr>
      <w:tr w:rsidR="00000000">
        <w:tblPrEx>
          <w:tblCellMar>
            <w:top w:w="0" w:type="dxa"/>
            <w:left w:w="0" w:type="dxa"/>
            <w:bottom w:w="0" w:type="dxa"/>
            <w:right w:w="0" w:type="dxa"/>
          </w:tblCellMar>
        </w:tblPrEx>
        <w:trPr>
          <w:gridAfter w:val="1"/>
          <w:wAfter w:w="2500" w:type="dxa"/>
          <w:trHeight w:val="255"/>
        </w:trPr>
        <w:tc>
          <w:tcPr>
            <w:tcW w:w="2900" w:type="dxa"/>
            <w:tcBorders>
              <w:top w:val="single" w:sz="4" w:space="0" w:color="auto"/>
              <w:left w:val="single" w:sz="4" w:space="0" w:color="auto"/>
              <w:bottom w:val="single" w:sz="4" w:space="0" w:color="auto"/>
              <w:right w:val="single" w:sz="4" w:space="0" w:color="auto"/>
            </w:tcBorders>
          </w:tcPr>
          <w:p w:rsidR="00000000" w:rsidRDefault="007A3B30">
            <w:pPr>
              <w:rPr>
                <w:rFonts w:eastAsia="Arial Unicode MS"/>
                <w:i/>
              </w:rPr>
            </w:pPr>
            <w:r>
              <w:rPr>
                <w:i/>
              </w:rPr>
              <w:t>Sporophila corvina</w:t>
            </w:r>
          </w:p>
        </w:tc>
        <w:tc>
          <w:tcPr>
            <w:tcW w:w="2800" w:type="dxa"/>
            <w:tcBorders>
              <w:top w:val="single" w:sz="4" w:space="0" w:color="auto"/>
              <w:left w:val="nil"/>
              <w:bottom w:val="single" w:sz="4" w:space="0" w:color="auto"/>
              <w:right w:val="single" w:sz="4" w:space="0" w:color="auto"/>
            </w:tcBorders>
          </w:tcPr>
          <w:p w:rsidR="00000000" w:rsidRDefault="007A3B30">
            <w:pPr>
              <w:rPr>
                <w:rFonts w:eastAsia="Arial Unicode MS"/>
              </w:rPr>
            </w:pPr>
            <w:r>
              <w:t>Variable Seedeater</w:t>
            </w:r>
          </w:p>
        </w:tc>
        <w:tc>
          <w:tcPr>
            <w:tcW w:w="2500" w:type="dxa"/>
            <w:tcBorders>
              <w:top w:val="single" w:sz="4" w:space="0" w:color="auto"/>
              <w:left w:val="nil"/>
              <w:bottom w:val="single" w:sz="4" w:space="0" w:color="auto"/>
              <w:right w:val="single" w:sz="4" w:space="0" w:color="auto"/>
            </w:tcBorders>
          </w:tcPr>
          <w:p w:rsidR="00000000" w:rsidRDefault="007A3B30">
            <w:pPr>
              <w:rPr>
                <w:rFonts w:eastAsia="Arial Unicode MS"/>
              </w:rPr>
            </w:pPr>
            <w:r>
              <w:t>Espiguero Variable</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n-US"/>
              </w:rPr>
            </w:pPr>
            <w:r>
              <w:rPr>
                <w:i/>
                <w:lang w:val="en-US"/>
              </w:rPr>
              <w:t>Sporophila telasco</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Chestnut-throated Seedeater</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Espiguero Gorjicastaño</w:t>
            </w:r>
          </w:p>
        </w:tc>
      </w:tr>
      <w:tr w:rsidR="00000000">
        <w:tblPrEx>
          <w:tblCellMar>
            <w:top w:w="0" w:type="dxa"/>
            <w:left w:w="0" w:type="dxa"/>
            <w:bottom w:w="0" w:type="dxa"/>
            <w:right w:w="0" w:type="dxa"/>
          </w:tblCellMar>
        </w:tblPrEx>
        <w:trPr>
          <w:gridAfter w:val="1"/>
          <w:wAfter w:w="2500" w:type="dxa"/>
          <w:trHeight w:val="262"/>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Arremon aurantiirostris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Orange-billed</w:t>
            </w:r>
            <w:r>
              <w:rPr>
                <w:lang w:val="en-US"/>
              </w:rPr>
              <w:t xml:space="preserve"> Sparrow</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Saltón Piquinaranja</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Arremon abeillei</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Black-capped Sparrow</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Saltón Gorrinegro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rPr>
            </w:pPr>
            <w:r>
              <w:rPr>
                <w:b/>
                <w:i/>
              </w:rPr>
              <w:t>ICTERIDAE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New World Blackbirds &amp; Orioles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Oropéndolas, Bolseros</w:t>
            </w:r>
          </w:p>
        </w:tc>
      </w:tr>
      <w:tr w:rsidR="00000000">
        <w:tblPrEx>
          <w:tblCellMar>
            <w:top w:w="0" w:type="dxa"/>
            <w:left w:w="0" w:type="dxa"/>
            <w:bottom w:w="0" w:type="dxa"/>
            <w:right w:w="0" w:type="dxa"/>
          </w:tblCellMar>
        </w:tblPrEx>
        <w:trPr>
          <w:gridAfter w:val="1"/>
          <w:wAfter w:w="2500" w:type="dxa"/>
          <w:trHeight w:val="300"/>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Molothrus bonariensis</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Shiny Cowbird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Vaquero Brilloso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Cacicas cela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Yellow-rumped Cacique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Cacique Lomiarar</w:t>
            </w:r>
            <w:r>
              <w:t>illo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lang w:val="es-MX"/>
              </w:rPr>
            </w:pPr>
            <w:r>
              <w:rPr>
                <w:i/>
                <w:lang w:val="es-MX"/>
              </w:rPr>
              <w:t>Amblycercus holosericeus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Yellow-billed Cacique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Cacique Piquiamarillo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Dives warszewiczi</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Scrub Blackbird</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Negro Matorralero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Quiscalus mexicanus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Great-tailed Grackle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Clarinero Coligrande</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Icterus mesomelas</w:t>
            </w:r>
          </w:p>
        </w:tc>
        <w:tc>
          <w:tcPr>
            <w:tcW w:w="2800" w:type="dxa"/>
            <w:tcBorders>
              <w:top w:val="nil"/>
              <w:left w:val="nil"/>
              <w:bottom w:val="single" w:sz="4" w:space="0" w:color="auto"/>
              <w:right w:val="single" w:sz="4" w:space="0" w:color="auto"/>
            </w:tcBorders>
          </w:tcPr>
          <w:p w:rsidR="00000000" w:rsidRDefault="007A3B30">
            <w:pPr>
              <w:rPr>
                <w:rFonts w:eastAsia="Arial Unicode MS"/>
                <w:lang w:val="en-US"/>
              </w:rPr>
            </w:pPr>
            <w:r>
              <w:rPr>
                <w:lang w:val="en-US"/>
              </w:rPr>
              <w:t>Yellow-tailed Oriole</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Bolsero Coliamarillo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Stu</w:t>
            </w:r>
            <w:r>
              <w:rPr>
                <w:i/>
              </w:rPr>
              <w:t>rnella bellicosa</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Peruvian Meadowlark</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Pastorero Peruano</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FRINGILLIDAE</w:t>
            </w:r>
          </w:p>
        </w:tc>
        <w:tc>
          <w:tcPr>
            <w:tcW w:w="28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lang w:val="en-US"/>
              </w:rPr>
            </w:pPr>
            <w:r>
              <w:rPr>
                <w:b/>
                <w:i/>
                <w:lang w:val="en-US"/>
              </w:rPr>
              <w:t>Cardueline Finches</w:t>
            </w:r>
          </w:p>
        </w:tc>
        <w:tc>
          <w:tcPr>
            <w:tcW w:w="2500" w:type="dxa"/>
            <w:tcBorders>
              <w:top w:val="nil"/>
              <w:left w:val="nil"/>
              <w:bottom w:val="single" w:sz="4" w:space="0" w:color="auto"/>
              <w:right w:val="single" w:sz="4" w:space="0" w:color="auto"/>
            </w:tcBorders>
            <w:shd w:val="pct12" w:color="auto" w:fill="C0C0C0"/>
          </w:tcPr>
          <w:p w:rsidR="00000000" w:rsidRDefault="007A3B30">
            <w:pPr>
              <w:rPr>
                <w:rFonts w:eastAsia="Arial Unicode MS"/>
                <w:b/>
                <w:i/>
              </w:rPr>
            </w:pPr>
            <w:r>
              <w:rPr>
                <w:b/>
                <w:i/>
              </w:rPr>
              <w:t>Jilgueros</w:t>
            </w:r>
          </w:p>
        </w:tc>
      </w:tr>
      <w:tr w:rsidR="00000000">
        <w:tblPrEx>
          <w:tblCellMar>
            <w:top w:w="0" w:type="dxa"/>
            <w:left w:w="0" w:type="dxa"/>
            <w:bottom w:w="0" w:type="dxa"/>
            <w:right w:w="0" w:type="dxa"/>
          </w:tblCellMar>
        </w:tblPrEx>
        <w:trPr>
          <w:gridAfter w:val="1"/>
          <w:wAfter w:w="2500" w:type="dxa"/>
          <w:trHeight w:val="255"/>
        </w:trPr>
        <w:tc>
          <w:tcPr>
            <w:tcW w:w="2900" w:type="dxa"/>
            <w:tcBorders>
              <w:top w:val="nil"/>
              <w:left w:val="single" w:sz="4" w:space="0" w:color="auto"/>
              <w:bottom w:val="single" w:sz="4" w:space="0" w:color="auto"/>
              <w:right w:val="single" w:sz="4" w:space="0" w:color="auto"/>
            </w:tcBorders>
          </w:tcPr>
          <w:p w:rsidR="00000000" w:rsidRDefault="007A3B30">
            <w:pPr>
              <w:rPr>
                <w:rFonts w:eastAsia="Arial Unicode MS"/>
                <w:i/>
              </w:rPr>
            </w:pPr>
            <w:r>
              <w:rPr>
                <w:i/>
              </w:rPr>
              <w:t>Carduelis siemiradzkii</w:t>
            </w:r>
          </w:p>
        </w:tc>
        <w:tc>
          <w:tcPr>
            <w:tcW w:w="2800" w:type="dxa"/>
            <w:tcBorders>
              <w:top w:val="nil"/>
              <w:left w:val="nil"/>
              <w:bottom w:val="single" w:sz="4" w:space="0" w:color="auto"/>
              <w:right w:val="single" w:sz="4" w:space="0" w:color="auto"/>
            </w:tcBorders>
          </w:tcPr>
          <w:p w:rsidR="00000000" w:rsidRDefault="007A3B30">
            <w:pPr>
              <w:rPr>
                <w:rFonts w:eastAsia="Arial Unicode MS"/>
              </w:rPr>
            </w:pPr>
            <w:r>
              <w:t>Saffron Siskin</w:t>
            </w:r>
          </w:p>
        </w:tc>
        <w:tc>
          <w:tcPr>
            <w:tcW w:w="2500" w:type="dxa"/>
            <w:tcBorders>
              <w:top w:val="nil"/>
              <w:left w:val="nil"/>
              <w:bottom w:val="single" w:sz="4" w:space="0" w:color="auto"/>
              <w:right w:val="single" w:sz="4" w:space="0" w:color="auto"/>
            </w:tcBorders>
          </w:tcPr>
          <w:p w:rsidR="00000000" w:rsidRDefault="007A3B30">
            <w:pPr>
              <w:rPr>
                <w:rFonts w:eastAsia="Arial Unicode MS"/>
              </w:rPr>
            </w:pPr>
            <w:r>
              <w:t>Jilguero Azafranado</w:t>
            </w:r>
          </w:p>
        </w:tc>
      </w:tr>
    </w:tbl>
    <w:p w:rsidR="00000000" w:rsidRDefault="007A3B30">
      <w:pPr>
        <w:rPr>
          <w:b/>
          <w:i/>
          <w:sz w:val="24"/>
        </w:rPr>
      </w:pPr>
      <w:r>
        <w:rPr>
          <w:b/>
          <w:i/>
          <w:sz w:val="24"/>
        </w:rPr>
        <w:t xml:space="preserve">                                                        Fuente: Plan de Manejo de la REMCH”-1997</w:t>
      </w:r>
    </w:p>
    <w:p w:rsidR="00000000" w:rsidRDefault="007A3B30">
      <w:pPr>
        <w:jc w:val="center"/>
        <w:rPr>
          <w:b/>
          <w:i/>
          <w:sz w:val="24"/>
        </w:rPr>
      </w:pPr>
      <w:r>
        <w:rPr>
          <w:b/>
          <w:i/>
          <w:sz w:val="24"/>
        </w:rPr>
        <w:t xml:space="preserve"> </w:t>
      </w:r>
      <w:r>
        <w:rPr>
          <w:b/>
          <w:i/>
          <w:sz w:val="24"/>
        </w:rPr>
        <w:t xml:space="preserve">                                                </w:t>
      </w:r>
    </w:p>
    <w:p w:rsidR="00000000" w:rsidRDefault="007A3B30">
      <w:pPr>
        <w:spacing w:line="480" w:lineRule="auto"/>
        <w:rPr>
          <w:b/>
          <w:sz w:val="24"/>
        </w:rPr>
      </w:pPr>
    </w:p>
    <w:p w:rsidR="00000000" w:rsidRDefault="007A3B30">
      <w:pPr>
        <w:pStyle w:val="Ttulo2"/>
        <w:spacing w:line="480" w:lineRule="auto"/>
        <w:rPr>
          <w:lang w:val="es-ES"/>
        </w:rPr>
      </w:pPr>
      <w:r>
        <w:rPr>
          <w:lang w:val="es-ES"/>
        </w:rPr>
        <w:br w:type="page"/>
      </w:r>
      <w:r>
        <w:rPr>
          <w:lang w:val="es-ES"/>
        </w:rPr>
        <w:lastRenderedPageBreak/>
        <w:t>ANEXO No 3</w:t>
      </w:r>
    </w:p>
    <w:p w:rsidR="00000000" w:rsidRDefault="007A3B30">
      <w:pPr>
        <w:pStyle w:val="Ttulo2"/>
        <w:spacing w:line="480" w:lineRule="auto"/>
        <w:rPr>
          <w:lang w:val="es-ES"/>
        </w:rPr>
      </w:pPr>
      <w:r>
        <w:rPr>
          <w:lang w:val="es-ES"/>
        </w:rPr>
        <w:t>LISTA DE AVES NO INVENTARIADAS EN LA REMCH</w:t>
      </w:r>
    </w:p>
    <w:p w:rsidR="00000000" w:rsidRDefault="007A3B30">
      <w:pPr>
        <w:rPr>
          <w:b/>
          <w:sz w:val="18"/>
        </w:rPr>
      </w:pPr>
      <w:r>
        <w:t xml:space="preserve">   </w:t>
      </w:r>
      <w:r>
        <w:rPr>
          <w:b/>
          <w:sz w:val="18"/>
        </w:rPr>
        <w:t>Famila / Nombre  Cientifico</w:t>
      </w:r>
      <w:r>
        <w:rPr>
          <w:b/>
          <w:sz w:val="18"/>
        </w:rPr>
        <w:tab/>
        <w:t xml:space="preserve">    Nombre Ingles</w:t>
      </w:r>
      <w:r>
        <w:rPr>
          <w:b/>
          <w:sz w:val="18"/>
        </w:rPr>
        <w:tab/>
        <w:t xml:space="preserve">                             Nombre Español</w:t>
      </w:r>
    </w:p>
    <w:tbl>
      <w:tblPr>
        <w:tblW w:w="0" w:type="auto"/>
        <w:tblInd w:w="146" w:type="dxa"/>
        <w:tblLayout w:type="fixed"/>
        <w:tblCellMar>
          <w:left w:w="70" w:type="dxa"/>
          <w:right w:w="70" w:type="dxa"/>
        </w:tblCellMar>
        <w:tblLook w:val="0000"/>
      </w:tblPr>
      <w:tblGrid>
        <w:gridCol w:w="2424"/>
        <w:gridCol w:w="2700"/>
        <w:gridCol w:w="2800"/>
      </w:tblGrid>
      <w:tr w:rsidR="00000000">
        <w:tblPrEx>
          <w:tblCellMar>
            <w:top w:w="0" w:type="dxa"/>
            <w:bottom w:w="0" w:type="dxa"/>
          </w:tblCellMar>
        </w:tblPrEx>
        <w:trPr>
          <w:trHeight w:val="255"/>
        </w:trPr>
        <w:tc>
          <w:tcPr>
            <w:tcW w:w="2424"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b/>
                <w:i/>
              </w:rPr>
            </w:pPr>
            <w:r>
              <w:rPr>
                <w:b/>
                <w:i/>
              </w:rPr>
              <w:t>ACCIPITRIDAE</w:t>
            </w:r>
          </w:p>
        </w:tc>
        <w:tc>
          <w:tcPr>
            <w:tcW w:w="270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Kites, Eagles, &amp; Hawks</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Gavilanes, Aguilas, et</w:t>
            </w:r>
            <w:r>
              <w:rPr>
                <w:b/>
                <w:i/>
              </w:rPr>
              <w:t>c.</w:t>
            </w:r>
          </w:p>
        </w:tc>
      </w:tr>
      <w:tr w:rsidR="00000000">
        <w:tblPrEx>
          <w:tblCellMar>
            <w:top w:w="0" w:type="dxa"/>
            <w:bottom w:w="0" w:type="dxa"/>
          </w:tblCellMar>
        </w:tblPrEx>
        <w:trPr>
          <w:trHeight w:val="270"/>
        </w:trPr>
        <w:tc>
          <w:tcPr>
            <w:tcW w:w="2424" w:type="dxa"/>
            <w:tcBorders>
              <w:top w:val="nil"/>
              <w:left w:val="single" w:sz="8" w:space="0" w:color="auto"/>
              <w:bottom w:val="single" w:sz="8" w:space="0" w:color="auto"/>
              <w:right w:val="single" w:sz="8" w:space="0" w:color="auto"/>
            </w:tcBorders>
          </w:tcPr>
          <w:p w:rsidR="00000000" w:rsidRDefault="007A3B30">
            <w:pPr>
              <w:rPr>
                <w:i/>
                <w:lang w:val="en-US"/>
              </w:rPr>
            </w:pPr>
            <w:r>
              <w:rPr>
                <w:i/>
                <w:lang w:val="en-US"/>
              </w:rPr>
              <w:t>ChrondroHierax Oncinatus</w:t>
            </w:r>
          </w:p>
        </w:tc>
        <w:tc>
          <w:tcPr>
            <w:tcW w:w="2700" w:type="dxa"/>
            <w:tcBorders>
              <w:top w:val="nil"/>
              <w:left w:val="nil"/>
              <w:bottom w:val="single" w:sz="8" w:space="0" w:color="auto"/>
              <w:right w:val="single" w:sz="8" w:space="0" w:color="auto"/>
            </w:tcBorders>
          </w:tcPr>
          <w:p w:rsidR="00000000" w:rsidRDefault="007A3B30">
            <w:pPr>
              <w:rPr>
                <w:lang w:val="en-US"/>
              </w:rPr>
            </w:pPr>
            <w:r>
              <w:rPr>
                <w:lang w:val="en-US"/>
              </w:rPr>
              <w:t>Hook Billed Kite</w:t>
            </w:r>
          </w:p>
        </w:tc>
        <w:tc>
          <w:tcPr>
            <w:tcW w:w="2800" w:type="dxa"/>
            <w:tcBorders>
              <w:top w:val="nil"/>
              <w:left w:val="nil"/>
              <w:bottom w:val="single" w:sz="8" w:space="0" w:color="auto"/>
              <w:right w:val="single" w:sz="8" w:space="0" w:color="auto"/>
            </w:tcBorders>
          </w:tcPr>
          <w:p w:rsidR="00000000" w:rsidRDefault="007A3B30">
            <w:r>
              <w:t>Elanio piquiganchudo</w:t>
            </w:r>
          </w:p>
        </w:tc>
      </w:tr>
      <w:tr w:rsidR="00000000">
        <w:tblPrEx>
          <w:tblCellMar>
            <w:top w:w="0" w:type="dxa"/>
            <w:bottom w:w="0" w:type="dxa"/>
          </w:tblCellMar>
        </w:tblPrEx>
        <w:trPr>
          <w:trHeight w:val="255"/>
        </w:trPr>
        <w:tc>
          <w:tcPr>
            <w:tcW w:w="2424"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b/>
                <w:i/>
              </w:rPr>
            </w:pPr>
            <w:r>
              <w:rPr>
                <w:b/>
                <w:i/>
              </w:rPr>
              <w:t>PSITTACIDAE</w:t>
            </w:r>
          </w:p>
        </w:tc>
        <w:tc>
          <w:tcPr>
            <w:tcW w:w="270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Parrots &amp; Macaws</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Loros, Guacamayos, etc.</w:t>
            </w:r>
          </w:p>
        </w:tc>
      </w:tr>
      <w:tr w:rsidR="00000000">
        <w:tblPrEx>
          <w:tblCellMar>
            <w:top w:w="0" w:type="dxa"/>
            <w:bottom w:w="0" w:type="dxa"/>
          </w:tblCellMar>
        </w:tblPrEx>
        <w:trPr>
          <w:trHeight w:val="270"/>
        </w:trPr>
        <w:tc>
          <w:tcPr>
            <w:tcW w:w="2424" w:type="dxa"/>
            <w:tcBorders>
              <w:top w:val="nil"/>
              <w:left w:val="single" w:sz="8" w:space="0" w:color="auto"/>
              <w:bottom w:val="single" w:sz="8" w:space="0" w:color="auto"/>
              <w:right w:val="single" w:sz="8" w:space="0" w:color="auto"/>
            </w:tcBorders>
          </w:tcPr>
          <w:p w:rsidR="00000000" w:rsidRDefault="007A3B30">
            <w:pPr>
              <w:rPr>
                <w:i/>
                <w:lang w:val="en-US"/>
              </w:rPr>
            </w:pPr>
            <w:r>
              <w:rPr>
                <w:i/>
                <w:lang w:val="en-US"/>
              </w:rPr>
              <w:t>Ara Sevea</w:t>
            </w:r>
          </w:p>
        </w:tc>
        <w:tc>
          <w:tcPr>
            <w:tcW w:w="2700" w:type="dxa"/>
            <w:tcBorders>
              <w:top w:val="nil"/>
              <w:left w:val="nil"/>
              <w:bottom w:val="single" w:sz="8" w:space="0" w:color="auto"/>
              <w:right w:val="single" w:sz="8" w:space="0" w:color="auto"/>
            </w:tcBorders>
          </w:tcPr>
          <w:p w:rsidR="00000000" w:rsidRDefault="007A3B30">
            <w:pPr>
              <w:rPr>
                <w:lang w:val="en-US"/>
              </w:rPr>
            </w:pPr>
            <w:r>
              <w:rPr>
                <w:lang w:val="en-US"/>
              </w:rPr>
              <w:t>Chesnut fronted Macaw</w:t>
            </w:r>
          </w:p>
        </w:tc>
        <w:tc>
          <w:tcPr>
            <w:tcW w:w="2800" w:type="dxa"/>
            <w:tcBorders>
              <w:top w:val="nil"/>
              <w:left w:val="nil"/>
              <w:bottom w:val="single" w:sz="8" w:space="0" w:color="auto"/>
              <w:right w:val="single" w:sz="8" w:space="0" w:color="auto"/>
            </w:tcBorders>
          </w:tcPr>
          <w:p w:rsidR="00000000" w:rsidRDefault="007A3B30">
            <w:r>
              <w:t>Guacamayo fronti castaño</w:t>
            </w:r>
          </w:p>
        </w:tc>
      </w:tr>
      <w:tr w:rsidR="00000000">
        <w:tblPrEx>
          <w:tblCellMar>
            <w:top w:w="0" w:type="dxa"/>
            <w:bottom w:w="0" w:type="dxa"/>
          </w:tblCellMar>
        </w:tblPrEx>
        <w:trPr>
          <w:trHeight w:val="255"/>
        </w:trPr>
        <w:tc>
          <w:tcPr>
            <w:tcW w:w="2424"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b/>
                <w:i/>
                <w:lang w:val="en-US"/>
              </w:rPr>
            </w:pPr>
            <w:r>
              <w:rPr>
                <w:b/>
                <w:i/>
                <w:lang w:val="en-US"/>
              </w:rPr>
              <w:t>COLUMBIDAE</w:t>
            </w:r>
          </w:p>
        </w:tc>
        <w:tc>
          <w:tcPr>
            <w:tcW w:w="2700" w:type="dxa"/>
            <w:tcBorders>
              <w:top w:val="single" w:sz="4" w:space="0" w:color="auto"/>
              <w:left w:val="nil"/>
              <w:bottom w:val="single" w:sz="4" w:space="0" w:color="auto"/>
              <w:right w:val="single" w:sz="4" w:space="0" w:color="auto"/>
            </w:tcBorders>
            <w:shd w:val="pct12" w:color="auto" w:fill="C0C0C0"/>
          </w:tcPr>
          <w:p w:rsidR="00000000" w:rsidRDefault="007A3B30">
            <w:pPr>
              <w:rPr>
                <w:b/>
                <w:i/>
                <w:lang w:val="en-US"/>
              </w:rPr>
            </w:pPr>
            <w:r>
              <w:rPr>
                <w:b/>
                <w:i/>
                <w:lang w:val="en-US"/>
              </w:rPr>
              <w:t>Pigeons &amp; Doves</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Palomas y Tórtolas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Zenaida auriculata</w:t>
            </w:r>
          </w:p>
        </w:tc>
        <w:tc>
          <w:tcPr>
            <w:tcW w:w="2700" w:type="dxa"/>
            <w:tcBorders>
              <w:top w:val="nil"/>
              <w:left w:val="nil"/>
              <w:bottom w:val="single" w:sz="4" w:space="0" w:color="auto"/>
              <w:right w:val="single" w:sz="4" w:space="0" w:color="auto"/>
            </w:tcBorders>
          </w:tcPr>
          <w:p w:rsidR="00000000" w:rsidRDefault="007A3B30">
            <w:r>
              <w:t>Eared Dove</w:t>
            </w:r>
          </w:p>
        </w:tc>
        <w:tc>
          <w:tcPr>
            <w:tcW w:w="2800" w:type="dxa"/>
            <w:tcBorders>
              <w:top w:val="nil"/>
              <w:left w:val="nil"/>
              <w:bottom w:val="single" w:sz="4" w:space="0" w:color="auto"/>
              <w:right w:val="single" w:sz="4" w:space="0" w:color="auto"/>
            </w:tcBorders>
          </w:tcPr>
          <w:p w:rsidR="00000000" w:rsidRDefault="007A3B30">
            <w:r>
              <w:t>Tórtola Orejuda</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US"/>
              </w:rPr>
            </w:pPr>
            <w:r>
              <w:rPr>
                <w:b/>
                <w:i/>
                <w:lang w:val="en-US"/>
              </w:rPr>
              <w:t>CHARADRIIDAE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Plovers &amp; Lapwings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Chorlos y Avefrías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Charadrius collaris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Collared Plover</w:t>
            </w:r>
          </w:p>
        </w:tc>
        <w:tc>
          <w:tcPr>
            <w:tcW w:w="2800" w:type="dxa"/>
            <w:tcBorders>
              <w:top w:val="nil"/>
              <w:left w:val="nil"/>
              <w:bottom w:val="single" w:sz="4" w:space="0" w:color="auto"/>
              <w:right w:val="single" w:sz="4" w:space="0" w:color="auto"/>
            </w:tcBorders>
          </w:tcPr>
          <w:p w:rsidR="00000000" w:rsidRDefault="007A3B30">
            <w:r>
              <w:t>Chorlo Collarejo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ACCIPITRIDAE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Kites, Eagles, &amp; Hawks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Gavilanes, Aguilas, etc.</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Geranospiza caerulescens</w:t>
            </w:r>
          </w:p>
        </w:tc>
        <w:tc>
          <w:tcPr>
            <w:tcW w:w="2700" w:type="dxa"/>
            <w:tcBorders>
              <w:top w:val="nil"/>
              <w:left w:val="nil"/>
              <w:bottom w:val="single" w:sz="4" w:space="0" w:color="auto"/>
              <w:right w:val="single" w:sz="4" w:space="0" w:color="auto"/>
            </w:tcBorders>
          </w:tcPr>
          <w:p w:rsidR="00000000" w:rsidRDefault="007A3B30">
            <w:r>
              <w:t>Crane Hawk</w:t>
            </w:r>
          </w:p>
        </w:tc>
        <w:tc>
          <w:tcPr>
            <w:tcW w:w="2800" w:type="dxa"/>
            <w:tcBorders>
              <w:top w:val="nil"/>
              <w:left w:val="nil"/>
              <w:bottom w:val="single" w:sz="4" w:space="0" w:color="auto"/>
              <w:right w:val="single" w:sz="4" w:space="0" w:color="auto"/>
            </w:tcBorders>
          </w:tcPr>
          <w:p w:rsidR="00000000" w:rsidRDefault="007A3B30">
            <w:r>
              <w:t>Gavilán Zancón</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Accipiter bicolor</w:t>
            </w:r>
          </w:p>
        </w:tc>
        <w:tc>
          <w:tcPr>
            <w:tcW w:w="2700" w:type="dxa"/>
            <w:tcBorders>
              <w:top w:val="nil"/>
              <w:left w:val="nil"/>
              <w:bottom w:val="single" w:sz="4" w:space="0" w:color="auto"/>
              <w:right w:val="single" w:sz="4" w:space="0" w:color="auto"/>
            </w:tcBorders>
          </w:tcPr>
          <w:p w:rsidR="00000000" w:rsidRDefault="007A3B30">
            <w:r>
              <w:t>Bicolored Hawk</w:t>
            </w:r>
          </w:p>
        </w:tc>
        <w:tc>
          <w:tcPr>
            <w:tcW w:w="2800" w:type="dxa"/>
            <w:tcBorders>
              <w:top w:val="nil"/>
              <w:left w:val="nil"/>
              <w:bottom w:val="single" w:sz="4" w:space="0" w:color="auto"/>
              <w:right w:val="single" w:sz="4" w:space="0" w:color="auto"/>
            </w:tcBorders>
          </w:tcPr>
          <w:p w:rsidR="00000000" w:rsidRDefault="007A3B30">
            <w:r>
              <w:t>Azor Bicolor</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ANATIDAE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rPr>
            </w:pPr>
            <w:r>
              <w:rPr>
                <w:b/>
                <w:i/>
              </w:rPr>
              <w:t>Ducks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Patos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Sarkidiornis melanotos</w:t>
            </w:r>
          </w:p>
        </w:tc>
        <w:tc>
          <w:tcPr>
            <w:tcW w:w="2700" w:type="dxa"/>
            <w:tcBorders>
              <w:top w:val="nil"/>
              <w:left w:val="nil"/>
              <w:bottom w:val="single" w:sz="4" w:space="0" w:color="auto"/>
              <w:right w:val="single" w:sz="4" w:space="0" w:color="auto"/>
            </w:tcBorders>
          </w:tcPr>
          <w:p w:rsidR="00000000" w:rsidRDefault="007A3B30">
            <w:r>
              <w:t>Comb Duck</w:t>
            </w:r>
          </w:p>
        </w:tc>
        <w:tc>
          <w:tcPr>
            <w:tcW w:w="2800" w:type="dxa"/>
            <w:tcBorders>
              <w:top w:val="nil"/>
              <w:left w:val="nil"/>
              <w:bottom w:val="single" w:sz="4" w:space="0" w:color="auto"/>
              <w:right w:val="single" w:sz="4" w:space="0" w:color="auto"/>
            </w:tcBorders>
          </w:tcPr>
          <w:p w:rsidR="00000000" w:rsidRDefault="007A3B30">
            <w:r>
              <w:t>Pato Crestudo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de-AT"/>
              </w:rPr>
            </w:pPr>
            <w:r>
              <w:rPr>
                <w:b/>
                <w:i/>
                <w:lang w:val="de-AT"/>
              </w:rPr>
              <w:t>ARDEIDAE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lang w:val="de-AT"/>
              </w:rPr>
            </w:pPr>
            <w:r>
              <w:rPr>
                <w:b/>
                <w:i/>
                <w:lang w:val="de-AT"/>
              </w:rPr>
              <w:t>Herons &amp; Bitterns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Garzas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Ardea herodias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Great Blue Heron</w:t>
            </w:r>
          </w:p>
        </w:tc>
        <w:tc>
          <w:tcPr>
            <w:tcW w:w="2800" w:type="dxa"/>
            <w:tcBorders>
              <w:top w:val="nil"/>
              <w:left w:val="nil"/>
              <w:bottom w:val="single" w:sz="4" w:space="0" w:color="auto"/>
              <w:right w:val="single" w:sz="4" w:space="0" w:color="auto"/>
            </w:tcBorders>
          </w:tcPr>
          <w:p w:rsidR="00000000" w:rsidRDefault="007A3B30">
            <w:r>
              <w:t>Garzón Azulado</w:t>
            </w:r>
          </w:p>
        </w:tc>
      </w:tr>
      <w:tr w:rsidR="00000000">
        <w:tblPrEx>
          <w:tblCellMar>
            <w:top w:w="0" w:type="dxa"/>
            <w:bottom w:w="0" w:type="dxa"/>
          </w:tblCellMar>
        </w:tblPrEx>
        <w:trPr>
          <w:trHeight w:val="420"/>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THRAUPIDAE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rPr>
            </w:pPr>
            <w:r>
              <w:rPr>
                <w:b/>
                <w:i/>
              </w:rPr>
              <w:t>Tanagers &amp; Honeycreepers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Tangaras, Mieleros, etc.</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Piranga rubr</w:t>
            </w:r>
            <w:r>
              <w:rPr>
                <w:i/>
              </w:rPr>
              <w:t>a</w:t>
            </w:r>
          </w:p>
        </w:tc>
        <w:tc>
          <w:tcPr>
            <w:tcW w:w="2700" w:type="dxa"/>
            <w:tcBorders>
              <w:top w:val="nil"/>
              <w:left w:val="nil"/>
              <w:bottom w:val="single" w:sz="4" w:space="0" w:color="auto"/>
              <w:right w:val="single" w:sz="4" w:space="0" w:color="auto"/>
            </w:tcBorders>
          </w:tcPr>
          <w:p w:rsidR="00000000" w:rsidRDefault="007A3B30">
            <w:r>
              <w:t>Summer Manager</w:t>
            </w:r>
          </w:p>
        </w:tc>
        <w:tc>
          <w:tcPr>
            <w:tcW w:w="2800" w:type="dxa"/>
            <w:tcBorders>
              <w:top w:val="nil"/>
              <w:left w:val="nil"/>
              <w:bottom w:val="single" w:sz="4" w:space="0" w:color="auto"/>
              <w:right w:val="single" w:sz="4" w:space="0" w:color="auto"/>
            </w:tcBorders>
          </w:tcPr>
          <w:p w:rsidR="00000000" w:rsidRDefault="007A3B30">
            <w:r>
              <w:t>Piranga Roja</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Piranga lutea</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Highland Hepatic-Tanager</w:t>
            </w:r>
          </w:p>
        </w:tc>
        <w:tc>
          <w:tcPr>
            <w:tcW w:w="2800" w:type="dxa"/>
            <w:tcBorders>
              <w:top w:val="nil"/>
              <w:left w:val="nil"/>
              <w:bottom w:val="single" w:sz="4" w:space="0" w:color="auto"/>
              <w:right w:val="single" w:sz="4" w:space="0" w:color="auto"/>
            </w:tcBorders>
          </w:tcPr>
          <w:p w:rsidR="00000000" w:rsidRDefault="007A3B30">
            <w:r>
              <w:t>Piranga Bermeja Montañero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Tangara cyanicollis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Blue-necked Tanager</w:t>
            </w:r>
          </w:p>
        </w:tc>
        <w:tc>
          <w:tcPr>
            <w:tcW w:w="2800" w:type="dxa"/>
            <w:tcBorders>
              <w:top w:val="nil"/>
              <w:left w:val="nil"/>
              <w:bottom w:val="single" w:sz="4" w:space="0" w:color="auto"/>
              <w:right w:val="single" w:sz="4" w:space="0" w:color="auto"/>
            </w:tcBorders>
          </w:tcPr>
          <w:p w:rsidR="00000000" w:rsidRDefault="007A3B30">
            <w:r>
              <w:t>Tangara Capuchiazul</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Conothraupis speculigera</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Black-and-white Tanager</w:t>
            </w:r>
          </w:p>
        </w:tc>
        <w:tc>
          <w:tcPr>
            <w:tcW w:w="2800" w:type="dxa"/>
            <w:tcBorders>
              <w:top w:val="nil"/>
              <w:left w:val="nil"/>
              <w:bottom w:val="single" w:sz="4" w:space="0" w:color="auto"/>
              <w:right w:val="single" w:sz="4" w:space="0" w:color="auto"/>
            </w:tcBorders>
          </w:tcPr>
          <w:p w:rsidR="00000000" w:rsidRDefault="007A3B30">
            <w:r>
              <w:t>Tangara Negriblanca</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PARULIDAE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New World Warblers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Reinitas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Geothlysis auricularis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Black-lored Yellowthroat</w:t>
            </w:r>
          </w:p>
        </w:tc>
        <w:tc>
          <w:tcPr>
            <w:tcW w:w="2800" w:type="dxa"/>
            <w:tcBorders>
              <w:top w:val="nil"/>
              <w:left w:val="nil"/>
              <w:bottom w:val="single" w:sz="4" w:space="0" w:color="auto"/>
              <w:right w:val="single" w:sz="4" w:space="0" w:color="auto"/>
            </w:tcBorders>
          </w:tcPr>
          <w:p w:rsidR="00000000" w:rsidRDefault="007A3B30">
            <w:r>
              <w:t>Antifacito Lorinegro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Setophaga ruticilla</w:t>
            </w:r>
          </w:p>
        </w:tc>
        <w:tc>
          <w:tcPr>
            <w:tcW w:w="2700" w:type="dxa"/>
            <w:tcBorders>
              <w:top w:val="nil"/>
              <w:left w:val="nil"/>
              <w:bottom w:val="single" w:sz="4" w:space="0" w:color="auto"/>
              <w:right w:val="single" w:sz="4" w:space="0" w:color="auto"/>
            </w:tcBorders>
          </w:tcPr>
          <w:p w:rsidR="00000000" w:rsidRDefault="007A3B30">
            <w:r>
              <w:t>American Redstart</w:t>
            </w:r>
          </w:p>
        </w:tc>
        <w:tc>
          <w:tcPr>
            <w:tcW w:w="2800" w:type="dxa"/>
            <w:tcBorders>
              <w:top w:val="nil"/>
              <w:left w:val="nil"/>
              <w:bottom w:val="single" w:sz="4" w:space="0" w:color="auto"/>
              <w:right w:val="single" w:sz="4" w:space="0" w:color="auto"/>
            </w:tcBorders>
          </w:tcPr>
          <w:p w:rsidR="00000000" w:rsidRDefault="007A3B30">
            <w:r>
              <w:t>Candelita Norteña</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Scaphidura oryzivora</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Giant Cowbird</w:t>
            </w:r>
          </w:p>
        </w:tc>
        <w:tc>
          <w:tcPr>
            <w:tcW w:w="2800" w:type="dxa"/>
            <w:tcBorders>
              <w:top w:val="nil"/>
              <w:left w:val="nil"/>
              <w:bottom w:val="single" w:sz="4" w:space="0" w:color="auto"/>
              <w:right w:val="single" w:sz="4" w:space="0" w:color="auto"/>
            </w:tcBorders>
          </w:tcPr>
          <w:p w:rsidR="00000000" w:rsidRDefault="007A3B30">
            <w:pPr>
              <w:rPr>
                <w:lang w:val="en-US"/>
              </w:rPr>
            </w:pPr>
            <w:r>
              <w:rPr>
                <w:lang w:val="en-US"/>
              </w:rPr>
              <w:t>Vaquero Gigante</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Icterus graceannae</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White-edged Oriole</w:t>
            </w:r>
          </w:p>
        </w:tc>
        <w:tc>
          <w:tcPr>
            <w:tcW w:w="2800" w:type="dxa"/>
            <w:tcBorders>
              <w:top w:val="nil"/>
              <w:left w:val="nil"/>
              <w:bottom w:val="single" w:sz="4" w:space="0" w:color="auto"/>
              <w:right w:val="single" w:sz="4" w:space="0" w:color="auto"/>
            </w:tcBorders>
          </w:tcPr>
          <w:p w:rsidR="00000000" w:rsidRDefault="007A3B30">
            <w:r>
              <w:t>Bolsero Filiblanco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CRACIDAE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rPr>
            </w:pPr>
            <w:r>
              <w:rPr>
                <w:b/>
                <w:i/>
              </w:rPr>
              <w:t>Curassows &amp; Guans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Paujiles, Pavas, etc.</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Crax rubra</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Great Curassow</w:t>
            </w:r>
          </w:p>
        </w:tc>
        <w:tc>
          <w:tcPr>
            <w:tcW w:w="2800" w:type="dxa"/>
            <w:tcBorders>
              <w:top w:val="nil"/>
              <w:left w:val="nil"/>
              <w:bottom w:val="single" w:sz="4" w:space="0" w:color="auto"/>
              <w:right w:val="single" w:sz="4" w:space="0" w:color="auto"/>
            </w:tcBorders>
          </w:tcPr>
          <w:p w:rsidR="00000000" w:rsidRDefault="007A3B30">
            <w:r>
              <w:t>Pavón Grande</w:t>
            </w:r>
          </w:p>
        </w:tc>
      </w:tr>
      <w:tr w:rsidR="00000000">
        <w:tblPrEx>
          <w:tblCellMar>
            <w:top w:w="0" w:type="dxa"/>
            <w:bottom w:w="0" w:type="dxa"/>
          </w:tblCellMar>
        </w:tblPrEx>
        <w:trPr>
          <w:trHeight w:val="28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EMBERIZIDAE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rPr>
            </w:pPr>
            <w:r>
              <w:rPr>
                <w:b/>
                <w:i/>
              </w:rPr>
              <w:t>Emberizine Finches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Semilleros, etc.</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Tiaras obscura</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Dull-colored Grassquit</w:t>
            </w:r>
          </w:p>
        </w:tc>
        <w:tc>
          <w:tcPr>
            <w:tcW w:w="2800" w:type="dxa"/>
            <w:tcBorders>
              <w:top w:val="nil"/>
              <w:left w:val="nil"/>
              <w:bottom w:val="single" w:sz="4" w:space="0" w:color="auto"/>
              <w:right w:val="single" w:sz="4" w:space="0" w:color="auto"/>
            </w:tcBorders>
          </w:tcPr>
          <w:p w:rsidR="00000000" w:rsidRDefault="007A3B30">
            <w:r>
              <w:t>Semellerito Oscuro</w:t>
            </w:r>
          </w:p>
        </w:tc>
      </w:tr>
      <w:tr w:rsidR="00000000">
        <w:tblPrEx>
          <w:tblCellMar>
            <w:top w:w="0" w:type="dxa"/>
            <w:bottom w:w="0" w:type="dxa"/>
          </w:tblCellMar>
        </w:tblPrEx>
        <w:trPr>
          <w:trHeight w:val="240"/>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Sporophila peruviana</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Parrot-billed Seedeater</w:t>
            </w:r>
          </w:p>
        </w:tc>
        <w:tc>
          <w:tcPr>
            <w:tcW w:w="2800" w:type="dxa"/>
            <w:tcBorders>
              <w:top w:val="nil"/>
              <w:left w:val="nil"/>
              <w:bottom w:val="single" w:sz="4" w:space="0" w:color="auto"/>
              <w:right w:val="single" w:sz="4" w:space="0" w:color="auto"/>
            </w:tcBorders>
          </w:tcPr>
          <w:p w:rsidR="00000000" w:rsidRDefault="007A3B30">
            <w:r>
              <w:t>Espiguero Pico de Loro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US"/>
              </w:rPr>
            </w:pPr>
            <w:r>
              <w:rPr>
                <w:b/>
                <w:i/>
                <w:lang w:val="en-US"/>
              </w:rPr>
              <w:t>PASSERIDAE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Old World Sparrows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Gorriónes, Tejedores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Passer domesticus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House Sparrow</w:t>
            </w:r>
          </w:p>
        </w:tc>
        <w:tc>
          <w:tcPr>
            <w:tcW w:w="2800" w:type="dxa"/>
            <w:tcBorders>
              <w:top w:val="nil"/>
              <w:left w:val="nil"/>
              <w:bottom w:val="single" w:sz="4" w:space="0" w:color="auto"/>
              <w:right w:val="single" w:sz="4" w:space="0" w:color="auto"/>
            </w:tcBorders>
          </w:tcPr>
          <w:p w:rsidR="00000000" w:rsidRDefault="007A3B30">
            <w:pPr>
              <w:rPr>
                <w:lang w:val="en-US"/>
              </w:rPr>
            </w:pPr>
            <w:r>
              <w:rPr>
                <w:lang w:val="en-US"/>
              </w:rPr>
              <w:t>Gorrión Europeo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US"/>
              </w:rPr>
            </w:pPr>
            <w:r>
              <w:rPr>
                <w:b/>
                <w:i/>
                <w:lang w:val="en-US"/>
              </w:rPr>
              <w:t>HIRUNDINIDAE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Swallows &amp; Martins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Golondrinas y Martines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Hirundo rustica</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Barn Swallow</w:t>
            </w:r>
          </w:p>
        </w:tc>
        <w:tc>
          <w:tcPr>
            <w:tcW w:w="2800" w:type="dxa"/>
            <w:tcBorders>
              <w:top w:val="nil"/>
              <w:left w:val="nil"/>
              <w:bottom w:val="single" w:sz="4" w:space="0" w:color="auto"/>
              <w:right w:val="single" w:sz="4" w:space="0" w:color="auto"/>
            </w:tcBorders>
          </w:tcPr>
          <w:p w:rsidR="00000000" w:rsidRDefault="007A3B30">
            <w:r>
              <w:t>Golondrina Tijereta</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Petrochelidon pyrrhonota</w:t>
            </w:r>
          </w:p>
        </w:tc>
        <w:tc>
          <w:tcPr>
            <w:tcW w:w="2700" w:type="dxa"/>
            <w:tcBorders>
              <w:top w:val="nil"/>
              <w:left w:val="nil"/>
              <w:bottom w:val="single" w:sz="4" w:space="0" w:color="auto"/>
              <w:right w:val="single" w:sz="4" w:space="0" w:color="auto"/>
            </w:tcBorders>
          </w:tcPr>
          <w:p w:rsidR="00000000" w:rsidRDefault="007A3B30">
            <w:r>
              <w:t>Cliff Swallow</w:t>
            </w:r>
          </w:p>
        </w:tc>
        <w:tc>
          <w:tcPr>
            <w:tcW w:w="2800" w:type="dxa"/>
            <w:tcBorders>
              <w:top w:val="nil"/>
              <w:left w:val="nil"/>
              <w:bottom w:val="single" w:sz="4" w:space="0" w:color="auto"/>
              <w:right w:val="single" w:sz="4" w:space="0" w:color="auto"/>
            </w:tcBorders>
          </w:tcPr>
          <w:p w:rsidR="00000000" w:rsidRDefault="007A3B30">
            <w:r>
              <w:t>Golondri</w:t>
            </w:r>
            <w:r>
              <w:t>na de Riscos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US"/>
              </w:rPr>
            </w:pPr>
            <w:r>
              <w:rPr>
                <w:b/>
                <w:i/>
                <w:lang w:val="en-US"/>
              </w:rPr>
              <w:t>SCOLOPACIDAE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Sandpipers and halléis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Playeros etc.</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Tringa solitaria</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Solitary Sandpiper</w:t>
            </w:r>
          </w:p>
        </w:tc>
        <w:tc>
          <w:tcPr>
            <w:tcW w:w="2800" w:type="dxa"/>
            <w:tcBorders>
              <w:top w:val="nil"/>
              <w:left w:val="nil"/>
              <w:bottom w:val="single" w:sz="4" w:space="0" w:color="auto"/>
              <w:right w:val="single" w:sz="4" w:space="0" w:color="auto"/>
            </w:tcBorders>
          </w:tcPr>
          <w:p w:rsidR="00000000" w:rsidRDefault="007A3B30">
            <w:pPr>
              <w:rPr>
                <w:lang w:val="en-US"/>
              </w:rPr>
            </w:pPr>
            <w:r>
              <w:rPr>
                <w:lang w:val="en-US"/>
              </w:rPr>
              <w:t>Playero Solitario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US"/>
              </w:rPr>
            </w:pPr>
            <w:r>
              <w:rPr>
                <w:b/>
                <w:i/>
                <w:lang w:val="en-US"/>
              </w:rPr>
              <w:t>RALLIDAE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Rails, Gallinules, &amp; Coots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Polluelas, Rascones, etc.</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Arimides wolfi</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Brown Wood-Rail</w:t>
            </w:r>
          </w:p>
        </w:tc>
        <w:tc>
          <w:tcPr>
            <w:tcW w:w="2800" w:type="dxa"/>
            <w:tcBorders>
              <w:top w:val="nil"/>
              <w:left w:val="nil"/>
              <w:bottom w:val="single" w:sz="4" w:space="0" w:color="auto"/>
              <w:right w:val="single" w:sz="4" w:space="0" w:color="auto"/>
            </w:tcBorders>
          </w:tcPr>
          <w:p w:rsidR="00000000" w:rsidRDefault="007A3B30">
            <w:r>
              <w:t>Rascón-Montés Moreno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TURDIDAE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rPr>
            </w:pPr>
            <w:r>
              <w:rPr>
                <w:b/>
                <w:i/>
              </w:rPr>
              <w:t>Thrushes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Mi</w:t>
            </w:r>
            <w:r>
              <w:rPr>
                <w:b/>
                <w:i/>
              </w:rPr>
              <w:t>rlos etc.</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Cichlopsis ustulatus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Swainson's Thrush</w:t>
            </w:r>
          </w:p>
        </w:tc>
        <w:tc>
          <w:tcPr>
            <w:tcW w:w="2800" w:type="dxa"/>
            <w:tcBorders>
              <w:top w:val="nil"/>
              <w:left w:val="nil"/>
              <w:bottom w:val="single" w:sz="4" w:space="0" w:color="auto"/>
              <w:right w:val="single" w:sz="4" w:space="0" w:color="auto"/>
            </w:tcBorders>
          </w:tcPr>
          <w:p w:rsidR="00000000" w:rsidRDefault="007A3B30">
            <w:r>
              <w:t>Zorzal de Swainson</w:t>
            </w:r>
          </w:p>
        </w:tc>
      </w:tr>
      <w:tr w:rsidR="00000000">
        <w:tblPrEx>
          <w:tblCellMar>
            <w:top w:w="0" w:type="dxa"/>
            <w:bottom w:w="0" w:type="dxa"/>
          </w:tblCellMar>
        </w:tblPrEx>
        <w:trPr>
          <w:trHeight w:val="255"/>
        </w:trPr>
        <w:tc>
          <w:tcPr>
            <w:tcW w:w="2424" w:type="dxa"/>
            <w:tcBorders>
              <w:top w:val="single" w:sz="4" w:space="0" w:color="auto"/>
              <w:left w:val="single" w:sz="4" w:space="0" w:color="auto"/>
              <w:bottom w:val="single" w:sz="4" w:space="0" w:color="auto"/>
              <w:right w:val="single" w:sz="4" w:space="0" w:color="auto"/>
            </w:tcBorders>
          </w:tcPr>
          <w:p w:rsidR="00000000" w:rsidRDefault="007A3B30">
            <w:pPr>
              <w:rPr>
                <w:i/>
              </w:rPr>
            </w:pPr>
            <w:r>
              <w:rPr>
                <w:i/>
              </w:rPr>
              <w:lastRenderedPageBreak/>
              <w:t>Turdus daguae</w:t>
            </w:r>
          </w:p>
        </w:tc>
        <w:tc>
          <w:tcPr>
            <w:tcW w:w="2700" w:type="dxa"/>
            <w:tcBorders>
              <w:top w:val="single" w:sz="4" w:space="0" w:color="auto"/>
              <w:left w:val="nil"/>
              <w:bottom w:val="single" w:sz="4" w:space="0" w:color="auto"/>
              <w:right w:val="single" w:sz="4" w:space="0" w:color="auto"/>
            </w:tcBorders>
          </w:tcPr>
          <w:p w:rsidR="00000000" w:rsidRDefault="007A3B30">
            <w:r>
              <w:t>Dagua Thrush</w:t>
            </w:r>
          </w:p>
        </w:tc>
        <w:tc>
          <w:tcPr>
            <w:tcW w:w="2800" w:type="dxa"/>
            <w:tcBorders>
              <w:top w:val="single" w:sz="4" w:space="0" w:color="auto"/>
              <w:left w:val="nil"/>
              <w:bottom w:val="single" w:sz="4" w:space="0" w:color="auto"/>
              <w:right w:val="single" w:sz="4" w:space="0" w:color="auto"/>
            </w:tcBorders>
          </w:tcPr>
          <w:p w:rsidR="00000000" w:rsidRDefault="007A3B30">
            <w:r>
              <w:t>Mirlo Dagua</w:t>
            </w:r>
          </w:p>
        </w:tc>
      </w:tr>
      <w:tr w:rsidR="00000000">
        <w:tblPrEx>
          <w:tblCellMar>
            <w:top w:w="0" w:type="dxa"/>
            <w:bottom w:w="0" w:type="dxa"/>
          </w:tblCellMar>
        </w:tblPrEx>
        <w:trPr>
          <w:trHeight w:val="255"/>
        </w:trPr>
        <w:tc>
          <w:tcPr>
            <w:tcW w:w="2424" w:type="dxa"/>
            <w:tcBorders>
              <w:top w:val="single" w:sz="4" w:space="0" w:color="auto"/>
              <w:left w:val="single" w:sz="4" w:space="0" w:color="auto"/>
              <w:bottom w:val="single" w:sz="4" w:space="0" w:color="auto"/>
              <w:right w:val="single" w:sz="4" w:space="0" w:color="auto"/>
            </w:tcBorders>
            <w:shd w:val="pct12" w:color="auto" w:fill="C0C0C0"/>
          </w:tcPr>
          <w:p w:rsidR="00000000" w:rsidRDefault="007A3B30">
            <w:pPr>
              <w:rPr>
                <w:b/>
                <w:i/>
              </w:rPr>
            </w:pPr>
            <w:r>
              <w:rPr>
                <w:b/>
                <w:i/>
              </w:rPr>
              <w:t>TROGONIDAE</w:t>
            </w:r>
          </w:p>
        </w:tc>
        <w:tc>
          <w:tcPr>
            <w:tcW w:w="270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Trogons &amp; Quetzals</w:t>
            </w:r>
          </w:p>
        </w:tc>
        <w:tc>
          <w:tcPr>
            <w:tcW w:w="2800" w:type="dxa"/>
            <w:tcBorders>
              <w:top w:val="single" w:sz="4" w:space="0" w:color="auto"/>
              <w:left w:val="nil"/>
              <w:bottom w:val="single" w:sz="4" w:space="0" w:color="auto"/>
              <w:right w:val="single" w:sz="4" w:space="0" w:color="auto"/>
            </w:tcBorders>
            <w:shd w:val="pct12" w:color="auto" w:fill="C0C0C0"/>
          </w:tcPr>
          <w:p w:rsidR="00000000" w:rsidRDefault="007A3B30">
            <w:pPr>
              <w:rPr>
                <w:b/>
                <w:i/>
              </w:rPr>
            </w:pPr>
            <w:r>
              <w:rPr>
                <w:b/>
                <w:i/>
              </w:rPr>
              <w:t>Trogones &amp; Quetzales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Trogon mesurus</w:t>
            </w:r>
          </w:p>
        </w:tc>
        <w:tc>
          <w:tcPr>
            <w:tcW w:w="2700" w:type="dxa"/>
            <w:tcBorders>
              <w:top w:val="nil"/>
              <w:left w:val="nil"/>
              <w:bottom w:val="single" w:sz="4" w:space="0" w:color="auto"/>
              <w:right w:val="single" w:sz="4" w:space="0" w:color="auto"/>
            </w:tcBorders>
          </w:tcPr>
          <w:p w:rsidR="00000000" w:rsidRDefault="007A3B30">
            <w:r>
              <w:t>Ecuadorian Trogon</w:t>
            </w:r>
          </w:p>
        </w:tc>
        <w:tc>
          <w:tcPr>
            <w:tcW w:w="2800" w:type="dxa"/>
            <w:tcBorders>
              <w:top w:val="nil"/>
              <w:left w:val="nil"/>
              <w:bottom w:val="single" w:sz="4" w:space="0" w:color="auto"/>
              <w:right w:val="single" w:sz="4" w:space="0" w:color="auto"/>
            </w:tcBorders>
          </w:tcPr>
          <w:p w:rsidR="00000000" w:rsidRDefault="007A3B30">
            <w:r>
              <w:t>Trogón Ecuatoriano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US"/>
              </w:rPr>
            </w:pPr>
            <w:r>
              <w:rPr>
                <w:b/>
                <w:i/>
                <w:lang w:val="en-US"/>
              </w:rPr>
              <w:t>TROCHILIDAE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Hummingbirds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Colibris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Amazil</w:t>
            </w:r>
            <w:r>
              <w:rPr>
                <w:i/>
                <w:lang w:val="en-US"/>
              </w:rPr>
              <w:t>ia tzacatl</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Rufous-tailed Hummingbird</w:t>
            </w:r>
          </w:p>
        </w:tc>
        <w:tc>
          <w:tcPr>
            <w:tcW w:w="2800" w:type="dxa"/>
            <w:tcBorders>
              <w:top w:val="nil"/>
              <w:left w:val="nil"/>
              <w:bottom w:val="single" w:sz="4" w:space="0" w:color="auto"/>
              <w:right w:val="single" w:sz="4" w:space="0" w:color="auto"/>
            </w:tcBorders>
          </w:tcPr>
          <w:p w:rsidR="00000000" w:rsidRDefault="007A3B30">
            <w:r>
              <w:t>Amazilia colirrufa</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Acestrura bombus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Little Woodstar</w:t>
            </w:r>
          </w:p>
        </w:tc>
        <w:tc>
          <w:tcPr>
            <w:tcW w:w="2800" w:type="dxa"/>
            <w:tcBorders>
              <w:top w:val="nil"/>
              <w:left w:val="nil"/>
              <w:bottom w:val="single" w:sz="4" w:space="0" w:color="auto"/>
              <w:right w:val="single" w:sz="4" w:space="0" w:color="auto"/>
            </w:tcBorders>
          </w:tcPr>
          <w:p w:rsidR="00000000" w:rsidRDefault="007A3B30">
            <w:pPr>
              <w:rPr>
                <w:lang w:val="en-US"/>
              </w:rPr>
            </w:pPr>
            <w:r>
              <w:rPr>
                <w:lang w:val="en-US"/>
              </w:rPr>
              <w:t>Estrellita Chica</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Amazilia amabilis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Blue-chested Hummingbird</w:t>
            </w:r>
          </w:p>
        </w:tc>
        <w:tc>
          <w:tcPr>
            <w:tcW w:w="2800" w:type="dxa"/>
            <w:tcBorders>
              <w:top w:val="nil"/>
              <w:left w:val="nil"/>
              <w:bottom w:val="single" w:sz="4" w:space="0" w:color="auto"/>
              <w:right w:val="single" w:sz="4" w:space="0" w:color="auto"/>
            </w:tcBorders>
          </w:tcPr>
          <w:p w:rsidR="00000000" w:rsidRDefault="007A3B30">
            <w:pPr>
              <w:rPr>
                <w:lang w:val="en-US"/>
              </w:rPr>
            </w:pPr>
            <w:r>
              <w:rPr>
                <w:lang w:val="en-US"/>
              </w:rPr>
              <w:t>Amazilia Pechiazul</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Phaethornis baroni</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Baron's Hermit</w:t>
            </w:r>
          </w:p>
        </w:tc>
        <w:tc>
          <w:tcPr>
            <w:tcW w:w="2800" w:type="dxa"/>
            <w:tcBorders>
              <w:top w:val="nil"/>
              <w:left w:val="nil"/>
              <w:bottom w:val="single" w:sz="4" w:space="0" w:color="auto"/>
              <w:right w:val="single" w:sz="4" w:space="0" w:color="auto"/>
            </w:tcBorders>
          </w:tcPr>
          <w:p w:rsidR="00000000" w:rsidRDefault="007A3B30">
            <w:r>
              <w:t>Ermitaño de Baron</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Anthracothorax nigricollis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Black</w:t>
            </w:r>
            <w:r>
              <w:rPr>
                <w:lang w:val="en-US"/>
              </w:rPr>
              <w:t>-throated Mango</w:t>
            </w:r>
          </w:p>
        </w:tc>
        <w:tc>
          <w:tcPr>
            <w:tcW w:w="2800" w:type="dxa"/>
            <w:tcBorders>
              <w:top w:val="nil"/>
              <w:left w:val="nil"/>
              <w:bottom w:val="single" w:sz="4" w:space="0" w:color="auto"/>
              <w:right w:val="single" w:sz="4" w:space="0" w:color="auto"/>
            </w:tcBorders>
          </w:tcPr>
          <w:p w:rsidR="00000000" w:rsidRDefault="007A3B30">
            <w:r>
              <w:t>Mango Gorjinegro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LARIDAE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rPr>
            </w:pPr>
            <w:r>
              <w:rPr>
                <w:b/>
                <w:i/>
              </w:rPr>
              <w:t>Gulls &amp; Terns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Gaviotas y Gaviotínes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Sterna elegans</w:t>
            </w:r>
          </w:p>
        </w:tc>
        <w:tc>
          <w:tcPr>
            <w:tcW w:w="2700" w:type="dxa"/>
            <w:tcBorders>
              <w:top w:val="nil"/>
              <w:left w:val="nil"/>
              <w:bottom w:val="single" w:sz="4" w:space="0" w:color="auto"/>
              <w:right w:val="single" w:sz="4" w:space="0" w:color="auto"/>
            </w:tcBorders>
          </w:tcPr>
          <w:p w:rsidR="00000000" w:rsidRDefault="007A3B30">
            <w:r>
              <w:t>Elegant Tern</w:t>
            </w:r>
          </w:p>
        </w:tc>
        <w:tc>
          <w:tcPr>
            <w:tcW w:w="2800" w:type="dxa"/>
            <w:tcBorders>
              <w:top w:val="nil"/>
              <w:left w:val="nil"/>
              <w:bottom w:val="single" w:sz="4" w:space="0" w:color="auto"/>
              <w:right w:val="single" w:sz="4" w:space="0" w:color="auto"/>
            </w:tcBorders>
          </w:tcPr>
          <w:p w:rsidR="00000000" w:rsidRDefault="007A3B30">
            <w:r>
              <w:t>Gaviotín Elegante</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Sterna hirundo</w:t>
            </w:r>
          </w:p>
        </w:tc>
        <w:tc>
          <w:tcPr>
            <w:tcW w:w="2700" w:type="dxa"/>
            <w:tcBorders>
              <w:top w:val="nil"/>
              <w:left w:val="nil"/>
              <w:bottom w:val="single" w:sz="4" w:space="0" w:color="auto"/>
              <w:right w:val="single" w:sz="4" w:space="0" w:color="auto"/>
            </w:tcBorders>
          </w:tcPr>
          <w:p w:rsidR="00000000" w:rsidRDefault="007A3B30">
            <w:r>
              <w:t>Common Tern</w:t>
            </w:r>
          </w:p>
        </w:tc>
        <w:tc>
          <w:tcPr>
            <w:tcW w:w="2800" w:type="dxa"/>
            <w:tcBorders>
              <w:top w:val="nil"/>
              <w:left w:val="nil"/>
              <w:bottom w:val="single" w:sz="4" w:space="0" w:color="auto"/>
              <w:right w:val="single" w:sz="4" w:space="0" w:color="auto"/>
            </w:tcBorders>
          </w:tcPr>
          <w:p w:rsidR="00000000" w:rsidRDefault="007A3B30">
            <w:r>
              <w:t>Gaviotín Común</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Sterna sandvicensis</w:t>
            </w:r>
          </w:p>
        </w:tc>
        <w:tc>
          <w:tcPr>
            <w:tcW w:w="2700" w:type="dxa"/>
            <w:tcBorders>
              <w:top w:val="nil"/>
              <w:left w:val="nil"/>
              <w:bottom w:val="single" w:sz="4" w:space="0" w:color="auto"/>
              <w:right w:val="single" w:sz="4" w:space="0" w:color="auto"/>
            </w:tcBorders>
          </w:tcPr>
          <w:p w:rsidR="00000000" w:rsidRDefault="007A3B30">
            <w:r>
              <w:t>Sandwich Tern</w:t>
            </w:r>
          </w:p>
        </w:tc>
        <w:tc>
          <w:tcPr>
            <w:tcW w:w="2800" w:type="dxa"/>
            <w:tcBorders>
              <w:top w:val="nil"/>
              <w:left w:val="nil"/>
              <w:bottom w:val="single" w:sz="4" w:space="0" w:color="auto"/>
              <w:right w:val="single" w:sz="4" w:space="0" w:color="auto"/>
            </w:tcBorders>
          </w:tcPr>
          <w:p w:rsidR="00000000" w:rsidRDefault="007A3B30">
            <w:r>
              <w:t>Gaviotín de Sándwich</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Sterna lorata</w:t>
            </w:r>
          </w:p>
        </w:tc>
        <w:tc>
          <w:tcPr>
            <w:tcW w:w="2700" w:type="dxa"/>
            <w:tcBorders>
              <w:top w:val="nil"/>
              <w:left w:val="nil"/>
              <w:bottom w:val="single" w:sz="4" w:space="0" w:color="auto"/>
              <w:right w:val="single" w:sz="4" w:space="0" w:color="auto"/>
            </w:tcBorders>
          </w:tcPr>
          <w:p w:rsidR="00000000" w:rsidRDefault="007A3B30">
            <w:r>
              <w:t>Peruvian Tern</w:t>
            </w:r>
          </w:p>
        </w:tc>
        <w:tc>
          <w:tcPr>
            <w:tcW w:w="2800" w:type="dxa"/>
            <w:tcBorders>
              <w:top w:val="nil"/>
              <w:left w:val="nil"/>
              <w:bottom w:val="single" w:sz="4" w:space="0" w:color="auto"/>
              <w:right w:val="single" w:sz="4" w:space="0" w:color="auto"/>
            </w:tcBorders>
          </w:tcPr>
          <w:p w:rsidR="00000000" w:rsidRDefault="007A3B30">
            <w:r>
              <w:t>Gav</w:t>
            </w:r>
            <w:r>
              <w:t>iotín Peruano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Chlidonias Níger</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Black Tern</w:t>
            </w:r>
          </w:p>
        </w:tc>
        <w:tc>
          <w:tcPr>
            <w:tcW w:w="2800" w:type="dxa"/>
            <w:tcBorders>
              <w:top w:val="nil"/>
              <w:left w:val="nil"/>
              <w:bottom w:val="single" w:sz="4" w:space="0" w:color="auto"/>
              <w:right w:val="single" w:sz="4" w:space="0" w:color="auto"/>
            </w:tcBorders>
          </w:tcPr>
          <w:p w:rsidR="00000000" w:rsidRDefault="007A3B30">
            <w:r>
              <w:t>Gaviotín Negro</w:t>
            </w:r>
          </w:p>
        </w:tc>
      </w:tr>
      <w:tr w:rsidR="00000000">
        <w:tblPrEx>
          <w:tblCellMar>
            <w:top w:w="0" w:type="dxa"/>
            <w:bottom w:w="0" w:type="dxa"/>
          </w:tblCellMar>
        </w:tblPrEx>
        <w:trPr>
          <w:trHeight w:val="28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FALCONIDAE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rPr>
            </w:pPr>
            <w:r>
              <w:rPr>
                <w:b/>
                <w:i/>
              </w:rPr>
              <w:t>Falcons &amp; Caracaras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Halcones y Caracaras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Falco sparverius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American Kestrel</w:t>
            </w:r>
          </w:p>
        </w:tc>
        <w:tc>
          <w:tcPr>
            <w:tcW w:w="2800" w:type="dxa"/>
            <w:tcBorders>
              <w:top w:val="nil"/>
              <w:left w:val="nil"/>
              <w:bottom w:val="single" w:sz="4" w:space="0" w:color="auto"/>
              <w:right w:val="single" w:sz="4" w:space="0" w:color="auto"/>
            </w:tcBorders>
          </w:tcPr>
          <w:p w:rsidR="00000000" w:rsidRDefault="007A3B30">
            <w:r>
              <w:t>Cernícalo Americano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Falco columbarius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Merlin</w:t>
            </w:r>
          </w:p>
        </w:tc>
        <w:tc>
          <w:tcPr>
            <w:tcW w:w="2800" w:type="dxa"/>
            <w:tcBorders>
              <w:top w:val="nil"/>
              <w:left w:val="nil"/>
              <w:bottom w:val="single" w:sz="4" w:space="0" w:color="auto"/>
              <w:right w:val="single" w:sz="4" w:space="0" w:color="auto"/>
            </w:tcBorders>
          </w:tcPr>
          <w:p w:rsidR="00000000" w:rsidRDefault="007A3B30">
            <w:pPr>
              <w:rPr>
                <w:lang w:val="en-US"/>
              </w:rPr>
            </w:pPr>
            <w:r>
              <w:rPr>
                <w:lang w:val="en-US"/>
              </w:rPr>
              <w:t>Esmerejón</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US"/>
              </w:rPr>
            </w:pPr>
            <w:r>
              <w:rPr>
                <w:b/>
                <w:i/>
                <w:lang w:val="en-US"/>
              </w:rPr>
              <w:t>TROGLODYTIDAE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Wrens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Soterreyes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lang w:val="en-US"/>
              </w:rPr>
            </w:pPr>
            <w:r>
              <w:rPr>
                <w:i/>
                <w:lang w:val="en-US"/>
              </w:rPr>
              <w:t>Thryothorus sclateri</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Speckle-breasted Wren</w:t>
            </w:r>
          </w:p>
        </w:tc>
        <w:tc>
          <w:tcPr>
            <w:tcW w:w="2800" w:type="dxa"/>
            <w:tcBorders>
              <w:top w:val="nil"/>
              <w:left w:val="nil"/>
              <w:bottom w:val="single" w:sz="4" w:space="0" w:color="auto"/>
              <w:right w:val="single" w:sz="4" w:space="0" w:color="auto"/>
            </w:tcBorders>
          </w:tcPr>
          <w:p w:rsidR="00000000" w:rsidRDefault="007A3B30">
            <w:r>
              <w:t>Soterrey Pechijaspeado</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rPr>
            </w:pPr>
            <w:r>
              <w:rPr>
                <w:b/>
                <w:i/>
              </w:rPr>
              <w:t>TYRANNIDAE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rPr>
            </w:pPr>
            <w:r>
              <w:rPr>
                <w:b/>
                <w:i/>
              </w:rPr>
              <w:t>Tyrant Flycatchers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Tiranos y Mosqueros</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Contopus sordidulus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Western Word-Pewee</w:t>
            </w:r>
          </w:p>
        </w:tc>
        <w:tc>
          <w:tcPr>
            <w:tcW w:w="2800" w:type="dxa"/>
            <w:tcBorders>
              <w:top w:val="nil"/>
              <w:left w:val="nil"/>
              <w:bottom w:val="single" w:sz="4" w:space="0" w:color="auto"/>
              <w:right w:val="single" w:sz="4" w:space="0" w:color="auto"/>
            </w:tcBorders>
          </w:tcPr>
          <w:p w:rsidR="00000000" w:rsidRDefault="007A3B30">
            <w:pPr>
              <w:rPr>
                <w:lang w:val="en-US"/>
              </w:rPr>
            </w:pPr>
            <w:r>
              <w:rPr>
                <w:lang w:val="en-US"/>
              </w:rPr>
              <w:t>Pibí Occidental</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shd w:val="pct12" w:color="auto" w:fill="C0C0C0"/>
          </w:tcPr>
          <w:p w:rsidR="00000000" w:rsidRDefault="007A3B30">
            <w:pPr>
              <w:rPr>
                <w:b/>
                <w:i/>
                <w:lang w:val="en-US"/>
              </w:rPr>
            </w:pPr>
            <w:r>
              <w:rPr>
                <w:b/>
                <w:i/>
                <w:lang w:val="en-US"/>
              </w:rPr>
              <w:t>STRIGIDAE</w:t>
            </w:r>
          </w:p>
        </w:tc>
        <w:tc>
          <w:tcPr>
            <w:tcW w:w="2700" w:type="dxa"/>
            <w:tcBorders>
              <w:top w:val="nil"/>
              <w:left w:val="nil"/>
              <w:bottom w:val="single" w:sz="4" w:space="0" w:color="auto"/>
              <w:right w:val="single" w:sz="4" w:space="0" w:color="auto"/>
            </w:tcBorders>
            <w:shd w:val="pct12" w:color="auto" w:fill="C0C0C0"/>
          </w:tcPr>
          <w:p w:rsidR="00000000" w:rsidRDefault="007A3B30">
            <w:pPr>
              <w:rPr>
                <w:b/>
                <w:i/>
                <w:lang w:val="en-US"/>
              </w:rPr>
            </w:pPr>
            <w:r>
              <w:rPr>
                <w:b/>
                <w:i/>
                <w:lang w:val="en-US"/>
              </w:rPr>
              <w:t>Typical Owls</w:t>
            </w:r>
          </w:p>
        </w:tc>
        <w:tc>
          <w:tcPr>
            <w:tcW w:w="2800" w:type="dxa"/>
            <w:tcBorders>
              <w:top w:val="nil"/>
              <w:left w:val="nil"/>
              <w:bottom w:val="single" w:sz="4" w:space="0" w:color="auto"/>
              <w:right w:val="single" w:sz="4" w:space="0" w:color="auto"/>
            </w:tcBorders>
            <w:shd w:val="pct12" w:color="auto" w:fill="C0C0C0"/>
          </w:tcPr>
          <w:p w:rsidR="00000000" w:rsidRDefault="007A3B30">
            <w:pPr>
              <w:rPr>
                <w:b/>
                <w:i/>
              </w:rPr>
            </w:pPr>
            <w:r>
              <w:rPr>
                <w:b/>
                <w:i/>
              </w:rPr>
              <w:t>Buhos, etc.</w:t>
            </w:r>
          </w:p>
        </w:tc>
      </w:tr>
      <w:tr w:rsidR="00000000">
        <w:tblPrEx>
          <w:tblCellMar>
            <w:top w:w="0" w:type="dxa"/>
            <w:bottom w:w="0" w:type="dxa"/>
          </w:tblCellMar>
        </w:tblPrEx>
        <w:trPr>
          <w:trHeight w:val="255"/>
        </w:trPr>
        <w:tc>
          <w:tcPr>
            <w:tcW w:w="2424" w:type="dxa"/>
            <w:tcBorders>
              <w:top w:val="nil"/>
              <w:left w:val="single" w:sz="4" w:space="0" w:color="auto"/>
              <w:bottom w:val="single" w:sz="4" w:space="0" w:color="auto"/>
              <w:right w:val="single" w:sz="4" w:space="0" w:color="auto"/>
            </w:tcBorders>
          </w:tcPr>
          <w:p w:rsidR="00000000" w:rsidRDefault="007A3B30">
            <w:pPr>
              <w:rPr>
                <w:i/>
              </w:rPr>
            </w:pPr>
            <w:r>
              <w:rPr>
                <w:i/>
              </w:rPr>
              <w:t>Ottus roboratus</w:t>
            </w:r>
          </w:p>
        </w:tc>
        <w:tc>
          <w:tcPr>
            <w:tcW w:w="2700" w:type="dxa"/>
            <w:tcBorders>
              <w:top w:val="nil"/>
              <w:left w:val="nil"/>
              <w:bottom w:val="single" w:sz="4" w:space="0" w:color="auto"/>
              <w:right w:val="single" w:sz="4" w:space="0" w:color="auto"/>
            </w:tcBorders>
          </w:tcPr>
          <w:p w:rsidR="00000000" w:rsidRDefault="007A3B30">
            <w:pPr>
              <w:rPr>
                <w:lang w:val="en-US"/>
              </w:rPr>
            </w:pPr>
            <w:r>
              <w:rPr>
                <w:lang w:val="en-US"/>
              </w:rPr>
              <w:t>West Peruvian Screech-Owl</w:t>
            </w:r>
          </w:p>
        </w:tc>
        <w:tc>
          <w:tcPr>
            <w:tcW w:w="2800" w:type="dxa"/>
            <w:tcBorders>
              <w:top w:val="nil"/>
              <w:left w:val="nil"/>
              <w:bottom w:val="single" w:sz="4" w:space="0" w:color="auto"/>
              <w:right w:val="single" w:sz="4" w:space="0" w:color="auto"/>
            </w:tcBorders>
          </w:tcPr>
          <w:p w:rsidR="00000000" w:rsidRDefault="007A3B30">
            <w:pPr>
              <w:rPr>
                <w:lang w:val="en-GB"/>
              </w:rPr>
            </w:pPr>
            <w:r>
              <w:rPr>
                <w:lang w:val="en-GB"/>
              </w:rPr>
              <w:t>Autillo Roborado</w:t>
            </w:r>
          </w:p>
        </w:tc>
      </w:tr>
    </w:tbl>
    <w:p w:rsidR="00000000" w:rsidRDefault="007A3B30">
      <w:pPr>
        <w:pStyle w:val="Ttulo2"/>
        <w:spacing w:line="480" w:lineRule="auto"/>
        <w:rPr>
          <w:lang w:val="en-GB"/>
        </w:rPr>
      </w:pPr>
      <w:r>
        <w:rPr>
          <w:lang w:val="en-GB"/>
        </w:rPr>
        <w:t xml:space="preserve">       </w:t>
      </w:r>
      <w:r>
        <w:rPr>
          <w:lang w:val="en-GB"/>
        </w:rPr>
        <w:t xml:space="preserve">                                     </w:t>
      </w:r>
      <w:r>
        <w:rPr>
          <w:b w:val="0"/>
          <w:i/>
          <w:lang w:val="en-GB"/>
        </w:rPr>
        <w:t>Fuente: “The Guide of the Birds of Ecuador”-2002</w:t>
      </w:r>
      <w:r>
        <w:rPr>
          <w:b w:val="0"/>
          <w:i/>
          <w:lang w:val="en-GB"/>
        </w:rPr>
        <w:br w:type="page"/>
      </w:r>
      <w:r>
        <w:rPr>
          <w:lang w:val="en-GB"/>
        </w:rPr>
        <w:lastRenderedPageBreak/>
        <w:t xml:space="preserve"> ANEXO No 4</w:t>
      </w:r>
    </w:p>
    <w:p w:rsidR="00000000" w:rsidRDefault="007A3B30">
      <w:pPr>
        <w:pStyle w:val="Ttulo2"/>
        <w:spacing w:line="480" w:lineRule="auto"/>
        <w:rPr>
          <w:lang w:val="es-ES"/>
        </w:rPr>
      </w:pPr>
      <w:r>
        <w:rPr>
          <w:lang w:val="es-ES"/>
        </w:rPr>
        <w:t>DISEÑO DE UNA TORRE DE OBSERVACION DE AVES</w:t>
      </w:r>
    </w:p>
    <w:p w:rsidR="00000000" w:rsidRDefault="007A3B30">
      <w:pPr>
        <w:spacing w:line="480" w:lineRule="auto"/>
        <w:ind w:firstLine="708"/>
      </w:pPr>
    </w:p>
    <w:p w:rsidR="00000000" w:rsidRDefault="00293DE0">
      <w:pPr>
        <w:spacing w:before="100" w:beforeAutospacing="1" w:after="100" w:afterAutospacing="1"/>
        <w:jc w:val="center"/>
        <w:rPr>
          <w:sz w:val="24"/>
          <w:szCs w:val="24"/>
        </w:rPr>
      </w:pPr>
      <w:r>
        <w:rPr>
          <w:noProof/>
          <w:sz w:val="24"/>
          <w:szCs w:val="24"/>
        </w:rPr>
        <w:drawing>
          <wp:inline distT="0" distB="0" distL="0" distR="0">
            <wp:extent cx="3810000" cy="5778500"/>
            <wp:effectExtent l="38100" t="19050" r="19050" b="12700"/>
            <wp:docPr id="18" name="Imagen 18" descr="Sacha Lodge, Observation Tower, The Stairway to Heaven,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cha Lodge, Observation Tower, The Stairway to Heaven, Ecuador"/>
                    <pic:cNvPicPr>
                      <a:picLocks noChangeAspect="1" noChangeArrowheads="1"/>
                    </pic:cNvPicPr>
                  </pic:nvPicPr>
                  <pic:blipFill>
                    <a:blip r:embed="rId33"/>
                    <a:srcRect/>
                    <a:stretch>
                      <a:fillRect/>
                    </a:stretch>
                  </pic:blipFill>
                  <pic:spPr bwMode="auto">
                    <a:xfrm>
                      <a:off x="0" y="0"/>
                      <a:ext cx="3810000" cy="5778500"/>
                    </a:xfrm>
                    <a:prstGeom prst="rect">
                      <a:avLst/>
                    </a:prstGeom>
                    <a:noFill/>
                    <a:ln w="6350" cmpd="sng">
                      <a:solidFill>
                        <a:srgbClr val="000000"/>
                      </a:solidFill>
                      <a:miter lim="800000"/>
                      <a:headEnd/>
                      <a:tailEnd/>
                    </a:ln>
                    <a:effectLst/>
                  </pic:spPr>
                </pic:pic>
              </a:graphicData>
            </a:graphic>
          </wp:inline>
        </w:drawing>
      </w:r>
    </w:p>
    <w:p w:rsidR="00000000" w:rsidRDefault="007A3B30">
      <w:pPr>
        <w:spacing w:line="480" w:lineRule="auto"/>
        <w:ind w:firstLine="708"/>
        <w:rPr>
          <w:b/>
          <w:sz w:val="24"/>
        </w:rPr>
      </w:pPr>
      <w:r>
        <w:t xml:space="preserve">           </w:t>
      </w:r>
      <w:r>
        <w:t xml:space="preserve">           </w:t>
      </w:r>
      <w:r>
        <w:rPr>
          <w:sz w:val="24"/>
          <w:szCs w:val="24"/>
        </w:rPr>
        <w:t>Foto de la Torre de observación de aves de Sacha Lodge</w:t>
      </w:r>
      <w:r>
        <w:br w:type="page"/>
      </w:r>
      <w:r>
        <w:rPr>
          <w:b/>
          <w:sz w:val="24"/>
        </w:rPr>
        <w:lastRenderedPageBreak/>
        <w:t>GLOSARIO</w:t>
      </w:r>
    </w:p>
    <w:p w:rsidR="00000000" w:rsidRDefault="007A3B30">
      <w:pPr>
        <w:spacing w:line="480" w:lineRule="auto"/>
        <w:jc w:val="both"/>
        <w:rPr>
          <w:b/>
          <w:sz w:val="24"/>
        </w:rPr>
      </w:pPr>
    </w:p>
    <w:p w:rsidR="00000000" w:rsidRDefault="007A3B30">
      <w:pPr>
        <w:spacing w:line="360" w:lineRule="auto"/>
        <w:ind w:left="709"/>
        <w:jc w:val="both"/>
        <w:rPr>
          <w:b/>
          <w:sz w:val="24"/>
          <w:lang w:val="es-MX"/>
        </w:rPr>
      </w:pPr>
      <w:r>
        <w:rPr>
          <w:b/>
          <w:sz w:val="24"/>
          <w:lang w:val="es-MX"/>
        </w:rPr>
        <w:t xml:space="preserve">Bosque Primario.- </w:t>
      </w:r>
      <w:r>
        <w:rPr>
          <w:sz w:val="24"/>
          <w:lang w:val="es-MX"/>
        </w:rPr>
        <w:t>Bosque que no ha sido sometido a ningún tipo de alteración</w:t>
      </w:r>
      <w:r>
        <w:rPr>
          <w:b/>
          <w:sz w:val="24"/>
          <w:lang w:val="es-MX"/>
        </w:rPr>
        <w:t>.</w:t>
      </w:r>
    </w:p>
    <w:p w:rsidR="00000000" w:rsidRDefault="007A3B30">
      <w:pPr>
        <w:spacing w:line="480" w:lineRule="auto"/>
        <w:jc w:val="both"/>
        <w:rPr>
          <w:b/>
          <w:sz w:val="24"/>
          <w:lang w:val="es-MX"/>
        </w:rPr>
      </w:pPr>
    </w:p>
    <w:p w:rsidR="00000000" w:rsidRDefault="007A3B30">
      <w:pPr>
        <w:spacing w:line="360" w:lineRule="auto"/>
        <w:ind w:left="709"/>
        <w:jc w:val="both"/>
        <w:rPr>
          <w:b/>
          <w:sz w:val="24"/>
          <w:lang w:val="es-MX"/>
        </w:rPr>
      </w:pPr>
      <w:r>
        <w:rPr>
          <w:b/>
          <w:sz w:val="24"/>
          <w:lang w:val="es-MX"/>
        </w:rPr>
        <w:t xml:space="preserve">Ecosistema.- </w:t>
      </w:r>
      <w:r>
        <w:rPr>
          <w:sz w:val="24"/>
          <w:lang w:val="es-MX"/>
        </w:rPr>
        <w:t xml:space="preserve">Es una unidad ecológica formada por un conjunto de distintos organismos que desarrollan </w:t>
      </w:r>
      <w:r>
        <w:rPr>
          <w:sz w:val="24"/>
          <w:lang w:val="es-MX"/>
        </w:rPr>
        <w:t>su vida en un lugar determinado en condiciones específicas y apropiadas  con vínculos o interrelaciones especiales</w:t>
      </w:r>
      <w:r>
        <w:rPr>
          <w:b/>
          <w:sz w:val="24"/>
          <w:lang w:val="es-MX"/>
        </w:rPr>
        <w:t>.</w:t>
      </w:r>
    </w:p>
    <w:p w:rsidR="00000000" w:rsidRDefault="007A3B30">
      <w:pPr>
        <w:spacing w:line="480" w:lineRule="auto"/>
        <w:jc w:val="both"/>
        <w:rPr>
          <w:b/>
          <w:sz w:val="24"/>
          <w:lang w:val="es-MX"/>
        </w:rPr>
      </w:pPr>
    </w:p>
    <w:p w:rsidR="00000000" w:rsidRDefault="007A3B30">
      <w:pPr>
        <w:spacing w:line="360" w:lineRule="auto"/>
        <w:ind w:left="709"/>
        <w:jc w:val="both"/>
        <w:rPr>
          <w:b/>
          <w:sz w:val="24"/>
          <w:lang w:val="es-MX"/>
        </w:rPr>
      </w:pPr>
      <w:r>
        <w:rPr>
          <w:b/>
          <w:sz w:val="24"/>
          <w:lang w:val="es-MX"/>
        </w:rPr>
        <w:t xml:space="preserve">Especie.- </w:t>
      </w:r>
      <w:r>
        <w:rPr>
          <w:sz w:val="24"/>
          <w:lang w:val="es-MX"/>
        </w:rPr>
        <w:t>Grupo de organismos que comparten las mimas características, subordinado al género, y que pueden reproducirse o multiplicarse ent</w:t>
      </w:r>
      <w:r>
        <w:rPr>
          <w:sz w:val="24"/>
          <w:lang w:val="es-MX"/>
        </w:rPr>
        <w:t>re sí ilimitadamente.</w:t>
      </w:r>
    </w:p>
    <w:p w:rsidR="00000000" w:rsidRDefault="007A3B30">
      <w:pPr>
        <w:spacing w:line="480" w:lineRule="auto"/>
        <w:jc w:val="both"/>
        <w:rPr>
          <w:b/>
          <w:sz w:val="24"/>
          <w:lang w:val="es-MX"/>
        </w:rPr>
      </w:pPr>
    </w:p>
    <w:p w:rsidR="00000000" w:rsidRDefault="007A3B30">
      <w:pPr>
        <w:spacing w:line="360" w:lineRule="auto"/>
        <w:ind w:left="709"/>
        <w:jc w:val="both"/>
        <w:rPr>
          <w:b/>
          <w:sz w:val="24"/>
          <w:lang w:val="es-MX"/>
        </w:rPr>
      </w:pPr>
      <w:r>
        <w:rPr>
          <w:b/>
          <w:sz w:val="24"/>
          <w:lang w:val="es-MX"/>
        </w:rPr>
        <w:t xml:space="preserve">Familia.- </w:t>
      </w:r>
      <w:r>
        <w:rPr>
          <w:sz w:val="24"/>
          <w:lang w:val="es-MX"/>
        </w:rPr>
        <w:t>Es una agrupación de géneros naturales que posee un gran número de caracteres naturales.</w:t>
      </w:r>
    </w:p>
    <w:p w:rsidR="00000000" w:rsidRDefault="007A3B30">
      <w:pPr>
        <w:spacing w:line="480" w:lineRule="auto"/>
        <w:jc w:val="both"/>
        <w:rPr>
          <w:b/>
          <w:sz w:val="24"/>
          <w:lang w:val="es-MX"/>
        </w:rPr>
      </w:pPr>
    </w:p>
    <w:p w:rsidR="00000000" w:rsidRDefault="007A3B30">
      <w:pPr>
        <w:spacing w:line="360" w:lineRule="auto"/>
        <w:ind w:left="709"/>
        <w:jc w:val="both"/>
        <w:rPr>
          <w:sz w:val="24"/>
          <w:lang w:val="es-MX"/>
        </w:rPr>
      </w:pPr>
      <w:r>
        <w:rPr>
          <w:b/>
          <w:sz w:val="24"/>
          <w:lang w:val="es-MX"/>
        </w:rPr>
        <w:t xml:space="preserve">Género.- </w:t>
      </w:r>
      <w:r>
        <w:rPr>
          <w:sz w:val="24"/>
          <w:lang w:val="es-MX"/>
        </w:rPr>
        <w:t>Conjunto de especies que poseen en común ciertos caracteres distintivos.</w:t>
      </w:r>
    </w:p>
    <w:p w:rsidR="00000000" w:rsidRDefault="007A3B30">
      <w:pPr>
        <w:spacing w:line="480" w:lineRule="auto"/>
        <w:jc w:val="both"/>
        <w:rPr>
          <w:b/>
          <w:sz w:val="24"/>
          <w:lang w:val="es-MX"/>
        </w:rPr>
      </w:pPr>
    </w:p>
    <w:p w:rsidR="00000000" w:rsidRDefault="007A3B30">
      <w:pPr>
        <w:spacing w:line="480" w:lineRule="auto"/>
        <w:ind w:firstLine="708"/>
        <w:jc w:val="both"/>
        <w:rPr>
          <w:b/>
          <w:sz w:val="24"/>
          <w:lang w:val="es-MX"/>
        </w:rPr>
      </w:pPr>
      <w:r>
        <w:rPr>
          <w:b/>
          <w:sz w:val="24"/>
          <w:lang w:val="es-MX"/>
        </w:rPr>
        <w:t xml:space="preserve">Hábitat.- </w:t>
      </w:r>
      <w:r>
        <w:rPr>
          <w:sz w:val="24"/>
          <w:lang w:val="es-MX"/>
        </w:rPr>
        <w:t xml:space="preserve">Hogar natural o lugar de vivienda de un </w:t>
      </w:r>
      <w:r>
        <w:rPr>
          <w:sz w:val="24"/>
          <w:lang w:val="es-MX"/>
        </w:rPr>
        <w:t>organismo</w:t>
      </w:r>
      <w:r>
        <w:rPr>
          <w:b/>
          <w:sz w:val="24"/>
          <w:lang w:val="es-MX"/>
        </w:rPr>
        <w:t>.</w:t>
      </w:r>
    </w:p>
    <w:p w:rsidR="00000000" w:rsidRDefault="007A3B30">
      <w:pPr>
        <w:spacing w:line="360" w:lineRule="auto"/>
        <w:ind w:left="709"/>
        <w:jc w:val="both"/>
        <w:rPr>
          <w:b/>
          <w:sz w:val="24"/>
          <w:lang w:val="es-MX"/>
        </w:rPr>
      </w:pPr>
    </w:p>
    <w:p w:rsidR="00000000" w:rsidRDefault="007A3B30">
      <w:pPr>
        <w:spacing w:line="360" w:lineRule="auto"/>
        <w:ind w:left="709"/>
        <w:jc w:val="both"/>
        <w:rPr>
          <w:sz w:val="26"/>
          <w:lang w:val="es-MX"/>
        </w:rPr>
      </w:pPr>
      <w:r>
        <w:rPr>
          <w:b/>
          <w:sz w:val="24"/>
          <w:lang w:val="es-MX"/>
        </w:rPr>
        <w:t>Humedal.-</w:t>
      </w:r>
      <w:r>
        <w:rPr>
          <w:sz w:val="26"/>
          <w:lang w:val="es-MX"/>
        </w:rPr>
        <w:t xml:space="preserve"> </w:t>
      </w:r>
      <w:r>
        <w:rPr>
          <w:sz w:val="24"/>
          <w:lang w:val="es-MX"/>
        </w:rPr>
        <w:t>Extensiones de marismas, pantanos y turberas, o superficies cubiertas de agua, sean estas de régimen natural o artificial, permanentes ó temporales, estancadas ó corrientes, dulces, salobres ó saladas, incluidas las extensiones de agu</w:t>
      </w:r>
      <w:r>
        <w:rPr>
          <w:sz w:val="24"/>
          <w:lang w:val="es-MX"/>
        </w:rPr>
        <w:t>a marina cuya profundidad en marea baja no exceda de 6 metros.</w:t>
      </w:r>
    </w:p>
    <w:p w:rsidR="00000000" w:rsidRDefault="007A3B30">
      <w:pPr>
        <w:spacing w:line="480" w:lineRule="auto"/>
        <w:jc w:val="center"/>
        <w:rPr>
          <w:b/>
          <w:sz w:val="24"/>
          <w:lang w:val="en-GB"/>
        </w:rPr>
      </w:pPr>
      <w:r>
        <w:rPr>
          <w:lang w:val="en-GB"/>
        </w:rPr>
        <w:br w:type="page"/>
      </w:r>
      <w:r>
        <w:rPr>
          <w:b/>
          <w:sz w:val="24"/>
          <w:lang w:val="en-GB"/>
        </w:rPr>
        <w:lastRenderedPageBreak/>
        <w:t>BIBLIOGRAFÍA</w:t>
      </w:r>
    </w:p>
    <w:p w:rsidR="00000000" w:rsidRDefault="007A3B30">
      <w:pPr>
        <w:spacing w:line="480" w:lineRule="auto"/>
        <w:jc w:val="center"/>
        <w:rPr>
          <w:b/>
          <w:sz w:val="24"/>
          <w:lang w:val="en-GB"/>
        </w:rPr>
      </w:pPr>
    </w:p>
    <w:p w:rsidR="00000000" w:rsidRDefault="007A3B30" w:rsidP="007A3B30">
      <w:pPr>
        <w:numPr>
          <w:ilvl w:val="0"/>
          <w:numId w:val="3"/>
        </w:numPr>
        <w:spacing w:line="480" w:lineRule="auto"/>
        <w:jc w:val="both"/>
        <w:rPr>
          <w:sz w:val="24"/>
          <w:lang w:val="en-GB"/>
        </w:rPr>
      </w:pPr>
      <w:r>
        <w:rPr>
          <w:sz w:val="24"/>
          <w:lang w:val="en-GB"/>
        </w:rPr>
        <w:t>Wege David C.y Adrian J. Long. 1998.</w:t>
      </w:r>
      <w:r>
        <w:rPr>
          <w:b/>
          <w:i/>
          <w:sz w:val="24"/>
          <w:lang w:val="en-GB"/>
        </w:rPr>
        <w:t xml:space="preserve"> Key Areas for Threatened Birds in the Neotropics.</w:t>
      </w:r>
      <w:r>
        <w:rPr>
          <w:sz w:val="24"/>
          <w:lang w:val="en-GB"/>
        </w:rPr>
        <w:t xml:space="preserve"> BirdLife Conservation Series No7.</w:t>
      </w:r>
    </w:p>
    <w:p w:rsidR="00000000" w:rsidRDefault="007A3B30" w:rsidP="007A3B30">
      <w:pPr>
        <w:numPr>
          <w:ilvl w:val="0"/>
          <w:numId w:val="3"/>
        </w:numPr>
        <w:spacing w:line="480" w:lineRule="auto"/>
        <w:jc w:val="both"/>
        <w:rPr>
          <w:sz w:val="24"/>
          <w:lang w:val="en-GB"/>
        </w:rPr>
      </w:pPr>
      <w:r>
        <w:rPr>
          <w:sz w:val="24"/>
          <w:lang w:val="en-GB"/>
        </w:rPr>
        <w:t xml:space="preserve">BirdLife International. 2000 </w:t>
      </w:r>
      <w:r>
        <w:rPr>
          <w:b/>
          <w:i/>
          <w:sz w:val="24"/>
          <w:lang w:val="en-GB"/>
        </w:rPr>
        <w:t>Threatened Birds of the Worl</w:t>
      </w:r>
      <w:r>
        <w:rPr>
          <w:b/>
          <w:i/>
          <w:sz w:val="24"/>
          <w:lang w:val="en-GB"/>
        </w:rPr>
        <w:t>d.</w:t>
      </w:r>
      <w:r>
        <w:rPr>
          <w:sz w:val="24"/>
          <w:lang w:val="en-GB"/>
        </w:rPr>
        <w:t xml:space="preserve"> Lynx Editions. </w:t>
      </w:r>
    </w:p>
    <w:p w:rsidR="00000000" w:rsidRDefault="007A3B30" w:rsidP="007A3B30">
      <w:pPr>
        <w:numPr>
          <w:ilvl w:val="0"/>
          <w:numId w:val="3"/>
        </w:numPr>
        <w:spacing w:line="480" w:lineRule="auto"/>
        <w:jc w:val="both"/>
        <w:rPr>
          <w:sz w:val="24"/>
          <w:lang w:val="en-GB"/>
        </w:rPr>
      </w:pPr>
      <w:r>
        <w:rPr>
          <w:sz w:val="24"/>
          <w:lang w:val="en-GB"/>
        </w:rPr>
        <w:t xml:space="preserve">Ridgely Robert, Greenfield Paul. 2002 </w:t>
      </w:r>
      <w:r>
        <w:rPr>
          <w:b/>
          <w:i/>
          <w:sz w:val="24"/>
          <w:lang w:val="en-GB"/>
        </w:rPr>
        <w:t>The Guide Of the Birds of Ecuador.</w:t>
      </w:r>
    </w:p>
    <w:p w:rsidR="00000000" w:rsidRDefault="007A3B30" w:rsidP="007A3B30">
      <w:pPr>
        <w:numPr>
          <w:ilvl w:val="0"/>
          <w:numId w:val="3"/>
        </w:numPr>
        <w:spacing w:line="480" w:lineRule="auto"/>
        <w:jc w:val="both"/>
        <w:rPr>
          <w:sz w:val="24"/>
          <w:lang w:val="en-GB"/>
        </w:rPr>
      </w:pPr>
      <w:r>
        <w:rPr>
          <w:sz w:val="24"/>
        </w:rPr>
        <w:t xml:space="preserve">Cuellar Juan C. 2000. </w:t>
      </w:r>
      <w:r>
        <w:rPr>
          <w:b/>
          <w:i/>
          <w:sz w:val="24"/>
        </w:rPr>
        <w:t>Diagnóstico Socio-Ambiental de la IBA del Nor Occidente de Pichincha, Recopilación y Sistematización.</w:t>
      </w:r>
      <w:r>
        <w:rPr>
          <w:sz w:val="24"/>
        </w:rPr>
        <w:t xml:space="preserve"> </w:t>
      </w:r>
      <w:r>
        <w:rPr>
          <w:sz w:val="24"/>
          <w:lang w:val="en-GB"/>
        </w:rPr>
        <w:t>CECIA.</w:t>
      </w:r>
    </w:p>
    <w:p w:rsidR="00000000" w:rsidRDefault="007A3B30" w:rsidP="007A3B30">
      <w:pPr>
        <w:numPr>
          <w:ilvl w:val="0"/>
          <w:numId w:val="3"/>
        </w:numPr>
        <w:spacing w:line="480" w:lineRule="auto"/>
        <w:jc w:val="both"/>
        <w:rPr>
          <w:sz w:val="24"/>
        </w:rPr>
      </w:pPr>
      <w:r>
        <w:rPr>
          <w:sz w:val="24"/>
          <w:lang w:val="en-GB"/>
        </w:rPr>
        <w:t>World Bird watch. Sep.2002</w:t>
      </w:r>
      <w:r>
        <w:rPr>
          <w:b/>
          <w:i/>
          <w:sz w:val="24"/>
          <w:lang w:val="en-GB"/>
        </w:rPr>
        <w:t xml:space="preserve"> “When </w:t>
      </w:r>
      <w:r>
        <w:rPr>
          <w:b/>
          <w:i/>
          <w:sz w:val="24"/>
          <w:lang w:val="en-GB"/>
        </w:rPr>
        <w:t>Bird Tourism protects Bird Habitats”.</w:t>
      </w:r>
      <w:r>
        <w:rPr>
          <w:sz w:val="24"/>
          <w:lang w:val="en-GB"/>
        </w:rPr>
        <w:t xml:space="preserve"> </w:t>
      </w:r>
      <w:r>
        <w:rPr>
          <w:sz w:val="24"/>
        </w:rPr>
        <w:t xml:space="preserve">Vol. 24 No3 </w:t>
      </w:r>
    </w:p>
    <w:p w:rsidR="00000000" w:rsidRDefault="007A3B30" w:rsidP="007A3B30">
      <w:pPr>
        <w:numPr>
          <w:ilvl w:val="0"/>
          <w:numId w:val="3"/>
        </w:numPr>
        <w:spacing w:line="480" w:lineRule="auto"/>
        <w:jc w:val="both"/>
        <w:rPr>
          <w:sz w:val="24"/>
        </w:rPr>
      </w:pPr>
      <w:r>
        <w:rPr>
          <w:sz w:val="24"/>
        </w:rPr>
        <w:t xml:space="preserve">Granizo T. 2002. </w:t>
      </w:r>
      <w:r>
        <w:rPr>
          <w:b/>
          <w:i/>
          <w:sz w:val="24"/>
        </w:rPr>
        <w:t>Libro Rojo de las Aves del Ecuador.</w:t>
      </w:r>
      <w:r>
        <w:rPr>
          <w:sz w:val="24"/>
        </w:rPr>
        <w:t xml:space="preserve"> Tomo 2. IUCN-ECOCIENCIA-SIMBIOE. </w:t>
      </w:r>
    </w:p>
    <w:p w:rsidR="00000000" w:rsidRDefault="007A3B30" w:rsidP="007A3B30">
      <w:pPr>
        <w:numPr>
          <w:ilvl w:val="0"/>
          <w:numId w:val="3"/>
        </w:numPr>
        <w:spacing w:line="480" w:lineRule="auto"/>
        <w:jc w:val="both"/>
        <w:rPr>
          <w:sz w:val="24"/>
        </w:rPr>
      </w:pPr>
      <w:r>
        <w:rPr>
          <w:sz w:val="24"/>
        </w:rPr>
        <w:t xml:space="preserve">H. Consejo Provincial de Pichincha 2002. </w:t>
      </w:r>
      <w:r>
        <w:rPr>
          <w:b/>
          <w:i/>
          <w:sz w:val="24"/>
        </w:rPr>
        <w:t xml:space="preserve">Plan de Desarrollo Participativo de la Parroquia Mindo. </w:t>
      </w:r>
    </w:p>
    <w:p w:rsidR="00000000" w:rsidRDefault="007A3B30" w:rsidP="007A3B30">
      <w:pPr>
        <w:numPr>
          <w:ilvl w:val="0"/>
          <w:numId w:val="3"/>
        </w:numPr>
        <w:spacing w:line="480" w:lineRule="auto"/>
        <w:jc w:val="both"/>
        <w:rPr>
          <w:sz w:val="24"/>
          <w:lang w:val="es-MX"/>
        </w:rPr>
      </w:pPr>
      <w:r>
        <w:rPr>
          <w:sz w:val="24"/>
        </w:rPr>
        <w:t>Ministerio del Ambie</w:t>
      </w:r>
      <w:r>
        <w:rPr>
          <w:sz w:val="24"/>
        </w:rPr>
        <w:t xml:space="preserve">nte – Fundación Natura- CEDEGE. </w:t>
      </w:r>
      <w:r>
        <w:rPr>
          <w:sz w:val="24"/>
          <w:lang w:val="es-MX"/>
        </w:rPr>
        <w:t xml:space="preserve">Junio  2000. </w:t>
      </w:r>
      <w:r>
        <w:rPr>
          <w:b/>
          <w:i/>
          <w:sz w:val="24"/>
        </w:rPr>
        <w:t xml:space="preserve">Atractivos Turísticos Naturales de la Reserva Ecológica Manglares Churute. </w:t>
      </w:r>
    </w:p>
    <w:p w:rsidR="00000000" w:rsidRDefault="007A3B30" w:rsidP="007A3B30">
      <w:pPr>
        <w:numPr>
          <w:ilvl w:val="0"/>
          <w:numId w:val="3"/>
        </w:numPr>
        <w:spacing w:line="480" w:lineRule="auto"/>
        <w:jc w:val="both"/>
        <w:rPr>
          <w:sz w:val="24"/>
          <w:lang w:val="en-GB"/>
        </w:rPr>
      </w:pPr>
      <w:r>
        <w:rPr>
          <w:sz w:val="24"/>
          <w:lang w:val="en-GB"/>
        </w:rPr>
        <w:t>Pople R., Burfield I., Clay R., Corinne K., López B</w:t>
      </w:r>
      <w:r>
        <w:rPr>
          <w:b/>
          <w:sz w:val="24"/>
          <w:lang w:val="en-GB"/>
        </w:rPr>
        <w:t xml:space="preserve">. </w:t>
      </w:r>
      <w:r>
        <w:rPr>
          <w:b/>
          <w:i/>
          <w:sz w:val="24"/>
          <w:lang w:val="en-GB"/>
        </w:rPr>
        <w:t>Final Report Of Project Ortalis 96.</w:t>
      </w:r>
      <w:r>
        <w:rPr>
          <w:sz w:val="24"/>
          <w:lang w:val="en-GB"/>
        </w:rPr>
        <w:t xml:space="preserve"> Cambridge U.K. </w:t>
      </w:r>
    </w:p>
    <w:p w:rsidR="00000000" w:rsidRDefault="007A3B30" w:rsidP="007A3B30">
      <w:pPr>
        <w:numPr>
          <w:ilvl w:val="0"/>
          <w:numId w:val="3"/>
        </w:numPr>
        <w:spacing w:line="480" w:lineRule="auto"/>
        <w:jc w:val="both"/>
        <w:rPr>
          <w:sz w:val="24"/>
        </w:rPr>
      </w:pPr>
      <w:r>
        <w:rPr>
          <w:sz w:val="24"/>
          <w:lang w:val="en-GB"/>
        </w:rPr>
        <w:t xml:space="preserve">Green Clive. </w:t>
      </w:r>
      <w:r>
        <w:rPr>
          <w:sz w:val="24"/>
        </w:rPr>
        <w:t xml:space="preserve">1996 </w:t>
      </w:r>
      <w:r>
        <w:rPr>
          <w:b/>
          <w:i/>
          <w:sz w:val="24"/>
        </w:rPr>
        <w:t>Birding Ecua</w:t>
      </w:r>
      <w:r>
        <w:rPr>
          <w:b/>
          <w:i/>
          <w:sz w:val="24"/>
        </w:rPr>
        <w:t>dor.</w:t>
      </w:r>
    </w:p>
    <w:p w:rsidR="00000000" w:rsidRDefault="007A3B30" w:rsidP="007A3B30">
      <w:pPr>
        <w:numPr>
          <w:ilvl w:val="0"/>
          <w:numId w:val="1"/>
        </w:numPr>
        <w:tabs>
          <w:tab w:val="clear" w:pos="360"/>
          <w:tab w:val="num" w:pos="400"/>
        </w:tabs>
        <w:spacing w:line="480" w:lineRule="auto"/>
        <w:ind w:firstLine="40"/>
        <w:jc w:val="both"/>
        <w:rPr>
          <w:sz w:val="24"/>
          <w:lang w:val="es-MX"/>
        </w:rPr>
      </w:pPr>
      <w:r>
        <w:rPr>
          <w:b/>
          <w:i/>
          <w:sz w:val="24"/>
          <w:lang w:val="es-MX"/>
        </w:rPr>
        <w:t>Manual de la Convención de Ramsar</w:t>
      </w:r>
      <w:r>
        <w:rPr>
          <w:b/>
          <w:sz w:val="24"/>
          <w:lang w:val="es-MX"/>
        </w:rPr>
        <w:t>.</w:t>
      </w:r>
      <w:r>
        <w:rPr>
          <w:sz w:val="24"/>
          <w:lang w:val="es-MX"/>
        </w:rPr>
        <w:t xml:space="preserve"> 1996</w:t>
      </w:r>
    </w:p>
    <w:p w:rsidR="00000000" w:rsidRDefault="007A3B30" w:rsidP="007A3B30">
      <w:pPr>
        <w:numPr>
          <w:ilvl w:val="0"/>
          <w:numId w:val="1"/>
        </w:numPr>
        <w:spacing w:line="480" w:lineRule="auto"/>
        <w:ind w:firstLine="40"/>
        <w:jc w:val="both"/>
        <w:rPr>
          <w:sz w:val="24"/>
          <w:lang w:val="es-MX"/>
        </w:rPr>
      </w:pPr>
      <w:r>
        <w:rPr>
          <w:b/>
          <w:i/>
          <w:sz w:val="24"/>
          <w:lang w:val="es-MX"/>
        </w:rPr>
        <w:t>Memorias del Primer Seminario Taller Nacional de Humedales.</w:t>
      </w:r>
      <w:r>
        <w:rPr>
          <w:sz w:val="24"/>
          <w:lang w:val="es-MX"/>
        </w:rPr>
        <w:t xml:space="preserve"> 2000</w:t>
      </w:r>
    </w:p>
    <w:p w:rsidR="00000000" w:rsidRDefault="007A3B30">
      <w:pPr>
        <w:rPr>
          <w:lang w:val="es-MX"/>
        </w:rPr>
      </w:pPr>
    </w:p>
    <w:p w:rsidR="00000000" w:rsidRDefault="007A3B30" w:rsidP="007A3B30">
      <w:pPr>
        <w:numPr>
          <w:ilvl w:val="0"/>
          <w:numId w:val="3"/>
        </w:numPr>
        <w:spacing w:line="480" w:lineRule="auto"/>
        <w:jc w:val="both"/>
        <w:rPr>
          <w:sz w:val="24"/>
        </w:rPr>
      </w:pPr>
      <w:r>
        <w:rPr>
          <w:sz w:val="24"/>
          <w:lang w:val="es-MX"/>
        </w:rPr>
        <w:lastRenderedPageBreak/>
        <w:t xml:space="preserve">Internacional BirdLife. 2001. </w:t>
      </w:r>
      <w:r>
        <w:rPr>
          <w:b/>
          <w:i/>
          <w:sz w:val="24"/>
          <w:lang w:val="es-MX"/>
        </w:rPr>
        <w:t>Plan Estratégico para las Américas: 2001 – 2004.</w:t>
      </w:r>
    </w:p>
    <w:p w:rsidR="00000000" w:rsidRDefault="007A3B30" w:rsidP="007A3B30">
      <w:pPr>
        <w:numPr>
          <w:ilvl w:val="0"/>
          <w:numId w:val="3"/>
        </w:numPr>
        <w:spacing w:line="480" w:lineRule="auto"/>
        <w:jc w:val="both"/>
        <w:rPr>
          <w:sz w:val="24"/>
        </w:rPr>
      </w:pPr>
      <w:r>
        <w:rPr>
          <w:sz w:val="24"/>
        </w:rPr>
        <w:t xml:space="preserve">PPD-PNUMA-Fundación Natura-Reserva Ecológica Manglares Churute. </w:t>
      </w:r>
      <w:r>
        <w:rPr>
          <w:b/>
          <w:i/>
          <w:sz w:val="24"/>
          <w:lang w:val="es-MX"/>
        </w:rPr>
        <w:t>Pr</w:t>
      </w:r>
      <w:r>
        <w:rPr>
          <w:b/>
          <w:i/>
          <w:sz w:val="24"/>
          <w:lang w:val="es-MX"/>
        </w:rPr>
        <w:t>oyecto:</w:t>
      </w:r>
      <w:r>
        <w:rPr>
          <w:sz w:val="24"/>
        </w:rPr>
        <w:t xml:space="preserve"> </w:t>
      </w:r>
      <w:r>
        <w:rPr>
          <w:b/>
          <w:i/>
          <w:sz w:val="24"/>
        </w:rPr>
        <w:t>Conservación de la Laguna El Canclón para la protección del Anhima Cornuta en la Reserva Ecológica Manglares Churute</w:t>
      </w:r>
      <w:r>
        <w:rPr>
          <w:sz w:val="24"/>
        </w:rPr>
        <w:t xml:space="preserve">. </w:t>
      </w:r>
    </w:p>
    <w:p w:rsidR="00000000" w:rsidRDefault="007A3B30" w:rsidP="007A3B30">
      <w:pPr>
        <w:numPr>
          <w:ilvl w:val="0"/>
          <w:numId w:val="3"/>
        </w:numPr>
        <w:spacing w:line="480" w:lineRule="auto"/>
        <w:jc w:val="both"/>
        <w:rPr>
          <w:sz w:val="24"/>
        </w:rPr>
      </w:pPr>
      <w:r>
        <w:rPr>
          <w:sz w:val="24"/>
        </w:rPr>
        <w:t xml:space="preserve">Manosalvas Rossana. </w:t>
      </w:r>
      <w:r>
        <w:rPr>
          <w:b/>
          <w:i/>
          <w:sz w:val="24"/>
        </w:rPr>
        <w:t>Biología Reproductiva del Gallo de la Peña</w:t>
      </w:r>
      <w:r>
        <w:rPr>
          <w:sz w:val="24"/>
        </w:rPr>
        <w:t xml:space="preserve"> </w:t>
      </w:r>
    </w:p>
    <w:p w:rsidR="00000000" w:rsidRDefault="007A3B30">
      <w:pPr>
        <w:spacing w:line="480" w:lineRule="auto"/>
        <w:ind w:left="12" w:firstLine="708"/>
        <w:jc w:val="both"/>
        <w:rPr>
          <w:sz w:val="24"/>
          <w:lang w:val="es-MX"/>
        </w:rPr>
      </w:pPr>
    </w:p>
    <w:p w:rsidR="00000000" w:rsidRDefault="007A3B30">
      <w:pPr>
        <w:spacing w:line="480" w:lineRule="auto"/>
        <w:ind w:left="12" w:firstLine="708"/>
        <w:jc w:val="center"/>
        <w:rPr>
          <w:sz w:val="24"/>
          <w:lang w:val="es-MX"/>
        </w:rPr>
      </w:pPr>
      <w:r>
        <w:rPr>
          <w:sz w:val="24"/>
          <w:lang w:val="es-MX"/>
        </w:rPr>
        <w:t>Reportajes Periodísticos de las Siguientes Fuentes y Fechas:</w:t>
      </w:r>
    </w:p>
    <w:p w:rsidR="00000000" w:rsidRDefault="007A3B30">
      <w:pPr>
        <w:spacing w:line="480" w:lineRule="auto"/>
        <w:ind w:left="12" w:firstLine="708"/>
        <w:jc w:val="center"/>
        <w:rPr>
          <w:sz w:val="24"/>
          <w:lang w:val="es-MX"/>
        </w:rPr>
      </w:pPr>
    </w:p>
    <w:p w:rsidR="00000000" w:rsidRDefault="007A3B30" w:rsidP="007A3B30">
      <w:pPr>
        <w:numPr>
          <w:ilvl w:val="0"/>
          <w:numId w:val="3"/>
        </w:numPr>
        <w:spacing w:line="480" w:lineRule="auto"/>
        <w:jc w:val="both"/>
        <w:rPr>
          <w:sz w:val="24"/>
          <w:lang w:val="es-MX"/>
        </w:rPr>
      </w:pPr>
      <w:r>
        <w:rPr>
          <w:sz w:val="24"/>
          <w:lang w:val="es-MX"/>
        </w:rPr>
        <w:t>Di</w:t>
      </w:r>
      <w:r>
        <w:rPr>
          <w:sz w:val="24"/>
          <w:lang w:val="es-MX"/>
        </w:rPr>
        <w:t xml:space="preserve">ario El Universo, Julio 14 del 2002. </w:t>
      </w:r>
      <w:r>
        <w:rPr>
          <w:b/>
          <w:i/>
          <w:sz w:val="24"/>
          <w:lang w:val="es-MX"/>
        </w:rPr>
        <w:t>"Mindo, El Refugio de las Aves"</w:t>
      </w:r>
      <w:r>
        <w:rPr>
          <w:sz w:val="24"/>
          <w:lang w:val="es-MX"/>
        </w:rPr>
        <w:t xml:space="preserve"> </w:t>
      </w:r>
    </w:p>
    <w:p w:rsidR="00000000" w:rsidRDefault="007A3B30" w:rsidP="007A3B30">
      <w:pPr>
        <w:numPr>
          <w:ilvl w:val="0"/>
          <w:numId w:val="3"/>
        </w:numPr>
        <w:spacing w:line="480" w:lineRule="auto"/>
        <w:jc w:val="both"/>
        <w:rPr>
          <w:sz w:val="24"/>
          <w:lang w:val="es-MX"/>
        </w:rPr>
      </w:pPr>
      <w:r>
        <w:rPr>
          <w:sz w:val="24"/>
          <w:lang w:val="es-MX"/>
        </w:rPr>
        <w:t xml:space="preserve">Diario El Universo, Octubre 13-2002. </w:t>
      </w:r>
      <w:r>
        <w:rPr>
          <w:b/>
          <w:i/>
          <w:sz w:val="24"/>
          <w:lang w:val="es-MX"/>
        </w:rPr>
        <w:t>"La Pasión por el Mundo de las Aves</w:t>
      </w:r>
      <w:r>
        <w:rPr>
          <w:i/>
          <w:sz w:val="24"/>
          <w:lang w:val="es-MX"/>
        </w:rPr>
        <w:t>"</w:t>
      </w:r>
      <w:r>
        <w:rPr>
          <w:sz w:val="24"/>
          <w:lang w:val="es-MX"/>
        </w:rPr>
        <w:t xml:space="preserve"> </w:t>
      </w:r>
    </w:p>
    <w:p w:rsidR="00000000" w:rsidRDefault="007A3B30" w:rsidP="007A3B30">
      <w:pPr>
        <w:numPr>
          <w:ilvl w:val="0"/>
          <w:numId w:val="3"/>
        </w:numPr>
        <w:spacing w:line="480" w:lineRule="auto"/>
        <w:jc w:val="both"/>
        <w:rPr>
          <w:sz w:val="24"/>
          <w:lang w:val="es-MX"/>
        </w:rPr>
      </w:pPr>
      <w:r>
        <w:rPr>
          <w:sz w:val="24"/>
          <w:lang w:val="es-MX"/>
        </w:rPr>
        <w:t xml:space="preserve">Diario El Universo, Junio 9 -2002. </w:t>
      </w:r>
      <w:r>
        <w:rPr>
          <w:b/>
          <w:i/>
          <w:sz w:val="24"/>
          <w:lang w:val="es-MX"/>
        </w:rPr>
        <w:t>"Huao, Una Esperanza para el Bosque</w:t>
      </w:r>
      <w:r>
        <w:rPr>
          <w:b/>
          <w:sz w:val="24"/>
          <w:lang w:val="es-MX"/>
        </w:rPr>
        <w:t>"</w:t>
      </w:r>
      <w:r>
        <w:rPr>
          <w:sz w:val="24"/>
          <w:lang w:val="es-MX"/>
        </w:rPr>
        <w:t xml:space="preserve"> </w:t>
      </w:r>
    </w:p>
    <w:p w:rsidR="00000000" w:rsidRDefault="007A3B30" w:rsidP="007A3B30">
      <w:pPr>
        <w:numPr>
          <w:ilvl w:val="0"/>
          <w:numId w:val="3"/>
        </w:numPr>
        <w:spacing w:line="480" w:lineRule="auto"/>
        <w:jc w:val="both"/>
        <w:rPr>
          <w:sz w:val="24"/>
          <w:lang w:val="es-MX"/>
        </w:rPr>
      </w:pPr>
      <w:r>
        <w:rPr>
          <w:sz w:val="24"/>
          <w:lang w:val="es-MX"/>
        </w:rPr>
        <w:t xml:space="preserve">Diario El Universo, Octubre 6- 2002. </w:t>
      </w:r>
      <w:r>
        <w:rPr>
          <w:b/>
          <w:i/>
          <w:sz w:val="24"/>
          <w:lang w:val="es-MX"/>
        </w:rPr>
        <w:t>"</w:t>
      </w:r>
      <w:r>
        <w:rPr>
          <w:b/>
          <w:i/>
          <w:sz w:val="24"/>
          <w:lang w:val="es-MX"/>
        </w:rPr>
        <w:t>Neil Rettig, El Gurú de las Arpías"</w:t>
      </w:r>
      <w:r>
        <w:rPr>
          <w:sz w:val="24"/>
          <w:lang w:val="es-MX"/>
        </w:rPr>
        <w:t xml:space="preserve"> </w:t>
      </w:r>
    </w:p>
    <w:p w:rsidR="00000000" w:rsidRDefault="007A3B30">
      <w:pPr>
        <w:spacing w:line="480" w:lineRule="auto"/>
        <w:jc w:val="both"/>
        <w:rPr>
          <w:b/>
          <w:sz w:val="24"/>
          <w:lang w:val="es-MX"/>
        </w:rPr>
      </w:pPr>
    </w:p>
    <w:p w:rsidR="007A3B30" w:rsidRDefault="007A3B30"/>
    <w:sectPr w:rsidR="007A3B30">
      <w:pgSz w:w="11909" w:h="16834" w:code="9"/>
      <w:pgMar w:top="2268" w:right="1361" w:bottom="2041" w:left="2268"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B30" w:rsidRDefault="007A3B30">
      <w:r>
        <w:separator/>
      </w:r>
    </w:p>
  </w:endnote>
  <w:endnote w:type="continuationSeparator" w:id="1">
    <w:p w:rsidR="007A3B30" w:rsidRDefault="007A3B3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B30" w:rsidRDefault="007A3B30">
      <w:r>
        <w:separator/>
      </w:r>
    </w:p>
  </w:footnote>
  <w:footnote w:type="continuationSeparator" w:id="1">
    <w:p w:rsidR="007A3B30" w:rsidRDefault="007A3B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7A3B3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7A3B30">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7A3B3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93DE0">
      <w:rPr>
        <w:rStyle w:val="Nmerodepgina"/>
        <w:noProof/>
      </w:rPr>
      <w:t>2</w:t>
    </w:r>
    <w:r>
      <w:rPr>
        <w:rStyle w:val="Nmerodepgina"/>
      </w:rPr>
      <w:fldChar w:fldCharType="end"/>
    </w:r>
  </w:p>
  <w:p w:rsidR="00000000" w:rsidRDefault="007A3B30">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052DA"/>
    <w:multiLevelType w:val="hybridMultilevel"/>
    <w:tmpl w:val="859664F6"/>
    <w:lvl w:ilvl="0" w:tplc="FFFFFFFF">
      <w:start w:val="1"/>
      <w:numFmt w:val="bullet"/>
      <w:lvlText w:val=""/>
      <w:lvlJc w:val="left"/>
      <w:pPr>
        <w:tabs>
          <w:tab w:val="num" w:pos="1380"/>
        </w:tabs>
        <w:ind w:left="1380" w:hanging="360"/>
      </w:pPr>
      <w:rPr>
        <w:rFonts w:ascii="Wingdings" w:hAnsi="Wingdings" w:hint="default"/>
      </w:rPr>
    </w:lvl>
    <w:lvl w:ilvl="1" w:tplc="FFFFFFFF" w:tentative="1">
      <w:start w:val="1"/>
      <w:numFmt w:val="bullet"/>
      <w:lvlText w:val="o"/>
      <w:lvlJc w:val="left"/>
      <w:pPr>
        <w:tabs>
          <w:tab w:val="num" w:pos="2100"/>
        </w:tabs>
        <w:ind w:left="2100" w:hanging="360"/>
      </w:pPr>
      <w:rPr>
        <w:rFonts w:ascii="Courier New" w:hAnsi="Courier New" w:cs="Courier New" w:hint="default"/>
      </w:rPr>
    </w:lvl>
    <w:lvl w:ilvl="2" w:tplc="FFFFFFFF" w:tentative="1">
      <w:start w:val="1"/>
      <w:numFmt w:val="bullet"/>
      <w:lvlText w:val=""/>
      <w:lvlJc w:val="left"/>
      <w:pPr>
        <w:tabs>
          <w:tab w:val="num" w:pos="2820"/>
        </w:tabs>
        <w:ind w:left="2820" w:hanging="360"/>
      </w:pPr>
      <w:rPr>
        <w:rFonts w:ascii="Wingdings" w:hAnsi="Wingdings" w:hint="default"/>
      </w:rPr>
    </w:lvl>
    <w:lvl w:ilvl="3" w:tplc="FFFFFFFF" w:tentative="1">
      <w:start w:val="1"/>
      <w:numFmt w:val="bullet"/>
      <w:lvlText w:val=""/>
      <w:lvlJc w:val="left"/>
      <w:pPr>
        <w:tabs>
          <w:tab w:val="num" w:pos="3540"/>
        </w:tabs>
        <w:ind w:left="3540" w:hanging="360"/>
      </w:pPr>
      <w:rPr>
        <w:rFonts w:ascii="Symbol" w:hAnsi="Symbol" w:hint="default"/>
      </w:rPr>
    </w:lvl>
    <w:lvl w:ilvl="4" w:tplc="FFFFFFFF" w:tentative="1">
      <w:start w:val="1"/>
      <w:numFmt w:val="bullet"/>
      <w:lvlText w:val="o"/>
      <w:lvlJc w:val="left"/>
      <w:pPr>
        <w:tabs>
          <w:tab w:val="num" w:pos="4260"/>
        </w:tabs>
        <w:ind w:left="4260" w:hanging="360"/>
      </w:pPr>
      <w:rPr>
        <w:rFonts w:ascii="Courier New" w:hAnsi="Courier New" w:cs="Courier New" w:hint="default"/>
      </w:rPr>
    </w:lvl>
    <w:lvl w:ilvl="5" w:tplc="FFFFFFFF" w:tentative="1">
      <w:start w:val="1"/>
      <w:numFmt w:val="bullet"/>
      <w:lvlText w:val=""/>
      <w:lvlJc w:val="left"/>
      <w:pPr>
        <w:tabs>
          <w:tab w:val="num" w:pos="4980"/>
        </w:tabs>
        <w:ind w:left="4980" w:hanging="360"/>
      </w:pPr>
      <w:rPr>
        <w:rFonts w:ascii="Wingdings" w:hAnsi="Wingdings" w:hint="default"/>
      </w:rPr>
    </w:lvl>
    <w:lvl w:ilvl="6" w:tplc="FFFFFFFF" w:tentative="1">
      <w:start w:val="1"/>
      <w:numFmt w:val="bullet"/>
      <w:lvlText w:val=""/>
      <w:lvlJc w:val="left"/>
      <w:pPr>
        <w:tabs>
          <w:tab w:val="num" w:pos="5700"/>
        </w:tabs>
        <w:ind w:left="5700" w:hanging="360"/>
      </w:pPr>
      <w:rPr>
        <w:rFonts w:ascii="Symbol" w:hAnsi="Symbol" w:hint="default"/>
      </w:rPr>
    </w:lvl>
    <w:lvl w:ilvl="7" w:tplc="FFFFFFFF" w:tentative="1">
      <w:start w:val="1"/>
      <w:numFmt w:val="bullet"/>
      <w:lvlText w:val="o"/>
      <w:lvlJc w:val="left"/>
      <w:pPr>
        <w:tabs>
          <w:tab w:val="num" w:pos="6420"/>
        </w:tabs>
        <w:ind w:left="6420" w:hanging="360"/>
      </w:pPr>
      <w:rPr>
        <w:rFonts w:ascii="Courier New" w:hAnsi="Courier New" w:cs="Courier New" w:hint="default"/>
      </w:rPr>
    </w:lvl>
    <w:lvl w:ilvl="8" w:tplc="FFFFFFFF" w:tentative="1">
      <w:start w:val="1"/>
      <w:numFmt w:val="bullet"/>
      <w:lvlText w:val=""/>
      <w:lvlJc w:val="left"/>
      <w:pPr>
        <w:tabs>
          <w:tab w:val="num" w:pos="7140"/>
        </w:tabs>
        <w:ind w:left="7140" w:hanging="360"/>
      </w:pPr>
      <w:rPr>
        <w:rFonts w:ascii="Wingdings" w:hAnsi="Wingdings" w:hint="default"/>
      </w:rPr>
    </w:lvl>
  </w:abstractNum>
  <w:abstractNum w:abstractNumId="1">
    <w:nsid w:val="0C6B2591"/>
    <w:multiLevelType w:val="hybridMultilevel"/>
    <w:tmpl w:val="ED706AF0"/>
    <w:lvl w:ilvl="0" w:tplc="FFFFFFFF">
      <w:start w:val="1"/>
      <w:numFmt w:val="decimalZero"/>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EDF3BEA"/>
    <w:multiLevelType w:val="hybridMultilevel"/>
    <w:tmpl w:val="5CEE835C"/>
    <w:lvl w:ilvl="0" w:tplc="FFFFFFFF">
      <w:start w:val="1"/>
      <w:numFmt w:val="bullet"/>
      <w:lvlText w:val=""/>
      <w:lvlJc w:val="left"/>
      <w:pPr>
        <w:tabs>
          <w:tab w:val="num" w:pos="1428"/>
        </w:tabs>
        <w:ind w:left="1428" w:hanging="360"/>
      </w:pPr>
      <w:rPr>
        <w:rFonts w:ascii="Wingdings" w:hAnsi="Wingdings"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
    <w:nsid w:val="11646827"/>
    <w:multiLevelType w:val="hybridMultilevel"/>
    <w:tmpl w:val="DDBE74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A612312"/>
    <w:multiLevelType w:val="hybridMultilevel"/>
    <w:tmpl w:val="244A814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B636E27"/>
    <w:multiLevelType w:val="multilevel"/>
    <w:tmpl w:val="25929C3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F6C312A"/>
    <w:multiLevelType w:val="multilevel"/>
    <w:tmpl w:val="A7285DC0"/>
    <w:lvl w:ilvl="0">
      <w:start w:val="2"/>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192275E"/>
    <w:multiLevelType w:val="multilevel"/>
    <w:tmpl w:val="FEE4F65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057"/>
        </w:tabs>
        <w:ind w:left="1057" w:hanging="705"/>
      </w:pPr>
      <w:rPr>
        <w:rFonts w:hint="default"/>
      </w:rPr>
    </w:lvl>
    <w:lvl w:ilvl="2">
      <w:start w:val="3"/>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8">
    <w:nsid w:val="259B75DF"/>
    <w:multiLevelType w:val="hybridMultilevel"/>
    <w:tmpl w:val="844CFAE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7465F6B"/>
    <w:multiLevelType w:val="multilevel"/>
    <w:tmpl w:val="8E16593C"/>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E564D25"/>
    <w:multiLevelType w:val="multilevel"/>
    <w:tmpl w:val="88EEB546"/>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1E86178"/>
    <w:multiLevelType w:val="multilevel"/>
    <w:tmpl w:val="13F023FA"/>
    <w:lvl w:ilvl="0">
      <w:start w:val="2"/>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8D25B50"/>
    <w:multiLevelType w:val="multilevel"/>
    <w:tmpl w:val="8708BBFC"/>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B2A4326"/>
    <w:multiLevelType w:val="multilevel"/>
    <w:tmpl w:val="B992B952"/>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C743B73"/>
    <w:multiLevelType w:val="multilevel"/>
    <w:tmpl w:val="E2E291AC"/>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832"/>
        </w:tabs>
        <w:ind w:left="832" w:hanging="480"/>
      </w:pPr>
      <w:rPr>
        <w:rFonts w:hint="default"/>
      </w:rPr>
    </w:lvl>
    <w:lvl w:ilvl="2">
      <w:start w:val="3"/>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15">
    <w:nsid w:val="4D7D7B0A"/>
    <w:multiLevelType w:val="multilevel"/>
    <w:tmpl w:val="1E9A4EE2"/>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0411F7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7">
    <w:nsid w:val="54C30029"/>
    <w:multiLevelType w:val="multilevel"/>
    <w:tmpl w:val="CA80152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5F032DC"/>
    <w:multiLevelType w:val="hybridMultilevel"/>
    <w:tmpl w:val="09D8088E"/>
    <w:lvl w:ilvl="0" w:tplc="FFFFFFFF">
      <w:start w:val="1"/>
      <w:numFmt w:val="bullet"/>
      <w:lvlText w:val=""/>
      <w:lvlJc w:val="left"/>
      <w:pPr>
        <w:tabs>
          <w:tab w:val="num" w:pos="1425"/>
        </w:tabs>
        <w:ind w:left="1425" w:hanging="360"/>
      </w:pPr>
      <w:rPr>
        <w:rFonts w:ascii="Wingdings" w:hAnsi="Wingdings" w:hint="default"/>
      </w:rPr>
    </w:lvl>
    <w:lvl w:ilvl="1" w:tplc="FFFFFFFF">
      <w:start w:val="1"/>
      <w:numFmt w:val="bullet"/>
      <w:lvlText w:val="o"/>
      <w:lvlJc w:val="left"/>
      <w:pPr>
        <w:tabs>
          <w:tab w:val="num" w:pos="2145"/>
        </w:tabs>
        <w:ind w:left="2145" w:hanging="360"/>
      </w:pPr>
      <w:rPr>
        <w:rFonts w:ascii="Courier New" w:hAnsi="Courier New" w:cs="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cs="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cs="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19">
    <w:nsid w:val="57F51F45"/>
    <w:multiLevelType w:val="hybridMultilevel"/>
    <w:tmpl w:val="51AC876E"/>
    <w:lvl w:ilvl="0" w:tplc="FFFFFFFF">
      <w:start w:val="1"/>
      <w:numFmt w:val="bullet"/>
      <w:lvlText w:val=""/>
      <w:lvlJc w:val="left"/>
      <w:pPr>
        <w:tabs>
          <w:tab w:val="num" w:pos="1428"/>
        </w:tabs>
        <w:ind w:left="1428" w:hanging="360"/>
      </w:pPr>
      <w:rPr>
        <w:rFonts w:ascii="Wingdings" w:hAnsi="Wingdings"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0">
    <w:nsid w:val="5A830AB1"/>
    <w:multiLevelType w:val="hybridMultilevel"/>
    <w:tmpl w:val="967E002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C67310C"/>
    <w:multiLevelType w:val="multilevel"/>
    <w:tmpl w:val="BA9EDEBE"/>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1057"/>
        </w:tabs>
        <w:ind w:left="1057" w:hanging="705"/>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22">
    <w:nsid w:val="5DB83868"/>
    <w:multiLevelType w:val="hybridMultilevel"/>
    <w:tmpl w:val="5A9A4CF2"/>
    <w:lvl w:ilvl="0" w:tplc="FFFFFFFF">
      <w:start w:val="1"/>
      <w:numFmt w:val="bullet"/>
      <w:lvlText w:val=""/>
      <w:lvlJc w:val="left"/>
      <w:pPr>
        <w:tabs>
          <w:tab w:val="num" w:pos="1425"/>
        </w:tabs>
        <w:ind w:left="1425" w:hanging="360"/>
      </w:pPr>
      <w:rPr>
        <w:rFonts w:ascii="Wingdings" w:hAnsi="Wingdings" w:hint="default"/>
      </w:rPr>
    </w:lvl>
    <w:lvl w:ilvl="1" w:tplc="FFFFFFFF" w:tentative="1">
      <w:start w:val="1"/>
      <w:numFmt w:val="bullet"/>
      <w:lvlText w:val="o"/>
      <w:lvlJc w:val="left"/>
      <w:pPr>
        <w:tabs>
          <w:tab w:val="num" w:pos="2145"/>
        </w:tabs>
        <w:ind w:left="2145" w:hanging="360"/>
      </w:pPr>
      <w:rPr>
        <w:rFonts w:ascii="Courier New" w:hAnsi="Courier New" w:cs="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cs="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cs="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23">
    <w:nsid w:val="5EA700BA"/>
    <w:multiLevelType w:val="hybridMultilevel"/>
    <w:tmpl w:val="D458B236"/>
    <w:lvl w:ilvl="0" w:tplc="FFFFFFFF">
      <w:start w:val="1"/>
      <w:numFmt w:val="bullet"/>
      <w:lvlText w:val=""/>
      <w:lvlJc w:val="left"/>
      <w:pPr>
        <w:tabs>
          <w:tab w:val="num" w:pos="1428"/>
        </w:tabs>
        <w:ind w:left="1428" w:hanging="360"/>
      </w:pPr>
      <w:rPr>
        <w:rFonts w:ascii="Wingdings" w:hAnsi="Wingdings"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4">
    <w:nsid w:val="62482CCC"/>
    <w:multiLevelType w:val="hybridMultilevel"/>
    <w:tmpl w:val="7E3892F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3B61268"/>
    <w:multiLevelType w:val="singleLevel"/>
    <w:tmpl w:val="0C0A000B"/>
    <w:lvl w:ilvl="0">
      <w:start w:val="1"/>
      <w:numFmt w:val="bullet"/>
      <w:lvlText w:val=""/>
      <w:lvlJc w:val="left"/>
      <w:pPr>
        <w:tabs>
          <w:tab w:val="num" w:pos="720"/>
        </w:tabs>
        <w:ind w:left="720" w:hanging="360"/>
      </w:pPr>
      <w:rPr>
        <w:rFonts w:ascii="Wingdings" w:hAnsi="Wingdings" w:hint="default"/>
      </w:rPr>
    </w:lvl>
  </w:abstractNum>
  <w:abstractNum w:abstractNumId="26">
    <w:nsid w:val="66424C1D"/>
    <w:multiLevelType w:val="hybridMultilevel"/>
    <w:tmpl w:val="406CD212"/>
    <w:lvl w:ilvl="0" w:tplc="FFFFFFFF">
      <w:start w:val="1"/>
      <w:numFmt w:val="bullet"/>
      <w:lvlText w:val=""/>
      <w:lvlJc w:val="left"/>
      <w:pPr>
        <w:tabs>
          <w:tab w:val="num" w:pos="1420"/>
        </w:tabs>
        <w:ind w:left="1420" w:hanging="360"/>
      </w:pPr>
      <w:rPr>
        <w:rFonts w:ascii="Wingdings" w:hAnsi="Wingdings" w:hint="default"/>
      </w:rPr>
    </w:lvl>
    <w:lvl w:ilvl="1" w:tplc="FFFFFFFF" w:tentative="1">
      <w:start w:val="1"/>
      <w:numFmt w:val="bullet"/>
      <w:lvlText w:val="o"/>
      <w:lvlJc w:val="left"/>
      <w:pPr>
        <w:tabs>
          <w:tab w:val="num" w:pos="2140"/>
        </w:tabs>
        <w:ind w:left="2140" w:hanging="360"/>
      </w:pPr>
      <w:rPr>
        <w:rFonts w:ascii="Courier New" w:hAnsi="Courier New" w:cs="Courier New" w:hint="default"/>
      </w:rPr>
    </w:lvl>
    <w:lvl w:ilvl="2" w:tplc="FFFFFFFF" w:tentative="1">
      <w:start w:val="1"/>
      <w:numFmt w:val="bullet"/>
      <w:lvlText w:val=""/>
      <w:lvlJc w:val="left"/>
      <w:pPr>
        <w:tabs>
          <w:tab w:val="num" w:pos="2860"/>
        </w:tabs>
        <w:ind w:left="2860" w:hanging="360"/>
      </w:pPr>
      <w:rPr>
        <w:rFonts w:ascii="Wingdings" w:hAnsi="Wingdings" w:hint="default"/>
      </w:rPr>
    </w:lvl>
    <w:lvl w:ilvl="3" w:tplc="FFFFFFFF" w:tentative="1">
      <w:start w:val="1"/>
      <w:numFmt w:val="bullet"/>
      <w:lvlText w:val=""/>
      <w:lvlJc w:val="left"/>
      <w:pPr>
        <w:tabs>
          <w:tab w:val="num" w:pos="3580"/>
        </w:tabs>
        <w:ind w:left="3580" w:hanging="360"/>
      </w:pPr>
      <w:rPr>
        <w:rFonts w:ascii="Symbol" w:hAnsi="Symbol" w:hint="default"/>
      </w:rPr>
    </w:lvl>
    <w:lvl w:ilvl="4" w:tplc="FFFFFFFF" w:tentative="1">
      <w:start w:val="1"/>
      <w:numFmt w:val="bullet"/>
      <w:lvlText w:val="o"/>
      <w:lvlJc w:val="left"/>
      <w:pPr>
        <w:tabs>
          <w:tab w:val="num" w:pos="4300"/>
        </w:tabs>
        <w:ind w:left="4300" w:hanging="360"/>
      </w:pPr>
      <w:rPr>
        <w:rFonts w:ascii="Courier New" w:hAnsi="Courier New" w:cs="Courier New" w:hint="default"/>
      </w:rPr>
    </w:lvl>
    <w:lvl w:ilvl="5" w:tplc="FFFFFFFF" w:tentative="1">
      <w:start w:val="1"/>
      <w:numFmt w:val="bullet"/>
      <w:lvlText w:val=""/>
      <w:lvlJc w:val="left"/>
      <w:pPr>
        <w:tabs>
          <w:tab w:val="num" w:pos="5020"/>
        </w:tabs>
        <w:ind w:left="5020" w:hanging="360"/>
      </w:pPr>
      <w:rPr>
        <w:rFonts w:ascii="Wingdings" w:hAnsi="Wingdings" w:hint="default"/>
      </w:rPr>
    </w:lvl>
    <w:lvl w:ilvl="6" w:tplc="FFFFFFFF" w:tentative="1">
      <w:start w:val="1"/>
      <w:numFmt w:val="bullet"/>
      <w:lvlText w:val=""/>
      <w:lvlJc w:val="left"/>
      <w:pPr>
        <w:tabs>
          <w:tab w:val="num" w:pos="5740"/>
        </w:tabs>
        <w:ind w:left="5740" w:hanging="360"/>
      </w:pPr>
      <w:rPr>
        <w:rFonts w:ascii="Symbol" w:hAnsi="Symbol" w:hint="default"/>
      </w:rPr>
    </w:lvl>
    <w:lvl w:ilvl="7" w:tplc="FFFFFFFF" w:tentative="1">
      <w:start w:val="1"/>
      <w:numFmt w:val="bullet"/>
      <w:lvlText w:val="o"/>
      <w:lvlJc w:val="left"/>
      <w:pPr>
        <w:tabs>
          <w:tab w:val="num" w:pos="6460"/>
        </w:tabs>
        <w:ind w:left="6460" w:hanging="360"/>
      </w:pPr>
      <w:rPr>
        <w:rFonts w:ascii="Courier New" w:hAnsi="Courier New" w:cs="Courier New" w:hint="default"/>
      </w:rPr>
    </w:lvl>
    <w:lvl w:ilvl="8" w:tplc="FFFFFFFF" w:tentative="1">
      <w:start w:val="1"/>
      <w:numFmt w:val="bullet"/>
      <w:lvlText w:val=""/>
      <w:lvlJc w:val="left"/>
      <w:pPr>
        <w:tabs>
          <w:tab w:val="num" w:pos="7180"/>
        </w:tabs>
        <w:ind w:left="7180" w:hanging="360"/>
      </w:pPr>
      <w:rPr>
        <w:rFonts w:ascii="Wingdings" w:hAnsi="Wingdings" w:hint="default"/>
      </w:rPr>
    </w:lvl>
  </w:abstractNum>
  <w:abstractNum w:abstractNumId="27">
    <w:nsid w:val="67771275"/>
    <w:multiLevelType w:val="multilevel"/>
    <w:tmpl w:val="8F88EA60"/>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B310DE3"/>
    <w:multiLevelType w:val="hybridMultilevel"/>
    <w:tmpl w:val="F2EE389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6CA53B20"/>
    <w:multiLevelType w:val="multilevel"/>
    <w:tmpl w:val="054C7E38"/>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D1E5718"/>
    <w:multiLevelType w:val="hybridMultilevel"/>
    <w:tmpl w:val="6CA8F854"/>
    <w:lvl w:ilvl="0" w:tplc="FFFFFFFF">
      <w:start w:val="1"/>
      <w:numFmt w:val="bullet"/>
      <w:lvlText w:val=""/>
      <w:lvlJc w:val="left"/>
      <w:pPr>
        <w:tabs>
          <w:tab w:val="num" w:pos="1423"/>
        </w:tabs>
        <w:ind w:left="1423" w:hanging="360"/>
      </w:pPr>
      <w:rPr>
        <w:rFonts w:ascii="Wingdings" w:hAnsi="Wingdings" w:hint="default"/>
      </w:rPr>
    </w:lvl>
    <w:lvl w:ilvl="1" w:tplc="FFFFFFFF" w:tentative="1">
      <w:start w:val="1"/>
      <w:numFmt w:val="bullet"/>
      <w:lvlText w:val="o"/>
      <w:lvlJc w:val="left"/>
      <w:pPr>
        <w:tabs>
          <w:tab w:val="num" w:pos="2143"/>
        </w:tabs>
        <w:ind w:left="2143" w:hanging="360"/>
      </w:pPr>
      <w:rPr>
        <w:rFonts w:ascii="Courier New" w:hAnsi="Courier New" w:cs="Courier New" w:hint="default"/>
      </w:rPr>
    </w:lvl>
    <w:lvl w:ilvl="2" w:tplc="FFFFFFFF" w:tentative="1">
      <w:start w:val="1"/>
      <w:numFmt w:val="bullet"/>
      <w:lvlText w:val=""/>
      <w:lvlJc w:val="left"/>
      <w:pPr>
        <w:tabs>
          <w:tab w:val="num" w:pos="2863"/>
        </w:tabs>
        <w:ind w:left="2863" w:hanging="360"/>
      </w:pPr>
      <w:rPr>
        <w:rFonts w:ascii="Wingdings" w:hAnsi="Wingdings" w:hint="default"/>
      </w:rPr>
    </w:lvl>
    <w:lvl w:ilvl="3" w:tplc="FFFFFFFF" w:tentative="1">
      <w:start w:val="1"/>
      <w:numFmt w:val="bullet"/>
      <w:lvlText w:val=""/>
      <w:lvlJc w:val="left"/>
      <w:pPr>
        <w:tabs>
          <w:tab w:val="num" w:pos="3583"/>
        </w:tabs>
        <w:ind w:left="3583" w:hanging="360"/>
      </w:pPr>
      <w:rPr>
        <w:rFonts w:ascii="Symbol" w:hAnsi="Symbol" w:hint="default"/>
      </w:rPr>
    </w:lvl>
    <w:lvl w:ilvl="4" w:tplc="FFFFFFFF" w:tentative="1">
      <w:start w:val="1"/>
      <w:numFmt w:val="bullet"/>
      <w:lvlText w:val="o"/>
      <w:lvlJc w:val="left"/>
      <w:pPr>
        <w:tabs>
          <w:tab w:val="num" w:pos="4303"/>
        </w:tabs>
        <w:ind w:left="4303" w:hanging="360"/>
      </w:pPr>
      <w:rPr>
        <w:rFonts w:ascii="Courier New" w:hAnsi="Courier New" w:cs="Courier New" w:hint="default"/>
      </w:rPr>
    </w:lvl>
    <w:lvl w:ilvl="5" w:tplc="FFFFFFFF" w:tentative="1">
      <w:start w:val="1"/>
      <w:numFmt w:val="bullet"/>
      <w:lvlText w:val=""/>
      <w:lvlJc w:val="left"/>
      <w:pPr>
        <w:tabs>
          <w:tab w:val="num" w:pos="5023"/>
        </w:tabs>
        <w:ind w:left="5023" w:hanging="360"/>
      </w:pPr>
      <w:rPr>
        <w:rFonts w:ascii="Wingdings" w:hAnsi="Wingdings" w:hint="default"/>
      </w:rPr>
    </w:lvl>
    <w:lvl w:ilvl="6" w:tplc="FFFFFFFF" w:tentative="1">
      <w:start w:val="1"/>
      <w:numFmt w:val="bullet"/>
      <w:lvlText w:val=""/>
      <w:lvlJc w:val="left"/>
      <w:pPr>
        <w:tabs>
          <w:tab w:val="num" w:pos="5743"/>
        </w:tabs>
        <w:ind w:left="5743" w:hanging="360"/>
      </w:pPr>
      <w:rPr>
        <w:rFonts w:ascii="Symbol" w:hAnsi="Symbol" w:hint="default"/>
      </w:rPr>
    </w:lvl>
    <w:lvl w:ilvl="7" w:tplc="FFFFFFFF" w:tentative="1">
      <w:start w:val="1"/>
      <w:numFmt w:val="bullet"/>
      <w:lvlText w:val="o"/>
      <w:lvlJc w:val="left"/>
      <w:pPr>
        <w:tabs>
          <w:tab w:val="num" w:pos="6463"/>
        </w:tabs>
        <w:ind w:left="6463" w:hanging="360"/>
      </w:pPr>
      <w:rPr>
        <w:rFonts w:ascii="Courier New" w:hAnsi="Courier New" w:cs="Courier New" w:hint="default"/>
      </w:rPr>
    </w:lvl>
    <w:lvl w:ilvl="8" w:tplc="FFFFFFFF" w:tentative="1">
      <w:start w:val="1"/>
      <w:numFmt w:val="bullet"/>
      <w:lvlText w:val=""/>
      <w:lvlJc w:val="left"/>
      <w:pPr>
        <w:tabs>
          <w:tab w:val="num" w:pos="7183"/>
        </w:tabs>
        <w:ind w:left="7183" w:hanging="360"/>
      </w:pPr>
      <w:rPr>
        <w:rFonts w:ascii="Wingdings" w:hAnsi="Wingdings" w:hint="default"/>
      </w:rPr>
    </w:lvl>
  </w:abstractNum>
  <w:abstractNum w:abstractNumId="31">
    <w:nsid w:val="723365F9"/>
    <w:multiLevelType w:val="multilevel"/>
    <w:tmpl w:val="AAE6E78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3B12694"/>
    <w:multiLevelType w:val="hybridMultilevel"/>
    <w:tmpl w:val="8158B616"/>
    <w:lvl w:ilvl="0" w:tplc="0C0A000B">
      <w:start w:val="1"/>
      <w:numFmt w:val="bullet"/>
      <w:lvlText w:val=""/>
      <w:lvlJc w:val="left"/>
      <w:pPr>
        <w:tabs>
          <w:tab w:val="num" w:pos="1420"/>
        </w:tabs>
        <w:ind w:left="1420" w:hanging="360"/>
      </w:pPr>
      <w:rPr>
        <w:rFonts w:ascii="Wingdings" w:hAnsi="Wingdings"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33">
    <w:nsid w:val="78A36881"/>
    <w:multiLevelType w:val="hybridMultilevel"/>
    <w:tmpl w:val="DD70C97C"/>
    <w:lvl w:ilvl="0" w:tplc="FFFFFFFF">
      <w:start w:val="1"/>
      <w:numFmt w:val="bullet"/>
      <w:lvlText w:val=""/>
      <w:lvlJc w:val="left"/>
      <w:pPr>
        <w:tabs>
          <w:tab w:val="num" w:pos="1428"/>
        </w:tabs>
        <w:ind w:left="1428" w:hanging="360"/>
      </w:pPr>
      <w:rPr>
        <w:rFonts w:ascii="Wingdings" w:hAnsi="Wingdings"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nsid w:val="7F9422A9"/>
    <w:multiLevelType w:val="hybridMultilevel"/>
    <w:tmpl w:val="B5D2B6F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FCB699E"/>
    <w:multiLevelType w:val="hybridMultilevel"/>
    <w:tmpl w:val="28B6286E"/>
    <w:lvl w:ilvl="0" w:tplc="FFFFFFFF">
      <w:start w:val="3"/>
      <w:numFmt w:val="decimalZero"/>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6"/>
  </w:num>
  <w:num w:numId="2">
    <w:abstractNumId w:val="25"/>
  </w:num>
  <w:num w:numId="3">
    <w:abstractNumId w:val="34"/>
  </w:num>
  <w:num w:numId="4">
    <w:abstractNumId w:val="33"/>
  </w:num>
  <w:num w:numId="5">
    <w:abstractNumId w:val="23"/>
  </w:num>
  <w:num w:numId="6">
    <w:abstractNumId w:val="2"/>
  </w:num>
  <w:num w:numId="7">
    <w:abstractNumId w:val="18"/>
  </w:num>
  <w:num w:numId="8">
    <w:abstractNumId w:val="10"/>
  </w:num>
  <w:num w:numId="9">
    <w:abstractNumId w:val="21"/>
  </w:num>
  <w:num w:numId="10">
    <w:abstractNumId w:val="19"/>
  </w:num>
  <w:num w:numId="11">
    <w:abstractNumId w:val="14"/>
  </w:num>
  <w:num w:numId="12">
    <w:abstractNumId w:val="5"/>
  </w:num>
  <w:num w:numId="13">
    <w:abstractNumId w:val="11"/>
  </w:num>
  <w:num w:numId="14">
    <w:abstractNumId w:val="17"/>
  </w:num>
  <w:num w:numId="15">
    <w:abstractNumId w:val="7"/>
  </w:num>
  <w:num w:numId="16">
    <w:abstractNumId w:val="22"/>
  </w:num>
  <w:num w:numId="17">
    <w:abstractNumId w:val="26"/>
  </w:num>
  <w:num w:numId="18">
    <w:abstractNumId w:val="31"/>
  </w:num>
  <w:num w:numId="19">
    <w:abstractNumId w:val="9"/>
  </w:num>
  <w:num w:numId="20">
    <w:abstractNumId w:val="27"/>
  </w:num>
  <w:num w:numId="21">
    <w:abstractNumId w:val="30"/>
  </w:num>
  <w:num w:numId="22">
    <w:abstractNumId w:val="6"/>
  </w:num>
  <w:num w:numId="23">
    <w:abstractNumId w:val="12"/>
  </w:num>
  <w:num w:numId="24">
    <w:abstractNumId w:val="29"/>
  </w:num>
  <w:num w:numId="25">
    <w:abstractNumId w:val="28"/>
  </w:num>
  <w:num w:numId="26">
    <w:abstractNumId w:val="8"/>
  </w:num>
  <w:num w:numId="27">
    <w:abstractNumId w:val="3"/>
  </w:num>
  <w:num w:numId="28">
    <w:abstractNumId w:val="4"/>
  </w:num>
  <w:num w:numId="29">
    <w:abstractNumId w:val="1"/>
  </w:num>
  <w:num w:numId="30">
    <w:abstractNumId w:val="35"/>
  </w:num>
  <w:num w:numId="31">
    <w:abstractNumId w:val="15"/>
  </w:num>
  <w:num w:numId="32">
    <w:abstractNumId w:val="0"/>
  </w:num>
  <w:num w:numId="33">
    <w:abstractNumId w:val="20"/>
  </w:num>
  <w:num w:numId="34">
    <w:abstractNumId w:val="24"/>
  </w:num>
  <w:num w:numId="35">
    <w:abstractNumId w:val="32"/>
  </w:num>
  <w:num w:numId="36">
    <w:abstractNumId w:val="1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noPunctuationKerning/>
  <w:characterSpacingControl w:val="doNotCompress"/>
  <w:footnotePr>
    <w:footnote w:id="0"/>
    <w:footnote w:id="1"/>
  </w:footnotePr>
  <w:endnotePr>
    <w:endnote w:id="0"/>
    <w:endnote w:id="1"/>
  </w:endnotePr>
  <w:compat/>
  <w:rsids>
    <w:rsidRoot w:val="00293DE0"/>
    <w:rsid w:val="00293DE0"/>
    <w:rsid w:val="007A3B3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qFormat/>
    <w:pPr>
      <w:keepNext/>
      <w:jc w:val="both"/>
      <w:outlineLvl w:val="0"/>
    </w:pPr>
    <w:rPr>
      <w:sz w:val="24"/>
      <w:lang w:val="es-MX"/>
    </w:rPr>
  </w:style>
  <w:style w:type="paragraph" w:styleId="Ttulo2">
    <w:name w:val="heading 2"/>
    <w:basedOn w:val="Normal"/>
    <w:next w:val="Normal"/>
    <w:qFormat/>
    <w:pPr>
      <w:keepNext/>
      <w:jc w:val="center"/>
      <w:outlineLvl w:val="1"/>
    </w:pPr>
    <w:rPr>
      <w:b/>
      <w:sz w:val="24"/>
      <w:lang w:val="es-MX"/>
    </w:rPr>
  </w:style>
  <w:style w:type="paragraph" w:styleId="Ttulo3">
    <w:name w:val="heading 3"/>
    <w:basedOn w:val="Normal"/>
    <w:next w:val="Normal"/>
    <w:qFormat/>
    <w:pPr>
      <w:keepNext/>
      <w:jc w:val="both"/>
      <w:outlineLvl w:val="2"/>
    </w:pPr>
    <w:rPr>
      <w:b/>
      <w:sz w:val="24"/>
      <w:u w:val="single"/>
      <w:lang w:val="es-MX"/>
    </w:rPr>
  </w:style>
  <w:style w:type="paragraph" w:styleId="Ttulo4">
    <w:name w:val="heading 4"/>
    <w:basedOn w:val="Normal"/>
    <w:next w:val="Normal"/>
    <w:qFormat/>
    <w:pPr>
      <w:keepNext/>
      <w:jc w:val="both"/>
      <w:outlineLvl w:val="3"/>
    </w:pPr>
    <w:rPr>
      <w:b/>
      <w:i/>
      <w:sz w:val="24"/>
      <w:lang w:val="es-MX"/>
    </w:rPr>
  </w:style>
  <w:style w:type="paragraph" w:styleId="Ttulo5">
    <w:name w:val="heading 5"/>
    <w:basedOn w:val="Normal"/>
    <w:next w:val="Normal"/>
    <w:qFormat/>
    <w:pPr>
      <w:keepNext/>
      <w:ind w:left="2484"/>
      <w:jc w:val="both"/>
      <w:outlineLvl w:val="4"/>
    </w:pPr>
    <w:rPr>
      <w:b/>
      <w:sz w:val="24"/>
    </w:rPr>
  </w:style>
  <w:style w:type="paragraph" w:styleId="Ttulo6">
    <w:name w:val="heading 6"/>
    <w:basedOn w:val="Normal"/>
    <w:next w:val="Normal"/>
    <w:qFormat/>
    <w:pPr>
      <w:keepNext/>
      <w:jc w:val="center"/>
      <w:outlineLvl w:val="5"/>
    </w:pPr>
    <w:rPr>
      <w:b/>
      <w:bCs/>
    </w:rPr>
  </w:style>
  <w:style w:type="paragraph" w:styleId="Ttulo7">
    <w:name w:val="heading 7"/>
    <w:basedOn w:val="Normal"/>
    <w:next w:val="Normal"/>
    <w:qFormat/>
    <w:pPr>
      <w:keepNext/>
      <w:spacing w:line="480" w:lineRule="auto"/>
      <w:ind w:left="705"/>
      <w:outlineLvl w:val="6"/>
    </w:pPr>
    <w:rPr>
      <w:bCs/>
      <w:sz w:val="24"/>
    </w:rPr>
  </w:style>
  <w:style w:type="paragraph" w:styleId="Ttulo8">
    <w:name w:val="heading 8"/>
    <w:basedOn w:val="Normal"/>
    <w:next w:val="Normal"/>
    <w:qFormat/>
    <w:pPr>
      <w:keepNext/>
      <w:spacing w:line="480" w:lineRule="auto"/>
      <w:ind w:left="2832"/>
      <w:jc w:val="both"/>
      <w:outlineLvl w:val="7"/>
    </w:pPr>
    <w:rPr>
      <w:b/>
      <w:bCs/>
      <w:sz w:val="24"/>
      <w:lang w:val="es-MX"/>
    </w:rPr>
  </w:style>
  <w:style w:type="paragraph" w:styleId="Ttulo9">
    <w:name w:val="heading 9"/>
    <w:basedOn w:val="Normal"/>
    <w:next w:val="Normal"/>
    <w:qFormat/>
    <w:pPr>
      <w:keepNext/>
      <w:jc w:val="both"/>
      <w:outlineLvl w:val="8"/>
    </w:pPr>
    <w:rPr>
      <w:b/>
      <w:sz w:val="24"/>
      <w:lang w:val="es-MX"/>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semiHidden/>
    <w:pPr>
      <w:jc w:val="both"/>
    </w:pPr>
    <w:rPr>
      <w:sz w:val="24"/>
      <w:lang w:val="es-MX"/>
    </w:rPr>
  </w:style>
  <w:style w:type="paragraph" w:styleId="Textoindependiente3">
    <w:name w:val="Body Text 3"/>
    <w:basedOn w:val="Normal"/>
    <w:semiHidden/>
    <w:pPr>
      <w:jc w:val="both"/>
    </w:pPr>
    <w:rPr>
      <w:sz w:val="24"/>
      <w:lang w:val="es-MX"/>
    </w:rPr>
  </w:style>
  <w:style w:type="paragraph" w:styleId="Sangradetextonormal">
    <w:name w:val="Body Text Indent"/>
    <w:basedOn w:val="Normal"/>
    <w:semiHidden/>
    <w:pPr>
      <w:spacing w:line="360" w:lineRule="auto"/>
      <w:ind w:left="708"/>
      <w:jc w:val="both"/>
    </w:pPr>
    <w:rPr>
      <w:sz w:val="24"/>
    </w:rPr>
  </w:style>
  <w:style w:type="paragraph" w:styleId="Textoindependiente">
    <w:name w:val="Body Text"/>
    <w:basedOn w:val="Normal"/>
    <w:semiHidden/>
    <w:pPr>
      <w:spacing w:line="360" w:lineRule="auto"/>
      <w:jc w:val="both"/>
    </w:pPr>
    <w:rPr>
      <w:sz w:val="24"/>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sz w:val="24"/>
      <w:szCs w:val="24"/>
    </w:rPr>
  </w:style>
  <w:style w:type="character" w:styleId="Hipervnculo">
    <w:name w:val="Hyperlink"/>
    <w:basedOn w:val="Fuentedeprrafopredeter"/>
    <w:semiHidden/>
    <w:rPr>
      <w:color w:val="0000FF"/>
      <w:u w:val="single"/>
    </w:rPr>
  </w:style>
  <w:style w:type="character" w:styleId="Hipervnculovisitado">
    <w:name w:val="FollowedHyperlink"/>
    <w:basedOn w:val="Fuentedeprrafopredeter"/>
    <w:semiHidden/>
    <w:rPr>
      <w:color w:val="800080"/>
      <w:u w:val="single"/>
    </w:rPr>
  </w:style>
  <w:style w:type="character" w:customStyle="1" w:styleId="CODE">
    <w:name w:val="CODE"/>
    <w:rPr>
      <w:rFonts w:ascii="Courier New" w:hAnsi="Courier New"/>
      <w:sz w:val="20"/>
    </w:rPr>
  </w:style>
  <w:style w:type="paragraph" w:styleId="Sangra2detindependiente">
    <w:name w:val="Body Text Indent 2"/>
    <w:basedOn w:val="Normal"/>
    <w:semiHidden/>
    <w:pPr>
      <w:spacing w:line="480" w:lineRule="auto"/>
      <w:ind w:left="709"/>
      <w:jc w:val="both"/>
    </w:pPr>
    <w:rPr>
      <w:sz w:val="24"/>
      <w:lang w:val="es-MX"/>
    </w:rPr>
  </w:style>
  <w:style w:type="paragraph" w:styleId="Sangra3detindependiente">
    <w:name w:val="Body Text Indent 3"/>
    <w:basedOn w:val="Normal"/>
    <w:semiHidden/>
    <w:pPr>
      <w:spacing w:line="480" w:lineRule="auto"/>
      <w:ind w:left="703"/>
      <w:jc w:val="both"/>
    </w:pPr>
    <w:rPr>
      <w:sz w:val="24"/>
    </w:rPr>
  </w:style>
  <w:style w:type="paragraph" w:customStyle="1" w:styleId="textos">
    <w:name w:val="textos"/>
    <w:basedOn w:val="Normal"/>
    <w:pPr>
      <w:spacing w:before="100" w:beforeAutospacing="1" w:after="100" w:afterAutospacing="1"/>
    </w:pPr>
    <w:rPr>
      <w:rFonts w:ascii="Verdana" w:hAnsi="Verdana"/>
      <w:color w:val="333333"/>
      <w:sz w:val="17"/>
      <w:szCs w:val="17"/>
    </w:rPr>
  </w:style>
  <w:style w:type="paragraph" w:styleId="Ttulo">
    <w:name w:val="Title"/>
    <w:basedOn w:val="Normal"/>
    <w:qFormat/>
    <w:pPr>
      <w:jc w:val="center"/>
    </w:pPr>
    <w:rPr>
      <w:b/>
      <w:bCs/>
      <w:sz w:val="24"/>
      <w:szCs w:val="24"/>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jpeg"/><Relationship Id="rId18" Type="http://schemas.openxmlformats.org/officeDocument/2006/relationships/hyperlink" Target="http://www.arthurgrosset.com/sabirds/photos/certor%201310.jpg"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cenpanama.htm"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www.newhopepa.com/DelawareRiver/Wildlife/Wood%20Peckers/wpecker_6753.htm"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chart" Target="charts/chart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Times New Roman"/>
                <a:ea typeface="Times New Roman"/>
                <a:cs typeface="Times New Roman"/>
              </a:defRPr>
            </a:pPr>
            <a:r>
              <a:t>Gráfico No 1: Distribución Porcentual de especies amenazadas por región en el Ecuador</a:t>
            </a:r>
          </a:p>
        </c:rich>
      </c:tx>
      <c:layout>
        <c:manualLayout>
          <c:xMode val="edge"/>
          <c:yMode val="edge"/>
          <c:x val="0.11059907834101387"/>
          <c:y val="1.8099547511312222E-2"/>
        </c:manualLayout>
      </c:layout>
      <c:spPr>
        <a:noFill/>
        <a:ln w="25362">
          <a:noFill/>
        </a:ln>
      </c:spPr>
    </c:title>
    <c:plotArea>
      <c:layout>
        <c:manualLayout>
          <c:layoutTarget val="inner"/>
          <c:xMode val="edge"/>
          <c:yMode val="edge"/>
          <c:x val="0.15898617511520746"/>
          <c:y val="0.2126696832579186"/>
          <c:w val="0.32718894009216615"/>
          <c:h val="0.6425339366515842"/>
        </c:manualLayout>
      </c:layout>
      <c:pieChart>
        <c:varyColors val="1"/>
        <c:ser>
          <c:idx val="0"/>
          <c:order val="0"/>
          <c:spPr>
            <a:solidFill>
              <a:srgbClr val="9999FF"/>
            </a:solidFill>
            <a:ln w="12681">
              <a:solidFill>
                <a:srgbClr val="000000"/>
              </a:solidFill>
              <a:prstDash val="solid"/>
            </a:ln>
          </c:spPr>
          <c:dPt>
            <c:idx val="1"/>
            <c:spPr>
              <a:solidFill>
                <a:srgbClr val="993366"/>
              </a:solidFill>
              <a:ln w="12681">
                <a:solidFill>
                  <a:srgbClr val="000000"/>
                </a:solidFill>
                <a:prstDash val="solid"/>
              </a:ln>
            </c:spPr>
          </c:dPt>
          <c:dPt>
            <c:idx val="2"/>
            <c:spPr>
              <a:solidFill>
                <a:srgbClr val="FFFFCC"/>
              </a:solidFill>
              <a:ln w="12681">
                <a:solidFill>
                  <a:srgbClr val="000000"/>
                </a:solidFill>
                <a:prstDash val="solid"/>
              </a:ln>
            </c:spPr>
          </c:dPt>
          <c:dPt>
            <c:idx val="3"/>
            <c:spPr>
              <a:solidFill>
                <a:srgbClr val="CCFFFF"/>
              </a:solidFill>
              <a:ln w="12681">
                <a:solidFill>
                  <a:srgbClr val="000000"/>
                </a:solidFill>
                <a:prstDash val="solid"/>
              </a:ln>
            </c:spPr>
          </c:dPt>
          <c:dPt>
            <c:idx val="4"/>
            <c:spPr>
              <a:solidFill>
                <a:srgbClr val="660066"/>
              </a:solidFill>
              <a:ln w="12681">
                <a:solidFill>
                  <a:srgbClr val="000000"/>
                </a:solidFill>
                <a:prstDash val="solid"/>
              </a:ln>
            </c:spPr>
          </c:dPt>
          <c:dPt>
            <c:idx val="5"/>
            <c:spPr>
              <a:solidFill>
                <a:srgbClr val="FF8080"/>
              </a:solidFill>
              <a:ln w="12681">
                <a:solidFill>
                  <a:srgbClr val="000000"/>
                </a:solidFill>
                <a:prstDash val="solid"/>
              </a:ln>
            </c:spPr>
          </c:dPt>
          <c:dPt>
            <c:idx val="6"/>
            <c:spPr>
              <a:solidFill>
                <a:srgbClr val="0066CC"/>
              </a:solidFill>
              <a:ln w="12681">
                <a:solidFill>
                  <a:srgbClr val="000000"/>
                </a:solidFill>
                <a:prstDash val="solid"/>
              </a:ln>
            </c:spPr>
          </c:dPt>
          <c:dLbls>
            <c:spPr>
              <a:noFill/>
              <a:ln w="25362">
                <a:noFill/>
              </a:ln>
            </c:spPr>
            <c:txPr>
              <a:bodyPr/>
              <a:lstStyle/>
              <a:p>
                <a:pPr>
                  <a:defRPr sz="549" b="0" i="0" u="none" strike="noStrike" baseline="0">
                    <a:solidFill>
                      <a:srgbClr val="000000"/>
                    </a:solidFill>
                    <a:latin typeface="Arial"/>
                    <a:ea typeface="Arial"/>
                    <a:cs typeface="Arial"/>
                  </a:defRPr>
                </a:pPr>
                <a:endParaRPr lang="es-ES"/>
              </a:p>
            </c:txPr>
            <c:showVal val="1"/>
            <c:showLeaderLines val="1"/>
          </c:dLbls>
          <c:cat>
            <c:strRef>
              <c:f>Hoja1!$A$1:$A$7</c:f>
              <c:strCache>
                <c:ptCount val="7"/>
                <c:pt idx="0">
                  <c:v>COSTA </c:v>
                </c:pt>
                <c:pt idx="1">
                  <c:v>ESTRIBACION ORIENTAL</c:v>
                </c:pt>
                <c:pt idx="2">
                  <c:v>ESTRIBACION OCCIDENTAL</c:v>
                </c:pt>
                <c:pt idx="3">
                  <c:v>ISLAS GALAPAGOS</c:v>
                </c:pt>
                <c:pt idx="4">
                  <c:v>NOROCCIDENTE</c:v>
                </c:pt>
                <c:pt idx="5">
                  <c:v>ORIENTE</c:v>
                </c:pt>
                <c:pt idx="6">
                  <c:v>SIERRA</c:v>
                </c:pt>
              </c:strCache>
            </c:strRef>
          </c:cat>
          <c:val>
            <c:numRef>
              <c:f>Hoja1!$B$1:$B$7</c:f>
              <c:numCache>
                <c:formatCode>0%</c:formatCode>
                <c:ptCount val="7"/>
                <c:pt idx="0">
                  <c:v>0.26</c:v>
                </c:pt>
                <c:pt idx="1">
                  <c:v>0.11</c:v>
                </c:pt>
                <c:pt idx="2">
                  <c:v>9.0000000000000024E-2</c:v>
                </c:pt>
                <c:pt idx="3">
                  <c:v>7.0000000000000021E-2</c:v>
                </c:pt>
                <c:pt idx="4">
                  <c:v>0.26</c:v>
                </c:pt>
                <c:pt idx="5">
                  <c:v>0.11</c:v>
                </c:pt>
                <c:pt idx="6">
                  <c:v>0.1</c:v>
                </c:pt>
              </c:numCache>
            </c:numRef>
          </c:val>
        </c:ser>
        <c:dLbls>
          <c:showVal val="1"/>
        </c:dLbls>
        <c:firstSliceAng val="0"/>
      </c:pieChart>
      <c:spPr>
        <a:noFill/>
        <a:ln w="25362">
          <a:noFill/>
        </a:ln>
      </c:spPr>
    </c:plotArea>
    <c:legend>
      <c:legendPos val="r"/>
      <c:legendEntry>
        <c:idx val="0"/>
        <c:txPr>
          <a:bodyPr/>
          <a:lstStyle/>
          <a:p>
            <a:pPr>
              <a:defRPr sz="639" b="0" i="0" u="none" strike="noStrike" baseline="0">
                <a:solidFill>
                  <a:srgbClr val="000000"/>
                </a:solidFill>
                <a:latin typeface="Arial"/>
                <a:ea typeface="Arial"/>
                <a:cs typeface="Arial"/>
              </a:defRPr>
            </a:pPr>
            <a:endParaRPr lang="es-ES"/>
          </a:p>
        </c:txPr>
      </c:legendEntry>
      <c:legendEntry>
        <c:idx val="1"/>
        <c:txPr>
          <a:bodyPr/>
          <a:lstStyle/>
          <a:p>
            <a:pPr>
              <a:defRPr sz="639" b="0" i="0" u="none" strike="noStrike" baseline="0">
                <a:solidFill>
                  <a:srgbClr val="000000"/>
                </a:solidFill>
                <a:latin typeface="Arial"/>
                <a:ea typeface="Arial"/>
                <a:cs typeface="Arial"/>
              </a:defRPr>
            </a:pPr>
            <a:endParaRPr lang="es-ES"/>
          </a:p>
        </c:txPr>
      </c:legendEntry>
      <c:legendEntry>
        <c:idx val="2"/>
        <c:txPr>
          <a:bodyPr/>
          <a:lstStyle/>
          <a:p>
            <a:pPr>
              <a:defRPr sz="639" b="0" i="0" u="none" strike="noStrike" baseline="0">
                <a:solidFill>
                  <a:srgbClr val="000000"/>
                </a:solidFill>
                <a:latin typeface="Arial"/>
                <a:ea typeface="Arial"/>
                <a:cs typeface="Arial"/>
              </a:defRPr>
            </a:pPr>
            <a:endParaRPr lang="es-ES"/>
          </a:p>
        </c:txPr>
      </c:legendEntry>
      <c:legendEntry>
        <c:idx val="3"/>
        <c:txPr>
          <a:bodyPr/>
          <a:lstStyle/>
          <a:p>
            <a:pPr>
              <a:defRPr sz="639" b="0" i="0" u="none" strike="noStrike" baseline="0">
                <a:solidFill>
                  <a:srgbClr val="000000"/>
                </a:solidFill>
                <a:latin typeface="Arial"/>
                <a:ea typeface="Arial"/>
                <a:cs typeface="Arial"/>
              </a:defRPr>
            </a:pPr>
            <a:endParaRPr lang="es-ES"/>
          </a:p>
        </c:txPr>
      </c:legendEntry>
      <c:legendEntry>
        <c:idx val="4"/>
        <c:txPr>
          <a:bodyPr/>
          <a:lstStyle/>
          <a:p>
            <a:pPr>
              <a:defRPr sz="639" b="0" i="0" u="none" strike="noStrike" baseline="0">
                <a:solidFill>
                  <a:srgbClr val="000000"/>
                </a:solidFill>
                <a:latin typeface="Arial"/>
                <a:ea typeface="Arial"/>
                <a:cs typeface="Arial"/>
              </a:defRPr>
            </a:pPr>
            <a:endParaRPr lang="es-ES"/>
          </a:p>
        </c:txPr>
      </c:legendEntry>
      <c:legendEntry>
        <c:idx val="5"/>
        <c:txPr>
          <a:bodyPr/>
          <a:lstStyle/>
          <a:p>
            <a:pPr>
              <a:defRPr sz="639" b="0" i="0" u="none" strike="noStrike" baseline="0">
                <a:solidFill>
                  <a:srgbClr val="000000"/>
                </a:solidFill>
                <a:latin typeface="Arial"/>
                <a:ea typeface="Arial"/>
                <a:cs typeface="Arial"/>
              </a:defRPr>
            </a:pPr>
            <a:endParaRPr lang="es-ES"/>
          </a:p>
        </c:txPr>
      </c:legendEntry>
      <c:legendEntry>
        <c:idx val="6"/>
        <c:txPr>
          <a:bodyPr/>
          <a:lstStyle/>
          <a:p>
            <a:pPr>
              <a:defRPr sz="639" b="0" i="0" u="none" strike="noStrike" baseline="0">
                <a:solidFill>
                  <a:srgbClr val="000000"/>
                </a:solidFill>
                <a:latin typeface="Arial"/>
                <a:ea typeface="Arial"/>
                <a:cs typeface="Arial"/>
              </a:defRPr>
            </a:pPr>
            <a:endParaRPr lang="es-ES"/>
          </a:p>
        </c:txPr>
      </c:legendEntry>
      <c:layout>
        <c:manualLayout>
          <c:xMode val="edge"/>
          <c:yMode val="edge"/>
          <c:x val="0.61059907834101401"/>
          <c:y val="0.23981900452488691"/>
          <c:w val="0.33179723502304148"/>
          <c:h val="0.6425339366515842"/>
        </c:manualLayout>
      </c:layout>
      <c:spPr>
        <a:solidFill>
          <a:srgbClr val="FFFFFF"/>
        </a:solidFill>
        <a:ln w="3170">
          <a:solidFill>
            <a:srgbClr val="000000"/>
          </a:solidFill>
          <a:prstDash val="solid"/>
        </a:ln>
      </c:spPr>
      <c:txPr>
        <a:bodyPr/>
        <a:lstStyle/>
        <a:p>
          <a:pPr>
            <a:defRPr sz="639"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0">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Times New Roman"/>
                <a:ea typeface="Times New Roman"/>
                <a:cs typeface="Times New Roman"/>
              </a:defRPr>
            </a:pPr>
            <a:r>
              <a:t>Gráfico No 2: Distribución porcentual  
de especies amenazadas por habitats en Ecuador</a:t>
            </a:r>
          </a:p>
        </c:rich>
      </c:tx>
      <c:layout>
        <c:manualLayout>
          <c:xMode val="edge"/>
          <c:yMode val="edge"/>
          <c:x val="0.1452380952380953"/>
          <c:y val="2.1097046413502119E-2"/>
        </c:manualLayout>
      </c:layout>
      <c:spPr>
        <a:noFill/>
        <a:ln w="25367">
          <a:noFill/>
        </a:ln>
      </c:spPr>
    </c:title>
    <c:plotArea>
      <c:layout>
        <c:manualLayout>
          <c:layoutTarget val="inner"/>
          <c:xMode val="edge"/>
          <c:yMode val="edge"/>
          <c:x val="0.15238095238095239"/>
          <c:y val="0.2616033755274263"/>
          <c:w val="0.37142857142857166"/>
          <c:h val="0.65822784810126578"/>
        </c:manualLayout>
      </c:layout>
      <c:pieChart>
        <c:varyColors val="1"/>
        <c:ser>
          <c:idx val="0"/>
          <c:order val="0"/>
          <c:spPr>
            <a:solidFill>
              <a:srgbClr val="9999FF"/>
            </a:solidFill>
            <a:ln w="12684">
              <a:solidFill>
                <a:srgbClr val="000000"/>
              </a:solidFill>
              <a:prstDash val="solid"/>
            </a:ln>
          </c:spPr>
          <c:dPt>
            <c:idx val="1"/>
            <c:spPr>
              <a:solidFill>
                <a:srgbClr val="993366"/>
              </a:solidFill>
              <a:ln w="12684">
                <a:solidFill>
                  <a:srgbClr val="000000"/>
                </a:solidFill>
                <a:prstDash val="solid"/>
              </a:ln>
            </c:spPr>
          </c:dPt>
          <c:dPt>
            <c:idx val="2"/>
            <c:spPr>
              <a:solidFill>
                <a:srgbClr val="FFFFCC"/>
              </a:solidFill>
              <a:ln w="12684">
                <a:solidFill>
                  <a:srgbClr val="000000"/>
                </a:solidFill>
                <a:prstDash val="solid"/>
              </a:ln>
            </c:spPr>
          </c:dPt>
          <c:dPt>
            <c:idx val="3"/>
            <c:spPr>
              <a:solidFill>
                <a:srgbClr val="CCFFFF"/>
              </a:solidFill>
              <a:ln w="12684">
                <a:solidFill>
                  <a:srgbClr val="000000"/>
                </a:solidFill>
                <a:prstDash val="solid"/>
              </a:ln>
            </c:spPr>
          </c:dPt>
          <c:dPt>
            <c:idx val="4"/>
            <c:spPr>
              <a:solidFill>
                <a:srgbClr val="660066"/>
              </a:solidFill>
              <a:ln w="12684">
                <a:solidFill>
                  <a:srgbClr val="000000"/>
                </a:solidFill>
                <a:prstDash val="solid"/>
              </a:ln>
            </c:spPr>
          </c:dPt>
          <c:dPt>
            <c:idx val="5"/>
            <c:spPr>
              <a:solidFill>
                <a:srgbClr val="FF8080"/>
              </a:solidFill>
              <a:ln w="12684">
                <a:solidFill>
                  <a:srgbClr val="000000"/>
                </a:solidFill>
                <a:prstDash val="solid"/>
              </a:ln>
            </c:spPr>
          </c:dPt>
          <c:dPt>
            <c:idx val="6"/>
            <c:spPr>
              <a:solidFill>
                <a:srgbClr val="0066CC"/>
              </a:solidFill>
              <a:ln w="12684">
                <a:solidFill>
                  <a:srgbClr val="000000"/>
                </a:solidFill>
                <a:prstDash val="solid"/>
              </a:ln>
            </c:spPr>
          </c:dPt>
          <c:dLbls>
            <c:spPr>
              <a:noFill/>
              <a:ln w="25367">
                <a:noFill/>
              </a:ln>
            </c:spPr>
            <c:txPr>
              <a:bodyPr/>
              <a:lstStyle/>
              <a:p>
                <a:pPr>
                  <a:defRPr sz="649" b="0" i="0" u="none" strike="noStrike" baseline="0">
                    <a:solidFill>
                      <a:srgbClr val="000000"/>
                    </a:solidFill>
                    <a:latin typeface="Arial"/>
                    <a:ea typeface="Arial"/>
                    <a:cs typeface="Arial"/>
                  </a:defRPr>
                </a:pPr>
                <a:endParaRPr lang="es-ES"/>
              </a:p>
            </c:txPr>
            <c:showVal val="1"/>
            <c:showLeaderLines val="1"/>
          </c:dLbls>
          <c:cat>
            <c:strRef>
              <c:f>Hoja1!$A$36:$A$42</c:f>
              <c:strCache>
                <c:ptCount val="7"/>
                <c:pt idx="0">
                  <c:v>Bosque Húmedo</c:v>
                </c:pt>
                <c:pt idx="1">
                  <c:v>Bosque Nublado</c:v>
                </c:pt>
                <c:pt idx="2">
                  <c:v>Bosque Seco</c:v>
                </c:pt>
                <c:pt idx="3">
                  <c:v>Humedales</c:v>
                </c:pt>
                <c:pt idx="4">
                  <c:v>Marino-costero</c:v>
                </c:pt>
                <c:pt idx="5">
                  <c:v>Páramo</c:v>
                </c:pt>
                <c:pt idx="6">
                  <c:v>Valle Interandino</c:v>
                </c:pt>
              </c:strCache>
            </c:strRef>
          </c:cat>
          <c:val>
            <c:numRef>
              <c:f>Hoja1!$B$36:$B$42</c:f>
              <c:numCache>
                <c:formatCode>0%</c:formatCode>
                <c:ptCount val="7"/>
                <c:pt idx="0">
                  <c:v>0.25</c:v>
                </c:pt>
                <c:pt idx="1">
                  <c:v>0.13</c:v>
                </c:pt>
                <c:pt idx="2">
                  <c:v>6.0000000000000019E-2</c:v>
                </c:pt>
                <c:pt idx="3">
                  <c:v>0.19</c:v>
                </c:pt>
                <c:pt idx="4">
                  <c:v>6.0000000000000019E-2</c:v>
                </c:pt>
                <c:pt idx="5">
                  <c:v>0.25</c:v>
                </c:pt>
                <c:pt idx="6">
                  <c:v>6.0000000000000019E-2</c:v>
                </c:pt>
              </c:numCache>
            </c:numRef>
          </c:val>
        </c:ser>
        <c:dLbls>
          <c:showVal val="1"/>
        </c:dLbls>
        <c:firstSliceAng val="0"/>
      </c:pieChart>
      <c:spPr>
        <a:noFill/>
        <a:ln w="25367">
          <a:noFill/>
        </a:ln>
      </c:spPr>
    </c:plotArea>
    <c:legend>
      <c:legendPos val="r"/>
      <c:layout>
        <c:manualLayout>
          <c:xMode val="edge"/>
          <c:yMode val="edge"/>
          <c:x val="0.60238095238095235"/>
          <c:y val="0.31645569620253178"/>
          <c:w val="0.27857142857142853"/>
          <c:h val="0.54008438818565363"/>
        </c:manualLayout>
      </c:layout>
      <c:spPr>
        <a:solidFill>
          <a:srgbClr val="FFFFFF"/>
        </a:solidFill>
        <a:ln w="3171">
          <a:solidFill>
            <a:srgbClr val="000000"/>
          </a:solidFill>
          <a:prstDash val="solid"/>
        </a:ln>
      </c:spPr>
      <c:txPr>
        <a:bodyPr/>
        <a:lstStyle/>
        <a:p>
          <a:pPr>
            <a:defRPr sz="639"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1">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9" b="1" i="0" u="none" strike="noStrike" baseline="0">
                <a:solidFill>
                  <a:srgbClr val="000000"/>
                </a:solidFill>
                <a:latin typeface="Arial"/>
                <a:ea typeface="Arial"/>
                <a:cs typeface="Arial"/>
              </a:defRPr>
            </a:pPr>
            <a:r>
              <a:t>Grafico No 4: Número de visitantes por año a la REMCH</a:t>
            </a:r>
          </a:p>
        </c:rich>
      </c:tx>
      <c:layout>
        <c:manualLayout>
          <c:xMode val="edge"/>
          <c:yMode val="edge"/>
          <c:x val="0.11311053984575835"/>
          <c:y val="1.948051948051949E-2"/>
        </c:manualLayout>
      </c:layout>
      <c:spPr>
        <a:noFill/>
        <a:ln w="25378">
          <a:noFill/>
        </a:ln>
      </c:spPr>
    </c:title>
    <c:plotArea>
      <c:layout>
        <c:manualLayout>
          <c:layoutTarget val="inner"/>
          <c:xMode val="edge"/>
          <c:yMode val="edge"/>
          <c:x val="0.21079691516709526"/>
          <c:y val="0.27272727272727282"/>
          <c:w val="0.57326478149100257"/>
          <c:h val="0.44155844155844171"/>
        </c:manualLayout>
      </c:layout>
      <c:barChart>
        <c:barDir val="col"/>
        <c:grouping val="clustered"/>
        <c:ser>
          <c:idx val="0"/>
          <c:order val="0"/>
          <c:tx>
            <c:v>Visitantes</c:v>
          </c:tx>
          <c:spPr>
            <a:gradFill rotWithShape="0">
              <a:gsLst>
                <a:gs pos="0">
                  <a:srgbClr val="0000FF"/>
                </a:gs>
                <a:gs pos="100000">
                  <a:srgbClr val="CCFFFF"/>
                </a:gs>
              </a:gsLst>
              <a:lin ang="0" scaled="1"/>
            </a:gradFill>
            <a:ln w="12689">
              <a:solidFill>
                <a:srgbClr val="000000"/>
              </a:solidFill>
              <a:prstDash val="solid"/>
            </a:ln>
          </c:spPr>
          <c:cat>
            <c:numRef>
              <c:f>Hoja1!$B$11:$B$17</c:f>
              <c:numCache>
                <c:formatCode>General</c:formatCode>
                <c:ptCount val="7"/>
                <c:pt idx="0">
                  <c:v>1994</c:v>
                </c:pt>
                <c:pt idx="1">
                  <c:v>1995</c:v>
                </c:pt>
                <c:pt idx="2">
                  <c:v>1996</c:v>
                </c:pt>
                <c:pt idx="3">
                  <c:v>1997</c:v>
                </c:pt>
                <c:pt idx="4">
                  <c:v>1998</c:v>
                </c:pt>
                <c:pt idx="5">
                  <c:v>1999</c:v>
                </c:pt>
                <c:pt idx="6">
                  <c:v>2000</c:v>
                </c:pt>
              </c:numCache>
            </c:numRef>
          </c:cat>
          <c:val>
            <c:numRef>
              <c:f>Hoja1!$C$11:$C$17</c:f>
              <c:numCache>
                <c:formatCode>0</c:formatCode>
                <c:ptCount val="7"/>
                <c:pt idx="0">
                  <c:v>586</c:v>
                </c:pt>
                <c:pt idx="1">
                  <c:v>491</c:v>
                </c:pt>
                <c:pt idx="2">
                  <c:v>728</c:v>
                </c:pt>
                <c:pt idx="3">
                  <c:v>1117</c:v>
                </c:pt>
                <c:pt idx="4">
                  <c:v>839</c:v>
                </c:pt>
                <c:pt idx="5">
                  <c:v>714</c:v>
                </c:pt>
                <c:pt idx="6">
                  <c:v>1156</c:v>
                </c:pt>
              </c:numCache>
            </c:numRef>
          </c:val>
        </c:ser>
        <c:axId val="120056448"/>
        <c:axId val="158610176"/>
      </c:barChart>
      <c:catAx>
        <c:axId val="120056448"/>
        <c:scaling>
          <c:orientation val="minMax"/>
        </c:scaling>
        <c:axPos val="b"/>
        <c:title>
          <c:tx>
            <c:rich>
              <a:bodyPr/>
              <a:lstStyle/>
              <a:p>
                <a:pPr>
                  <a:defRPr sz="1024" b="1" i="0" u="none" strike="noStrike" baseline="0">
                    <a:solidFill>
                      <a:srgbClr val="000000"/>
                    </a:solidFill>
                    <a:latin typeface="Arial"/>
                    <a:ea typeface="Arial"/>
                    <a:cs typeface="Arial"/>
                  </a:defRPr>
                </a:pPr>
                <a:r>
                  <a:t>años</a:t>
                </a:r>
              </a:p>
            </c:rich>
          </c:tx>
          <c:layout>
            <c:manualLayout>
              <c:xMode val="edge"/>
              <c:yMode val="edge"/>
              <c:x val="0.44730077120822642"/>
              <c:y val="0.87337662337662358"/>
            </c:manualLayout>
          </c:layout>
          <c:spPr>
            <a:noFill/>
            <a:ln w="25378">
              <a:noFill/>
            </a:ln>
          </c:spPr>
        </c:title>
        <c:numFmt formatCode="General" sourceLinked="1"/>
        <c:tickLblPos val="nextTo"/>
        <c:spPr>
          <a:ln w="3172">
            <a:solidFill>
              <a:srgbClr val="000000"/>
            </a:solidFill>
            <a:prstDash val="solid"/>
          </a:ln>
        </c:spPr>
        <c:txPr>
          <a:bodyPr rot="-2700000" vert="horz"/>
          <a:lstStyle/>
          <a:p>
            <a:pPr>
              <a:defRPr sz="1024" b="0" i="0" u="none" strike="noStrike" baseline="0">
                <a:solidFill>
                  <a:srgbClr val="000000"/>
                </a:solidFill>
                <a:latin typeface="Arial"/>
                <a:ea typeface="Arial"/>
                <a:cs typeface="Arial"/>
              </a:defRPr>
            </a:pPr>
            <a:endParaRPr lang="es-ES"/>
          </a:p>
        </c:txPr>
        <c:crossAx val="158610176"/>
        <c:crosses val="autoZero"/>
        <c:auto val="1"/>
        <c:lblAlgn val="ctr"/>
        <c:lblOffset val="100"/>
        <c:tickLblSkip val="1"/>
        <c:tickMarkSkip val="1"/>
      </c:catAx>
      <c:valAx>
        <c:axId val="158610176"/>
        <c:scaling>
          <c:orientation val="minMax"/>
        </c:scaling>
        <c:axPos val="l"/>
        <c:majorGridlines>
          <c:spPr>
            <a:ln w="3172">
              <a:solidFill>
                <a:srgbClr val="000000"/>
              </a:solidFill>
              <a:prstDash val="solid"/>
            </a:ln>
          </c:spPr>
        </c:majorGridlines>
        <c:title>
          <c:tx>
            <c:rich>
              <a:bodyPr/>
              <a:lstStyle/>
              <a:p>
                <a:pPr>
                  <a:defRPr sz="1024" b="1" i="0" u="none" strike="noStrike" baseline="0">
                    <a:solidFill>
                      <a:srgbClr val="000000"/>
                    </a:solidFill>
                    <a:latin typeface="Arial"/>
                    <a:ea typeface="Arial"/>
                    <a:cs typeface="Arial"/>
                  </a:defRPr>
                </a:pPr>
                <a:r>
                  <a:t>No. de visitantes</a:t>
                </a:r>
              </a:p>
            </c:rich>
          </c:tx>
          <c:layout>
            <c:manualLayout>
              <c:xMode val="edge"/>
              <c:yMode val="edge"/>
              <c:x val="3.5989717223650408E-2"/>
              <c:y val="0.29545454545454564"/>
            </c:manualLayout>
          </c:layout>
          <c:spPr>
            <a:noFill/>
            <a:ln w="25378">
              <a:noFill/>
            </a:ln>
          </c:spPr>
        </c:title>
        <c:numFmt formatCode="0" sourceLinked="1"/>
        <c:tickLblPos val="nextTo"/>
        <c:spPr>
          <a:ln w="3172">
            <a:solidFill>
              <a:srgbClr val="000000"/>
            </a:solidFill>
            <a:prstDash val="solid"/>
          </a:ln>
        </c:spPr>
        <c:txPr>
          <a:bodyPr rot="0" vert="horz"/>
          <a:lstStyle/>
          <a:p>
            <a:pPr>
              <a:defRPr sz="1024" b="0" i="0" u="none" strike="noStrike" baseline="0">
                <a:solidFill>
                  <a:srgbClr val="000000"/>
                </a:solidFill>
                <a:latin typeface="Arial"/>
                <a:ea typeface="Arial"/>
                <a:cs typeface="Arial"/>
              </a:defRPr>
            </a:pPr>
            <a:endParaRPr lang="es-ES"/>
          </a:p>
        </c:txPr>
        <c:crossAx val="120056448"/>
        <c:crosses val="autoZero"/>
        <c:crossBetween val="between"/>
      </c:valAx>
      <c:spPr>
        <a:solidFill>
          <a:srgbClr val="C0C0C0"/>
        </a:solidFill>
        <a:ln w="12689">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1024"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82</Pages>
  <Words>14647</Words>
  <Characters>80560</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INTRODUCCION </vt:lpstr>
    </vt:vector>
  </TitlesOfParts>
  <Company> </Company>
  <LinksUpToDate>false</LinksUpToDate>
  <CharactersWithSpaces>95017</CharactersWithSpaces>
  <SharedDoc>false</SharedDoc>
  <HLinks>
    <vt:vector size="138" baseType="variant">
      <vt:variant>
        <vt:i4>5111871</vt:i4>
      </vt:variant>
      <vt:variant>
        <vt:i4>39</vt:i4>
      </vt:variant>
      <vt:variant>
        <vt:i4>0</vt:i4>
      </vt:variant>
      <vt:variant>
        <vt:i4>5</vt:i4>
      </vt:variant>
      <vt:variant>
        <vt:lpwstr>http://www.newhopepa.com/DelawareRiver/Wildlife/Wood Peckers/wpecker_6753.htm</vt:lpwstr>
      </vt:variant>
      <vt:variant>
        <vt:lpwstr/>
      </vt:variant>
      <vt:variant>
        <vt:i4>3670057</vt:i4>
      </vt:variant>
      <vt:variant>
        <vt:i4>21</vt:i4>
      </vt:variant>
      <vt:variant>
        <vt:i4>0</vt:i4>
      </vt:variant>
      <vt:variant>
        <vt:i4>5</vt:i4>
      </vt:variant>
      <vt:variant>
        <vt:lpwstr>http://www.arthurgrosset.com/sabirds/photos/certor 1310.jpg</vt:lpwstr>
      </vt:variant>
      <vt:variant>
        <vt:lpwstr/>
      </vt:variant>
      <vt:variant>
        <vt:i4>5570648</vt:i4>
      </vt:variant>
      <vt:variant>
        <vt:i4>15</vt:i4>
      </vt:variant>
      <vt:variant>
        <vt:i4>0</vt:i4>
      </vt:variant>
      <vt:variant>
        <vt:i4>5</vt:i4>
      </vt:variant>
      <vt:variant>
        <vt:lpwstr>http://www.camacdonald.com/birding/cenpanama.htm</vt:lpwstr>
      </vt:variant>
      <vt:variant>
        <vt:lpwstr/>
      </vt:variant>
      <vt:variant>
        <vt:i4>2883616</vt:i4>
      </vt:variant>
      <vt:variant>
        <vt:i4>34157</vt:i4>
      </vt:variant>
      <vt:variant>
        <vt:i4>1026</vt:i4>
      </vt:variant>
      <vt:variant>
        <vt:i4>1</vt:i4>
      </vt:variant>
      <vt:variant>
        <vt:lpwstr>churute-laguna-uno</vt:lpwstr>
      </vt:variant>
      <vt:variant>
        <vt:lpwstr/>
      </vt:variant>
      <vt:variant>
        <vt:i4>7012477</vt:i4>
      </vt:variant>
      <vt:variant>
        <vt:i4>36043</vt:i4>
      </vt:variant>
      <vt:variant>
        <vt:i4>1027</vt:i4>
      </vt:variant>
      <vt:variant>
        <vt:i4>1</vt:i4>
      </vt:variant>
      <vt:variant>
        <vt:lpwstr>goecbancoarena</vt:lpwstr>
      </vt:variant>
      <vt:variant>
        <vt:lpwstr/>
      </vt:variant>
      <vt:variant>
        <vt:i4>5374040</vt:i4>
      </vt:variant>
      <vt:variant>
        <vt:i4>36267</vt:i4>
      </vt:variant>
      <vt:variant>
        <vt:i4>1028</vt:i4>
      </vt:variant>
      <vt:variant>
        <vt:i4>1</vt:i4>
      </vt:variant>
      <vt:variant>
        <vt:lpwstr>churute-paisajes-uno</vt:lpwstr>
      </vt:variant>
      <vt:variant>
        <vt:lpwstr/>
      </vt:variant>
      <vt:variant>
        <vt:i4>983040</vt:i4>
      </vt:variant>
      <vt:variant>
        <vt:i4>37048</vt:i4>
      </vt:variant>
      <vt:variant>
        <vt:i4>1029</vt:i4>
      </vt:variant>
      <vt:variant>
        <vt:i4>1</vt:i4>
      </vt:variant>
      <vt:variant>
        <vt:lpwstr>monoaullador</vt:lpwstr>
      </vt:variant>
      <vt:variant>
        <vt:lpwstr/>
      </vt:variant>
      <vt:variant>
        <vt:i4>4980740</vt:i4>
      </vt:variant>
      <vt:variant>
        <vt:i4>37976</vt:i4>
      </vt:variant>
      <vt:variant>
        <vt:i4>1030</vt:i4>
      </vt:variant>
      <vt:variant>
        <vt:i4>4</vt:i4>
      </vt:variant>
      <vt:variant>
        <vt:lpwstr>cenpanama.htm</vt:lpwstr>
      </vt:variant>
      <vt:variant>
        <vt:lpwstr/>
      </vt:variant>
      <vt:variant>
        <vt:i4>1441797</vt:i4>
      </vt:variant>
      <vt:variant>
        <vt:i4>37976</vt:i4>
      </vt:variant>
      <vt:variant>
        <vt:i4>1030</vt:i4>
      </vt:variant>
      <vt:variant>
        <vt:i4>1</vt:i4>
      </vt:variant>
      <vt:variant>
        <vt:lpwstr>RoyalFlycatcher(PAS)</vt:lpwstr>
      </vt:variant>
      <vt:variant>
        <vt:lpwstr/>
      </vt:variant>
      <vt:variant>
        <vt:i4>3670057</vt:i4>
      </vt:variant>
      <vt:variant>
        <vt:i4>38590</vt:i4>
      </vt:variant>
      <vt:variant>
        <vt:i4>1031</vt:i4>
      </vt:variant>
      <vt:variant>
        <vt:i4>4</vt:i4>
      </vt:variant>
      <vt:variant>
        <vt:lpwstr>http://www.arthurgrosset.com/sabirds/photos/certor 1310.jpg</vt:lpwstr>
      </vt:variant>
      <vt:variant>
        <vt:lpwstr/>
      </vt:variant>
      <vt:variant>
        <vt:i4>4259849</vt:i4>
      </vt:variant>
      <vt:variant>
        <vt:i4>38590</vt:i4>
      </vt:variant>
      <vt:variant>
        <vt:i4>1031</vt:i4>
      </vt:variant>
      <vt:variant>
        <vt:i4>1</vt:i4>
      </vt:variant>
      <vt:variant>
        <vt:lpwstr>thumb%20certor%201310</vt:lpwstr>
      </vt:variant>
      <vt:variant>
        <vt:lpwstr/>
      </vt:variant>
      <vt:variant>
        <vt:i4>6357102</vt:i4>
      </vt:variant>
      <vt:variant>
        <vt:i4>40387</vt:i4>
      </vt:variant>
      <vt:variant>
        <vt:i4>1032</vt:i4>
      </vt:variant>
      <vt:variant>
        <vt:i4>1</vt:i4>
      </vt:variant>
      <vt:variant>
        <vt:lpwstr>goecnative</vt:lpwstr>
      </vt:variant>
      <vt:variant>
        <vt:lpwstr/>
      </vt:variant>
      <vt:variant>
        <vt:i4>1703967</vt:i4>
      </vt:variant>
      <vt:variant>
        <vt:i4>40491</vt:i4>
      </vt:variant>
      <vt:variant>
        <vt:i4>1033</vt:i4>
      </vt:variant>
      <vt:variant>
        <vt:i4>1</vt:i4>
      </vt:variant>
      <vt:variant>
        <vt:lpwstr>goecfishermen</vt:lpwstr>
      </vt:variant>
      <vt:variant>
        <vt:lpwstr/>
      </vt:variant>
      <vt:variant>
        <vt:i4>327767</vt:i4>
      </vt:variant>
      <vt:variant>
        <vt:i4>43439</vt:i4>
      </vt:variant>
      <vt:variant>
        <vt:i4>1034</vt:i4>
      </vt:variant>
      <vt:variant>
        <vt:i4>1</vt:i4>
      </vt:variant>
      <vt:variant>
        <vt:lpwstr>flor-abierta</vt:lpwstr>
      </vt:variant>
      <vt:variant>
        <vt:lpwstr/>
      </vt:variant>
      <vt:variant>
        <vt:i4>131090</vt:i4>
      </vt:variant>
      <vt:variant>
        <vt:i4>43529</vt:i4>
      </vt:variant>
      <vt:variant>
        <vt:i4>1035</vt:i4>
      </vt:variant>
      <vt:variant>
        <vt:i4>1</vt:i4>
      </vt:variant>
      <vt:variant>
        <vt:lpwstr>orquideas</vt:lpwstr>
      </vt:variant>
      <vt:variant>
        <vt:lpwstr/>
      </vt:variant>
      <vt:variant>
        <vt:i4>5111871</vt:i4>
      </vt:variant>
      <vt:variant>
        <vt:i4>44407</vt:i4>
      </vt:variant>
      <vt:variant>
        <vt:i4>1036</vt:i4>
      </vt:variant>
      <vt:variant>
        <vt:i4>4</vt:i4>
      </vt:variant>
      <vt:variant>
        <vt:lpwstr>http://www.newhopepa.com/DelawareRiver/Wildlife/Wood Peckers/wpecker_6753.htm</vt:lpwstr>
      </vt:variant>
      <vt:variant>
        <vt:lpwstr/>
      </vt:variant>
      <vt:variant>
        <vt:i4>3276858</vt:i4>
      </vt:variant>
      <vt:variant>
        <vt:i4>44407</vt:i4>
      </vt:variant>
      <vt:variant>
        <vt:i4>1036</vt:i4>
      </vt:variant>
      <vt:variant>
        <vt:i4>1</vt:i4>
      </vt:variant>
      <vt:variant>
        <vt:lpwstr>wpecker_6753_sml</vt:lpwstr>
      </vt:variant>
      <vt:variant>
        <vt:lpwstr/>
      </vt:variant>
      <vt:variant>
        <vt:i4>6226009</vt:i4>
      </vt:variant>
      <vt:variant>
        <vt:i4>45382</vt:i4>
      </vt:variant>
      <vt:variant>
        <vt:i4>1037</vt:i4>
      </vt:variant>
      <vt:variant>
        <vt:i4>1</vt:i4>
      </vt:variant>
      <vt:variant>
        <vt:lpwstr>churute-paisajes-dos</vt:lpwstr>
      </vt:variant>
      <vt:variant>
        <vt:lpwstr/>
      </vt:variant>
      <vt:variant>
        <vt:i4>1310725</vt:i4>
      </vt:variant>
      <vt:variant>
        <vt:i4>46320</vt:i4>
      </vt:variant>
      <vt:variant>
        <vt:i4>1038</vt:i4>
      </vt:variant>
      <vt:variant>
        <vt:i4>1</vt:i4>
      </vt:variant>
      <vt:variant>
        <vt:lpwstr>graybhaw</vt:lpwstr>
      </vt:variant>
      <vt:variant>
        <vt:lpwstr/>
      </vt:variant>
      <vt:variant>
        <vt:i4>196625</vt:i4>
      </vt:variant>
      <vt:variant>
        <vt:i4>46821</vt:i4>
      </vt:variant>
      <vt:variant>
        <vt:i4>1039</vt:i4>
      </vt:variant>
      <vt:variant>
        <vt:i4>1</vt:i4>
      </vt:variant>
      <vt:variant>
        <vt:lpwstr>tiecanhimacurnuta</vt:lpwstr>
      </vt:variant>
      <vt:variant>
        <vt:lpwstr/>
      </vt:variant>
      <vt:variant>
        <vt:i4>1507351</vt:i4>
      </vt:variant>
      <vt:variant>
        <vt:i4>47610</vt:i4>
      </vt:variant>
      <vt:variant>
        <vt:i4>1040</vt:i4>
      </vt:variant>
      <vt:variant>
        <vt:i4>1</vt:i4>
      </vt:variant>
      <vt:variant>
        <vt:lpwstr>goecgarza</vt:lpwstr>
      </vt:variant>
      <vt:variant>
        <vt:lpwstr/>
      </vt:variant>
      <vt:variant>
        <vt:i4>327698</vt:i4>
      </vt:variant>
      <vt:variant>
        <vt:i4>95218</vt:i4>
      </vt:variant>
      <vt:variant>
        <vt:i4>1042</vt:i4>
      </vt:variant>
      <vt:variant>
        <vt:i4>1</vt:i4>
      </vt:variant>
      <vt:variant>
        <vt:lpwstr>sl_tower2_600w</vt:lpwstr>
      </vt:variant>
      <vt:variant>
        <vt:lpwstr/>
      </vt:variant>
      <vt:variant>
        <vt:i4>3670106</vt:i4>
      </vt:variant>
      <vt:variant>
        <vt:i4>98086</vt:i4>
      </vt:variant>
      <vt:variant>
        <vt:i4>1043</vt:i4>
      </vt:variant>
      <vt:variant>
        <vt:i4>1</vt:i4>
      </vt:variant>
      <vt:variant>
        <vt:lpwstr>BD15168_</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INTRODUCCION </dc:title>
  <dc:subject/>
  <dc:creator>Carla Montañez M.</dc:creator>
  <cp:keywords/>
  <dc:description/>
  <cp:lastModifiedBy>Ayudante</cp:lastModifiedBy>
  <cp:revision>2</cp:revision>
  <dcterms:created xsi:type="dcterms:W3CDTF">2009-07-15T18:55:00Z</dcterms:created>
  <dcterms:modified xsi:type="dcterms:W3CDTF">2009-07-15T18:55:00Z</dcterms:modified>
</cp:coreProperties>
</file>